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BC438" w14:textId="2262FA70" w:rsidR="00373DF1" w:rsidRDefault="00465845" w:rsidP="00DC6DC3">
      <w:pPr>
        <w:spacing w:after="0" w:line="360" w:lineRule="auto"/>
        <w:rPr>
          <w:rFonts w:ascii="Times New Roman" w:hAnsi="Times New Roman" w:cs="Times New Roman"/>
          <w:b/>
          <w:sz w:val="32"/>
          <w:szCs w:val="32"/>
        </w:rPr>
      </w:pPr>
      <w:r w:rsidRPr="00E527A7">
        <w:rPr>
          <w:rFonts w:ascii="Times New Roman" w:hAnsi="Times New Roman" w:cs="Times New Roman"/>
          <w:noProof/>
          <w:sz w:val="24"/>
          <w:szCs w:val="24"/>
          <w:lang w:eastAsia="fr-FR"/>
        </w:rPr>
        <w:drawing>
          <wp:anchor distT="0" distB="0" distL="114300" distR="114300" simplePos="0" relativeHeight="251648000" behindDoc="0" locked="0" layoutInCell="1" allowOverlap="1" wp14:anchorId="4E873910" wp14:editId="3DD98C5B">
            <wp:simplePos x="0" y="0"/>
            <wp:positionH relativeFrom="column">
              <wp:posOffset>5473065</wp:posOffset>
            </wp:positionH>
            <wp:positionV relativeFrom="paragraph">
              <wp:posOffset>193675</wp:posOffset>
            </wp:positionV>
            <wp:extent cx="800100" cy="695325"/>
            <wp:effectExtent l="0" t="0" r="0" b="0"/>
            <wp:wrapNone/>
            <wp:docPr id="56" name="Image 52" descr="D:\Nasandratra\Géotechnique L3\Logo\Ies-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asandratra\Géotechnique L3\Logo\Ies-aV.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0100" cy="695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527A7">
        <w:rPr>
          <w:rFonts w:ascii="Times New Roman" w:hAnsi="Times New Roman" w:cs="Times New Roman"/>
          <w:noProof/>
          <w:sz w:val="24"/>
          <w:szCs w:val="24"/>
          <w:lang w:eastAsia="fr-FR"/>
        </w:rPr>
        <w:drawing>
          <wp:anchor distT="0" distB="0" distL="114300" distR="114300" simplePos="0" relativeHeight="251653120" behindDoc="0" locked="0" layoutInCell="1" allowOverlap="1" wp14:anchorId="31E3683E" wp14:editId="5DEA63B0">
            <wp:simplePos x="0" y="0"/>
            <wp:positionH relativeFrom="column">
              <wp:posOffset>-13335</wp:posOffset>
            </wp:positionH>
            <wp:positionV relativeFrom="paragraph">
              <wp:posOffset>136525</wp:posOffset>
            </wp:positionV>
            <wp:extent cx="914400" cy="762000"/>
            <wp:effectExtent l="0" t="0" r="0" b="0"/>
            <wp:wrapNone/>
            <wp:docPr id="57" name="Image 57" descr="Numériser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Numériser0062"/>
                    <pic:cNvPicPr>
                      <a:picLocks noChangeAspect="1" noChangeArrowheads="1"/>
                    </pic:cNvPicPr>
                  </pic:nvPicPr>
                  <pic:blipFill rotWithShape="1">
                    <a:blip r:embed="rId9">
                      <a:clrChange>
                        <a:clrFrom>
                          <a:srgbClr val="FFFFFF"/>
                        </a:clrFrom>
                        <a:clrTo>
                          <a:srgbClr val="FFFFFF">
                            <a:alpha val="0"/>
                          </a:srgbClr>
                        </a:clrTo>
                      </a:clrChange>
                      <a:lum bright="-20000" contrast="40000"/>
                      <a:extLst>
                        <a:ext uri="{28A0092B-C50C-407E-A947-70E740481C1C}">
                          <a14:useLocalDpi xmlns:a14="http://schemas.microsoft.com/office/drawing/2010/main" val="0"/>
                        </a:ext>
                      </a:extLst>
                    </a:blip>
                    <a:srcRect l="26631" t="18542" r="19453" b="25585"/>
                    <a:stretch/>
                  </pic:blipFill>
                  <pic:spPr bwMode="auto">
                    <a:xfrm>
                      <a:off x="0" y="0"/>
                      <a:ext cx="914400" cy="76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32"/>
          <w:szCs w:val="32"/>
        </w:rPr>
        <w:t xml:space="preserve">                                                                                                            </w:t>
      </w:r>
    </w:p>
    <w:p w14:paraId="30B3824B" w14:textId="3931F715" w:rsidR="00B229DA" w:rsidRDefault="008F4443"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ab/>
      </w:r>
      <w:r w:rsidR="0069212D">
        <w:rPr>
          <w:rFonts w:ascii="Times New Roman" w:hAnsi="Times New Roman" w:cs="Times New Roman"/>
          <w:b/>
          <w:sz w:val="24"/>
          <w:szCs w:val="24"/>
        </w:rPr>
        <w:t>INSTITUT D’ENSEIGNEMENT SUPERIEUR D’ANTSIRABE VAKINANKARATRA</w:t>
      </w:r>
    </w:p>
    <w:p w14:paraId="719A4B17" w14:textId="65983A31" w:rsidR="008F4443" w:rsidRDefault="008F4443"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w:t>
      </w:r>
      <w:r w:rsidR="0069212D">
        <w:rPr>
          <w:rFonts w:ascii="Times New Roman" w:hAnsi="Times New Roman" w:cs="Times New Roman"/>
          <w:b/>
          <w:sz w:val="24"/>
          <w:szCs w:val="24"/>
        </w:rPr>
        <w:t>IESAV</w:t>
      </w:r>
      <w:r>
        <w:rPr>
          <w:rFonts w:ascii="Times New Roman" w:hAnsi="Times New Roman" w:cs="Times New Roman"/>
          <w:b/>
          <w:sz w:val="24"/>
          <w:szCs w:val="24"/>
        </w:rPr>
        <w:t>)</w:t>
      </w:r>
    </w:p>
    <w:p w14:paraId="473F9503" w14:textId="77777777" w:rsidR="008F4443" w:rsidRDefault="008F4443" w:rsidP="00DC6DC3">
      <w:pPr>
        <w:spacing w:after="0" w:line="360" w:lineRule="auto"/>
        <w:jc w:val="center"/>
        <w:rPr>
          <w:rFonts w:ascii="Times New Roman" w:hAnsi="Times New Roman" w:cs="Times New Roman"/>
          <w:b/>
          <w:sz w:val="24"/>
          <w:szCs w:val="24"/>
        </w:rPr>
      </w:pPr>
    </w:p>
    <w:p w14:paraId="6D445E0B" w14:textId="77777777" w:rsidR="0018110A" w:rsidRDefault="0018110A" w:rsidP="00DC6DC3">
      <w:pPr>
        <w:spacing w:after="0" w:line="360" w:lineRule="auto"/>
        <w:jc w:val="center"/>
        <w:rPr>
          <w:rFonts w:ascii="Times New Roman" w:hAnsi="Times New Roman" w:cs="Times New Roman"/>
          <w:b/>
          <w:sz w:val="24"/>
          <w:szCs w:val="24"/>
        </w:rPr>
      </w:pPr>
    </w:p>
    <w:p w14:paraId="72D8B08C" w14:textId="77777777" w:rsidR="001D10FE" w:rsidRDefault="001D10FE" w:rsidP="00DC6DC3">
      <w:pPr>
        <w:spacing w:after="0" w:line="360" w:lineRule="auto"/>
        <w:jc w:val="center"/>
        <w:rPr>
          <w:rFonts w:ascii="Times New Roman" w:hAnsi="Times New Roman" w:cs="Times New Roman"/>
          <w:b/>
          <w:sz w:val="24"/>
          <w:szCs w:val="24"/>
        </w:rPr>
      </w:pPr>
    </w:p>
    <w:p w14:paraId="7DF9E211" w14:textId="77777777" w:rsidR="0018110A" w:rsidRDefault="008F4443"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MEMOIRE DE FIN D’ETUDES </w:t>
      </w:r>
    </w:p>
    <w:p w14:paraId="7662A613" w14:textId="4B021A23" w:rsidR="008F4443" w:rsidRDefault="008F4443"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EN VUE DE L’OBTENTION</w:t>
      </w:r>
      <w:r w:rsidR="00EC4BBF">
        <w:rPr>
          <w:rFonts w:ascii="Times New Roman" w:hAnsi="Times New Roman" w:cs="Times New Roman"/>
          <w:b/>
          <w:sz w:val="24"/>
          <w:szCs w:val="24"/>
        </w:rPr>
        <w:t xml:space="preserve"> DU DIPLOME</w:t>
      </w:r>
      <w:r>
        <w:rPr>
          <w:rFonts w:ascii="Times New Roman" w:hAnsi="Times New Roman" w:cs="Times New Roman"/>
          <w:b/>
          <w:sz w:val="24"/>
          <w:szCs w:val="24"/>
        </w:rPr>
        <w:t xml:space="preserve"> D</w:t>
      </w:r>
      <w:r w:rsidR="00570E46">
        <w:rPr>
          <w:rFonts w:ascii="Times New Roman" w:hAnsi="Times New Roman" w:cs="Times New Roman"/>
          <w:b/>
          <w:sz w:val="24"/>
          <w:szCs w:val="24"/>
        </w:rPr>
        <w:t>E MASTER EN BATIMENT ET TRAVAUX PUBLICS</w:t>
      </w:r>
    </w:p>
    <w:p w14:paraId="418A2981" w14:textId="648965CC" w:rsidR="008F4443" w:rsidRDefault="008F4443" w:rsidP="00DC6DC3">
      <w:pPr>
        <w:spacing w:after="0" w:line="360" w:lineRule="auto"/>
        <w:jc w:val="center"/>
        <w:rPr>
          <w:rFonts w:ascii="Times New Roman" w:hAnsi="Times New Roman" w:cs="Times New Roman"/>
          <w:b/>
          <w:sz w:val="24"/>
          <w:szCs w:val="24"/>
        </w:rPr>
      </w:pPr>
    </w:p>
    <w:p w14:paraId="6C67046A" w14:textId="77777777" w:rsidR="008F4443" w:rsidRDefault="008F4443" w:rsidP="00DC6DC3">
      <w:pPr>
        <w:spacing w:after="0" w:line="360" w:lineRule="auto"/>
        <w:jc w:val="center"/>
        <w:rPr>
          <w:rFonts w:ascii="Times New Roman" w:hAnsi="Times New Roman" w:cs="Times New Roman"/>
          <w:b/>
          <w:sz w:val="24"/>
          <w:szCs w:val="24"/>
        </w:rPr>
      </w:pPr>
    </w:p>
    <w:p w14:paraId="47214C72" w14:textId="77777777" w:rsidR="0018110A" w:rsidRDefault="0018110A" w:rsidP="00DC6DC3">
      <w:pPr>
        <w:spacing w:after="0" w:line="360" w:lineRule="auto"/>
        <w:jc w:val="center"/>
        <w:rPr>
          <w:rFonts w:ascii="Times New Roman" w:hAnsi="Times New Roman" w:cs="Times New Roman"/>
          <w:b/>
          <w:sz w:val="24"/>
          <w:szCs w:val="24"/>
        </w:rPr>
      </w:pPr>
    </w:p>
    <w:p w14:paraId="637E87A8" w14:textId="443776EF" w:rsidR="008F4443" w:rsidRDefault="0069212D"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MENTION</w:t>
      </w:r>
      <w:r w:rsidR="0018110A">
        <w:rPr>
          <w:rFonts w:ascii="Times New Roman" w:hAnsi="Times New Roman" w:cs="Times New Roman"/>
          <w:b/>
          <w:sz w:val="24"/>
          <w:szCs w:val="24"/>
        </w:rPr>
        <w:t> : GENIE CIVIL</w:t>
      </w:r>
    </w:p>
    <w:p w14:paraId="0827147F" w14:textId="77777777" w:rsidR="0018110A" w:rsidRDefault="0018110A" w:rsidP="00DC6DC3">
      <w:pPr>
        <w:spacing w:after="0" w:line="360" w:lineRule="auto"/>
        <w:jc w:val="center"/>
        <w:rPr>
          <w:rFonts w:ascii="Times New Roman" w:hAnsi="Times New Roman" w:cs="Times New Roman"/>
          <w:b/>
          <w:sz w:val="24"/>
          <w:szCs w:val="24"/>
        </w:rPr>
      </w:pPr>
    </w:p>
    <w:p w14:paraId="5E4A0528" w14:textId="77777777" w:rsidR="0018110A" w:rsidRDefault="0018110A" w:rsidP="00DC6DC3">
      <w:pPr>
        <w:spacing w:after="0" w:line="360" w:lineRule="auto"/>
        <w:jc w:val="center"/>
        <w:rPr>
          <w:rFonts w:ascii="Times New Roman" w:hAnsi="Times New Roman" w:cs="Times New Roman"/>
          <w:b/>
          <w:sz w:val="24"/>
          <w:szCs w:val="24"/>
        </w:rPr>
      </w:pPr>
    </w:p>
    <w:p w14:paraId="58B4B223" w14:textId="77777777" w:rsidR="0018110A" w:rsidRDefault="0018110A"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Thème : CONSTRUCTION D’UN IMMEUBLE</w:t>
      </w:r>
    </w:p>
    <w:p w14:paraId="2722C40E" w14:textId="77777777" w:rsidR="0018110A" w:rsidRDefault="0018110A"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CONSTRUCTION D’</w:t>
      </w:r>
      <w:r w:rsidR="00CB1FF4">
        <w:rPr>
          <w:rFonts w:ascii="Times New Roman" w:hAnsi="Times New Roman" w:cs="Times New Roman"/>
          <w:b/>
          <w:sz w:val="24"/>
          <w:szCs w:val="24"/>
        </w:rPr>
        <w:t xml:space="preserve">UN </w:t>
      </w:r>
      <w:r>
        <w:rPr>
          <w:rFonts w:ascii="Times New Roman" w:hAnsi="Times New Roman" w:cs="Times New Roman"/>
          <w:b/>
          <w:sz w:val="24"/>
          <w:szCs w:val="24"/>
        </w:rPr>
        <w:t>APPARTEMENT R+5 SIS A ANKADIMBAHOAKA ANTANANARIVO</w:t>
      </w:r>
    </w:p>
    <w:p w14:paraId="7BC810AB" w14:textId="77777777" w:rsidR="0018110A" w:rsidRDefault="0018110A" w:rsidP="00DC6DC3">
      <w:pPr>
        <w:spacing w:after="0" w:line="360" w:lineRule="auto"/>
        <w:jc w:val="center"/>
        <w:rPr>
          <w:rFonts w:ascii="Times New Roman" w:hAnsi="Times New Roman" w:cs="Times New Roman"/>
          <w:b/>
          <w:sz w:val="24"/>
          <w:szCs w:val="24"/>
        </w:rPr>
      </w:pPr>
    </w:p>
    <w:p w14:paraId="45346A2E" w14:textId="77777777" w:rsidR="0018110A" w:rsidRDefault="0018110A" w:rsidP="00DC6DC3">
      <w:pPr>
        <w:spacing w:after="0" w:line="360" w:lineRule="auto"/>
        <w:jc w:val="center"/>
        <w:rPr>
          <w:rFonts w:ascii="Times New Roman" w:hAnsi="Times New Roman" w:cs="Times New Roman"/>
          <w:b/>
          <w:sz w:val="24"/>
          <w:szCs w:val="24"/>
        </w:rPr>
      </w:pPr>
    </w:p>
    <w:p w14:paraId="06DA3C82" w14:textId="77777777" w:rsidR="001D10FE" w:rsidRDefault="001D10FE" w:rsidP="00DC6DC3">
      <w:pPr>
        <w:spacing w:after="0" w:line="360" w:lineRule="auto"/>
        <w:jc w:val="center"/>
        <w:rPr>
          <w:rFonts w:ascii="Times New Roman" w:hAnsi="Times New Roman" w:cs="Times New Roman"/>
          <w:b/>
          <w:sz w:val="24"/>
          <w:szCs w:val="24"/>
        </w:rPr>
      </w:pPr>
    </w:p>
    <w:p w14:paraId="7D4FF9E0" w14:textId="33C35B18" w:rsidR="0018110A" w:rsidRDefault="0018110A" w:rsidP="00DC6DC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Présenté par : </w:t>
      </w:r>
      <w:r w:rsidR="0077378E">
        <w:rPr>
          <w:rFonts w:ascii="Times New Roman" w:hAnsi="Times New Roman" w:cs="Times New Roman"/>
          <w:b/>
          <w:sz w:val="24"/>
          <w:szCs w:val="24"/>
        </w:rPr>
        <w:t>MANDIMBISOA SAROBIDY ISIDOR</w:t>
      </w:r>
    </w:p>
    <w:p w14:paraId="0031FE7D" w14:textId="77777777" w:rsidR="00027AA0" w:rsidRDefault="00027AA0" w:rsidP="00DC6DC3">
      <w:pPr>
        <w:spacing w:after="0" w:line="360" w:lineRule="auto"/>
        <w:jc w:val="center"/>
        <w:rPr>
          <w:rFonts w:ascii="Times New Roman" w:hAnsi="Times New Roman" w:cs="Times New Roman"/>
          <w:b/>
          <w:sz w:val="24"/>
          <w:szCs w:val="24"/>
        </w:rPr>
      </w:pPr>
    </w:p>
    <w:p w14:paraId="18FCBB7B" w14:textId="77777777" w:rsidR="001D10FE" w:rsidRDefault="001D10FE" w:rsidP="00DC6DC3">
      <w:pPr>
        <w:spacing w:after="0" w:line="360" w:lineRule="auto"/>
        <w:rPr>
          <w:rFonts w:ascii="Times New Roman" w:hAnsi="Times New Roman" w:cs="Times New Roman"/>
          <w:b/>
          <w:sz w:val="24"/>
          <w:szCs w:val="24"/>
        </w:rPr>
      </w:pPr>
    </w:p>
    <w:p w14:paraId="32B12EC2" w14:textId="77777777" w:rsidR="00027AA0" w:rsidRDefault="00027AA0"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Membres du Jury :</w:t>
      </w:r>
    </w:p>
    <w:p w14:paraId="525B9ED9" w14:textId="236034E2" w:rsidR="0018110A" w:rsidRDefault="0018110A" w:rsidP="00DC6DC3">
      <w:pPr>
        <w:spacing w:after="0" w:line="360" w:lineRule="auto"/>
        <w:ind w:left="567"/>
        <w:rPr>
          <w:rFonts w:ascii="Times New Roman" w:hAnsi="Times New Roman" w:cs="Times New Roman"/>
          <w:b/>
          <w:sz w:val="24"/>
          <w:szCs w:val="24"/>
        </w:rPr>
      </w:pPr>
      <w:r>
        <w:rPr>
          <w:rFonts w:ascii="Times New Roman" w:hAnsi="Times New Roman" w:cs="Times New Roman"/>
          <w:b/>
          <w:sz w:val="24"/>
          <w:szCs w:val="24"/>
        </w:rPr>
        <w:t xml:space="preserve">Président du Jury : </w:t>
      </w:r>
      <w:r w:rsidR="00027AA0">
        <w:rPr>
          <w:rFonts w:ascii="Times New Roman" w:hAnsi="Times New Roman" w:cs="Times New Roman"/>
          <w:b/>
          <w:sz w:val="24"/>
          <w:szCs w:val="24"/>
        </w:rPr>
        <w:tab/>
      </w:r>
      <w:r w:rsidR="00027AA0">
        <w:rPr>
          <w:rFonts w:ascii="Times New Roman" w:hAnsi="Times New Roman" w:cs="Times New Roman"/>
          <w:b/>
          <w:sz w:val="24"/>
          <w:szCs w:val="24"/>
        </w:rPr>
        <w:tab/>
      </w:r>
      <w:r w:rsidRPr="00566F97">
        <w:rPr>
          <w:rFonts w:ascii="Times New Roman" w:hAnsi="Times New Roman" w:cs="Times New Roman"/>
          <w:b/>
          <w:sz w:val="24"/>
          <w:szCs w:val="24"/>
        </w:rPr>
        <w:t>M</w:t>
      </w:r>
      <w:r w:rsidR="0069212D">
        <w:rPr>
          <w:rFonts w:ascii="Times New Roman" w:hAnsi="Times New Roman" w:cs="Times New Roman"/>
          <w:b/>
          <w:sz w:val="24"/>
          <w:szCs w:val="24"/>
        </w:rPr>
        <w:t xml:space="preserve">me </w:t>
      </w:r>
      <w:r w:rsidRPr="00566F97">
        <w:rPr>
          <w:rFonts w:ascii="Times New Roman" w:hAnsi="Times New Roman" w:cs="Times New Roman"/>
          <w:b/>
          <w:sz w:val="24"/>
          <w:szCs w:val="24"/>
        </w:rPr>
        <w:t xml:space="preserve"> </w:t>
      </w:r>
      <w:r w:rsidR="004C3C3A">
        <w:rPr>
          <w:rFonts w:ascii="Times New Roman" w:hAnsi="Times New Roman" w:cs="Times New Roman"/>
          <w:b/>
          <w:sz w:val="24"/>
          <w:szCs w:val="24"/>
        </w:rPr>
        <w:t>RANAIVOSOA Mamitiana Olivette</w:t>
      </w:r>
      <w:r w:rsidR="00790F4E">
        <w:rPr>
          <w:rFonts w:ascii="Times New Roman" w:hAnsi="Times New Roman" w:cs="Times New Roman"/>
          <w:b/>
          <w:sz w:val="24"/>
          <w:szCs w:val="24"/>
        </w:rPr>
        <w:t>, Docteur</w:t>
      </w:r>
    </w:p>
    <w:p w14:paraId="1FE9DD1A" w14:textId="0FA333F4" w:rsidR="0018110A" w:rsidRDefault="0018110A" w:rsidP="00DC6DC3">
      <w:pPr>
        <w:spacing w:after="0" w:line="360" w:lineRule="auto"/>
        <w:ind w:left="567"/>
        <w:rPr>
          <w:rFonts w:ascii="Times New Roman" w:hAnsi="Times New Roman" w:cs="Times New Roman"/>
          <w:b/>
          <w:sz w:val="24"/>
          <w:szCs w:val="24"/>
        </w:rPr>
      </w:pPr>
      <w:r>
        <w:rPr>
          <w:rFonts w:ascii="Times New Roman" w:hAnsi="Times New Roman" w:cs="Times New Roman"/>
          <w:b/>
          <w:sz w:val="24"/>
          <w:szCs w:val="24"/>
        </w:rPr>
        <w:t xml:space="preserve">Directeur de Mémoire : </w:t>
      </w:r>
      <w:r w:rsidR="00027AA0">
        <w:rPr>
          <w:rFonts w:ascii="Times New Roman" w:hAnsi="Times New Roman" w:cs="Times New Roman"/>
          <w:b/>
          <w:sz w:val="24"/>
          <w:szCs w:val="24"/>
        </w:rPr>
        <w:tab/>
      </w:r>
      <w:r w:rsidRPr="00566F97">
        <w:rPr>
          <w:rFonts w:ascii="Times New Roman" w:hAnsi="Times New Roman" w:cs="Times New Roman"/>
          <w:b/>
          <w:sz w:val="24"/>
          <w:szCs w:val="24"/>
        </w:rPr>
        <w:t xml:space="preserve">Mr </w:t>
      </w:r>
      <w:r w:rsidR="00F81E45" w:rsidRPr="00566F97">
        <w:rPr>
          <w:rFonts w:ascii="Times New Roman" w:hAnsi="Times New Roman" w:cs="Times New Roman"/>
          <w:b/>
          <w:sz w:val="24"/>
          <w:szCs w:val="24"/>
        </w:rPr>
        <w:t xml:space="preserve">RAJAONARISON </w:t>
      </w:r>
      <w:r w:rsidRPr="00566F97">
        <w:rPr>
          <w:rFonts w:ascii="Times New Roman" w:hAnsi="Times New Roman" w:cs="Times New Roman"/>
          <w:b/>
          <w:sz w:val="24"/>
          <w:szCs w:val="24"/>
        </w:rPr>
        <w:t>Eddie Franck</w:t>
      </w:r>
      <w:r w:rsidR="0069212D">
        <w:rPr>
          <w:rFonts w:ascii="Times New Roman" w:hAnsi="Times New Roman" w:cs="Times New Roman"/>
          <w:b/>
          <w:sz w:val="24"/>
          <w:szCs w:val="24"/>
        </w:rPr>
        <w:t>, Professeur</w:t>
      </w:r>
    </w:p>
    <w:p w14:paraId="69D3E1FE" w14:textId="740A57ED" w:rsidR="009F0A7F" w:rsidRPr="004C3C3A" w:rsidRDefault="0018110A" w:rsidP="00DC6DC3">
      <w:pPr>
        <w:spacing w:after="0" w:line="360" w:lineRule="auto"/>
        <w:ind w:left="567"/>
        <w:rPr>
          <w:rFonts w:ascii="Times New Roman" w:hAnsi="Times New Roman" w:cs="Times New Roman"/>
          <w:b/>
          <w:sz w:val="24"/>
          <w:szCs w:val="24"/>
          <w:lang w:val="en-US"/>
        </w:rPr>
      </w:pPr>
      <w:r w:rsidRPr="004C3C3A">
        <w:rPr>
          <w:rFonts w:ascii="Times New Roman" w:hAnsi="Times New Roman" w:cs="Times New Roman"/>
          <w:b/>
          <w:sz w:val="24"/>
          <w:szCs w:val="24"/>
          <w:lang w:val="en-US"/>
        </w:rPr>
        <w:t>Examinateur</w:t>
      </w:r>
      <w:r w:rsidR="00077A1F" w:rsidRPr="004C3C3A">
        <w:rPr>
          <w:rFonts w:ascii="Times New Roman" w:hAnsi="Times New Roman" w:cs="Times New Roman"/>
          <w:b/>
          <w:sz w:val="24"/>
          <w:szCs w:val="24"/>
          <w:lang w:val="en-US"/>
        </w:rPr>
        <w:t>s</w:t>
      </w:r>
      <w:r w:rsidRPr="004C3C3A">
        <w:rPr>
          <w:rFonts w:ascii="Times New Roman" w:hAnsi="Times New Roman" w:cs="Times New Roman"/>
          <w:b/>
          <w:sz w:val="24"/>
          <w:szCs w:val="24"/>
          <w:lang w:val="en-US"/>
        </w:rPr>
        <w:t xml:space="preserve"> : </w:t>
      </w:r>
      <w:r w:rsidR="00077A1F" w:rsidRPr="004C3C3A">
        <w:rPr>
          <w:rFonts w:ascii="Times New Roman" w:hAnsi="Times New Roman" w:cs="Times New Roman"/>
          <w:b/>
          <w:sz w:val="24"/>
          <w:szCs w:val="24"/>
          <w:lang w:val="en-US"/>
        </w:rPr>
        <w:tab/>
      </w:r>
      <w:r w:rsidR="00077A1F" w:rsidRPr="004C3C3A">
        <w:rPr>
          <w:rFonts w:ascii="Times New Roman" w:hAnsi="Times New Roman" w:cs="Times New Roman"/>
          <w:b/>
          <w:sz w:val="24"/>
          <w:szCs w:val="24"/>
          <w:lang w:val="en-US"/>
        </w:rPr>
        <w:tab/>
      </w:r>
      <w:r w:rsidRPr="004C3C3A">
        <w:rPr>
          <w:rFonts w:ascii="Times New Roman" w:hAnsi="Times New Roman" w:cs="Times New Roman"/>
          <w:b/>
          <w:sz w:val="24"/>
          <w:szCs w:val="24"/>
          <w:lang w:val="en-US"/>
        </w:rPr>
        <w:t xml:space="preserve">Mr </w:t>
      </w:r>
      <w:r w:rsidR="004C3C3A" w:rsidRPr="004C3C3A">
        <w:rPr>
          <w:rFonts w:ascii="Times New Roman" w:hAnsi="Times New Roman" w:cs="Times New Roman"/>
          <w:b/>
          <w:sz w:val="24"/>
          <w:szCs w:val="24"/>
          <w:lang w:val="en-US"/>
        </w:rPr>
        <w:t>RANDRIANARIVELO Lanja</w:t>
      </w:r>
    </w:p>
    <w:p w14:paraId="0091CC48" w14:textId="27833AC8" w:rsidR="0018110A" w:rsidRDefault="00027AA0" w:rsidP="00DC6DC3">
      <w:pPr>
        <w:spacing w:after="0" w:line="360" w:lineRule="auto"/>
        <w:ind w:left="567"/>
        <w:rPr>
          <w:rFonts w:ascii="Times New Roman" w:hAnsi="Times New Roman" w:cs="Times New Roman"/>
          <w:b/>
          <w:sz w:val="24"/>
          <w:szCs w:val="24"/>
          <w:lang w:val="en-US"/>
        </w:rPr>
      </w:pPr>
      <w:r w:rsidRPr="004C3C3A">
        <w:rPr>
          <w:rFonts w:ascii="Times New Roman" w:hAnsi="Times New Roman" w:cs="Times New Roman"/>
          <w:b/>
          <w:sz w:val="24"/>
          <w:szCs w:val="24"/>
          <w:lang w:val="en-US"/>
        </w:rPr>
        <w:tab/>
      </w:r>
      <w:r w:rsidRPr="004C3C3A">
        <w:rPr>
          <w:rFonts w:ascii="Times New Roman" w:hAnsi="Times New Roman" w:cs="Times New Roman"/>
          <w:b/>
          <w:sz w:val="24"/>
          <w:szCs w:val="24"/>
          <w:lang w:val="en-US"/>
        </w:rPr>
        <w:tab/>
      </w:r>
      <w:r w:rsidRPr="004C3C3A">
        <w:rPr>
          <w:rFonts w:ascii="Times New Roman" w:hAnsi="Times New Roman" w:cs="Times New Roman"/>
          <w:b/>
          <w:sz w:val="24"/>
          <w:szCs w:val="24"/>
          <w:lang w:val="en-US"/>
        </w:rPr>
        <w:tab/>
      </w:r>
      <w:r w:rsidRPr="004C3C3A">
        <w:rPr>
          <w:rFonts w:ascii="Times New Roman" w:hAnsi="Times New Roman" w:cs="Times New Roman"/>
          <w:b/>
          <w:sz w:val="24"/>
          <w:szCs w:val="24"/>
          <w:lang w:val="en-US"/>
        </w:rPr>
        <w:tab/>
      </w:r>
      <w:r w:rsidRPr="004C3C3A">
        <w:rPr>
          <w:rFonts w:ascii="Times New Roman" w:hAnsi="Times New Roman" w:cs="Times New Roman"/>
          <w:b/>
          <w:sz w:val="24"/>
          <w:szCs w:val="24"/>
          <w:lang w:val="en-US"/>
        </w:rPr>
        <w:tab/>
      </w:r>
      <w:r w:rsidR="0018110A" w:rsidRPr="004C3C3A">
        <w:rPr>
          <w:rFonts w:ascii="Times New Roman" w:hAnsi="Times New Roman" w:cs="Times New Roman"/>
          <w:b/>
          <w:sz w:val="24"/>
          <w:szCs w:val="24"/>
          <w:lang w:val="en-US"/>
        </w:rPr>
        <w:t xml:space="preserve">Mr  </w:t>
      </w:r>
      <w:r w:rsidR="004C3C3A">
        <w:rPr>
          <w:rFonts w:ascii="Times New Roman" w:hAnsi="Times New Roman" w:cs="Times New Roman"/>
          <w:b/>
          <w:sz w:val="24"/>
          <w:szCs w:val="24"/>
          <w:lang w:val="en-US"/>
        </w:rPr>
        <w:t>RAZAFIMANDIMBY Andrianiaina David</w:t>
      </w:r>
    </w:p>
    <w:p w14:paraId="7072D9EE" w14:textId="0E4C19CE" w:rsidR="004C3C3A" w:rsidRPr="003E5445" w:rsidRDefault="004C3C3A" w:rsidP="00DC6DC3">
      <w:pPr>
        <w:spacing w:after="0" w:line="360" w:lineRule="auto"/>
        <w:ind w:left="567"/>
        <w:rPr>
          <w:rFonts w:ascii="Times New Roman" w:hAnsi="Times New Roman" w:cs="Times New Roman"/>
          <w:b/>
          <w:sz w:val="24"/>
          <w:szCs w:val="24"/>
        </w:rPr>
      </w:pPr>
      <w:r>
        <w:rPr>
          <w:rFonts w:ascii="Times New Roman" w:hAnsi="Times New Roman" w:cs="Times New Roman"/>
          <w:b/>
          <w:sz w:val="24"/>
          <w:szCs w:val="24"/>
          <w:lang w:val="en-US"/>
        </w:rPr>
        <w:t xml:space="preserve">                                                  </w:t>
      </w:r>
      <w:r w:rsidRPr="003E5445">
        <w:rPr>
          <w:rFonts w:ascii="Times New Roman" w:hAnsi="Times New Roman" w:cs="Times New Roman"/>
          <w:b/>
          <w:sz w:val="24"/>
          <w:szCs w:val="24"/>
        </w:rPr>
        <w:t>Mr</w:t>
      </w:r>
      <w:r w:rsidR="00E5109A" w:rsidRPr="003E5445">
        <w:rPr>
          <w:rFonts w:ascii="Times New Roman" w:hAnsi="Times New Roman" w:cs="Times New Roman"/>
          <w:b/>
          <w:sz w:val="24"/>
          <w:szCs w:val="24"/>
        </w:rPr>
        <w:t xml:space="preserve"> IALY </w:t>
      </w:r>
      <w:r w:rsidRPr="003E5445">
        <w:rPr>
          <w:rFonts w:ascii="Times New Roman" w:hAnsi="Times New Roman" w:cs="Times New Roman"/>
          <w:b/>
          <w:sz w:val="24"/>
          <w:szCs w:val="24"/>
        </w:rPr>
        <w:t>Herindrainy Nofy</w:t>
      </w:r>
    </w:p>
    <w:p w14:paraId="34F93B5A" w14:textId="77777777" w:rsidR="001D10FE" w:rsidRPr="003E5445" w:rsidRDefault="001D10FE" w:rsidP="001D10FE">
      <w:pPr>
        <w:spacing w:after="0" w:line="360" w:lineRule="auto"/>
        <w:jc w:val="right"/>
        <w:rPr>
          <w:rFonts w:ascii="Times New Roman" w:hAnsi="Times New Roman" w:cs="Times New Roman"/>
          <w:b/>
          <w:sz w:val="24"/>
          <w:szCs w:val="24"/>
        </w:rPr>
      </w:pPr>
    </w:p>
    <w:p w14:paraId="5866B580" w14:textId="0160C6D9" w:rsidR="00027AA0" w:rsidRPr="003E5445" w:rsidRDefault="00027AA0" w:rsidP="001D10FE">
      <w:pPr>
        <w:spacing w:after="0" w:line="360" w:lineRule="auto"/>
        <w:jc w:val="right"/>
        <w:rPr>
          <w:rFonts w:ascii="Times New Roman" w:hAnsi="Times New Roman" w:cs="Times New Roman"/>
          <w:b/>
          <w:sz w:val="24"/>
          <w:szCs w:val="24"/>
        </w:rPr>
      </w:pPr>
    </w:p>
    <w:p w14:paraId="05D54093" w14:textId="5EE34642" w:rsidR="001129EF" w:rsidRPr="003E5445" w:rsidRDefault="00027AA0" w:rsidP="001129EF">
      <w:pPr>
        <w:spacing w:after="0" w:line="360" w:lineRule="auto"/>
        <w:jc w:val="center"/>
        <w:rPr>
          <w:rFonts w:ascii="Times New Roman" w:hAnsi="Times New Roman" w:cs="Times New Roman"/>
          <w:b/>
          <w:sz w:val="32"/>
          <w:szCs w:val="32"/>
        </w:rPr>
      </w:pPr>
      <w:r w:rsidRPr="003E5445">
        <w:rPr>
          <w:rFonts w:ascii="Times New Roman" w:hAnsi="Times New Roman" w:cs="Times New Roman"/>
          <w:b/>
          <w:sz w:val="24"/>
          <w:szCs w:val="24"/>
        </w:rPr>
        <w:br w:type="page"/>
      </w:r>
      <w:r w:rsidR="001129EF" w:rsidRPr="003E5445">
        <w:rPr>
          <w:rFonts w:ascii="Times New Roman" w:hAnsi="Times New Roman" w:cs="Times New Roman"/>
          <w:b/>
          <w:sz w:val="32"/>
          <w:szCs w:val="32"/>
        </w:rPr>
        <w:lastRenderedPageBreak/>
        <w:t>DEDICACE</w:t>
      </w:r>
    </w:p>
    <w:p w14:paraId="0818D5DC" w14:textId="77777777" w:rsidR="00C967D4" w:rsidRPr="003E5445" w:rsidRDefault="00C967D4" w:rsidP="001129EF">
      <w:pPr>
        <w:spacing w:after="0" w:line="360" w:lineRule="auto"/>
        <w:jc w:val="center"/>
        <w:rPr>
          <w:rFonts w:ascii="Times New Roman" w:hAnsi="Times New Roman" w:cs="Times New Roman"/>
          <w:sz w:val="32"/>
          <w:szCs w:val="32"/>
        </w:rPr>
      </w:pPr>
    </w:p>
    <w:p w14:paraId="23ED0AF4" w14:textId="77777777" w:rsidR="00C967D4" w:rsidRPr="00363CE9" w:rsidRDefault="00C967D4" w:rsidP="00C967D4">
      <w:pPr>
        <w:spacing w:after="0" w:line="360" w:lineRule="auto"/>
        <w:ind w:firstLine="720"/>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Je dé</w:t>
      </w:r>
      <w:r>
        <w:rPr>
          <w:rFonts w:ascii="Times New Roman" w:eastAsia="Calibri" w:hAnsi="Times New Roman" w:cs="Times New Roman"/>
          <w:sz w:val="24"/>
          <w:szCs w:val="24"/>
        </w:rPr>
        <w:t>die ce travail de fin d’étude :</w:t>
      </w:r>
    </w:p>
    <w:p w14:paraId="57C9F315" w14:textId="77777777" w:rsidR="00C967D4" w:rsidRPr="00363CE9" w:rsidRDefault="00C967D4" w:rsidP="00C967D4">
      <w:pPr>
        <w:spacing w:after="0" w:line="360" w:lineRule="auto"/>
        <w:jc w:val="center"/>
        <w:rPr>
          <w:rFonts w:ascii="Times New Roman" w:eastAsia="Calibri" w:hAnsi="Times New Roman" w:cs="Times New Roman"/>
          <w:b/>
          <w:sz w:val="24"/>
          <w:szCs w:val="24"/>
        </w:rPr>
      </w:pPr>
      <w:r w:rsidRPr="00363CE9">
        <w:rPr>
          <w:rFonts w:ascii="Times New Roman" w:eastAsia="Calibri" w:hAnsi="Times New Roman" w:cs="Times New Roman"/>
          <w:b/>
          <w:sz w:val="24"/>
          <w:szCs w:val="24"/>
        </w:rPr>
        <w:t>A Dieu notre Père tout Puissant, à son Fils Jésus Christ notre sauveur.</w:t>
      </w:r>
    </w:p>
    <w:p w14:paraId="3BD110F8" w14:textId="77777777" w:rsidR="00C967D4" w:rsidRDefault="00C967D4" w:rsidP="00C967D4">
      <w:pPr>
        <w:spacing w:after="0" w:line="360" w:lineRule="auto"/>
        <w:jc w:val="center"/>
        <w:rPr>
          <w:rFonts w:ascii="Times New Roman" w:eastAsia="Calibri" w:hAnsi="Times New Roman" w:cs="Times New Roman"/>
          <w:sz w:val="24"/>
          <w:szCs w:val="24"/>
        </w:rPr>
      </w:pPr>
    </w:p>
    <w:p w14:paraId="797F3F32"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 xml:space="preserve">« Par la grâce de Dieu je suis ce que je suis, et sa grâce envers moi n’a pas été vaine ; loin de là, j’ai travaillé plus qu’eux tous, non pas moi toutefois, mais la grâce de Dieu qui est </w:t>
      </w:r>
      <w:r>
        <w:rPr>
          <w:rFonts w:ascii="Times New Roman" w:eastAsia="Calibri" w:hAnsi="Times New Roman" w:cs="Times New Roman"/>
          <w:sz w:val="24"/>
          <w:szCs w:val="24"/>
        </w:rPr>
        <w:t>avec moi » 1 corinthiens 15 :10</w:t>
      </w:r>
    </w:p>
    <w:p w14:paraId="500B3E66" w14:textId="77777777" w:rsidR="00C967D4" w:rsidRDefault="00C967D4" w:rsidP="00C967D4">
      <w:pPr>
        <w:spacing w:after="0" w:line="360" w:lineRule="auto"/>
        <w:jc w:val="center"/>
        <w:rPr>
          <w:rFonts w:ascii="Times New Roman" w:eastAsia="Calibri" w:hAnsi="Times New Roman" w:cs="Times New Roman"/>
          <w:b/>
          <w:sz w:val="24"/>
          <w:szCs w:val="24"/>
        </w:rPr>
      </w:pPr>
    </w:p>
    <w:p w14:paraId="21A867D0" w14:textId="77777777" w:rsidR="00C967D4" w:rsidRPr="00363CE9" w:rsidRDefault="00C967D4" w:rsidP="00C967D4">
      <w:pPr>
        <w:spacing w:after="0" w:line="360" w:lineRule="auto"/>
        <w:jc w:val="center"/>
        <w:rPr>
          <w:rFonts w:ascii="Times New Roman" w:eastAsia="Calibri" w:hAnsi="Times New Roman" w:cs="Times New Roman"/>
          <w:b/>
          <w:sz w:val="24"/>
          <w:szCs w:val="24"/>
        </w:rPr>
      </w:pPr>
      <w:r w:rsidRPr="00363CE9">
        <w:rPr>
          <w:rFonts w:ascii="Times New Roman" w:eastAsia="Calibri" w:hAnsi="Times New Roman" w:cs="Times New Roman"/>
          <w:b/>
          <w:sz w:val="24"/>
          <w:szCs w:val="24"/>
        </w:rPr>
        <w:t>A TOUTE MA FAMILLE</w:t>
      </w:r>
    </w:p>
    <w:p w14:paraId="54A359C6"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Merci aussi à ma famille et qu’il trouve dans ce travail le fruit de leur soutient et leurs encouragements. Un grand remerciement pour vos encouragements, ainsi pour les aides morales et aux matériels que la grâce de tous puissant soit avec vous</w:t>
      </w:r>
    </w:p>
    <w:p w14:paraId="19B7D826"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Toute ma sympathie</w:t>
      </w:r>
    </w:p>
    <w:p w14:paraId="3CEBEDC4"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A tous mes amis</w:t>
      </w:r>
    </w:p>
    <w:p w14:paraId="420D4860"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Mes passés les plus amicales</w:t>
      </w:r>
    </w:p>
    <w:p w14:paraId="129E725B" w14:textId="77777777" w:rsidR="00C967D4" w:rsidRPr="00363CE9" w:rsidRDefault="00C967D4" w:rsidP="00C967D4">
      <w:pPr>
        <w:spacing w:after="0" w:line="360" w:lineRule="auto"/>
        <w:jc w:val="center"/>
        <w:rPr>
          <w:rFonts w:ascii="Times New Roman" w:eastAsia="Calibri" w:hAnsi="Times New Roman" w:cs="Times New Roman"/>
          <w:sz w:val="24"/>
          <w:szCs w:val="24"/>
        </w:rPr>
      </w:pPr>
    </w:p>
    <w:p w14:paraId="6395BA9D" w14:textId="77777777"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b/>
          <w:sz w:val="24"/>
          <w:szCs w:val="24"/>
        </w:rPr>
        <w:t>A MES COLLEGUES</w:t>
      </w:r>
    </w:p>
    <w:p w14:paraId="022503AA" w14:textId="5A65A286" w:rsidR="00C967D4" w:rsidRPr="00363CE9" w:rsidRDefault="00C967D4" w:rsidP="00C967D4">
      <w:pPr>
        <w:spacing w:after="0" w:line="360" w:lineRule="auto"/>
        <w:jc w:val="center"/>
        <w:rPr>
          <w:rFonts w:ascii="Times New Roman" w:eastAsia="Calibri" w:hAnsi="Times New Roman" w:cs="Times New Roman"/>
          <w:sz w:val="24"/>
          <w:szCs w:val="24"/>
        </w:rPr>
      </w:pPr>
      <w:r w:rsidRPr="00363CE9">
        <w:rPr>
          <w:rFonts w:ascii="Times New Roman" w:eastAsia="Calibri" w:hAnsi="Times New Roman" w:cs="Times New Roman"/>
          <w:sz w:val="24"/>
          <w:szCs w:val="24"/>
        </w:rPr>
        <w:t>J’ai dédié à mes camarades, pour vos amitiés, je vous remercie du fond du cœur de tous vos écoutes et vos soutient.</w:t>
      </w:r>
      <w:r>
        <w:rPr>
          <w:rFonts w:ascii="Times New Roman" w:eastAsia="Calibri" w:hAnsi="Times New Roman" w:cs="Times New Roman"/>
          <w:sz w:val="24"/>
          <w:szCs w:val="24"/>
        </w:rPr>
        <w:t xml:space="preserve"> </w:t>
      </w:r>
      <w:r w:rsidRPr="00363CE9">
        <w:rPr>
          <w:rFonts w:ascii="Times New Roman" w:eastAsia="Calibri" w:hAnsi="Times New Roman" w:cs="Times New Roman"/>
          <w:sz w:val="24"/>
          <w:szCs w:val="24"/>
        </w:rPr>
        <w:t>Que notre Créateur vous garde</w:t>
      </w:r>
    </w:p>
    <w:p w14:paraId="774DC61D" w14:textId="611AFAE0" w:rsidR="002216A5" w:rsidRPr="00C967D4" w:rsidRDefault="002216A5" w:rsidP="001129EF">
      <w:pPr>
        <w:spacing w:after="0" w:line="360" w:lineRule="auto"/>
        <w:rPr>
          <w:rFonts w:ascii="Times New Roman" w:hAnsi="Times New Roman" w:cs="Times New Roman"/>
          <w:b/>
          <w:sz w:val="32"/>
          <w:szCs w:val="32"/>
        </w:rPr>
      </w:pPr>
      <w:r w:rsidRPr="00C967D4">
        <w:rPr>
          <w:rFonts w:ascii="Times New Roman" w:hAnsi="Times New Roman" w:cs="Times New Roman"/>
          <w:b/>
          <w:sz w:val="32"/>
          <w:szCs w:val="32"/>
        </w:rPr>
        <w:br w:type="page"/>
      </w:r>
    </w:p>
    <w:p w14:paraId="7258991F" w14:textId="77777777" w:rsidR="008A009A" w:rsidRDefault="008A009A" w:rsidP="00DC6DC3">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AVANT PROPOS</w:t>
      </w:r>
    </w:p>
    <w:p w14:paraId="4BF735E5" w14:textId="094F8AA0" w:rsidR="008A009A" w:rsidRDefault="008A009A"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Cet ouvrage conclut un cursus universitaire de </w:t>
      </w:r>
      <w:r w:rsidR="003E5445">
        <w:rPr>
          <w:rFonts w:ascii="Times New Roman" w:hAnsi="Times New Roman" w:cs="Times New Roman"/>
          <w:sz w:val="24"/>
          <w:szCs w:val="24"/>
        </w:rPr>
        <w:t>5</w:t>
      </w:r>
      <w:r>
        <w:rPr>
          <w:rFonts w:ascii="Times New Roman" w:hAnsi="Times New Roman" w:cs="Times New Roman"/>
          <w:sz w:val="24"/>
          <w:szCs w:val="24"/>
        </w:rPr>
        <w:t>ans au sein de l’</w:t>
      </w:r>
      <w:r w:rsidR="0069212D">
        <w:rPr>
          <w:rFonts w:ascii="Times New Roman" w:hAnsi="Times New Roman" w:cs="Times New Roman"/>
          <w:sz w:val="24"/>
          <w:szCs w:val="24"/>
        </w:rPr>
        <w:t>Institut d’Enseignement Supérieur d’Antsirabe Vakinankaratra</w:t>
      </w:r>
      <w:r>
        <w:rPr>
          <w:rFonts w:ascii="Times New Roman" w:hAnsi="Times New Roman" w:cs="Times New Roman"/>
          <w:sz w:val="24"/>
          <w:szCs w:val="24"/>
        </w:rPr>
        <w:t xml:space="preserve"> (</w:t>
      </w:r>
      <w:r w:rsidR="0069212D">
        <w:rPr>
          <w:rFonts w:ascii="Times New Roman" w:hAnsi="Times New Roman" w:cs="Times New Roman"/>
          <w:sz w:val="24"/>
          <w:szCs w:val="24"/>
        </w:rPr>
        <w:t>IESAV</w:t>
      </w:r>
      <w:r>
        <w:rPr>
          <w:rFonts w:ascii="Times New Roman" w:hAnsi="Times New Roman" w:cs="Times New Roman"/>
          <w:sz w:val="24"/>
          <w:szCs w:val="24"/>
        </w:rPr>
        <w:t xml:space="preserve">), en vue de l’obtention du diplôme de </w:t>
      </w:r>
      <w:r w:rsidR="0069212D">
        <w:rPr>
          <w:rFonts w:ascii="Times New Roman" w:hAnsi="Times New Roman" w:cs="Times New Roman"/>
          <w:sz w:val="24"/>
          <w:szCs w:val="24"/>
        </w:rPr>
        <w:t>Master en Bâtiments et Travaux Publics</w:t>
      </w:r>
      <w:r>
        <w:rPr>
          <w:rFonts w:ascii="Times New Roman" w:hAnsi="Times New Roman" w:cs="Times New Roman"/>
          <w:sz w:val="24"/>
          <w:szCs w:val="24"/>
        </w:rPr>
        <w:t>.</w:t>
      </w:r>
    </w:p>
    <w:p w14:paraId="65DB60F0" w14:textId="77777777" w:rsidR="008A009A" w:rsidRDefault="008A009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Chaque étudiant doit présenter un travail de recherche sous forme de mémoire ; ce mémoire consiste à appliquer les recherches et les connaissances acquises tout au long de la formation et fait apparaitre certaines connaissances de l’étudiant.</w:t>
      </w:r>
    </w:p>
    <w:p w14:paraId="2C22D3B8" w14:textId="77777777" w:rsidR="008A009A" w:rsidRDefault="00D3711F"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229DA">
        <w:rPr>
          <w:rFonts w:ascii="Times New Roman" w:hAnsi="Times New Roman" w:cs="Times New Roman"/>
          <w:sz w:val="24"/>
          <w:szCs w:val="24"/>
        </w:rPr>
        <w:t xml:space="preserve">Le thème de construction a été choisi parce qu’il coïncide avec les problèmes actuels que Madagascar doit faire face. Ce mémoire comprend la généralité de la ville d’Antananarivo, les méthodes de conception architecturale, </w:t>
      </w:r>
      <w:r w:rsidR="009F0A7F">
        <w:rPr>
          <w:rFonts w:ascii="Times New Roman" w:hAnsi="Times New Roman" w:cs="Times New Roman"/>
          <w:sz w:val="24"/>
          <w:szCs w:val="24"/>
        </w:rPr>
        <w:t xml:space="preserve">les études techniques d’une construction, les études financières, </w:t>
      </w:r>
      <w:r w:rsidR="00B229DA">
        <w:rPr>
          <w:rFonts w:ascii="Times New Roman" w:hAnsi="Times New Roman" w:cs="Times New Roman"/>
          <w:sz w:val="24"/>
          <w:szCs w:val="24"/>
        </w:rPr>
        <w:t>les études d’impacts environnementales, la bibliographie…</w:t>
      </w:r>
    </w:p>
    <w:p w14:paraId="4F210F56" w14:textId="77777777" w:rsidR="00B229DA" w:rsidRPr="008A009A" w:rsidRDefault="00B229D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Ce mémoire a donc pour objet de réaliser des opérations concrètes qui pourront servir au développement d’une localité ou d’une région pour prétendre à un développement durable du pays.</w:t>
      </w:r>
    </w:p>
    <w:p w14:paraId="425639BF" w14:textId="77777777" w:rsidR="008A009A" w:rsidRPr="008A009A" w:rsidRDefault="008A009A" w:rsidP="00DC6DC3">
      <w:pPr>
        <w:spacing w:after="0" w:line="360" w:lineRule="auto"/>
        <w:jc w:val="both"/>
        <w:rPr>
          <w:rFonts w:ascii="Times New Roman" w:hAnsi="Times New Roman" w:cs="Times New Roman"/>
          <w:b/>
          <w:sz w:val="24"/>
          <w:szCs w:val="24"/>
        </w:rPr>
      </w:pPr>
    </w:p>
    <w:p w14:paraId="00F2369F" w14:textId="77777777" w:rsidR="000756BB" w:rsidRDefault="002216A5" w:rsidP="001D10FE">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br w:type="page"/>
      </w:r>
      <w:r w:rsidR="00B229DA">
        <w:rPr>
          <w:rFonts w:ascii="Times New Roman" w:hAnsi="Times New Roman" w:cs="Times New Roman"/>
          <w:b/>
          <w:sz w:val="32"/>
          <w:szCs w:val="32"/>
        </w:rPr>
        <w:lastRenderedPageBreak/>
        <w:t>REMERCIEMENT</w:t>
      </w:r>
      <w:r w:rsidR="00C41210">
        <w:rPr>
          <w:rFonts w:ascii="Times New Roman" w:hAnsi="Times New Roman" w:cs="Times New Roman"/>
          <w:b/>
          <w:sz w:val="32"/>
          <w:szCs w:val="32"/>
        </w:rPr>
        <w:t>S</w:t>
      </w:r>
    </w:p>
    <w:p w14:paraId="67262A41" w14:textId="77777777" w:rsidR="001D10FE" w:rsidRPr="001D10FE" w:rsidRDefault="001D10FE" w:rsidP="001D10FE">
      <w:pPr>
        <w:spacing w:after="0" w:line="240" w:lineRule="auto"/>
        <w:jc w:val="center"/>
        <w:rPr>
          <w:rFonts w:ascii="Times New Roman" w:hAnsi="Times New Roman" w:cs="Times New Roman"/>
          <w:b/>
          <w:sz w:val="24"/>
          <w:szCs w:val="24"/>
        </w:rPr>
      </w:pPr>
    </w:p>
    <w:p w14:paraId="3E2FFE2B" w14:textId="77777777" w:rsidR="00C41210" w:rsidRDefault="000756BB"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41210">
        <w:rPr>
          <w:rFonts w:ascii="Times New Roman" w:hAnsi="Times New Roman" w:cs="Times New Roman"/>
          <w:sz w:val="24"/>
          <w:szCs w:val="24"/>
        </w:rPr>
        <w:t>Toutes nos hommages à Dieu Tout Puissant car il a permis à ce travail de mémoire d’atteindre son but.</w:t>
      </w:r>
    </w:p>
    <w:p w14:paraId="523694E8" w14:textId="77777777" w:rsidR="001D10FE" w:rsidRDefault="00C41210" w:rsidP="001D10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6A2F49">
        <w:rPr>
          <w:rFonts w:ascii="Times New Roman" w:hAnsi="Times New Roman" w:cs="Times New Roman"/>
          <w:sz w:val="24"/>
          <w:szCs w:val="24"/>
        </w:rPr>
        <w:t xml:space="preserve"> </w:t>
      </w:r>
    </w:p>
    <w:p w14:paraId="12FB6798" w14:textId="77777777" w:rsidR="000756BB" w:rsidRDefault="001D10F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41210">
        <w:rPr>
          <w:rFonts w:ascii="Times New Roman" w:hAnsi="Times New Roman" w:cs="Times New Roman"/>
          <w:sz w:val="24"/>
          <w:szCs w:val="24"/>
        </w:rPr>
        <w:t>Ce mémoire n’a jamais pu être réalisé sans l’aide et le concours de plusieurs personnes pour lesquelles nous adressons nos chaleureux et sincères remerciements :</w:t>
      </w:r>
    </w:p>
    <w:p w14:paraId="51C1E77E" w14:textId="77777777" w:rsidR="00444865" w:rsidRDefault="00444865" w:rsidP="001D10FE">
      <w:pPr>
        <w:pStyle w:val="Paragraphedeliste"/>
        <w:spacing w:after="100" w:line="120" w:lineRule="auto"/>
        <w:jc w:val="both"/>
        <w:rPr>
          <w:rFonts w:ascii="Times New Roman" w:hAnsi="Times New Roman" w:cs="Times New Roman"/>
          <w:sz w:val="24"/>
          <w:szCs w:val="24"/>
        </w:rPr>
      </w:pPr>
    </w:p>
    <w:p w14:paraId="0D1E988D" w14:textId="0A04CEDA" w:rsidR="00E77608" w:rsidRPr="0069212D" w:rsidRDefault="00C41210" w:rsidP="0069212D">
      <w:pPr>
        <w:pStyle w:val="Paragraphedeliste"/>
        <w:numPr>
          <w:ilvl w:val="0"/>
          <w:numId w:val="34"/>
        </w:numPr>
        <w:spacing w:after="120" w:line="360" w:lineRule="auto"/>
        <w:ind w:left="714" w:hanging="357"/>
        <w:jc w:val="both"/>
        <w:rPr>
          <w:rFonts w:ascii="Times New Roman" w:hAnsi="Times New Roman" w:cs="Times New Roman"/>
          <w:sz w:val="24"/>
          <w:szCs w:val="24"/>
        </w:rPr>
      </w:pPr>
      <w:r w:rsidRPr="000756BB">
        <w:rPr>
          <w:rFonts w:ascii="Times New Roman" w:hAnsi="Times New Roman" w:cs="Times New Roman"/>
          <w:sz w:val="24"/>
          <w:szCs w:val="24"/>
        </w:rPr>
        <w:t xml:space="preserve">A </w:t>
      </w:r>
      <w:r w:rsidRPr="00566F97">
        <w:rPr>
          <w:rFonts w:ascii="Times New Roman" w:hAnsi="Times New Roman" w:cs="Times New Roman"/>
          <w:b/>
          <w:sz w:val="24"/>
          <w:szCs w:val="24"/>
        </w:rPr>
        <w:t xml:space="preserve">Mr </w:t>
      </w:r>
      <w:r w:rsidR="00790F4E">
        <w:rPr>
          <w:rFonts w:ascii="Times New Roman" w:hAnsi="Times New Roman" w:cs="Times New Roman"/>
          <w:b/>
          <w:sz w:val="24"/>
          <w:szCs w:val="24"/>
        </w:rPr>
        <w:t>ANTSONANTENAINARIVONY</w:t>
      </w:r>
      <w:r w:rsidRPr="000756BB">
        <w:rPr>
          <w:rFonts w:ascii="Times New Roman" w:hAnsi="Times New Roman" w:cs="Times New Roman"/>
          <w:sz w:val="24"/>
          <w:szCs w:val="24"/>
        </w:rPr>
        <w:t xml:space="preserve"> </w:t>
      </w:r>
      <w:r w:rsidR="004C3C3A">
        <w:rPr>
          <w:rFonts w:ascii="Times New Roman" w:hAnsi="Times New Roman" w:cs="Times New Roman"/>
          <w:sz w:val="24"/>
          <w:szCs w:val="24"/>
        </w:rPr>
        <w:t>Maitre de Conférences.</w:t>
      </w:r>
      <w:r w:rsidRPr="000756BB">
        <w:rPr>
          <w:rFonts w:ascii="Times New Roman" w:hAnsi="Times New Roman" w:cs="Times New Roman"/>
          <w:sz w:val="24"/>
          <w:szCs w:val="24"/>
        </w:rPr>
        <w:t xml:space="preserve">, Directeur </w:t>
      </w:r>
      <w:r w:rsidR="0069212D">
        <w:rPr>
          <w:rFonts w:ascii="Times New Roman" w:hAnsi="Times New Roman" w:cs="Times New Roman"/>
          <w:sz w:val="24"/>
          <w:szCs w:val="24"/>
        </w:rPr>
        <w:t>de l’IESAV</w:t>
      </w:r>
      <w:r w:rsidRPr="000756BB">
        <w:rPr>
          <w:rFonts w:ascii="Times New Roman" w:hAnsi="Times New Roman" w:cs="Times New Roman"/>
          <w:sz w:val="24"/>
          <w:szCs w:val="24"/>
        </w:rPr>
        <w:t>, qui nous</w:t>
      </w:r>
      <w:r w:rsidR="0058392C">
        <w:rPr>
          <w:rFonts w:ascii="Times New Roman" w:hAnsi="Times New Roman" w:cs="Times New Roman"/>
          <w:sz w:val="24"/>
          <w:szCs w:val="24"/>
        </w:rPr>
        <w:t xml:space="preserve">  a donné </w:t>
      </w:r>
      <w:r w:rsidRPr="000756BB">
        <w:rPr>
          <w:rFonts w:ascii="Times New Roman" w:hAnsi="Times New Roman" w:cs="Times New Roman"/>
          <w:sz w:val="24"/>
          <w:szCs w:val="24"/>
        </w:rPr>
        <w:t xml:space="preserve"> </w:t>
      </w:r>
      <w:r w:rsidR="004C3C3A">
        <w:rPr>
          <w:rFonts w:ascii="Times New Roman" w:hAnsi="Times New Roman" w:cs="Times New Roman"/>
          <w:sz w:val="24"/>
          <w:szCs w:val="24"/>
        </w:rPr>
        <w:t>le fe</w:t>
      </w:r>
      <w:r w:rsidR="00790F4E">
        <w:rPr>
          <w:rFonts w:ascii="Times New Roman" w:hAnsi="Times New Roman" w:cs="Times New Roman"/>
          <w:sz w:val="24"/>
          <w:szCs w:val="24"/>
        </w:rPr>
        <w:t>u vert de faire cette soutenance.</w:t>
      </w:r>
    </w:p>
    <w:p w14:paraId="69CF1A55" w14:textId="77777777" w:rsidR="000756BB" w:rsidRDefault="000756BB" w:rsidP="00E77608">
      <w:pPr>
        <w:pStyle w:val="Paragraphedeliste"/>
        <w:spacing w:after="0" w:line="360" w:lineRule="auto"/>
        <w:jc w:val="both"/>
        <w:rPr>
          <w:rFonts w:ascii="Times New Roman" w:hAnsi="Times New Roman" w:cs="Times New Roman"/>
          <w:sz w:val="24"/>
          <w:szCs w:val="24"/>
        </w:rPr>
      </w:pPr>
    </w:p>
    <w:p w14:paraId="6CBBBBB0" w14:textId="364875A6" w:rsidR="00B057F7" w:rsidRPr="0058392C" w:rsidRDefault="00C41210" w:rsidP="0058392C">
      <w:pPr>
        <w:pStyle w:val="Paragraphedeliste"/>
        <w:numPr>
          <w:ilvl w:val="0"/>
          <w:numId w:val="34"/>
        </w:numPr>
        <w:spacing w:after="0" w:line="360" w:lineRule="auto"/>
        <w:jc w:val="both"/>
        <w:rPr>
          <w:rFonts w:ascii="Times New Roman" w:hAnsi="Times New Roman" w:cs="Times New Roman"/>
          <w:sz w:val="24"/>
          <w:szCs w:val="24"/>
        </w:rPr>
      </w:pPr>
      <w:r w:rsidRPr="000756BB">
        <w:rPr>
          <w:rFonts w:ascii="Times New Roman" w:hAnsi="Times New Roman" w:cs="Times New Roman"/>
          <w:sz w:val="24"/>
          <w:szCs w:val="24"/>
        </w:rPr>
        <w:t xml:space="preserve">A </w:t>
      </w:r>
      <w:r w:rsidRPr="00566F97">
        <w:rPr>
          <w:rFonts w:ascii="Times New Roman" w:hAnsi="Times New Roman" w:cs="Times New Roman"/>
          <w:b/>
          <w:sz w:val="24"/>
          <w:szCs w:val="24"/>
        </w:rPr>
        <w:t xml:space="preserve">Mr </w:t>
      </w:r>
      <w:r w:rsidR="00F81E45" w:rsidRPr="00566F97">
        <w:rPr>
          <w:rFonts w:ascii="Times New Roman" w:hAnsi="Times New Roman" w:cs="Times New Roman"/>
          <w:b/>
          <w:sz w:val="24"/>
          <w:szCs w:val="24"/>
        </w:rPr>
        <w:t xml:space="preserve">RAJAONARISON </w:t>
      </w:r>
      <w:r w:rsidRPr="00566F97">
        <w:rPr>
          <w:rFonts w:ascii="Times New Roman" w:hAnsi="Times New Roman" w:cs="Times New Roman"/>
          <w:b/>
          <w:sz w:val="24"/>
          <w:szCs w:val="24"/>
        </w:rPr>
        <w:t>Eddie Franck</w:t>
      </w:r>
      <w:r w:rsidR="00C0512C">
        <w:rPr>
          <w:rFonts w:ascii="Times New Roman" w:hAnsi="Times New Roman" w:cs="Times New Roman"/>
          <w:sz w:val="24"/>
          <w:szCs w:val="24"/>
        </w:rPr>
        <w:t xml:space="preserve">, </w:t>
      </w:r>
      <w:r w:rsidR="0069212D">
        <w:rPr>
          <w:rFonts w:ascii="Times New Roman" w:hAnsi="Times New Roman" w:cs="Times New Roman"/>
          <w:sz w:val="24"/>
          <w:szCs w:val="24"/>
        </w:rPr>
        <w:t>Professeur</w:t>
      </w:r>
      <w:r w:rsidR="001E052C" w:rsidRPr="000756BB">
        <w:rPr>
          <w:rFonts w:ascii="Times New Roman" w:hAnsi="Times New Roman" w:cs="Times New Roman"/>
          <w:sz w:val="24"/>
          <w:szCs w:val="24"/>
        </w:rPr>
        <w:t xml:space="preserve"> – Ingénieur de bâtiment</w:t>
      </w:r>
      <w:r w:rsidR="0069212D">
        <w:rPr>
          <w:rFonts w:ascii="Times New Roman" w:hAnsi="Times New Roman" w:cs="Times New Roman"/>
          <w:sz w:val="24"/>
          <w:szCs w:val="24"/>
        </w:rPr>
        <w:t>s</w:t>
      </w:r>
      <w:r w:rsidR="001E052C" w:rsidRPr="000756BB">
        <w:rPr>
          <w:rFonts w:ascii="Times New Roman" w:hAnsi="Times New Roman" w:cs="Times New Roman"/>
          <w:sz w:val="24"/>
          <w:szCs w:val="24"/>
        </w:rPr>
        <w:t xml:space="preserve"> et travaux publics, Directeur de Mémoire qui nous a guidés pendant la réalisation de ce projet ;</w:t>
      </w:r>
    </w:p>
    <w:p w14:paraId="791C51D6" w14:textId="77777777" w:rsidR="00444865" w:rsidRDefault="00444865" w:rsidP="001D10FE">
      <w:pPr>
        <w:pStyle w:val="Paragraphedeliste"/>
        <w:spacing w:after="0" w:line="240" w:lineRule="auto"/>
        <w:jc w:val="both"/>
        <w:rPr>
          <w:rFonts w:ascii="Times New Roman" w:hAnsi="Times New Roman" w:cs="Times New Roman"/>
          <w:sz w:val="24"/>
          <w:szCs w:val="24"/>
        </w:rPr>
      </w:pPr>
    </w:p>
    <w:p w14:paraId="4E7C652B" w14:textId="69E370A8" w:rsidR="000756BB" w:rsidRPr="00444865" w:rsidRDefault="002216A5" w:rsidP="00DC6DC3">
      <w:pPr>
        <w:pStyle w:val="Paragraphedeliste"/>
        <w:numPr>
          <w:ilvl w:val="0"/>
          <w:numId w:val="34"/>
        </w:numPr>
        <w:spacing w:after="0" w:line="360" w:lineRule="auto"/>
        <w:jc w:val="both"/>
        <w:rPr>
          <w:rFonts w:ascii="Times New Roman" w:hAnsi="Times New Roman" w:cs="Times New Roman"/>
          <w:sz w:val="24"/>
          <w:szCs w:val="24"/>
        </w:rPr>
      </w:pPr>
      <w:r w:rsidRPr="002216A5">
        <w:rPr>
          <w:rFonts w:ascii="Times New Roman" w:hAnsi="Times New Roman" w:cs="Times New Roman"/>
          <w:sz w:val="24"/>
          <w:szCs w:val="24"/>
        </w:rPr>
        <w:t>A</w:t>
      </w:r>
      <w:r w:rsidR="00C0512C">
        <w:rPr>
          <w:rFonts w:ascii="Times New Roman" w:hAnsi="Times New Roman" w:cs="Times New Roman"/>
          <w:sz w:val="24"/>
          <w:szCs w:val="24"/>
        </w:rPr>
        <w:t>ux</w:t>
      </w:r>
      <w:r w:rsidR="00444865">
        <w:rPr>
          <w:rFonts w:ascii="Times New Roman" w:hAnsi="Times New Roman" w:cs="Times New Roman"/>
          <w:sz w:val="24"/>
          <w:szCs w:val="24"/>
        </w:rPr>
        <w:t xml:space="preserve"> </w:t>
      </w:r>
      <w:r w:rsidR="0058392C">
        <w:rPr>
          <w:rFonts w:ascii="Times New Roman" w:hAnsi="Times New Roman" w:cs="Times New Roman"/>
          <w:b/>
          <w:sz w:val="24"/>
          <w:szCs w:val="24"/>
        </w:rPr>
        <w:t xml:space="preserve">Madame et Mrs </w:t>
      </w:r>
      <w:r w:rsidR="00444865" w:rsidRPr="00444865">
        <w:rPr>
          <w:rFonts w:ascii="Times New Roman" w:hAnsi="Times New Roman" w:cs="Times New Roman"/>
          <w:b/>
          <w:sz w:val="24"/>
          <w:szCs w:val="24"/>
        </w:rPr>
        <w:t>les</w:t>
      </w:r>
      <w:r w:rsidR="00444865">
        <w:rPr>
          <w:rFonts w:ascii="Times New Roman" w:hAnsi="Times New Roman" w:cs="Times New Roman"/>
          <w:sz w:val="24"/>
          <w:szCs w:val="24"/>
        </w:rPr>
        <w:t xml:space="preserve"> </w:t>
      </w:r>
      <w:r w:rsidRPr="002216A5">
        <w:rPr>
          <w:rFonts w:ascii="Times New Roman" w:hAnsi="Times New Roman" w:cs="Times New Roman"/>
          <w:b/>
          <w:sz w:val="24"/>
          <w:szCs w:val="24"/>
        </w:rPr>
        <w:t>membres du Jury</w:t>
      </w:r>
      <w:r w:rsidRPr="002216A5">
        <w:rPr>
          <w:rFonts w:ascii="Times New Roman" w:hAnsi="Times New Roman" w:cs="Times New Roman"/>
          <w:sz w:val="24"/>
          <w:szCs w:val="24"/>
        </w:rPr>
        <w:t>, pour l’honneur qu’ils nous font en acceptant d’évaluer ce mémoire malgré leurs lourdes re</w:t>
      </w:r>
      <w:r w:rsidR="00444865">
        <w:rPr>
          <w:rFonts w:ascii="Times New Roman" w:hAnsi="Times New Roman" w:cs="Times New Roman"/>
          <w:sz w:val="24"/>
          <w:szCs w:val="24"/>
        </w:rPr>
        <w:t xml:space="preserve">sponsabilités ; </w:t>
      </w:r>
    </w:p>
    <w:p w14:paraId="15420827" w14:textId="77777777" w:rsidR="000756BB" w:rsidRDefault="000756BB" w:rsidP="001D10FE">
      <w:pPr>
        <w:pStyle w:val="Paragraphedeliste"/>
        <w:spacing w:after="0" w:line="240" w:lineRule="auto"/>
        <w:jc w:val="both"/>
        <w:rPr>
          <w:rFonts w:ascii="Times New Roman" w:hAnsi="Times New Roman" w:cs="Times New Roman"/>
          <w:sz w:val="24"/>
          <w:szCs w:val="24"/>
        </w:rPr>
      </w:pPr>
    </w:p>
    <w:p w14:paraId="213F785E" w14:textId="29F73153" w:rsidR="001E052C" w:rsidRPr="000756BB" w:rsidRDefault="001E052C" w:rsidP="00DC6DC3">
      <w:pPr>
        <w:pStyle w:val="Paragraphedeliste"/>
        <w:numPr>
          <w:ilvl w:val="0"/>
          <w:numId w:val="34"/>
        </w:numPr>
        <w:spacing w:after="0" w:line="360" w:lineRule="auto"/>
        <w:jc w:val="both"/>
        <w:rPr>
          <w:rFonts w:ascii="Times New Roman" w:hAnsi="Times New Roman" w:cs="Times New Roman"/>
          <w:sz w:val="24"/>
          <w:szCs w:val="24"/>
        </w:rPr>
      </w:pPr>
      <w:r w:rsidRPr="000756BB">
        <w:rPr>
          <w:rFonts w:ascii="Times New Roman" w:hAnsi="Times New Roman" w:cs="Times New Roman"/>
          <w:sz w:val="24"/>
          <w:szCs w:val="24"/>
        </w:rPr>
        <w:t xml:space="preserve">Enfin, nous n’omettrons sous aucun prétexte de témoigner ici notre profonde reconnaissance à </w:t>
      </w:r>
      <w:r w:rsidR="001D10FE">
        <w:rPr>
          <w:rFonts w:ascii="Times New Roman" w:hAnsi="Times New Roman" w:cs="Times New Roman"/>
          <w:b/>
          <w:sz w:val="24"/>
          <w:szCs w:val="24"/>
        </w:rPr>
        <w:t>ma</w:t>
      </w:r>
      <w:r w:rsidRPr="00566F97">
        <w:rPr>
          <w:rFonts w:ascii="Times New Roman" w:hAnsi="Times New Roman" w:cs="Times New Roman"/>
          <w:b/>
          <w:sz w:val="24"/>
          <w:szCs w:val="24"/>
        </w:rPr>
        <w:t xml:space="preserve"> famille</w:t>
      </w:r>
      <w:r w:rsidRPr="000756BB">
        <w:rPr>
          <w:rFonts w:ascii="Times New Roman" w:hAnsi="Times New Roman" w:cs="Times New Roman"/>
          <w:sz w:val="24"/>
          <w:szCs w:val="24"/>
        </w:rPr>
        <w:t xml:space="preserve">, </w:t>
      </w:r>
      <w:r w:rsidR="001D10FE">
        <w:rPr>
          <w:rFonts w:ascii="Times New Roman" w:hAnsi="Times New Roman" w:cs="Times New Roman"/>
          <w:b/>
          <w:sz w:val="24"/>
          <w:szCs w:val="24"/>
        </w:rPr>
        <w:t>mes</w:t>
      </w:r>
      <w:r w:rsidRPr="00566F97">
        <w:rPr>
          <w:rFonts w:ascii="Times New Roman" w:hAnsi="Times New Roman" w:cs="Times New Roman"/>
          <w:b/>
          <w:sz w:val="24"/>
          <w:szCs w:val="24"/>
        </w:rPr>
        <w:t xml:space="preserve"> amis</w:t>
      </w:r>
      <w:r w:rsidRPr="000756BB">
        <w:rPr>
          <w:rFonts w:ascii="Times New Roman" w:hAnsi="Times New Roman" w:cs="Times New Roman"/>
          <w:sz w:val="24"/>
          <w:szCs w:val="24"/>
        </w:rPr>
        <w:t xml:space="preserve"> et toutes les personnes </w:t>
      </w:r>
      <w:r w:rsidR="000756BB" w:rsidRPr="000756BB">
        <w:rPr>
          <w:rFonts w:ascii="Times New Roman" w:hAnsi="Times New Roman" w:cs="Times New Roman"/>
          <w:sz w:val="24"/>
          <w:szCs w:val="24"/>
        </w:rPr>
        <w:t>qui ont contribué de près ou de loin à l’élaboration du présent mémoire de fin d’étude</w:t>
      </w:r>
      <w:r w:rsidR="00654D70">
        <w:rPr>
          <w:rFonts w:ascii="Times New Roman" w:hAnsi="Times New Roman" w:cs="Times New Roman"/>
          <w:sz w:val="24"/>
          <w:szCs w:val="24"/>
        </w:rPr>
        <w:t>s</w:t>
      </w:r>
      <w:r w:rsidR="000756BB" w:rsidRPr="000756BB">
        <w:rPr>
          <w:rFonts w:ascii="Times New Roman" w:hAnsi="Times New Roman" w:cs="Times New Roman"/>
          <w:sz w:val="24"/>
          <w:szCs w:val="24"/>
        </w:rPr>
        <w:t>.</w:t>
      </w:r>
    </w:p>
    <w:p w14:paraId="1AF96A78" w14:textId="77777777" w:rsidR="001D10FE" w:rsidRPr="001D10FE" w:rsidRDefault="00566F97" w:rsidP="001D10FE">
      <w:pPr>
        <w:spacing w:after="0" w:line="240" w:lineRule="auto"/>
        <w:rPr>
          <w:rFonts w:ascii="Times New Roman" w:hAnsi="Times New Roman" w:cs="Times New Roman"/>
          <w:b/>
          <w:sz w:val="24"/>
          <w:szCs w:val="24"/>
        </w:rPr>
      </w:pPr>
      <w:r>
        <w:rPr>
          <w:rFonts w:ascii="Times New Roman" w:hAnsi="Times New Roman" w:cs="Times New Roman"/>
          <w:b/>
          <w:sz w:val="32"/>
          <w:szCs w:val="32"/>
        </w:rPr>
        <w:tab/>
      </w:r>
    </w:p>
    <w:p w14:paraId="6D763989" w14:textId="77777777" w:rsidR="001B267F" w:rsidRDefault="001D10FE" w:rsidP="00DC6DC3">
      <w:pPr>
        <w:spacing w:after="0" w:line="360" w:lineRule="auto"/>
        <w:rPr>
          <w:rFonts w:ascii="Times New Roman" w:hAnsi="Times New Roman" w:cs="Times New Roman"/>
          <w:b/>
          <w:sz w:val="20"/>
          <w:szCs w:val="20"/>
        </w:rPr>
      </w:pPr>
      <w:r>
        <w:rPr>
          <w:rFonts w:ascii="Times New Roman" w:hAnsi="Times New Roman" w:cs="Times New Roman"/>
          <w:b/>
          <w:sz w:val="32"/>
          <w:szCs w:val="32"/>
        </w:rPr>
        <w:tab/>
      </w:r>
      <w:r w:rsidR="00566F97">
        <w:rPr>
          <w:rFonts w:ascii="Times New Roman" w:hAnsi="Times New Roman" w:cs="Times New Roman"/>
          <w:sz w:val="24"/>
          <w:szCs w:val="24"/>
        </w:rPr>
        <w:t>Vos amples contributions et supports dévoués vont droit au cœur.</w:t>
      </w:r>
      <w:r w:rsidR="00A26A07">
        <w:rPr>
          <w:rFonts w:ascii="Times New Roman" w:hAnsi="Times New Roman" w:cs="Times New Roman"/>
          <w:sz w:val="24"/>
          <w:szCs w:val="24"/>
        </w:rPr>
        <w:t xml:space="preserve"> </w:t>
      </w:r>
      <w:r w:rsidR="001B267F">
        <w:rPr>
          <w:rFonts w:ascii="Times New Roman" w:hAnsi="Times New Roman" w:cs="Times New Roman"/>
          <w:b/>
          <w:sz w:val="20"/>
          <w:szCs w:val="20"/>
        </w:rPr>
        <w:br w:type="page"/>
      </w:r>
    </w:p>
    <w:p w14:paraId="6B8A2298" w14:textId="77777777" w:rsidR="000756BB" w:rsidRPr="008929BB" w:rsidRDefault="00C61CD0" w:rsidP="0024640D">
      <w:pPr>
        <w:spacing w:after="0" w:line="360" w:lineRule="auto"/>
        <w:jc w:val="center"/>
        <w:rPr>
          <w:rFonts w:ascii="Times New Roman" w:hAnsi="Times New Roman" w:cs="Times New Roman"/>
          <w:b/>
          <w:sz w:val="32"/>
          <w:szCs w:val="32"/>
        </w:rPr>
      </w:pPr>
      <w:r w:rsidRPr="008929BB">
        <w:rPr>
          <w:rFonts w:ascii="Times New Roman" w:hAnsi="Times New Roman" w:cs="Times New Roman"/>
          <w:b/>
          <w:sz w:val="32"/>
          <w:szCs w:val="32"/>
        </w:rPr>
        <w:lastRenderedPageBreak/>
        <w:t>SOMMAIRE</w:t>
      </w:r>
    </w:p>
    <w:tbl>
      <w:tblPr>
        <w:tblStyle w:val="Grilledutableau"/>
        <w:tblW w:w="8931"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9"/>
        <w:gridCol w:w="992"/>
      </w:tblGrid>
      <w:tr w:rsidR="00600B3A" w14:paraId="4218F6DA" w14:textId="77777777" w:rsidTr="00600B3A">
        <w:tc>
          <w:tcPr>
            <w:tcW w:w="7939" w:type="dxa"/>
            <w:vAlign w:val="bottom"/>
          </w:tcPr>
          <w:p w14:paraId="2D5E1BBA"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DEDICACE</w:t>
            </w:r>
          </w:p>
        </w:tc>
        <w:tc>
          <w:tcPr>
            <w:tcW w:w="992" w:type="dxa"/>
            <w:vAlign w:val="bottom"/>
          </w:tcPr>
          <w:p w14:paraId="0E5A87D0"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2</w:t>
            </w:r>
          </w:p>
        </w:tc>
      </w:tr>
      <w:tr w:rsidR="00600B3A" w14:paraId="29B93078" w14:textId="77777777" w:rsidTr="00600B3A">
        <w:tc>
          <w:tcPr>
            <w:tcW w:w="7939" w:type="dxa"/>
            <w:vAlign w:val="bottom"/>
          </w:tcPr>
          <w:p w14:paraId="52C2DD30"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AVANT PROPOS</w:t>
            </w:r>
          </w:p>
        </w:tc>
        <w:tc>
          <w:tcPr>
            <w:tcW w:w="992" w:type="dxa"/>
            <w:vAlign w:val="bottom"/>
          </w:tcPr>
          <w:p w14:paraId="18AC6C08"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3</w:t>
            </w:r>
          </w:p>
        </w:tc>
      </w:tr>
      <w:tr w:rsidR="00600B3A" w14:paraId="24785DA3" w14:textId="77777777" w:rsidTr="00600B3A">
        <w:tc>
          <w:tcPr>
            <w:tcW w:w="7939" w:type="dxa"/>
            <w:vAlign w:val="bottom"/>
          </w:tcPr>
          <w:p w14:paraId="408542F6"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REMERCIEMENTS</w:t>
            </w:r>
          </w:p>
        </w:tc>
        <w:tc>
          <w:tcPr>
            <w:tcW w:w="992" w:type="dxa"/>
            <w:vAlign w:val="bottom"/>
          </w:tcPr>
          <w:p w14:paraId="5366A943"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4</w:t>
            </w:r>
          </w:p>
        </w:tc>
      </w:tr>
      <w:tr w:rsidR="00600B3A" w14:paraId="02FE20DC" w14:textId="77777777" w:rsidTr="00600B3A">
        <w:tc>
          <w:tcPr>
            <w:tcW w:w="7939" w:type="dxa"/>
            <w:vAlign w:val="bottom"/>
          </w:tcPr>
          <w:p w14:paraId="38ACF814"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SOMMAIRE</w:t>
            </w:r>
          </w:p>
        </w:tc>
        <w:tc>
          <w:tcPr>
            <w:tcW w:w="992" w:type="dxa"/>
            <w:vAlign w:val="bottom"/>
          </w:tcPr>
          <w:p w14:paraId="5EB5E424"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5</w:t>
            </w:r>
          </w:p>
        </w:tc>
      </w:tr>
      <w:tr w:rsidR="00600B3A" w14:paraId="650E8EE8" w14:textId="77777777" w:rsidTr="00600B3A">
        <w:tc>
          <w:tcPr>
            <w:tcW w:w="7939" w:type="dxa"/>
            <w:vAlign w:val="bottom"/>
          </w:tcPr>
          <w:p w14:paraId="6A3F3AFC"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LISTE DES ABREVIATIONS</w:t>
            </w:r>
          </w:p>
        </w:tc>
        <w:tc>
          <w:tcPr>
            <w:tcW w:w="992" w:type="dxa"/>
            <w:vAlign w:val="bottom"/>
          </w:tcPr>
          <w:p w14:paraId="16C6D60E"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6</w:t>
            </w:r>
          </w:p>
        </w:tc>
      </w:tr>
      <w:tr w:rsidR="00600B3A" w14:paraId="5FB09C3F" w14:textId="77777777" w:rsidTr="00600B3A">
        <w:tc>
          <w:tcPr>
            <w:tcW w:w="7939" w:type="dxa"/>
            <w:vAlign w:val="bottom"/>
          </w:tcPr>
          <w:p w14:paraId="7A8D407B"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INTRODUCTION</w:t>
            </w:r>
          </w:p>
        </w:tc>
        <w:tc>
          <w:tcPr>
            <w:tcW w:w="992" w:type="dxa"/>
            <w:vAlign w:val="bottom"/>
          </w:tcPr>
          <w:p w14:paraId="17EFA599"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9</w:t>
            </w:r>
          </w:p>
        </w:tc>
      </w:tr>
      <w:tr w:rsidR="00600B3A" w14:paraId="7DA36977" w14:textId="77777777" w:rsidTr="00600B3A">
        <w:tc>
          <w:tcPr>
            <w:tcW w:w="7939" w:type="dxa"/>
            <w:vAlign w:val="bottom"/>
          </w:tcPr>
          <w:p w14:paraId="15670989"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PARTIE I : ETUDES PRELIMINAIRES SUR UN PROJET DE CONSTRUCTION D’UN IMMEUBLE</w:t>
            </w:r>
          </w:p>
        </w:tc>
        <w:tc>
          <w:tcPr>
            <w:tcW w:w="992" w:type="dxa"/>
            <w:vAlign w:val="bottom"/>
          </w:tcPr>
          <w:p w14:paraId="2CE58EC8"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11</w:t>
            </w:r>
          </w:p>
        </w:tc>
      </w:tr>
      <w:tr w:rsidR="00600B3A" w14:paraId="33917097" w14:textId="77777777" w:rsidTr="00600B3A">
        <w:tc>
          <w:tcPr>
            <w:tcW w:w="7939" w:type="dxa"/>
            <w:vAlign w:val="bottom"/>
          </w:tcPr>
          <w:p w14:paraId="01120022" w14:textId="77777777" w:rsidR="00600B3A" w:rsidRPr="00583C51" w:rsidRDefault="00600B3A" w:rsidP="00E77608">
            <w:pPr>
              <w:spacing w:line="360" w:lineRule="auto"/>
              <w:ind w:left="885"/>
              <w:rPr>
                <w:rFonts w:ascii="Times New Roman" w:hAnsi="Times New Roman" w:cs="Times New Roman"/>
                <w:b/>
                <w:sz w:val="24"/>
                <w:szCs w:val="24"/>
              </w:rPr>
            </w:pPr>
            <w:r w:rsidRPr="00583C51">
              <w:rPr>
                <w:rFonts w:ascii="Times New Roman" w:hAnsi="Times New Roman" w:cs="Times New Roman"/>
                <w:b/>
                <w:i/>
                <w:sz w:val="24"/>
                <w:szCs w:val="24"/>
              </w:rPr>
              <w:t xml:space="preserve">Chapitre I : </w:t>
            </w:r>
            <w:r w:rsidRPr="00583C51">
              <w:rPr>
                <w:rFonts w:ascii="Times New Roman" w:hAnsi="Times New Roman" w:cs="Times New Roman"/>
                <w:b/>
                <w:sz w:val="24"/>
                <w:szCs w:val="24"/>
              </w:rPr>
              <w:t>Présentation général de la ville d’Antananarivo</w:t>
            </w:r>
          </w:p>
        </w:tc>
        <w:tc>
          <w:tcPr>
            <w:tcW w:w="992" w:type="dxa"/>
            <w:vAlign w:val="bottom"/>
          </w:tcPr>
          <w:p w14:paraId="2A9BBC3E"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12</w:t>
            </w:r>
          </w:p>
        </w:tc>
      </w:tr>
      <w:tr w:rsidR="00600B3A" w14:paraId="19918448" w14:textId="77777777" w:rsidTr="00600B3A">
        <w:tc>
          <w:tcPr>
            <w:tcW w:w="7939" w:type="dxa"/>
            <w:vAlign w:val="bottom"/>
          </w:tcPr>
          <w:p w14:paraId="6D991C91" w14:textId="77777777" w:rsidR="00600B3A" w:rsidRPr="00583C51" w:rsidRDefault="00600B3A" w:rsidP="00E77608">
            <w:pPr>
              <w:spacing w:line="360" w:lineRule="auto"/>
              <w:ind w:firstLine="885"/>
              <w:rPr>
                <w:rFonts w:ascii="Times New Roman" w:hAnsi="Times New Roman" w:cs="Times New Roman"/>
                <w:b/>
                <w:sz w:val="24"/>
                <w:szCs w:val="24"/>
              </w:rPr>
            </w:pPr>
            <w:r w:rsidRPr="00583C51">
              <w:rPr>
                <w:rFonts w:ascii="Times New Roman" w:hAnsi="Times New Roman" w:cs="Times New Roman"/>
                <w:b/>
                <w:i/>
                <w:sz w:val="24"/>
                <w:szCs w:val="24"/>
              </w:rPr>
              <w:t>Chapitre II :</w:t>
            </w:r>
            <w:r w:rsidRPr="00583C51">
              <w:rPr>
                <w:rFonts w:ascii="Times New Roman" w:hAnsi="Times New Roman" w:cs="Times New Roman"/>
                <w:b/>
                <w:sz w:val="24"/>
                <w:szCs w:val="24"/>
              </w:rPr>
              <w:t xml:space="preserve"> Cadre socio-économique</w:t>
            </w:r>
          </w:p>
        </w:tc>
        <w:tc>
          <w:tcPr>
            <w:tcW w:w="992" w:type="dxa"/>
            <w:vAlign w:val="bottom"/>
          </w:tcPr>
          <w:p w14:paraId="25E9E8B7"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15</w:t>
            </w:r>
          </w:p>
        </w:tc>
      </w:tr>
      <w:tr w:rsidR="00600B3A" w14:paraId="78D9181A" w14:textId="77777777" w:rsidTr="00600B3A">
        <w:tc>
          <w:tcPr>
            <w:tcW w:w="7939" w:type="dxa"/>
            <w:vAlign w:val="bottom"/>
          </w:tcPr>
          <w:p w14:paraId="7E8C82C9"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III :</w:t>
            </w:r>
            <w:r w:rsidRPr="00583C51">
              <w:rPr>
                <w:rFonts w:ascii="Times New Roman" w:hAnsi="Times New Roman" w:cs="Times New Roman"/>
                <w:i/>
                <w:sz w:val="24"/>
                <w:szCs w:val="24"/>
              </w:rPr>
              <w:t xml:space="preserve"> </w:t>
            </w:r>
            <w:r w:rsidRPr="00583C51">
              <w:rPr>
                <w:rFonts w:ascii="Times New Roman" w:hAnsi="Times New Roman" w:cs="Times New Roman"/>
                <w:b/>
                <w:sz w:val="24"/>
                <w:szCs w:val="24"/>
              </w:rPr>
              <w:t>Généralités sur les appartements</w:t>
            </w:r>
          </w:p>
        </w:tc>
        <w:tc>
          <w:tcPr>
            <w:tcW w:w="992" w:type="dxa"/>
            <w:vAlign w:val="bottom"/>
          </w:tcPr>
          <w:p w14:paraId="6F8267E8"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21</w:t>
            </w:r>
          </w:p>
        </w:tc>
      </w:tr>
      <w:tr w:rsidR="00600B3A" w14:paraId="3BFF9385" w14:textId="77777777" w:rsidTr="00600B3A">
        <w:tc>
          <w:tcPr>
            <w:tcW w:w="7939" w:type="dxa"/>
            <w:vAlign w:val="bottom"/>
          </w:tcPr>
          <w:p w14:paraId="3B7EA225"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IV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Etude de faisabilité</w:t>
            </w:r>
          </w:p>
        </w:tc>
        <w:tc>
          <w:tcPr>
            <w:tcW w:w="992" w:type="dxa"/>
            <w:vAlign w:val="bottom"/>
          </w:tcPr>
          <w:p w14:paraId="041F334C"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24</w:t>
            </w:r>
          </w:p>
        </w:tc>
      </w:tr>
      <w:tr w:rsidR="00600B3A" w14:paraId="38C65571" w14:textId="77777777" w:rsidTr="00600B3A">
        <w:tc>
          <w:tcPr>
            <w:tcW w:w="7939" w:type="dxa"/>
            <w:vAlign w:val="bottom"/>
          </w:tcPr>
          <w:p w14:paraId="56CB35E6"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V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Etude architecturale</w:t>
            </w:r>
          </w:p>
        </w:tc>
        <w:tc>
          <w:tcPr>
            <w:tcW w:w="992" w:type="dxa"/>
            <w:vAlign w:val="bottom"/>
          </w:tcPr>
          <w:p w14:paraId="4CDF9790"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27</w:t>
            </w:r>
          </w:p>
        </w:tc>
      </w:tr>
      <w:tr w:rsidR="00600B3A" w14:paraId="173B829E" w14:textId="77777777" w:rsidTr="00600B3A">
        <w:tc>
          <w:tcPr>
            <w:tcW w:w="7939" w:type="dxa"/>
            <w:vAlign w:val="bottom"/>
          </w:tcPr>
          <w:p w14:paraId="2BC899A2" w14:textId="77777777" w:rsidR="00600B3A" w:rsidRPr="00583C51" w:rsidRDefault="00600B3A" w:rsidP="00E77608">
            <w:pPr>
              <w:spacing w:line="360" w:lineRule="auto"/>
              <w:rPr>
                <w:rFonts w:ascii="Times New Roman" w:hAnsi="Times New Roman" w:cs="Times New Roman"/>
                <w:sz w:val="24"/>
                <w:szCs w:val="24"/>
              </w:rPr>
            </w:pPr>
            <w:r w:rsidRPr="00583C51">
              <w:rPr>
                <w:rFonts w:ascii="Times New Roman" w:hAnsi="Times New Roman" w:cs="Times New Roman"/>
                <w:b/>
                <w:sz w:val="24"/>
                <w:szCs w:val="24"/>
              </w:rPr>
              <w:t>PARTIE II : ETUDES TECHNIQUES</w:t>
            </w:r>
          </w:p>
        </w:tc>
        <w:tc>
          <w:tcPr>
            <w:tcW w:w="992" w:type="dxa"/>
            <w:vAlign w:val="bottom"/>
          </w:tcPr>
          <w:p w14:paraId="49BA9D90"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47</w:t>
            </w:r>
          </w:p>
        </w:tc>
      </w:tr>
      <w:tr w:rsidR="00600B3A" w14:paraId="412DF663" w14:textId="77777777" w:rsidTr="00600B3A">
        <w:tc>
          <w:tcPr>
            <w:tcW w:w="7939" w:type="dxa"/>
            <w:vAlign w:val="bottom"/>
          </w:tcPr>
          <w:p w14:paraId="610EB10D"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VI</w:t>
            </w:r>
            <w:r w:rsidRPr="00583C51">
              <w:rPr>
                <w:rFonts w:ascii="Times New Roman" w:hAnsi="Times New Roman" w:cs="Times New Roman"/>
                <w:b/>
                <w:sz w:val="24"/>
                <w:szCs w:val="24"/>
              </w:rPr>
              <w:t>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Les données de base</w:t>
            </w:r>
          </w:p>
        </w:tc>
        <w:tc>
          <w:tcPr>
            <w:tcW w:w="992" w:type="dxa"/>
            <w:vAlign w:val="bottom"/>
          </w:tcPr>
          <w:p w14:paraId="0BAB2EC5"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48</w:t>
            </w:r>
          </w:p>
        </w:tc>
      </w:tr>
      <w:tr w:rsidR="00600B3A" w14:paraId="4C1B32B0" w14:textId="77777777" w:rsidTr="00600B3A">
        <w:tc>
          <w:tcPr>
            <w:tcW w:w="7939" w:type="dxa"/>
            <w:vAlign w:val="bottom"/>
          </w:tcPr>
          <w:p w14:paraId="1B51FDFF"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VII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Pré dimensionnement</w:t>
            </w:r>
          </w:p>
        </w:tc>
        <w:tc>
          <w:tcPr>
            <w:tcW w:w="992" w:type="dxa"/>
            <w:vAlign w:val="bottom"/>
          </w:tcPr>
          <w:p w14:paraId="3389E4CC"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50</w:t>
            </w:r>
          </w:p>
        </w:tc>
      </w:tr>
      <w:tr w:rsidR="00600B3A" w14:paraId="6E30DF74" w14:textId="77777777" w:rsidTr="00600B3A">
        <w:tc>
          <w:tcPr>
            <w:tcW w:w="7939" w:type="dxa"/>
            <w:vAlign w:val="bottom"/>
          </w:tcPr>
          <w:p w14:paraId="4A7455D7" w14:textId="77777777" w:rsidR="00600B3A" w:rsidRPr="00583C51" w:rsidRDefault="00600B3A" w:rsidP="00E77608">
            <w:pPr>
              <w:spacing w:line="360" w:lineRule="auto"/>
              <w:ind w:firstLine="885"/>
              <w:rPr>
                <w:rFonts w:ascii="Times New Roman" w:hAnsi="Times New Roman" w:cs="Times New Roman"/>
                <w:b/>
                <w:sz w:val="24"/>
                <w:szCs w:val="24"/>
              </w:rPr>
            </w:pPr>
            <w:r w:rsidRPr="00583C51">
              <w:rPr>
                <w:rFonts w:ascii="Times New Roman" w:hAnsi="Times New Roman" w:cs="Times New Roman"/>
                <w:b/>
                <w:i/>
                <w:sz w:val="24"/>
                <w:szCs w:val="24"/>
              </w:rPr>
              <w:t>Chapitre VIII :</w:t>
            </w:r>
            <w:r w:rsidRPr="00583C51">
              <w:rPr>
                <w:rFonts w:ascii="Times New Roman" w:hAnsi="Times New Roman" w:cs="Times New Roman"/>
                <w:b/>
                <w:sz w:val="24"/>
                <w:szCs w:val="24"/>
              </w:rPr>
              <w:t xml:space="preserve"> Effet du vent</w:t>
            </w:r>
          </w:p>
        </w:tc>
        <w:tc>
          <w:tcPr>
            <w:tcW w:w="992" w:type="dxa"/>
            <w:vAlign w:val="bottom"/>
          </w:tcPr>
          <w:p w14:paraId="6C0DF304"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72</w:t>
            </w:r>
          </w:p>
        </w:tc>
      </w:tr>
      <w:tr w:rsidR="00600B3A" w14:paraId="70A12565" w14:textId="77777777" w:rsidTr="00600B3A">
        <w:tc>
          <w:tcPr>
            <w:tcW w:w="7939" w:type="dxa"/>
            <w:vAlign w:val="bottom"/>
          </w:tcPr>
          <w:p w14:paraId="63F960D8"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IX</w:t>
            </w:r>
            <w:r w:rsidRPr="00583C51">
              <w:rPr>
                <w:rFonts w:ascii="Times New Roman" w:hAnsi="Times New Roman" w:cs="Times New Roman"/>
                <w:b/>
                <w:sz w:val="24"/>
                <w:szCs w:val="24"/>
              </w:rPr>
              <w:t> </w:t>
            </w:r>
            <w:r w:rsidRPr="00583C51">
              <w:rPr>
                <w:rFonts w:ascii="Times New Roman" w:hAnsi="Times New Roman" w:cs="Times New Roman"/>
                <w:b/>
                <w:i/>
                <w:sz w:val="24"/>
                <w:szCs w:val="24"/>
              </w:rPr>
              <w:t>:</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Descente des charges</w:t>
            </w:r>
          </w:p>
        </w:tc>
        <w:tc>
          <w:tcPr>
            <w:tcW w:w="992" w:type="dxa"/>
            <w:vAlign w:val="bottom"/>
          </w:tcPr>
          <w:p w14:paraId="71053A79"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86</w:t>
            </w:r>
          </w:p>
        </w:tc>
      </w:tr>
      <w:tr w:rsidR="00600B3A" w14:paraId="36B4442F" w14:textId="77777777" w:rsidTr="00600B3A">
        <w:tc>
          <w:tcPr>
            <w:tcW w:w="7939" w:type="dxa"/>
            <w:vAlign w:val="bottom"/>
          </w:tcPr>
          <w:p w14:paraId="71249431"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X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Calcul des éléments de la superstructure</w:t>
            </w:r>
          </w:p>
        </w:tc>
        <w:tc>
          <w:tcPr>
            <w:tcW w:w="992" w:type="dxa"/>
            <w:vAlign w:val="bottom"/>
          </w:tcPr>
          <w:p w14:paraId="2356096C"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93</w:t>
            </w:r>
          </w:p>
        </w:tc>
      </w:tr>
      <w:tr w:rsidR="00600B3A" w14:paraId="4F013F35" w14:textId="77777777" w:rsidTr="00600B3A">
        <w:tc>
          <w:tcPr>
            <w:tcW w:w="7939" w:type="dxa"/>
            <w:vAlign w:val="bottom"/>
          </w:tcPr>
          <w:p w14:paraId="3CA891A5"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XI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Calcul de fondation</w:t>
            </w:r>
          </w:p>
        </w:tc>
        <w:tc>
          <w:tcPr>
            <w:tcW w:w="992" w:type="dxa"/>
            <w:vAlign w:val="bottom"/>
          </w:tcPr>
          <w:p w14:paraId="29E8473A"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131</w:t>
            </w:r>
          </w:p>
        </w:tc>
      </w:tr>
      <w:tr w:rsidR="00600B3A" w14:paraId="400A03DD" w14:textId="77777777" w:rsidTr="00600B3A">
        <w:tc>
          <w:tcPr>
            <w:tcW w:w="7939" w:type="dxa"/>
            <w:vAlign w:val="bottom"/>
          </w:tcPr>
          <w:p w14:paraId="7DE2A480"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XII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Etude des éléments du second œuvre</w:t>
            </w:r>
          </w:p>
        </w:tc>
        <w:tc>
          <w:tcPr>
            <w:tcW w:w="992" w:type="dxa"/>
            <w:vAlign w:val="bottom"/>
          </w:tcPr>
          <w:p w14:paraId="7ACDB0F1"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137</w:t>
            </w:r>
          </w:p>
        </w:tc>
      </w:tr>
      <w:tr w:rsidR="00600B3A" w14:paraId="0E1E5780" w14:textId="77777777" w:rsidTr="00600B3A">
        <w:tc>
          <w:tcPr>
            <w:tcW w:w="7939" w:type="dxa"/>
            <w:vAlign w:val="bottom"/>
          </w:tcPr>
          <w:p w14:paraId="5B4307EE" w14:textId="77777777" w:rsidR="00600B3A" w:rsidRPr="00583C51" w:rsidRDefault="00600B3A" w:rsidP="00E77608">
            <w:pPr>
              <w:spacing w:line="360" w:lineRule="auto"/>
              <w:rPr>
                <w:rFonts w:ascii="Times New Roman" w:hAnsi="Times New Roman" w:cs="Times New Roman"/>
                <w:b/>
                <w:sz w:val="24"/>
                <w:szCs w:val="24"/>
              </w:rPr>
            </w:pPr>
            <w:r w:rsidRPr="00583C51">
              <w:rPr>
                <w:rFonts w:ascii="Times New Roman" w:hAnsi="Times New Roman" w:cs="Times New Roman"/>
                <w:b/>
                <w:sz w:val="24"/>
                <w:szCs w:val="24"/>
              </w:rPr>
              <w:t>PARTIE III : ETUDES FINANCIERES</w:t>
            </w:r>
          </w:p>
        </w:tc>
        <w:tc>
          <w:tcPr>
            <w:tcW w:w="992" w:type="dxa"/>
            <w:vAlign w:val="bottom"/>
          </w:tcPr>
          <w:p w14:paraId="35941CB7"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144</w:t>
            </w:r>
          </w:p>
        </w:tc>
      </w:tr>
      <w:tr w:rsidR="00600B3A" w14:paraId="5AF35E9C" w14:textId="77777777" w:rsidTr="00600B3A">
        <w:tc>
          <w:tcPr>
            <w:tcW w:w="7939" w:type="dxa"/>
            <w:vAlign w:val="bottom"/>
          </w:tcPr>
          <w:p w14:paraId="3D0F73C3"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Chapitre  XIII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Devis descriptif des travaux</w:t>
            </w:r>
          </w:p>
        </w:tc>
        <w:tc>
          <w:tcPr>
            <w:tcW w:w="992" w:type="dxa"/>
            <w:vAlign w:val="bottom"/>
          </w:tcPr>
          <w:p w14:paraId="14D8C467"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145</w:t>
            </w:r>
          </w:p>
        </w:tc>
      </w:tr>
      <w:tr w:rsidR="00600B3A" w14:paraId="67441AF5" w14:textId="77777777" w:rsidTr="00600B3A">
        <w:tc>
          <w:tcPr>
            <w:tcW w:w="7939" w:type="dxa"/>
            <w:vAlign w:val="bottom"/>
          </w:tcPr>
          <w:p w14:paraId="4581738B" w14:textId="77777777" w:rsidR="00600B3A" w:rsidRPr="00583C51" w:rsidRDefault="00600B3A" w:rsidP="00E77608">
            <w:pPr>
              <w:autoSpaceDE w:val="0"/>
              <w:autoSpaceDN w:val="0"/>
              <w:adjustRightInd w:val="0"/>
              <w:spacing w:line="360" w:lineRule="auto"/>
              <w:ind w:firstLine="885"/>
              <w:rPr>
                <w:rFonts w:ascii="Times New Roman" w:eastAsiaTheme="minorEastAsia" w:hAnsi="Times New Roman" w:cs="Times New Roman"/>
                <w:b/>
                <w:sz w:val="24"/>
                <w:szCs w:val="24"/>
              </w:rPr>
            </w:pPr>
            <w:r w:rsidRPr="00583C51">
              <w:rPr>
                <w:rFonts w:ascii="Times New Roman" w:hAnsi="Times New Roman" w:cs="Times New Roman"/>
                <w:b/>
                <w:i/>
                <w:sz w:val="24"/>
                <w:szCs w:val="24"/>
              </w:rPr>
              <w:t>Chapitre XIV :</w:t>
            </w:r>
            <w:r w:rsidRPr="00583C51">
              <w:rPr>
                <w:rFonts w:ascii="Times New Roman" w:hAnsi="Times New Roman" w:cs="Times New Roman"/>
                <w:sz w:val="24"/>
                <w:szCs w:val="24"/>
              </w:rPr>
              <w:t xml:space="preserve"> </w:t>
            </w:r>
            <w:r w:rsidRPr="00583C51">
              <w:rPr>
                <w:rFonts w:ascii="Times New Roman" w:hAnsi="Times New Roman" w:cs="Times New Roman"/>
                <w:b/>
                <w:sz w:val="24"/>
                <w:szCs w:val="24"/>
              </w:rPr>
              <w:t>Devis quantitatif et estimatif du projet</w:t>
            </w:r>
          </w:p>
        </w:tc>
        <w:tc>
          <w:tcPr>
            <w:tcW w:w="992" w:type="dxa"/>
            <w:vAlign w:val="bottom"/>
          </w:tcPr>
          <w:p w14:paraId="123A726B"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155</w:t>
            </w:r>
          </w:p>
        </w:tc>
      </w:tr>
      <w:tr w:rsidR="00600B3A" w14:paraId="6A82E484" w14:textId="77777777" w:rsidTr="00600B3A">
        <w:tc>
          <w:tcPr>
            <w:tcW w:w="7939" w:type="dxa"/>
            <w:vAlign w:val="bottom"/>
          </w:tcPr>
          <w:p w14:paraId="3ACB09A9" w14:textId="77777777" w:rsidR="00600B3A" w:rsidRPr="00583C51" w:rsidRDefault="00600B3A" w:rsidP="00E77608">
            <w:pPr>
              <w:spacing w:line="360" w:lineRule="auto"/>
              <w:ind w:firstLine="885"/>
              <w:rPr>
                <w:rFonts w:ascii="Times New Roman" w:hAnsi="Times New Roman" w:cs="Times New Roman"/>
                <w:sz w:val="24"/>
                <w:szCs w:val="24"/>
              </w:rPr>
            </w:pPr>
            <w:r w:rsidRPr="00583C51">
              <w:rPr>
                <w:rFonts w:ascii="Times New Roman" w:hAnsi="Times New Roman" w:cs="Times New Roman"/>
                <w:b/>
                <w:i/>
                <w:sz w:val="24"/>
                <w:szCs w:val="24"/>
              </w:rPr>
              <w:t xml:space="preserve">Chapitre XV : </w:t>
            </w:r>
            <w:r w:rsidRPr="00583C51">
              <w:rPr>
                <w:rFonts w:ascii="Times New Roman" w:hAnsi="Times New Roman" w:cs="Times New Roman"/>
                <w:b/>
                <w:sz w:val="24"/>
                <w:szCs w:val="24"/>
              </w:rPr>
              <w:t>Etude de rentabilité</w:t>
            </w:r>
          </w:p>
        </w:tc>
        <w:tc>
          <w:tcPr>
            <w:tcW w:w="992" w:type="dxa"/>
            <w:vAlign w:val="bottom"/>
          </w:tcPr>
          <w:p w14:paraId="1A3E7E60"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165</w:t>
            </w:r>
          </w:p>
        </w:tc>
      </w:tr>
      <w:tr w:rsidR="00600B3A" w14:paraId="648DFF75" w14:textId="77777777" w:rsidTr="00600B3A">
        <w:tc>
          <w:tcPr>
            <w:tcW w:w="7939" w:type="dxa"/>
            <w:vAlign w:val="bottom"/>
          </w:tcPr>
          <w:p w14:paraId="3A858C45" w14:textId="77777777" w:rsidR="00600B3A" w:rsidRPr="00583C51" w:rsidRDefault="00600B3A" w:rsidP="00E77608">
            <w:pPr>
              <w:spacing w:line="360" w:lineRule="auto"/>
              <w:ind w:firstLine="885"/>
              <w:rPr>
                <w:rFonts w:ascii="Times New Roman" w:hAnsi="Times New Roman" w:cs="Times New Roman"/>
                <w:b/>
                <w:i/>
                <w:sz w:val="24"/>
                <w:szCs w:val="24"/>
              </w:rPr>
            </w:pPr>
            <w:r w:rsidRPr="00583C51">
              <w:rPr>
                <w:rFonts w:ascii="Times New Roman" w:hAnsi="Times New Roman" w:cs="Times New Roman"/>
                <w:b/>
                <w:i/>
                <w:sz w:val="24"/>
                <w:szCs w:val="24"/>
              </w:rPr>
              <w:t xml:space="preserve">Chapitre XVI : </w:t>
            </w:r>
            <w:r w:rsidRPr="00583C51">
              <w:rPr>
                <w:rFonts w:ascii="Times New Roman" w:hAnsi="Times New Roman" w:cs="Times New Roman"/>
                <w:b/>
                <w:sz w:val="24"/>
                <w:szCs w:val="24"/>
              </w:rPr>
              <w:t>Etude d’impact environnemental</w:t>
            </w:r>
          </w:p>
        </w:tc>
        <w:tc>
          <w:tcPr>
            <w:tcW w:w="992" w:type="dxa"/>
            <w:vAlign w:val="bottom"/>
          </w:tcPr>
          <w:p w14:paraId="3063179F" w14:textId="77777777" w:rsidR="00600B3A" w:rsidRPr="00583C51" w:rsidRDefault="00600B3A" w:rsidP="00E77608">
            <w:pPr>
              <w:spacing w:line="360" w:lineRule="auto"/>
              <w:jc w:val="right"/>
              <w:rPr>
                <w:rFonts w:ascii="Times New Roman" w:hAnsi="Times New Roman" w:cs="Times New Roman"/>
                <w:sz w:val="24"/>
                <w:szCs w:val="24"/>
              </w:rPr>
            </w:pPr>
            <w:r w:rsidRPr="00583C51">
              <w:rPr>
                <w:rFonts w:ascii="Times New Roman" w:hAnsi="Times New Roman" w:cs="Times New Roman"/>
                <w:sz w:val="24"/>
                <w:szCs w:val="24"/>
              </w:rPr>
              <w:t>170</w:t>
            </w:r>
          </w:p>
        </w:tc>
      </w:tr>
      <w:tr w:rsidR="00600B3A" w14:paraId="003B7DE0" w14:textId="77777777" w:rsidTr="00600B3A">
        <w:tc>
          <w:tcPr>
            <w:tcW w:w="7939" w:type="dxa"/>
            <w:vAlign w:val="bottom"/>
          </w:tcPr>
          <w:p w14:paraId="368E1D65" w14:textId="77777777" w:rsidR="00600B3A" w:rsidRPr="00600B3A" w:rsidRDefault="00600B3A" w:rsidP="00600B3A">
            <w:pPr>
              <w:spacing w:line="360" w:lineRule="auto"/>
              <w:rPr>
                <w:rFonts w:ascii="Times New Roman" w:hAnsi="Times New Roman" w:cs="Times New Roman"/>
                <w:b/>
                <w:i/>
              </w:rPr>
            </w:pPr>
            <w:r w:rsidRPr="00600B3A">
              <w:rPr>
                <w:rFonts w:ascii="Times New Roman" w:hAnsi="Times New Roman" w:cs="Times New Roman"/>
                <w:b/>
              </w:rPr>
              <w:t>CONCLUSION</w:t>
            </w:r>
          </w:p>
        </w:tc>
        <w:tc>
          <w:tcPr>
            <w:tcW w:w="992" w:type="dxa"/>
            <w:vAlign w:val="bottom"/>
          </w:tcPr>
          <w:p w14:paraId="050A8922" w14:textId="77777777" w:rsidR="00600B3A" w:rsidRPr="00600B3A" w:rsidRDefault="00600B3A" w:rsidP="00600B3A">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174</w:t>
            </w:r>
          </w:p>
        </w:tc>
      </w:tr>
      <w:tr w:rsidR="00600B3A" w14:paraId="6CCD7AD0" w14:textId="77777777" w:rsidTr="00600B3A">
        <w:tc>
          <w:tcPr>
            <w:tcW w:w="7939" w:type="dxa"/>
            <w:vAlign w:val="bottom"/>
          </w:tcPr>
          <w:p w14:paraId="0558A769" w14:textId="77777777" w:rsidR="00600B3A" w:rsidRPr="00600B3A" w:rsidRDefault="00600B3A" w:rsidP="00600B3A">
            <w:pPr>
              <w:spacing w:line="360" w:lineRule="auto"/>
              <w:rPr>
                <w:rFonts w:ascii="Times New Roman" w:hAnsi="Times New Roman" w:cs="Times New Roman"/>
                <w:b/>
                <w:i/>
              </w:rPr>
            </w:pPr>
            <w:r w:rsidRPr="00600B3A">
              <w:rPr>
                <w:rFonts w:ascii="Times New Roman" w:hAnsi="Times New Roman" w:cs="Times New Roman"/>
                <w:b/>
              </w:rPr>
              <w:t>BIBLIOGRAPHIE</w:t>
            </w:r>
          </w:p>
        </w:tc>
        <w:tc>
          <w:tcPr>
            <w:tcW w:w="992" w:type="dxa"/>
            <w:vAlign w:val="bottom"/>
          </w:tcPr>
          <w:p w14:paraId="351B20FE" w14:textId="77777777" w:rsidR="00600B3A" w:rsidRPr="00600B3A" w:rsidRDefault="00600B3A" w:rsidP="00600B3A">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175</w:t>
            </w:r>
          </w:p>
        </w:tc>
      </w:tr>
      <w:tr w:rsidR="00600B3A" w14:paraId="5BB046F3" w14:textId="77777777" w:rsidTr="00600B3A">
        <w:tc>
          <w:tcPr>
            <w:tcW w:w="7939" w:type="dxa"/>
            <w:vAlign w:val="bottom"/>
          </w:tcPr>
          <w:p w14:paraId="21ED5C9C" w14:textId="77777777" w:rsidR="00600B3A" w:rsidRPr="00600B3A" w:rsidRDefault="00600B3A" w:rsidP="00600B3A">
            <w:pPr>
              <w:spacing w:line="360" w:lineRule="auto"/>
              <w:rPr>
                <w:rFonts w:ascii="Times New Roman" w:hAnsi="Times New Roman" w:cs="Times New Roman"/>
                <w:b/>
                <w:i/>
              </w:rPr>
            </w:pPr>
            <w:r w:rsidRPr="00600B3A">
              <w:rPr>
                <w:rFonts w:ascii="Times New Roman" w:hAnsi="Times New Roman" w:cs="Times New Roman"/>
                <w:b/>
              </w:rPr>
              <w:t>WEBLIOGRAPHIE</w:t>
            </w:r>
          </w:p>
        </w:tc>
        <w:tc>
          <w:tcPr>
            <w:tcW w:w="992" w:type="dxa"/>
            <w:vAlign w:val="bottom"/>
          </w:tcPr>
          <w:p w14:paraId="2A06A337" w14:textId="77777777" w:rsidR="00600B3A" w:rsidRPr="00600B3A" w:rsidRDefault="00600B3A" w:rsidP="00600B3A">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175</w:t>
            </w:r>
          </w:p>
        </w:tc>
      </w:tr>
      <w:tr w:rsidR="00600B3A" w14:paraId="52FBF069" w14:textId="77777777" w:rsidTr="00600B3A">
        <w:tc>
          <w:tcPr>
            <w:tcW w:w="7939" w:type="dxa"/>
            <w:vAlign w:val="bottom"/>
          </w:tcPr>
          <w:p w14:paraId="149ECD8B" w14:textId="77777777" w:rsidR="00600B3A" w:rsidRPr="00600B3A" w:rsidRDefault="00600B3A" w:rsidP="00600B3A">
            <w:pPr>
              <w:spacing w:line="360" w:lineRule="auto"/>
              <w:rPr>
                <w:rFonts w:ascii="Times New Roman" w:hAnsi="Times New Roman" w:cs="Times New Roman"/>
                <w:b/>
                <w:i/>
              </w:rPr>
            </w:pPr>
            <w:r w:rsidRPr="00600B3A">
              <w:rPr>
                <w:rFonts w:ascii="Times New Roman" w:hAnsi="Times New Roman" w:cs="Times New Roman"/>
                <w:b/>
              </w:rPr>
              <w:t>LISTE DES TABLEAUX</w:t>
            </w:r>
          </w:p>
        </w:tc>
        <w:tc>
          <w:tcPr>
            <w:tcW w:w="992" w:type="dxa"/>
            <w:vAlign w:val="bottom"/>
          </w:tcPr>
          <w:p w14:paraId="2B400B3D" w14:textId="77777777" w:rsidR="00600B3A" w:rsidRPr="00600B3A" w:rsidRDefault="00600B3A" w:rsidP="00600B3A">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176</w:t>
            </w:r>
          </w:p>
        </w:tc>
      </w:tr>
      <w:tr w:rsidR="00600B3A" w14:paraId="2FAC8A89" w14:textId="77777777" w:rsidTr="00600B3A">
        <w:tc>
          <w:tcPr>
            <w:tcW w:w="7939" w:type="dxa"/>
            <w:vAlign w:val="bottom"/>
          </w:tcPr>
          <w:p w14:paraId="2642D067" w14:textId="77777777" w:rsidR="00600B3A" w:rsidRPr="00600B3A" w:rsidRDefault="00600B3A" w:rsidP="00600B3A">
            <w:pPr>
              <w:spacing w:line="360" w:lineRule="auto"/>
              <w:rPr>
                <w:rFonts w:ascii="Times New Roman" w:hAnsi="Times New Roman" w:cs="Times New Roman"/>
                <w:b/>
                <w:i/>
              </w:rPr>
            </w:pPr>
            <w:r w:rsidRPr="00600B3A">
              <w:rPr>
                <w:rFonts w:ascii="Times New Roman" w:hAnsi="Times New Roman" w:cs="Times New Roman"/>
                <w:b/>
              </w:rPr>
              <w:t>LISTE DES FIGURES</w:t>
            </w:r>
          </w:p>
        </w:tc>
        <w:tc>
          <w:tcPr>
            <w:tcW w:w="992" w:type="dxa"/>
            <w:vAlign w:val="bottom"/>
          </w:tcPr>
          <w:p w14:paraId="6C41B43D" w14:textId="77777777" w:rsidR="00600B3A" w:rsidRPr="00600B3A" w:rsidRDefault="00600B3A" w:rsidP="00600B3A">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178</w:t>
            </w:r>
          </w:p>
        </w:tc>
      </w:tr>
      <w:tr w:rsidR="00600B3A" w14:paraId="2F60A34C" w14:textId="77777777" w:rsidTr="00600B3A">
        <w:tc>
          <w:tcPr>
            <w:tcW w:w="7939" w:type="dxa"/>
            <w:vAlign w:val="bottom"/>
          </w:tcPr>
          <w:p w14:paraId="094B85B6" w14:textId="77777777" w:rsidR="00600B3A" w:rsidRPr="00600B3A" w:rsidRDefault="00600B3A" w:rsidP="00600B3A">
            <w:pPr>
              <w:spacing w:line="360" w:lineRule="auto"/>
              <w:rPr>
                <w:rFonts w:ascii="Times New Roman" w:hAnsi="Times New Roman" w:cs="Times New Roman"/>
                <w:b/>
                <w:i/>
              </w:rPr>
            </w:pPr>
            <w:r w:rsidRPr="00600B3A">
              <w:rPr>
                <w:rFonts w:ascii="Times New Roman" w:eastAsiaTheme="minorEastAsia" w:hAnsi="Times New Roman" w:cs="Times New Roman"/>
                <w:b/>
              </w:rPr>
              <w:t>ANNEXE</w:t>
            </w:r>
          </w:p>
        </w:tc>
        <w:tc>
          <w:tcPr>
            <w:tcW w:w="992" w:type="dxa"/>
            <w:vAlign w:val="bottom"/>
          </w:tcPr>
          <w:p w14:paraId="315545B9" w14:textId="77777777" w:rsidR="00600B3A" w:rsidRPr="00600B3A" w:rsidRDefault="00600B3A" w:rsidP="00600B3A">
            <w:pPr>
              <w:spacing w:line="360" w:lineRule="auto"/>
              <w:jc w:val="right"/>
              <w:rPr>
                <w:rFonts w:ascii="Times New Roman" w:hAnsi="Times New Roman" w:cs="Times New Roman"/>
                <w:sz w:val="24"/>
                <w:szCs w:val="24"/>
              </w:rPr>
            </w:pPr>
            <w:r>
              <w:rPr>
                <w:rFonts w:ascii="Times New Roman" w:hAnsi="Times New Roman" w:cs="Times New Roman"/>
                <w:sz w:val="24"/>
                <w:szCs w:val="24"/>
              </w:rPr>
              <w:t>188</w:t>
            </w:r>
          </w:p>
        </w:tc>
      </w:tr>
    </w:tbl>
    <w:p w14:paraId="29657354" w14:textId="77777777" w:rsidR="005E4796" w:rsidRDefault="00C30789" w:rsidP="00DC6DC3">
      <w:pPr>
        <w:spacing w:after="0" w:line="360" w:lineRule="auto"/>
        <w:jc w:val="center"/>
        <w:rPr>
          <w:rFonts w:ascii="Times New Roman" w:hAnsi="Times New Roman" w:cs="Times New Roman"/>
          <w:b/>
          <w:sz w:val="24"/>
          <w:szCs w:val="24"/>
        </w:rPr>
      </w:pPr>
      <w:r w:rsidRPr="00C30789">
        <w:rPr>
          <w:rFonts w:ascii="Times New Roman" w:hAnsi="Times New Roman" w:cs="Times New Roman"/>
          <w:b/>
          <w:sz w:val="32"/>
          <w:szCs w:val="32"/>
        </w:rPr>
        <w:lastRenderedPageBreak/>
        <w:t>LISTE DES ABREVIATIONS</w:t>
      </w:r>
    </w:p>
    <w:p w14:paraId="34061364" w14:textId="77777777" w:rsidR="00C30789" w:rsidRDefault="00C30789" w:rsidP="00E56E00">
      <w:pPr>
        <w:spacing w:after="0" w:line="240" w:lineRule="auto"/>
        <w:rPr>
          <w:rFonts w:ascii="Times New Roman" w:hAnsi="Times New Roman" w:cs="Times New Roman"/>
          <w:b/>
          <w:sz w:val="24"/>
          <w:szCs w:val="24"/>
        </w:rPr>
      </w:pPr>
    </w:p>
    <w:p w14:paraId="6822ADCE" w14:textId="77777777" w:rsidR="00C30789" w:rsidRDefault="00C30789"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1- Minuscules romaines et abréviations</w:t>
      </w:r>
    </w:p>
    <w:p w14:paraId="1572A6CF"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b : </w:t>
      </w:r>
      <w:r w:rsidR="004C08E0">
        <w:rPr>
          <w:rFonts w:ascii="Times New Roman" w:hAnsi="Times New Roman" w:cs="Times New Roman"/>
          <w:b/>
          <w:sz w:val="24"/>
          <w:szCs w:val="24"/>
        </w:rPr>
        <w:tab/>
      </w:r>
      <w:r>
        <w:rPr>
          <w:rFonts w:ascii="Times New Roman" w:hAnsi="Times New Roman" w:cs="Times New Roman"/>
          <w:sz w:val="24"/>
          <w:szCs w:val="24"/>
        </w:rPr>
        <w:t>Béton.</w:t>
      </w:r>
    </w:p>
    <w:p w14:paraId="6A76070C"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c : </w:t>
      </w:r>
      <w:r w:rsidR="004C08E0">
        <w:rPr>
          <w:rFonts w:ascii="Times New Roman" w:hAnsi="Times New Roman" w:cs="Times New Roman"/>
          <w:b/>
          <w:sz w:val="24"/>
          <w:szCs w:val="24"/>
        </w:rPr>
        <w:tab/>
      </w:r>
      <w:r>
        <w:rPr>
          <w:rFonts w:ascii="Times New Roman" w:hAnsi="Times New Roman" w:cs="Times New Roman"/>
          <w:sz w:val="24"/>
          <w:szCs w:val="24"/>
        </w:rPr>
        <w:t>Compression.</w:t>
      </w:r>
    </w:p>
    <w:p w14:paraId="4CF94BDF"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d : </w:t>
      </w:r>
      <w:r w:rsidR="004C08E0">
        <w:rPr>
          <w:rFonts w:ascii="Times New Roman" w:hAnsi="Times New Roman" w:cs="Times New Roman"/>
          <w:b/>
          <w:sz w:val="24"/>
          <w:szCs w:val="24"/>
        </w:rPr>
        <w:tab/>
      </w:r>
      <w:r>
        <w:rPr>
          <w:rFonts w:ascii="Times New Roman" w:hAnsi="Times New Roman" w:cs="Times New Roman"/>
          <w:sz w:val="24"/>
          <w:szCs w:val="24"/>
        </w:rPr>
        <w:t>Permet de désigner une valeur de dimensionnement ou de calcul.</w:t>
      </w:r>
    </w:p>
    <w:p w14:paraId="12E0952A"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dyn : </w:t>
      </w:r>
      <w:r w:rsidR="004C08E0">
        <w:rPr>
          <w:rFonts w:ascii="Times New Roman" w:hAnsi="Times New Roman" w:cs="Times New Roman"/>
          <w:b/>
          <w:sz w:val="24"/>
          <w:szCs w:val="24"/>
        </w:rPr>
        <w:tab/>
      </w:r>
      <w:r>
        <w:rPr>
          <w:rFonts w:ascii="Times New Roman" w:hAnsi="Times New Roman" w:cs="Times New Roman"/>
          <w:sz w:val="24"/>
          <w:szCs w:val="24"/>
        </w:rPr>
        <w:t>Dynamique.</w:t>
      </w:r>
    </w:p>
    <w:p w14:paraId="4CC715FE"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 : </w:t>
      </w:r>
      <w:r w:rsidR="004C08E0">
        <w:rPr>
          <w:rFonts w:ascii="Times New Roman" w:hAnsi="Times New Roman" w:cs="Times New Roman"/>
          <w:b/>
          <w:sz w:val="24"/>
          <w:szCs w:val="24"/>
        </w:rPr>
        <w:tab/>
      </w:r>
      <w:r>
        <w:rPr>
          <w:rFonts w:ascii="Times New Roman" w:hAnsi="Times New Roman" w:cs="Times New Roman"/>
          <w:sz w:val="24"/>
          <w:szCs w:val="24"/>
        </w:rPr>
        <w:t>Limite d’élasticité ; Est (point cardinal).</w:t>
      </w:r>
    </w:p>
    <w:p w14:paraId="0CA391C9"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f : </w:t>
      </w:r>
      <w:r w:rsidR="004C08E0">
        <w:rPr>
          <w:rFonts w:ascii="Times New Roman" w:hAnsi="Times New Roman" w:cs="Times New Roman"/>
          <w:b/>
          <w:sz w:val="24"/>
          <w:szCs w:val="24"/>
        </w:rPr>
        <w:tab/>
      </w:r>
      <w:r>
        <w:rPr>
          <w:rFonts w:ascii="Times New Roman" w:hAnsi="Times New Roman" w:cs="Times New Roman"/>
          <w:sz w:val="24"/>
          <w:szCs w:val="24"/>
        </w:rPr>
        <w:t>Fissuration ; flambement.</w:t>
      </w:r>
    </w:p>
    <w:p w14:paraId="7A1C7DB2"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g : </w:t>
      </w:r>
      <w:r w:rsidR="004C08E0">
        <w:rPr>
          <w:rFonts w:ascii="Times New Roman" w:hAnsi="Times New Roman" w:cs="Times New Roman"/>
          <w:b/>
          <w:sz w:val="24"/>
          <w:szCs w:val="24"/>
        </w:rPr>
        <w:tab/>
      </w:r>
      <w:r>
        <w:rPr>
          <w:rFonts w:ascii="Times New Roman" w:hAnsi="Times New Roman" w:cs="Times New Roman"/>
          <w:sz w:val="24"/>
          <w:szCs w:val="24"/>
        </w:rPr>
        <w:t>Centre de gravité.</w:t>
      </w:r>
    </w:p>
    <w:p w14:paraId="320EFFEA"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i : </w:t>
      </w:r>
      <w:r w:rsidR="004C08E0">
        <w:rPr>
          <w:rFonts w:ascii="Times New Roman" w:hAnsi="Times New Roman" w:cs="Times New Roman"/>
          <w:b/>
          <w:sz w:val="24"/>
          <w:szCs w:val="24"/>
        </w:rPr>
        <w:tab/>
      </w:r>
      <w:r>
        <w:rPr>
          <w:rFonts w:ascii="Times New Roman" w:hAnsi="Times New Roman" w:cs="Times New Roman"/>
          <w:sz w:val="24"/>
          <w:szCs w:val="24"/>
        </w:rPr>
        <w:t>Initial ou instantané.</w:t>
      </w:r>
    </w:p>
    <w:p w14:paraId="047C7D5E"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j : </w:t>
      </w:r>
      <w:r w:rsidR="004C08E0">
        <w:rPr>
          <w:rFonts w:ascii="Times New Roman" w:hAnsi="Times New Roman" w:cs="Times New Roman"/>
          <w:b/>
          <w:sz w:val="24"/>
          <w:szCs w:val="24"/>
        </w:rPr>
        <w:tab/>
      </w:r>
      <w:r>
        <w:rPr>
          <w:rFonts w:ascii="Times New Roman" w:hAnsi="Times New Roman" w:cs="Times New Roman"/>
          <w:sz w:val="24"/>
          <w:szCs w:val="24"/>
        </w:rPr>
        <w:t>Age de j jours.</w:t>
      </w:r>
    </w:p>
    <w:p w14:paraId="36E22BF5" w14:textId="77777777" w:rsidR="00C30789" w:rsidRDefault="00C3078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k</w:t>
      </w:r>
      <w:r w:rsidR="005C1E86">
        <w:rPr>
          <w:rFonts w:ascii="Times New Roman" w:hAnsi="Times New Roman" w:cs="Times New Roman"/>
          <w:b/>
          <w:sz w:val="24"/>
          <w:szCs w:val="24"/>
        </w:rPr>
        <w:t xml:space="preserve"> : </w:t>
      </w:r>
      <w:r w:rsidR="004C08E0">
        <w:rPr>
          <w:rFonts w:ascii="Times New Roman" w:hAnsi="Times New Roman" w:cs="Times New Roman"/>
          <w:b/>
          <w:sz w:val="24"/>
          <w:szCs w:val="24"/>
        </w:rPr>
        <w:tab/>
      </w:r>
      <w:r w:rsidR="005C1E86">
        <w:rPr>
          <w:rFonts w:ascii="Times New Roman" w:hAnsi="Times New Roman" w:cs="Times New Roman"/>
          <w:sz w:val="24"/>
          <w:szCs w:val="24"/>
        </w:rPr>
        <w:t>Caractéristique.</w:t>
      </w:r>
    </w:p>
    <w:p w14:paraId="1DBD214F"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l : </w:t>
      </w:r>
      <w:r w:rsidR="004C08E0">
        <w:rPr>
          <w:rFonts w:ascii="Times New Roman" w:hAnsi="Times New Roman" w:cs="Times New Roman"/>
          <w:b/>
          <w:sz w:val="24"/>
          <w:szCs w:val="24"/>
        </w:rPr>
        <w:tab/>
      </w:r>
      <w:r>
        <w:rPr>
          <w:rFonts w:ascii="Times New Roman" w:hAnsi="Times New Roman" w:cs="Times New Roman"/>
          <w:sz w:val="24"/>
          <w:szCs w:val="24"/>
        </w:rPr>
        <w:t>Longitudinal.</w:t>
      </w:r>
    </w:p>
    <w:p w14:paraId="7BB39C3A"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max : </w:t>
      </w:r>
      <w:r w:rsidR="004C08E0">
        <w:rPr>
          <w:rFonts w:ascii="Times New Roman" w:hAnsi="Times New Roman" w:cs="Times New Roman"/>
          <w:b/>
          <w:sz w:val="24"/>
          <w:szCs w:val="24"/>
        </w:rPr>
        <w:tab/>
      </w:r>
      <w:r>
        <w:rPr>
          <w:rFonts w:ascii="Times New Roman" w:hAnsi="Times New Roman" w:cs="Times New Roman"/>
          <w:sz w:val="24"/>
          <w:szCs w:val="24"/>
        </w:rPr>
        <w:t>Maximal.</w:t>
      </w:r>
    </w:p>
    <w:p w14:paraId="347D56AE"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min : </w:t>
      </w:r>
      <w:r w:rsidR="004C08E0">
        <w:rPr>
          <w:rFonts w:ascii="Times New Roman" w:hAnsi="Times New Roman" w:cs="Times New Roman"/>
          <w:b/>
          <w:sz w:val="24"/>
          <w:szCs w:val="24"/>
        </w:rPr>
        <w:tab/>
      </w:r>
      <w:r>
        <w:rPr>
          <w:rFonts w:ascii="Times New Roman" w:hAnsi="Times New Roman" w:cs="Times New Roman"/>
          <w:sz w:val="24"/>
          <w:szCs w:val="24"/>
        </w:rPr>
        <w:t>Minimal.</w:t>
      </w:r>
    </w:p>
    <w:p w14:paraId="4773238F"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n : </w:t>
      </w:r>
      <w:r w:rsidR="004C08E0">
        <w:rPr>
          <w:rFonts w:ascii="Times New Roman" w:hAnsi="Times New Roman" w:cs="Times New Roman"/>
          <w:b/>
          <w:sz w:val="24"/>
          <w:szCs w:val="24"/>
        </w:rPr>
        <w:tab/>
      </w:r>
      <w:r>
        <w:rPr>
          <w:rFonts w:ascii="Times New Roman" w:hAnsi="Times New Roman" w:cs="Times New Roman"/>
          <w:sz w:val="24"/>
          <w:szCs w:val="24"/>
        </w:rPr>
        <w:t>Nord (point cardinal).</w:t>
      </w:r>
    </w:p>
    <w:p w14:paraId="2727F054"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red : </w:t>
      </w:r>
      <w:r w:rsidR="004C08E0">
        <w:rPr>
          <w:rFonts w:ascii="Times New Roman" w:hAnsi="Times New Roman" w:cs="Times New Roman"/>
          <w:b/>
          <w:sz w:val="24"/>
          <w:szCs w:val="24"/>
        </w:rPr>
        <w:tab/>
      </w:r>
      <w:r>
        <w:rPr>
          <w:rFonts w:ascii="Times New Roman" w:hAnsi="Times New Roman" w:cs="Times New Roman"/>
          <w:sz w:val="24"/>
          <w:szCs w:val="24"/>
        </w:rPr>
        <w:t>Réduit.</w:t>
      </w:r>
    </w:p>
    <w:p w14:paraId="423B9604"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s : </w:t>
      </w:r>
      <w:r w:rsidR="004C08E0">
        <w:rPr>
          <w:rFonts w:ascii="Times New Roman" w:hAnsi="Times New Roman" w:cs="Times New Roman"/>
          <w:b/>
          <w:sz w:val="24"/>
          <w:szCs w:val="24"/>
        </w:rPr>
        <w:tab/>
      </w:r>
      <w:r>
        <w:rPr>
          <w:rFonts w:ascii="Times New Roman" w:hAnsi="Times New Roman" w:cs="Times New Roman"/>
          <w:sz w:val="24"/>
          <w:szCs w:val="24"/>
        </w:rPr>
        <w:t>Acier pour armatures de béton armé ; Sud (point cardinal) ; scellement.</w:t>
      </w:r>
    </w:p>
    <w:p w14:paraId="02F6E695"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ser :</w:t>
      </w:r>
      <w:r>
        <w:rPr>
          <w:rFonts w:ascii="Times New Roman" w:hAnsi="Times New Roman" w:cs="Times New Roman"/>
          <w:sz w:val="24"/>
          <w:szCs w:val="24"/>
        </w:rPr>
        <w:t xml:space="preserve"> </w:t>
      </w:r>
      <w:r w:rsidR="004C08E0">
        <w:rPr>
          <w:rFonts w:ascii="Times New Roman" w:hAnsi="Times New Roman" w:cs="Times New Roman"/>
          <w:sz w:val="24"/>
          <w:szCs w:val="24"/>
        </w:rPr>
        <w:tab/>
      </w:r>
      <w:r>
        <w:rPr>
          <w:rFonts w:ascii="Times New Roman" w:hAnsi="Times New Roman" w:cs="Times New Roman"/>
          <w:sz w:val="24"/>
          <w:szCs w:val="24"/>
        </w:rPr>
        <w:t>Service.</w:t>
      </w:r>
    </w:p>
    <w:p w14:paraId="54F88E69"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t : </w:t>
      </w:r>
      <w:r w:rsidR="004C08E0">
        <w:rPr>
          <w:rFonts w:ascii="Times New Roman" w:hAnsi="Times New Roman" w:cs="Times New Roman"/>
          <w:b/>
          <w:sz w:val="24"/>
          <w:szCs w:val="24"/>
        </w:rPr>
        <w:tab/>
      </w:r>
      <w:r>
        <w:rPr>
          <w:rFonts w:ascii="Times New Roman" w:hAnsi="Times New Roman" w:cs="Times New Roman"/>
          <w:sz w:val="24"/>
          <w:szCs w:val="24"/>
        </w:rPr>
        <w:t>Transversal (notamment armatures transversales) ou traction.</w:t>
      </w:r>
    </w:p>
    <w:p w14:paraId="5E7C3966"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u :</w:t>
      </w:r>
      <w:r>
        <w:rPr>
          <w:rFonts w:ascii="Times New Roman" w:hAnsi="Times New Roman" w:cs="Times New Roman"/>
          <w:sz w:val="24"/>
          <w:szCs w:val="24"/>
        </w:rPr>
        <w:t xml:space="preserve"> </w:t>
      </w:r>
      <w:r w:rsidR="004C08E0">
        <w:rPr>
          <w:rFonts w:ascii="Times New Roman" w:hAnsi="Times New Roman" w:cs="Times New Roman"/>
          <w:sz w:val="24"/>
          <w:szCs w:val="24"/>
        </w:rPr>
        <w:tab/>
      </w:r>
      <w:r>
        <w:rPr>
          <w:rFonts w:ascii="Times New Roman" w:hAnsi="Times New Roman" w:cs="Times New Roman"/>
          <w:sz w:val="24"/>
          <w:szCs w:val="24"/>
        </w:rPr>
        <w:t>Ultime.</w:t>
      </w:r>
    </w:p>
    <w:p w14:paraId="5EB2D412"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w : </w:t>
      </w:r>
      <w:r w:rsidR="004C08E0">
        <w:rPr>
          <w:rFonts w:ascii="Times New Roman" w:hAnsi="Times New Roman" w:cs="Times New Roman"/>
          <w:b/>
          <w:sz w:val="24"/>
          <w:szCs w:val="24"/>
        </w:rPr>
        <w:tab/>
      </w:r>
      <w:r>
        <w:rPr>
          <w:rFonts w:ascii="Times New Roman" w:hAnsi="Times New Roman" w:cs="Times New Roman"/>
          <w:sz w:val="24"/>
          <w:szCs w:val="24"/>
        </w:rPr>
        <w:t>Ouest (point cardinal).</w:t>
      </w:r>
    </w:p>
    <w:p w14:paraId="0D7EA476" w14:textId="77777777" w:rsidR="005C1E86" w:rsidRDefault="005C1E86" w:rsidP="00E56E00">
      <w:pPr>
        <w:spacing w:after="0" w:line="240" w:lineRule="auto"/>
        <w:rPr>
          <w:rFonts w:ascii="Times New Roman" w:hAnsi="Times New Roman" w:cs="Times New Roman"/>
          <w:sz w:val="24"/>
          <w:szCs w:val="24"/>
        </w:rPr>
      </w:pPr>
    </w:p>
    <w:p w14:paraId="4E780840" w14:textId="77777777" w:rsidR="005C1E86" w:rsidRDefault="005C1E86"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2- Notations en minuscules romaines</w:t>
      </w:r>
    </w:p>
    <w:p w14:paraId="6DE160BB" w14:textId="77777777" w:rsidR="005C1E86" w:rsidRDefault="005C1E86"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r>
      <w:r w:rsidR="00180A04">
        <w:rPr>
          <w:rFonts w:ascii="Times New Roman" w:hAnsi="Times New Roman" w:cs="Times New Roman"/>
          <w:b/>
          <w:sz w:val="24"/>
          <w:szCs w:val="24"/>
        </w:rPr>
        <w:t xml:space="preserve">b : </w:t>
      </w:r>
      <w:r w:rsidR="00C0512C">
        <w:rPr>
          <w:rFonts w:ascii="Times New Roman" w:hAnsi="Times New Roman" w:cs="Times New Roman"/>
          <w:b/>
          <w:sz w:val="24"/>
          <w:szCs w:val="24"/>
        </w:rPr>
        <w:tab/>
      </w:r>
      <w:r w:rsidR="00180A04">
        <w:rPr>
          <w:rFonts w:ascii="Times New Roman" w:hAnsi="Times New Roman" w:cs="Times New Roman"/>
          <w:sz w:val="24"/>
          <w:szCs w:val="24"/>
        </w:rPr>
        <w:t>Désigne une dimension transversale (largeur ou épaisseur d’une section).</w:t>
      </w:r>
    </w:p>
    <w:p w14:paraId="7A48CBD5" w14:textId="77777777" w:rsidR="00180A04" w:rsidRDefault="00180A04"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bo : </w:t>
      </w:r>
      <w:r w:rsidR="00C0512C">
        <w:rPr>
          <w:rFonts w:ascii="Times New Roman" w:hAnsi="Times New Roman" w:cs="Times New Roman"/>
          <w:b/>
          <w:sz w:val="24"/>
          <w:szCs w:val="24"/>
        </w:rPr>
        <w:tab/>
      </w:r>
      <w:r>
        <w:rPr>
          <w:rFonts w:ascii="Times New Roman" w:hAnsi="Times New Roman" w:cs="Times New Roman"/>
          <w:sz w:val="24"/>
          <w:szCs w:val="24"/>
        </w:rPr>
        <w:t>Epaisseur brute de l’âme d’une poutre.</w:t>
      </w:r>
    </w:p>
    <w:p w14:paraId="55C0ABC7" w14:textId="77777777" w:rsidR="00180A04" w:rsidRDefault="00180A04"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d (et d’) : </w:t>
      </w:r>
      <w:r>
        <w:rPr>
          <w:rFonts w:ascii="Times New Roman" w:hAnsi="Times New Roman" w:cs="Times New Roman"/>
          <w:sz w:val="24"/>
          <w:szCs w:val="24"/>
        </w:rPr>
        <w:t xml:space="preserve">Distances du barycentre d’armatures respectivement tendues (et </w:t>
      </w:r>
      <w:r w:rsidR="00121F30">
        <w:rPr>
          <w:rFonts w:ascii="Times New Roman" w:hAnsi="Times New Roman" w:cs="Times New Roman"/>
          <w:sz w:val="24"/>
          <w:szCs w:val="24"/>
        </w:rPr>
        <w:t>comprimées) à la fibre extrême la plus comprimée.</w:t>
      </w:r>
    </w:p>
    <w:p w14:paraId="5B8AE5CE" w14:textId="77777777" w:rsidR="00121F30" w:rsidRDefault="00121F3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e :</w:t>
      </w:r>
      <w:r>
        <w:rPr>
          <w:rFonts w:ascii="Times New Roman" w:hAnsi="Times New Roman" w:cs="Times New Roman"/>
          <w:sz w:val="24"/>
          <w:szCs w:val="24"/>
        </w:rPr>
        <w:t xml:space="preserve"> </w:t>
      </w:r>
      <w:r w:rsidR="00C0512C">
        <w:rPr>
          <w:rFonts w:ascii="Times New Roman" w:hAnsi="Times New Roman" w:cs="Times New Roman"/>
          <w:sz w:val="24"/>
          <w:szCs w:val="24"/>
        </w:rPr>
        <w:tab/>
      </w:r>
      <w:r>
        <w:rPr>
          <w:rFonts w:ascii="Times New Roman" w:hAnsi="Times New Roman" w:cs="Times New Roman"/>
          <w:sz w:val="24"/>
          <w:szCs w:val="24"/>
        </w:rPr>
        <w:t>Excentricité de la résultante des contraintes normales par rapport au centre de gravité de la section (comptée positivement vers les compressions).</w:t>
      </w:r>
    </w:p>
    <w:p w14:paraId="7A9EFAFB" w14:textId="77777777" w:rsidR="00121F30" w:rsidRDefault="00121F3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fcj : </w:t>
      </w:r>
      <w:r w:rsidR="00C0512C">
        <w:rPr>
          <w:rFonts w:ascii="Times New Roman" w:hAnsi="Times New Roman" w:cs="Times New Roman"/>
          <w:b/>
          <w:sz w:val="24"/>
          <w:szCs w:val="24"/>
        </w:rPr>
        <w:tab/>
      </w:r>
      <w:r>
        <w:rPr>
          <w:rFonts w:ascii="Times New Roman" w:hAnsi="Times New Roman" w:cs="Times New Roman"/>
          <w:sz w:val="24"/>
          <w:szCs w:val="24"/>
        </w:rPr>
        <w:t>Résistance caractéristique à la compression du béton âgé de j jours.</w:t>
      </w:r>
    </w:p>
    <w:p w14:paraId="400F65A5" w14:textId="77777777" w:rsidR="00121F30" w:rsidRDefault="00121F3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ftj : </w:t>
      </w:r>
      <w:r w:rsidR="00C0512C">
        <w:rPr>
          <w:rFonts w:ascii="Times New Roman" w:hAnsi="Times New Roman" w:cs="Times New Roman"/>
          <w:b/>
          <w:sz w:val="24"/>
          <w:szCs w:val="24"/>
        </w:rPr>
        <w:tab/>
      </w:r>
      <w:r>
        <w:rPr>
          <w:rFonts w:ascii="Times New Roman" w:hAnsi="Times New Roman" w:cs="Times New Roman"/>
          <w:sz w:val="24"/>
          <w:szCs w:val="24"/>
        </w:rPr>
        <w:t>Résistance caractéristique à la traction du béton âgé de j jours.</w:t>
      </w:r>
    </w:p>
    <w:p w14:paraId="29BB4B87" w14:textId="77777777" w:rsidR="00121F30" w:rsidRDefault="00121F3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b/>
          <w:sz w:val="24"/>
          <w:szCs w:val="24"/>
        </w:rPr>
        <w:t xml:space="preserve">fc28, ft28 : </w:t>
      </w:r>
      <w:r>
        <w:rPr>
          <w:rFonts w:ascii="Times New Roman" w:hAnsi="Times New Roman" w:cs="Times New Roman"/>
          <w:sz w:val="24"/>
          <w:szCs w:val="24"/>
        </w:rPr>
        <w:t>Résistances caractéristiques à la compression et à la traction du béton âgé de 28 jours.</w:t>
      </w:r>
    </w:p>
    <w:p w14:paraId="114D32B1"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g : </w:t>
      </w:r>
      <w:r w:rsidR="00C0512C">
        <w:rPr>
          <w:rFonts w:ascii="Times New Roman" w:hAnsi="Times New Roman" w:cs="Times New Roman"/>
          <w:b/>
          <w:sz w:val="24"/>
          <w:szCs w:val="24"/>
        </w:rPr>
        <w:tab/>
      </w:r>
      <w:r w:rsidR="00C0512C" w:rsidRPr="00C0512C">
        <w:rPr>
          <w:rFonts w:ascii="Times New Roman" w:hAnsi="Times New Roman" w:cs="Times New Roman"/>
          <w:sz w:val="24"/>
          <w:szCs w:val="24"/>
        </w:rPr>
        <w:t>C</w:t>
      </w:r>
      <w:r w:rsidRPr="00C0512C">
        <w:rPr>
          <w:rFonts w:ascii="Times New Roman" w:hAnsi="Times New Roman" w:cs="Times New Roman"/>
          <w:sz w:val="24"/>
          <w:szCs w:val="24"/>
        </w:rPr>
        <w:t>harge</w:t>
      </w:r>
      <w:r>
        <w:rPr>
          <w:rFonts w:ascii="Times New Roman" w:hAnsi="Times New Roman" w:cs="Times New Roman"/>
          <w:sz w:val="24"/>
          <w:szCs w:val="24"/>
        </w:rPr>
        <w:t xml:space="preserve"> permanente.</w:t>
      </w:r>
    </w:p>
    <w:p w14:paraId="599E7010"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q : </w:t>
      </w:r>
      <w:r w:rsidR="00C0512C">
        <w:rPr>
          <w:rFonts w:ascii="Times New Roman" w:hAnsi="Times New Roman" w:cs="Times New Roman"/>
          <w:b/>
          <w:sz w:val="24"/>
          <w:szCs w:val="24"/>
        </w:rPr>
        <w:tab/>
      </w:r>
      <w:r w:rsidR="00C0512C">
        <w:rPr>
          <w:rFonts w:ascii="Times New Roman" w:hAnsi="Times New Roman" w:cs="Times New Roman"/>
          <w:sz w:val="24"/>
          <w:szCs w:val="24"/>
        </w:rPr>
        <w:t>C</w:t>
      </w:r>
      <w:r>
        <w:rPr>
          <w:rFonts w:ascii="Times New Roman" w:hAnsi="Times New Roman" w:cs="Times New Roman"/>
          <w:sz w:val="24"/>
          <w:szCs w:val="24"/>
        </w:rPr>
        <w:t>harge d’exploitation.</w:t>
      </w:r>
    </w:p>
    <w:p w14:paraId="2E3E05C2"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ho : </w:t>
      </w:r>
      <w:r w:rsidR="00C0512C">
        <w:rPr>
          <w:rFonts w:ascii="Times New Roman" w:hAnsi="Times New Roman" w:cs="Times New Roman"/>
          <w:b/>
          <w:sz w:val="24"/>
          <w:szCs w:val="24"/>
        </w:rPr>
        <w:tab/>
      </w:r>
      <w:r>
        <w:rPr>
          <w:rFonts w:ascii="Times New Roman" w:hAnsi="Times New Roman" w:cs="Times New Roman"/>
          <w:sz w:val="24"/>
          <w:szCs w:val="24"/>
        </w:rPr>
        <w:t>Epaisseur d’une membrure de béton.</w:t>
      </w:r>
    </w:p>
    <w:p w14:paraId="1C6FA531"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h : </w:t>
      </w:r>
      <w:r w:rsidR="00C0512C">
        <w:rPr>
          <w:rFonts w:ascii="Times New Roman" w:hAnsi="Times New Roman" w:cs="Times New Roman"/>
          <w:b/>
          <w:sz w:val="24"/>
          <w:szCs w:val="24"/>
        </w:rPr>
        <w:tab/>
      </w:r>
      <w:r>
        <w:rPr>
          <w:rFonts w:ascii="Times New Roman" w:hAnsi="Times New Roman" w:cs="Times New Roman"/>
          <w:sz w:val="24"/>
          <w:szCs w:val="24"/>
        </w:rPr>
        <w:t>Hauteur totale d’une section de béton armé.</w:t>
      </w:r>
    </w:p>
    <w:p w14:paraId="022107BF"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i : </w:t>
      </w:r>
      <w:r w:rsidR="00C0512C">
        <w:rPr>
          <w:rFonts w:ascii="Times New Roman" w:hAnsi="Times New Roman" w:cs="Times New Roman"/>
          <w:b/>
          <w:sz w:val="24"/>
          <w:szCs w:val="24"/>
        </w:rPr>
        <w:tab/>
      </w:r>
      <w:r>
        <w:rPr>
          <w:rFonts w:ascii="Times New Roman" w:hAnsi="Times New Roman" w:cs="Times New Roman"/>
          <w:sz w:val="24"/>
          <w:szCs w:val="24"/>
        </w:rPr>
        <w:t>Rayon de giration d’une section.</w:t>
      </w:r>
    </w:p>
    <w:p w14:paraId="4832CDAE"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j : </w:t>
      </w:r>
      <w:r w:rsidR="00C0512C">
        <w:rPr>
          <w:rFonts w:ascii="Times New Roman" w:hAnsi="Times New Roman" w:cs="Times New Roman"/>
          <w:b/>
          <w:sz w:val="24"/>
          <w:szCs w:val="24"/>
        </w:rPr>
        <w:tab/>
      </w:r>
      <w:r>
        <w:rPr>
          <w:rFonts w:ascii="Times New Roman" w:hAnsi="Times New Roman" w:cs="Times New Roman"/>
          <w:sz w:val="24"/>
          <w:szCs w:val="24"/>
        </w:rPr>
        <w:t>Nombre de jours.</w:t>
      </w:r>
    </w:p>
    <w:p w14:paraId="600954E4" w14:textId="77777777" w:rsidR="00121F30" w:rsidRDefault="00121F30"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k : </w:t>
      </w:r>
      <w:r w:rsidR="00C0512C">
        <w:rPr>
          <w:rFonts w:ascii="Times New Roman" w:hAnsi="Times New Roman" w:cs="Times New Roman"/>
          <w:b/>
          <w:sz w:val="24"/>
          <w:szCs w:val="24"/>
        </w:rPr>
        <w:tab/>
      </w:r>
      <w:r>
        <w:rPr>
          <w:rFonts w:ascii="Times New Roman" w:hAnsi="Times New Roman" w:cs="Times New Roman"/>
          <w:sz w:val="24"/>
          <w:szCs w:val="24"/>
        </w:rPr>
        <w:t>Coefficient en général</w:t>
      </w:r>
      <w:r w:rsidR="00880CFF">
        <w:rPr>
          <w:rFonts w:ascii="Times New Roman" w:hAnsi="Times New Roman" w:cs="Times New Roman"/>
          <w:sz w:val="24"/>
          <w:szCs w:val="24"/>
        </w:rPr>
        <w:t>, facteur de portance du sol.</w:t>
      </w:r>
    </w:p>
    <w:p w14:paraId="610AA703"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ks : </w:t>
      </w:r>
      <w:r w:rsidR="00C0512C">
        <w:rPr>
          <w:rFonts w:ascii="Times New Roman" w:hAnsi="Times New Roman" w:cs="Times New Roman"/>
          <w:b/>
          <w:sz w:val="24"/>
          <w:szCs w:val="24"/>
        </w:rPr>
        <w:tab/>
      </w:r>
      <w:r>
        <w:rPr>
          <w:rFonts w:ascii="Times New Roman" w:hAnsi="Times New Roman" w:cs="Times New Roman"/>
          <w:sz w:val="24"/>
          <w:szCs w:val="24"/>
        </w:rPr>
        <w:t>Effet de site.</w:t>
      </w:r>
    </w:p>
    <w:p w14:paraId="70B6056A"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km : </w:t>
      </w:r>
      <w:r w:rsidR="00C0512C">
        <w:rPr>
          <w:rFonts w:ascii="Times New Roman" w:hAnsi="Times New Roman" w:cs="Times New Roman"/>
          <w:b/>
          <w:sz w:val="24"/>
          <w:szCs w:val="24"/>
        </w:rPr>
        <w:tab/>
      </w:r>
      <w:r>
        <w:rPr>
          <w:rFonts w:ascii="Times New Roman" w:hAnsi="Times New Roman" w:cs="Times New Roman"/>
          <w:sz w:val="24"/>
          <w:szCs w:val="24"/>
        </w:rPr>
        <w:t>Effet de masque.</w:t>
      </w:r>
    </w:p>
    <w:p w14:paraId="11FA9FDB"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kh : </w:t>
      </w:r>
      <w:r w:rsidR="00C0512C">
        <w:rPr>
          <w:rFonts w:ascii="Times New Roman" w:hAnsi="Times New Roman" w:cs="Times New Roman"/>
          <w:b/>
          <w:sz w:val="24"/>
          <w:szCs w:val="24"/>
        </w:rPr>
        <w:tab/>
      </w:r>
      <w:r>
        <w:rPr>
          <w:rFonts w:ascii="Times New Roman" w:hAnsi="Times New Roman" w:cs="Times New Roman"/>
          <w:sz w:val="24"/>
          <w:szCs w:val="24"/>
        </w:rPr>
        <w:t>Effet de hauteur.</w:t>
      </w:r>
    </w:p>
    <w:p w14:paraId="56D36136"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λ : </w:t>
      </w:r>
      <w:r w:rsidR="004C08E0">
        <w:rPr>
          <w:rFonts w:ascii="Times New Roman" w:hAnsi="Times New Roman" w:cs="Times New Roman"/>
          <w:b/>
          <w:sz w:val="24"/>
          <w:szCs w:val="24"/>
        </w:rPr>
        <w:tab/>
      </w:r>
      <w:r>
        <w:rPr>
          <w:rFonts w:ascii="Times New Roman" w:hAnsi="Times New Roman" w:cs="Times New Roman"/>
          <w:sz w:val="24"/>
          <w:szCs w:val="24"/>
        </w:rPr>
        <w:t>Longueur ou portée.</w:t>
      </w:r>
    </w:p>
    <w:p w14:paraId="0645277E"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lo : </w:t>
      </w:r>
      <w:r w:rsidR="004C08E0">
        <w:rPr>
          <w:rFonts w:ascii="Times New Roman" w:hAnsi="Times New Roman" w:cs="Times New Roman"/>
          <w:b/>
          <w:sz w:val="24"/>
          <w:szCs w:val="24"/>
        </w:rPr>
        <w:tab/>
      </w:r>
      <w:r>
        <w:rPr>
          <w:rFonts w:ascii="Times New Roman" w:hAnsi="Times New Roman" w:cs="Times New Roman"/>
          <w:sz w:val="24"/>
          <w:szCs w:val="24"/>
        </w:rPr>
        <w:t>Longueur libre.</w:t>
      </w:r>
    </w:p>
    <w:p w14:paraId="2608BC34"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lf : </w:t>
      </w:r>
      <w:r w:rsidR="004C08E0">
        <w:rPr>
          <w:rFonts w:ascii="Times New Roman" w:hAnsi="Times New Roman" w:cs="Times New Roman"/>
          <w:b/>
          <w:sz w:val="24"/>
          <w:szCs w:val="24"/>
        </w:rPr>
        <w:tab/>
      </w:r>
      <w:r>
        <w:rPr>
          <w:rFonts w:ascii="Times New Roman" w:hAnsi="Times New Roman" w:cs="Times New Roman"/>
          <w:sz w:val="24"/>
          <w:szCs w:val="24"/>
        </w:rPr>
        <w:t>Longueur de flambement.</w:t>
      </w:r>
    </w:p>
    <w:p w14:paraId="3828EFE8"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ls : </w:t>
      </w:r>
      <w:r w:rsidR="004C08E0">
        <w:rPr>
          <w:rFonts w:ascii="Times New Roman" w:hAnsi="Times New Roman" w:cs="Times New Roman"/>
          <w:b/>
          <w:sz w:val="24"/>
          <w:szCs w:val="24"/>
        </w:rPr>
        <w:tab/>
      </w:r>
      <w:r>
        <w:rPr>
          <w:rFonts w:ascii="Times New Roman" w:hAnsi="Times New Roman" w:cs="Times New Roman"/>
          <w:sz w:val="24"/>
          <w:szCs w:val="24"/>
        </w:rPr>
        <w:t>Longueur de scellement.</w:t>
      </w:r>
    </w:p>
    <w:p w14:paraId="15886908"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q : </w:t>
      </w:r>
      <w:r w:rsidR="004C08E0">
        <w:rPr>
          <w:rFonts w:ascii="Times New Roman" w:hAnsi="Times New Roman" w:cs="Times New Roman"/>
          <w:b/>
          <w:sz w:val="24"/>
          <w:szCs w:val="24"/>
        </w:rPr>
        <w:tab/>
      </w:r>
      <w:r>
        <w:rPr>
          <w:rFonts w:ascii="Times New Roman" w:hAnsi="Times New Roman" w:cs="Times New Roman"/>
          <w:sz w:val="24"/>
          <w:szCs w:val="24"/>
        </w:rPr>
        <w:t>Charge variable unitaire.</w:t>
      </w:r>
    </w:p>
    <w:p w14:paraId="2D3211E7"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s : </w:t>
      </w:r>
      <w:r w:rsidR="004C08E0">
        <w:rPr>
          <w:rFonts w:ascii="Times New Roman" w:hAnsi="Times New Roman" w:cs="Times New Roman"/>
          <w:b/>
          <w:sz w:val="24"/>
          <w:szCs w:val="24"/>
        </w:rPr>
        <w:tab/>
      </w:r>
      <w:r>
        <w:rPr>
          <w:rFonts w:ascii="Times New Roman" w:hAnsi="Times New Roman" w:cs="Times New Roman"/>
          <w:sz w:val="24"/>
          <w:szCs w:val="24"/>
        </w:rPr>
        <w:t>Espacement des armatures en général.</w:t>
      </w:r>
    </w:p>
    <w:p w14:paraId="74E59505"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st : </w:t>
      </w:r>
      <w:r w:rsidR="004C08E0">
        <w:rPr>
          <w:rFonts w:ascii="Times New Roman" w:hAnsi="Times New Roman" w:cs="Times New Roman"/>
          <w:b/>
          <w:sz w:val="24"/>
          <w:szCs w:val="24"/>
        </w:rPr>
        <w:tab/>
      </w:r>
      <w:r>
        <w:rPr>
          <w:rFonts w:ascii="Times New Roman" w:hAnsi="Times New Roman" w:cs="Times New Roman"/>
          <w:sz w:val="24"/>
          <w:szCs w:val="24"/>
        </w:rPr>
        <w:t>Espacement des armatures transversales.</w:t>
      </w:r>
    </w:p>
    <w:p w14:paraId="2692D34F"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t : </w:t>
      </w:r>
      <w:r w:rsidR="004C08E0">
        <w:rPr>
          <w:rFonts w:ascii="Times New Roman" w:hAnsi="Times New Roman" w:cs="Times New Roman"/>
          <w:b/>
          <w:sz w:val="24"/>
          <w:szCs w:val="24"/>
        </w:rPr>
        <w:tab/>
      </w:r>
      <w:r>
        <w:rPr>
          <w:rFonts w:ascii="Times New Roman" w:hAnsi="Times New Roman" w:cs="Times New Roman"/>
          <w:sz w:val="24"/>
          <w:szCs w:val="24"/>
        </w:rPr>
        <w:t>Temps.</w:t>
      </w:r>
    </w:p>
    <w:p w14:paraId="69C14627" w14:textId="77777777" w:rsidR="00880CFF" w:rsidRDefault="00880CFF" w:rsidP="00E56E00">
      <w:pPr>
        <w:spacing w:after="0" w:line="240" w:lineRule="auto"/>
        <w:rPr>
          <w:rFonts w:ascii="Times New Roman" w:hAnsi="Times New Roman" w:cs="Times New Roman"/>
          <w:sz w:val="24"/>
          <w:szCs w:val="24"/>
        </w:rPr>
      </w:pPr>
    </w:p>
    <w:p w14:paraId="36AD38CF" w14:textId="77777777" w:rsidR="00880CFF" w:rsidRDefault="00880CFF"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3- Notation en majuscules romaines</w:t>
      </w:r>
    </w:p>
    <w:p w14:paraId="2E693398"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A (ou As) : </w:t>
      </w:r>
      <w:r>
        <w:rPr>
          <w:rFonts w:ascii="Times New Roman" w:hAnsi="Times New Roman" w:cs="Times New Roman"/>
          <w:sz w:val="24"/>
          <w:szCs w:val="24"/>
        </w:rPr>
        <w:t>Aire d’une section d’acier.</w:t>
      </w:r>
    </w:p>
    <w:p w14:paraId="14ED1242"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At : </w:t>
      </w:r>
      <w:r w:rsidR="004C08E0">
        <w:rPr>
          <w:rFonts w:ascii="Times New Roman" w:hAnsi="Times New Roman" w:cs="Times New Roman"/>
          <w:b/>
          <w:sz w:val="24"/>
          <w:szCs w:val="24"/>
        </w:rPr>
        <w:tab/>
      </w:r>
      <w:r>
        <w:rPr>
          <w:rFonts w:ascii="Times New Roman" w:hAnsi="Times New Roman" w:cs="Times New Roman"/>
          <w:sz w:val="24"/>
          <w:szCs w:val="24"/>
        </w:rPr>
        <w:t>Somme des aires des sections droites d’un cours d’armatures transversales.</w:t>
      </w:r>
    </w:p>
    <w:p w14:paraId="65E21EC1"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B : </w:t>
      </w:r>
      <w:r w:rsidR="004C08E0">
        <w:rPr>
          <w:rFonts w:ascii="Times New Roman" w:hAnsi="Times New Roman" w:cs="Times New Roman"/>
          <w:b/>
          <w:sz w:val="24"/>
          <w:szCs w:val="24"/>
        </w:rPr>
        <w:tab/>
      </w:r>
      <w:r>
        <w:rPr>
          <w:rFonts w:ascii="Times New Roman" w:hAnsi="Times New Roman" w:cs="Times New Roman"/>
          <w:sz w:val="24"/>
          <w:szCs w:val="24"/>
        </w:rPr>
        <w:t>Aire d’une section de béton.</w:t>
      </w:r>
    </w:p>
    <w:p w14:paraId="2EC2B578"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F :</w:t>
      </w:r>
      <w:r>
        <w:rPr>
          <w:rFonts w:ascii="Times New Roman" w:hAnsi="Times New Roman" w:cs="Times New Roman"/>
          <w:sz w:val="24"/>
          <w:szCs w:val="24"/>
        </w:rPr>
        <w:t xml:space="preserve"> </w:t>
      </w:r>
      <w:r w:rsidR="004C08E0">
        <w:rPr>
          <w:rFonts w:ascii="Times New Roman" w:hAnsi="Times New Roman" w:cs="Times New Roman"/>
          <w:sz w:val="24"/>
          <w:szCs w:val="24"/>
        </w:rPr>
        <w:tab/>
      </w:r>
      <w:r>
        <w:rPr>
          <w:rFonts w:ascii="Times New Roman" w:hAnsi="Times New Roman" w:cs="Times New Roman"/>
          <w:sz w:val="24"/>
          <w:szCs w:val="24"/>
        </w:rPr>
        <w:t>Force ou action en générale.</w:t>
      </w:r>
    </w:p>
    <w:p w14:paraId="7EB890E2" w14:textId="77777777" w:rsidR="00880CFF" w:rsidRDefault="00880CFF"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G : </w:t>
      </w:r>
      <w:r w:rsidR="004C08E0">
        <w:rPr>
          <w:rFonts w:ascii="Times New Roman" w:hAnsi="Times New Roman" w:cs="Times New Roman"/>
          <w:b/>
          <w:sz w:val="24"/>
          <w:szCs w:val="24"/>
        </w:rPr>
        <w:tab/>
      </w:r>
      <w:r w:rsidR="00ED6909">
        <w:rPr>
          <w:rFonts w:ascii="Times New Roman" w:hAnsi="Times New Roman" w:cs="Times New Roman"/>
          <w:sz w:val="24"/>
          <w:szCs w:val="24"/>
        </w:rPr>
        <w:t>Action permanente.</w:t>
      </w:r>
    </w:p>
    <w:p w14:paraId="099B3B92"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I : </w:t>
      </w:r>
      <w:r w:rsidR="004C08E0">
        <w:rPr>
          <w:rFonts w:ascii="Times New Roman" w:hAnsi="Times New Roman" w:cs="Times New Roman"/>
          <w:b/>
          <w:sz w:val="24"/>
          <w:szCs w:val="24"/>
        </w:rPr>
        <w:tab/>
      </w:r>
      <w:r>
        <w:rPr>
          <w:rFonts w:ascii="Times New Roman" w:hAnsi="Times New Roman" w:cs="Times New Roman"/>
          <w:sz w:val="24"/>
          <w:szCs w:val="24"/>
        </w:rPr>
        <w:t>Moment d’inertie en général.</w:t>
      </w:r>
    </w:p>
    <w:p w14:paraId="2349011F"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K : </w:t>
      </w:r>
      <w:r w:rsidR="004C08E0">
        <w:rPr>
          <w:rFonts w:ascii="Times New Roman" w:hAnsi="Times New Roman" w:cs="Times New Roman"/>
          <w:b/>
          <w:sz w:val="24"/>
          <w:szCs w:val="24"/>
        </w:rPr>
        <w:tab/>
      </w:r>
      <w:r>
        <w:rPr>
          <w:rFonts w:ascii="Times New Roman" w:hAnsi="Times New Roman" w:cs="Times New Roman"/>
          <w:sz w:val="24"/>
          <w:szCs w:val="24"/>
        </w:rPr>
        <w:t>Coefficient.</w:t>
      </w:r>
    </w:p>
    <w:p w14:paraId="42BCB4C3"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 : </w:t>
      </w:r>
      <w:r w:rsidR="004C08E0">
        <w:rPr>
          <w:rFonts w:ascii="Times New Roman" w:hAnsi="Times New Roman" w:cs="Times New Roman"/>
          <w:b/>
          <w:sz w:val="24"/>
          <w:szCs w:val="24"/>
        </w:rPr>
        <w:tab/>
      </w:r>
      <w:r>
        <w:rPr>
          <w:rFonts w:ascii="Times New Roman" w:hAnsi="Times New Roman" w:cs="Times New Roman"/>
          <w:sz w:val="24"/>
          <w:szCs w:val="24"/>
        </w:rPr>
        <w:t>Moment en général.</w:t>
      </w:r>
    </w:p>
    <w:p w14:paraId="5C6F8703"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Mo : </w:t>
      </w:r>
      <w:r w:rsidR="004C08E0">
        <w:rPr>
          <w:rFonts w:ascii="Times New Roman" w:hAnsi="Times New Roman" w:cs="Times New Roman"/>
          <w:b/>
          <w:sz w:val="24"/>
          <w:szCs w:val="24"/>
        </w:rPr>
        <w:tab/>
      </w:r>
      <w:r>
        <w:rPr>
          <w:rFonts w:ascii="Times New Roman" w:hAnsi="Times New Roman" w:cs="Times New Roman"/>
          <w:sz w:val="24"/>
          <w:szCs w:val="24"/>
        </w:rPr>
        <w:t>Moment de référence.</w:t>
      </w:r>
    </w:p>
    <w:p w14:paraId="3D9B66B1"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Mu : </w:t>
      </w:r>
      <w:r w:rsidR="004C08E0">
        <w:rPr>
          <w:rFonts w:ascii="Times New Roman" w:hAnsi="Times New Roman" w:cs="Times New Roman"/>
          <w:b/>
          <w:sz w:val="24"/>
          <w:szCs w:val="24"/>
        </w:rPr>
        <w:tab/>
      </w:r>
      <w:r>
        <w:rPr>
          <w:rFonts w:ascii="Times New Roman" w:hAnsi="Times New Roman" w:cs="Times New Roman"/>
          <w:sz w:val="24"/>
          <w:szCs w:val="24"/>
        </w:rPr>
        <w:t>Moment de calcul ultime.</w:t>
      </w:r>
    </w:p>
    <w:p w14:paraId="0DBF5DA9"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Mser : </w:t>
      </w:r>
      <w:r>
        <w:rPr>
          <w:rFonts w:ascii="Times New Roman" w:hAnsi="Times New Roman" w:cs="Times New Roman"/>
          <w:sz w:val="24"/>
          <w:szCs w:val="24"/>
        </w:rPr>
        <w:t>Moment de calcul de service ou d’utilisation.</w:t>
      </w:r>
    </w:p>
    <w:p w14:paraId="0178C935" w14:textId="77777777" w:rsidR="00ED6909" w:rsidRDefault="00ED6909"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F84A37">
        <w:rPr>
          <w:rFonts w:ascii="Times New Roman" w:hAnsi="Times New Roman" w:cs="Times New Roman"/>
          <w:b/>
          <w:sz w:val="24"/>
          <w:szCs w:val="24"/>
        </w:rPr>
        <w:t xml:space="preserve">N : </w:t>
      </w:r>
      <w:r w:rsidR="004C08E0">
        <w:rPr>
          <w:rFonts w:ascii="Times New Roman" w:hAnsi="Times New Roman" w:cs="Times New Roman"/>
          <w:b/>
          <w:sz w:val="24"/>
          <w:szCs w:val="24"/>
        </w:rPr>
        <w:tab/>
      </w:r>
      <w:r w:rsidR="00F84A37">
        <w:rPr>
          <w:rFonts w:ascii="Times New Roman" w:hAnsi="Times New Roman" w:cs="Times New Roman"/>
          <w:sz w:val="24"/>
          <w:szCs w:val="24"/>
        </w:rPr>
        <w:t>Effort normal.</w:t>
      </w:r>
    </w:p>
    <w:p w14:paraId="11CB9B32"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b/>
          <w:sz w:val="24"/>
          <w:szCs w:val="24"/>
        </w:rPr>
        <w:t xml:space="preserve">Pl : </w:t>
      </w:r>
      <w:r w:rsidR="004C08E0">
        <w:rPr>
          <w:rFonts w:ascii="Times New Roman" w:hAnsi="Times New Roman" w:cs="Times New Roman"/>
          <w:b/>
          <w:sz w:val="24"/>
          <w:szCs w:val="24"/>
        </w:rPr>
        <w:tab/>
      </w:r>
      <w:r>
        <w:rPr>
          <w:rFonts w:ascii="Times New Roman" w:hAnsi="Times New Roman" w:cs="Times New Roman"/>
          <w:sz w:val="24"/>
          <w:szCs w:val="24"/>
        </w:rPr>
        <w:t>Pression limite.</w:t>
      </w:r>
    </w:p>
    <w:p w14:paraId="4B0D95B2"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Ple : </w:t>
      </w:r>
      <w:r w:rsidR="004C08E0">
        <w:rPr>
          <w:rFonts w:ascii="Times New Roman" w:hAnsi="Times New Roman" w:cs="Times New Roman"/>
          <w:b/>
          <w:sz w:val="24"/>
          <w:szCs w:val="24"/>
        </w:rPr>
        <w:tab/>
      </w:r>
      <w:r>
        <w:rPr>
          <w:rFonts w:ascii="Times New Roman" w:hAnsi="Times New Roman" w:cs="Times New Roman"/>
          <w:sz w:val="24"/>
          <w:szCs w:val="24"/>
        </w:rPr>
        <w:t>Pression limite équivalent.</w:t>
      </w:r>
    </w:p>
    <w:p w14:paraId="6334AC69"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Q : </w:t>
      </w:r>
      <w:r w:rsidR="004C08E0">
        <w:rPr>
          <w:rFonts w:ascii="Times New Roman" w:hAnsi="Times New Roman" w:cs="Times New Roman"/>
          <w:b/>
          <w:sz w:val="24"/>
          <w:szCs w:val="24"/>
        </w:rPr>
        <w:tab/>
      </w:r>
      <w:r>
        <w:rPr>
          <w:rFonts w:ascii="Times New Roman" w:hAnsi="Times New Roman" w:cs="Times New Roman"/>
          <w:sz w:val="24"/>
          <w:szCs w:val="24"/>
        </w:rPr>
        <w:t>Action ou charge variable.</w:t>
      </w:r>
    </w:p>
    <w:p w14:paraId="76C71919"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V :</w:t>
      </w:r>
      <w:r>
        <w:rPr>
          <w:rFonts w:ascii="Times New Roman" w:hAnsi="Times New Roman" w:cs="Times New Roman"/>
          <w:sz w:val="24"/>
          <w:szCs w:val="24"/>
        </w:rPr>
        <w:t xml:space="preserve"> </w:t>
      </w:r>
      <w:r w:rsidR="004C08E0">
        <w:rPr>
          <w:rFonts w:ascii="Times New Roman" w:hAnsi="Times New Roman" w:cs="Times New Roman"/>
          <w:sz w:val="24"/>
          <w:szCs w:val="24"/>
        </w:rPr>
        <w:tab/>
      </w:r>
      <w:r>
        <w:rPr>
          <w:rFonts w:ascii="Times New Roman" w:hAnsi="Times New Roman" w:cs="Times New Roman"/>
          <w:sz w:val="24"/>
          <w:szCs w:val="24"/>
        </w:rPr>
        <w:t>Effort tranchent (peut être indicé comme M).</w:t>
      </w:r>
    </w:p>
    <w:p w14:paraId="4F1AD5EF"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Vred : </w:t>
      </w:r>
      <w:r>
        <w:rPr>
          <w:rFonts w:ascii="Times New Roman" w:hAnsi="Times New Roman" w:cs="Times New Roman"/>
          <w:sz w:val="24"/>
          <w:szCs w:val="24"/>
        </w:rPr>
        <w:t>Effort tranchant réduit.</w:t>
      </w:r>
    </w:p>
    <w:p w14:paraId="538E036C"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W : </w:t>
      </w:r>
      <w:r w:rsidR="004C08E0">
        <w:rPr>
          <w:rFonts w:ascii="Times New Roman" w:hAnsi="Times New Roman" w:cs="Times New Roman"/>
          <w:b/>
          <w:sz w:val="24"/>
          <w:szCs w:val="24"/>
        </w:rPr>
        <w:tab/>
      </w:r>
      <w:r>
        <w:rPr>
          <w:rFonts w:ascii="Times New Roman" w:hAnsi="Times New Roman" w:cs="Times New Roman"/>
          <w:sz w:val="24"/>
          <w:szCs w:val="24"/>
        </w:rPr>
        <w:t>action du vent.</w:t>
      </w:r>
    </w:p>
    <w:p w14:paraId="0A2618A9" w14:textId="77777777" w:rsidR="00F84A37" w:rsidRDefault="00F84A37" w:rsidP="00E56E00">
      <w:pPr>
        <w:spacing w:after="0" w:line="240" w:lineRule="auto"/>
        <w:rPr>
          <w:rFonts w:ascii="Times New Roman" w:hAnsi="Times New Roman" w:cs="Times New Roman"/>
          <w:sz w:val="24"/>
          <w:szCs w:val="24"/>
        </w:rPr>
      </w:pPr>
    </w:p>
    <w:p w14:paraId="728CB760" w14:textId="77777777" w:rsidR="00F84A37" w:rsidRDefault="00F84A37"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4- Notations en minuscules grecques</w:t>
      </w:r>
    </w:p>
    <w:p w14:paraId="1B63CF9E"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α : </w:t>
      </w:r>
      <w:r w:rsidR="004C08E0">
        <w:rPr>
          <w:rFonts w:ascii="Times New Roman" w:hAnsi="Times New Roman" w:cs="Times New Roman"/>
          <w:b/>
          <w:sz w:val="24"/>
          <w:szCs w:val="24"/>
        </w:rPr>
        <w:tab/>
      </w:r>
      <w:r>
        <w:rPr>
          <w:rFonts w:ascii="Times New Roman" w:hAnsi="Times New Roman" w:cs="Times New Roman"/>
          <w:sz w:val="24"/>
          <w:szCs w:val="24"/>
        </w:rPr>
        <w:t>Coefficient sans dimension.</w:t>
      </w:r>
    </w:p>
    <w:p w14:paraId="5F20B00C"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γ : </w:t>
      </w:r>
      <w:r w:rsidR="004C08E0">
        <w:rPr>
          <w:rFonts w:ascii="Times New Roman" w:hAnsi="Times New Roman" w:cs="Times New Roman"/>
          <w:b/>
          <w:sz w:val="24"/>
          <w:szCs w:val="24"/>
        </w:rPr>
        <w:tab/>
      </w:r>
      <w:r>
        <w:rPr>
          <w:rFonts w:ascii="Times New Roman" w:hAnsi="Times New Roman" w:cs="Times New Roman"/>
          <w:sz w:val="24"/>
          <w:szCs w:val="24"/>
        </w:rPr>
        <w:t>Coefficient sans dimension.</w:t>
      </w:r>
    </w:p>
    <w:p w14:paraId="040E996D"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θ : </w:t>
      </w:r>
      <w:r w:rsidR="004C08E0">
        <w:rPr>
          <w:rFonts w:ascii="Times New Roman" w:hAnsi="Times New Roman" w:cs="Times New Roman"/>
          <w:b/>
          <w:sz w:val="24"/>
          <w:szCs w:val="24"/>
        </w:rPr>
        <w:tab/>
      </w:r>
      <w:r>
        <w:rPr>
          <w:rFonts w:ascii="Times New Roman" w:hAnsi="Times New Roman" w:cs="Times New Roman"/>
          <w:sz w:val="24"/>
          <w:szCs w:val="24"/>
        </w:rPr>
        <w:t>Coefficient sans dimension.</w:t>
      </w:r>
    </w:p>
    <w:p w14:paraId="3F208EA3"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F84A37">
        <w:rPr>
          <w:rFonts w:ascii="Times New Roman" w:hAnsi="Times New Roman" w:cs="Times New Roman"/>
          <w:b/>
          <w:sz w:val="24"/>
          <w:szCs w:val="24"/>
        </w:rPr>
        <w:t xml:space="preserve">λ : </w:t>
      </w:r>
      <w:r w:rsidR="004C08E0">
        <w:rPr>
          <w:rFonts w:ascii="Times New Roman" w:hAnsi="Times New Roman" w:cs="Times New Roman"/>
          <w:b/>
          <w:sz w:val="24"/>
          <w:szCs w:val="24"/>
        </w:rPr>
        <w:tab/>
      </w:r>
      <w:r>
        <w:rPr>
          <w:rFonts w:ascii="Times New Roman" w:hAnsi="Times New Roman" w:cs="Times New Roman"/>
          <w:sz w:val="24"/>
          <w:szCs w:val="24"/>
        </w:rPr>
        <w:t>Elancement mécanique d’une pièce comprimée.</w:t>
      </w:r>
    </w:p>
    <w:p w14:paraId="5F0CEB37"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σ : </w:t>
      </w:r>
      <w:r w:rsidR="004C08E0">
        <w:rPr>
          <w:rFonts w:ascii="Times New Roman" w:hAnsi="Times New Roman" w:cs="Times New Roman"/>
          <w:b/>
          <w:sz w:val="24"/>
          <w:szCs w:val="24"/>
        </w:rPr>
        <w:tab/>
      </w:r>
      <w:r>
        <w:rPr>
          <w:rFonts w:ascii="Times New Roman" w:hAnsi="Times New Roman" w:cs="Times New Roman"/>
          <w:sz w:val="24"/>
          <w:szCs w:val="24"/>
        </w:rPr>
        <w:t>Contrainte normale en général.</w:t>
      </w:r>
    </w:p>
    <w:p w14:paraId="0DA87B52"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σ</w:t>
      </w:r>
      <w:r w:rsidRPr="00F84A37">
        <w:rPr>
          <w:rFonts w:ascii="Times New Roman" w:hAnsi="Times New Roman" w:cs="Times New Roman"/>
          <w:b/>
          <w:sz w:val="24"/>
          <w:szCs w:val="24"/>
          <w:vertAlign w:val="subscript"/>
        </w:rPr>
        <w:t>bc </w:t>
      </w:r>
      <w:r>
        <w:rPr>
          <w:rFonts w:ascii="Times New Roman" w:hAnsi="Times New Roman" w:cs="Times New Roman"/>
          <w:b/>
          <w:sz w:val="24"/>
          <w:szCs w:val="24"/>
        </w:rPr>
        <w:t xml:space="preserve">: </w:t>
      </w:r>
      <w:r w:rsidR="004C08E0">
        <w:rPr>
          <w:rFonts w:ascii="Times New Roman" w:hAnsi="Times New Roman" w:cs="Times New Roman"/>
          <w:b/>
          <w:sz w:val="24"/>
          <w:szCs w:val="24"/>
        </w:rPr>
        <w:tab/>
      </w:r>
      <w:r>
        <w:rPr>
          <w:rFonts w:ascii="Times New Roman" w:hAnsi="Times New Roman" w:cs="Times New Roman"/>
          <w:sz w:val="24"/>
          <w:szCs w:val="24"/>
        </w:rPr>
        <w:t>Contrainte de compression du béton.</w:t>
      </w:r>
    </w:p>
    <w:p w14:paraId="138FA034" w14:textId="77777777" w:rsidR="00F84A37" w:rsidRDefault="00F84A37"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τ : </w:t>
      </w:r>
      <w:r w:rsidR="004C08E0">
        <w:rPr>
          <w:rFonts w:ascii="Times New Roman" w:hAnsi="Times New Roman" w:cs="Times New Roman"/>
          <w:b/>
          <w:sz w:val="24"/>
          <w:szCs w:val="24"/>
        </w:rPr>
        <w:tab/>
      </w:r>
      <w:r>
        <w:rPr>
          <w:rFonts w:ascii="Times New Roman" w:hAnsi="Times New Roman" w:cs="Times New Roman"/>
          <w:sz w:val="24"/>
          <w:szCs w:val="24"/>
        </w:rPr>
        <w:t>Contrainte tangente (indicée quand il y a lieu)</w:t>
      </w:r>
    </w:p>
    <w:p w14:paraId="0801B333" w14:textId="77777777" w:rsidR="00F84A37" w:rsidRDefault="00F84A37" w:rsidP="00E56E00">
      <w:pPr>
        <w:spacing w:after="0" w:line="240" w:lineRule="auto"/>
        <w:rPr>
          <w:rFonts w:ascii="Times New Roman" w:hAnsi="Times New Roman" w:cs="Times New Roman"/>
          <w:sz w:val="24"/>
          <w:szCs w:val="24"/>
        </w:rPr>
      </w:pPr>
    </w:p>
    <w:p w14:paraId="444469DE" w14:textId="77777777" w:rsidR="00CD6F86" w:rsidRDefault="00CD6F86"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5- Abréviations</w:t>
      </w:r>
    </w:p>
    <w:p w14:paraId="0F9E4849"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AFNOR : </w:t>
      </w:r>
      <w:r>
        <w:rPr>
          <w:rFonts w:ascii="Times New Roman" w:hAnsi="Times New Roman" w:cs="Times New Roman"/>
          <w:sz w:val="24"/>
          <w:szCs w:val="24"/>
        </w:rPr>
        <w:t>Association Française de Normalisation.</w:t>
      </w:r>
    </w:p>
    <w:p w14:paraId="4647DBCE"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BAEL : </w:t>
      </w:r>
      <w:r>
        <w:rPr>
          <w:rFonts w:ascii="Times New Roman" w:hAnsi="Times New Roman" w:cs="Times New Roman"/>
          <w:sz w:val="24"/>
          <w:szCs w:val="24"/>
        </w:rPr>
        <w:t>Béton Armé aux Etats Limites.</w:t>
      </w:r>
    </w:p>
    <w:p w14:paraId="4DC84C05" w14:textId="77777777" w:rsidR="00C14068" w:rsidRPr="00C14068" w:rsidRDefault="00C14068"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DRCI : </w:t>
      </w:r>
      <w:r>
        <w:rPr>
          <w:rFonts w:ascii="Times New Roman" w:hAnsi="Times New Roman" w:cs="Times New Roman"/>
          <w:sz w:val="24"/>
          <w:szCs w:val="24"/>
        </w:rPr>
        <w:t>Délai de Récupération du Capital Investi.</w:t>
      </w:r>
    </w:p>
    <w:p w14:paraId="18194205"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ELS : </w:t>
      </w:r>
      <w:r w:rsidR="004C08E0">
        <w:rPr>
          <w:rFonts w:ascii="Times New Roman" w:hAnsi="Times New Roman" w:cs="Times New Roman"/>
          <w:b/>
          <w:sz w:val="24"/>
          <w:szCs w:val="24"/>
        </w:rPr>
        <w:tab/>
      </w:r>
      <w:r>
        <w:rPr>
          <w:rFonts w:ascii="Times New Roman" w:hAnsi="Times New Roman" w:cs="Times New Roman"/>
          <w:sz w:val="24"/>
          <w:szCs w:val="24"/>
        </w:rPr>
        <w:t>Etat Limite de Service.</w:t>
      </w:r>
    </w:p>
    <w:p w14:paraId="1C068A5E"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ELU : </w:t>
      </w:r>
      <w:r w:rsidR="004C08E0">
        <w:rPr>
          <w:rFonts w:ascii="Times New Roman" w:hAnsi="Times New Roman" w:cs="Times New Roman"/>
          <w:b/>
          <w:sz w:val="24"/>
          <w:szCs w:val="24"/>
        </w:rPr>
        <w:tab/>
      </w:r>
      <w:r>
        <w:rPr>
          <w:rFonts w:ascii="Times New Roman" w:hAnsi="Times New Roman" w:cs="Times New Roman"/>
          <w:sz w:val="24"/>
          <w:szCs w:val="24"/>
        </w:rPr>
        <w:t>Etat Limite Ultime.</w:t>
      </w:r>
    </w:p>
    <w:p w14:paraId="41F6F5BD"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EP : </w:t>
      </w:r>
      <w:r w:rsidR="004C08E0">
        <w:rPr>
          <w:rFonts w:ascii="Times New Roman" w:hAnsi="Times New Roman" w:cs="Times New Roman"/>
          <w:b/>
          <w:sz w:val="24"/>
          <w:szCs w:val="24"/>
        </w:rPr>
        <w:tab/>
      </w:r>
      <w:r>
        <w:rPr>
          <w:rFonts w:ascii="Times New Roman" w:hAnsi="Times New Roman" w:cs="Times New Roman"/>
          <w:sz w:val="24"/>
          <w:szCs w:val="24"/>
        </w:rPr>
        <w:t>Eaux Pluviales.</w:t>
      </w:r>
    </w:p>
    <w:p w14:paraId="3A3E3957"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EU : </w:t>
      </w:r>
      <w:r w:rsidR="004C08E0">
        <w:rPr>
          <w:rFonts w:ascii="Times New Roman" w:hAnsi="Times New Roman" w:cs="Times New Roman"/>
          <w:b/>
          <w:sz w:val="24"/>
          <w:szCs w:val="24"/>
        </w:rPr>
        <w:tab/>
      </w:r>
      <w:r>
        <w:rPr>
          <w:rFonts w:ascii="Times New Roman" w:hAnsi="Times New Roman" w:cs="Times New Roman"/>
          <w:sz w:val="24"/>
          <w:szCs w:val="24"/>
        </w:rPr>
        <w:t>Eaux Usées.</w:t>
      </w:r>
    </w:p>
    <w:p w14:paraId="002A84BE"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EV : </w:t>
      </w:r>
      <w:r w:rsidR="004C08E0">
        <w:rPr>
          <w:rFonts w:ascii="Times New Roman" w:hAnsi="Times New Roman" w:cs="Times New Roman"/>
          <w:b/>
          <w:sz w:val="24"/>
          <w:szCs w:val="24"/>
        </w:rPr>
        <w:tab/>
      </w:r>
      <w:r>
        <w:rPr>
          <w:rFonts w:ascii="Times New Roman" w:hAnsi="Times New Roman" w:cs="Times New Roman"/>
          <w:sz w:val="24"/>
          <w:szCs w:val="24"/>
        </w:rPr>
        <w:t>Eaux Vannes.</w:t>
      </w:r>
    </w:p>
    <w:p w14:paraId="7A332118" w14:textId="77777777" w:rsidR="00C14068" w:rsidRPr="00F81E45" w:rsidRDefault="00C14068"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INSTAT : </w:t>
      </w:r>
      <w:r w:rsidR="00F81E45">
        <w:rPr>
          <w:rFonts w:ascii="Times New Roman" w:hAnsi="Times New Roman" w:cs="Times New Roman"/>
          <w:sz w:val="24"/>
          <w:szCs w:val="24"/>
        </w:rPr>
        <w:t>Institut National de la Statistique.</w:t>
      </w:r>
    </w:p>
    <w:p w14:paraId="16899F24" w14:textId="77777777" w:rsidR="00C14068" w:rsidRPr="00C14068" w:rsidRDefault="00C14068" w:rsidP="00DC6DC3">
      <w:pPr>
        <w:spacing w:after="0" w:line="360" w:lineRule="auto"/>
        <w:rPr>
          <w:rFonts w:ascii="Times New Roman" w:hAnsi="Times New Roman" w:cs="Times New Roman"/>
          <w:sz w:val="24"/>
          <w:szCs w:val="24"/>
        </w:rPr>
      </w:pPr>
      <w:r>
        <w:rPr>
          <w:rFonts w:ascii="Times New Roman" w:hAnsi="Times New Roman" w:cs="Times New Roman"/>
          <w:b/>
          <w:sz w:val="24"/>
          <w:szCs w:val="24"/>
        </w:rPr>
        <w:tab/>
        <w:t xml:space="preserve">IP : </w:t>
      </w:r>
      <w:r w:rsidR="004C08E0">
        <w:rPr>
          <w:rFonts w:ascii="Times New Roman" w:hAnsi="Times New Roman" w:cs="Times New Roman"/>
          <w:b/>
          <w:sz w:val="24"/>
          <w:szCs w:val="24"/>
        </w:rPr>
        <w:tab/>
      </w:r>
      <w:r>
        <w:rPr>
          <w:rFonts w:ascii="Times New Roman" w:hAnsi="Times New Roman" w:cs="Times New Roman"/>
          <w:sz w:val="24"/>
          <w:szCs w:val="24"/>
        </w:rPr>
        <w:t>Indice de profitabilité.</w:t>
      </w:r>
    </w:p>
    <w:p w14:paraId="38AAEEE3"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LNTPB : </w:t>
      </w:r>
      <w:r>
        <w:rPr>
          <w:rFonts w:ascii="Times New Roman" w:hAnsi="Times New Roman" w:cs="Times New Roman"/>
          <w:sz w:val="24"/>
          <w:szCs w:val="24"/>
        </w:rPr>
        <w:t>Laboratoire National des Travaux Publics et du Bâtiment.</w:t>
      </w:r>
    </w:p>
    <w:p w14:paraId="109B46E5"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RDC : </w:t>
      </w:r>
      <w:r>
        <w:rPr>
          <w:rFonts w:ascii="Times New Roman" w:hAnsi="Times New Roman" w:cs="Times New Roman"/>
          <w:sz w:val="24"/>
          <w:szCs w:val="24"/>
        </w:rPr>
        <w:t>Rez-de-chaussée.</w:t>
      </w:r>
    </w:p>
    <w:p w14:paraId="2FFB7D29" w14:textId="77777777" w:rsidR="008A1768" w:rsidRDefault="008A1768"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TRI : </w:t>
      </w:r>
      <w:r w:rsidR="004C08E0">
        <w:rPr>
          <w:rFonts w:ascii="Times New Roman" w:hAnsi="Times New Roman" w:cs="Times New Roman"/>
          <w:b/>
          <w:sz w:val="24"/>
          <w:szCs w:val="24"/>
        </w:rPr>
        <w:tab/>
      </w:r>
      <w:r>
        <w:rPr>
          <w:rFonts w:ascii="Times New Roman" w:hAnsi="Times New Roman" w:cs="Times New Roman"/>
          <w:sz w:val="24"/>
          <w:szCs w:val="24"/>
        </w:rPr>
        <w:t>Taux de Rentabilité Interne</w:t>
      </w:r>
    </w:p>
    <w:p w14:paraId="5DFD49B0" w14:textId="77777777" w:rsidR="008A1768" w:rsidRPr="008A1768" w:rsidRDefault="008A1768"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TTC : </w:t>
      </w:r>
      <w:r w:rsidR="004C08E0">
        <w:rPr>
          <w:rFonts w:ascii="Times New Roman" w:hAnsi="Times New Roman" w:cs="Times New Roman"/>
          <w:b/>
          <w:sz w:val="24"/>
          <w:szCs w:val="24"/>
        </w:rPr>
        <w:tab/>
      </w:r>
      <w:r>
        <w:rPr>
          <w:rFonts w:ascii="Times New Roman" w:hAnsi="Times New Roman" w:cs="Times New Roman"/>
          <w:sz w:val="24"/>
          <w:szCs w:val="24"/>
        </w:rPr>
        <w:t>Toutes Taxes Comprises.</w:t>
      </w:r>
    </w:p>
    <w:p w14:paraId="5900BCD4" w14:textId="77777777" w:rsidR="00CD6F86" w:rsidRDefault="00CD6F86"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TVA : </w:t>
      </w:r>
      <w:r w:rsidR="004C08E0">
        <w:rPr>
          <w:rFonts w:ascii="Times New Roman" w:hAnsi="Times New Roman" w:cs="Times New Roman"/>
          <w:b/>
          <w:sz w:val="24"/>
          <w:szCs w:val="24"/>
        </w:rPr>
        <w:tab/>
      </w:r>
      <w:r>
        <w:rPr>
          <w:rFonts w:ascii="Times New Roman" w:hAnsi="Times New Roman" w:cs="Times New Roman"/>
          <w:sz w:val="24"/>
          <w:szCs w:val="24"/>
        </w:rPr>
        <w:t>Taxe sur la Valeur Ajoutée.</w:t>
      </w:r>
    </w:p>
    <w:p w14:paraId="0C58ED55" w14:textId="77777777" w:rsidR="008D2AFD" w:rsidRDefault="008A1768" w:rsidP="00E56E00">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VAN : </w:t>
      </w:r>
      <w:r>
        <w:rPr>
          <w:rFonts w:ascii="Times New Roman" w:hAnsi="Times New Roman" w:cs="Times New Roman"/>
          <w:sz w:val="24"/>
          <w:szCs w:val="24"/>
        </w:rPr>
        <w:t>Valeur Actuelle Nette.</w:t>
      </w:r>
    </w:p>
    <w:p w14:paraId="4A9580F6" w14:textId="77777777" w:rsidR="00E56E00" w:rsidRDefault="00F930FC">
      <w:pPr>
        <w:rPr>
          <w:rFonts w:ascii="Times New Roman" w:hAnsi="Times New Roman" w:cs="Times New Roman"/>
          <w:b/>
          <w:sz w:val="32"/>
          <w:szCs w:val="32"/>
        </w:rPr>
      </w:pPr>
      <w:r>
        <w:rPr>
          <w:rFonts w:ascii="Times New Roman" w:hAnsi="Times New Roman" w:cs="Times New Roman"/>
          <w:b/>
          <w:sz w:val="32"/>
          <w:szCs w:val="32"/>
        </w:rPr>
        <w:tab/>
      </w:r>
      <w:r>
        <w:rPr>
          <w:rFonts w:ascii="Times New Roman" w:hAnsi="Times New Roman" w:cs="Times New Roman"/>
          <w:b/>
          <w:sz w:val="24"/>
          <w:szCs w:val="24"/>
        </w:rPr>
        <w:t xml:space="preserve">WC : </w:t>
      </w:r>
      <w:r w:rsidR="004C08E0">
        <w:rPr>
          <w:rFonts w:ascii="Times New Roman" w:hAnsi="Times New Roman" w:cs="Times New Roman"/>
          <w:b/>
          <w:sz w:val="24"/>
          <w:szCs w:val="24"/>
        </w:rPr>
        <w:tab/>
      </w:r>
      <w:r>
        <w:rPr>
          <w:rFonts w:ascii="Times New Roman" w:hAnsi="Times New Roman" w:cs="Times New Roman"/>
          <w:sz w:val="24"/>
          <w:szCs w:val="24"/>
        </w:rPr>
        <w:t>Water Close (toilette).</w:t>
      </w:r>
      <w:r w:rsidR="00E56E00">
        <w:rPr>
          <w:rFonts w:ascii="Times New Roman" w:hAnsi="Times New Roman" w:cs="Times New Roman"/>
          <w:b/>
          <w:sz w:val="32"/>
          <w:szCs w:val="32"/>
        </w:rPr>
        <w:br w:type="page"/>
      </w:r>
    </w:p>
    <w:p w14:paraId="64814837" w14:textId="77777777" w:rsidR="00426A90" w:rsidRDefault="00426A90" w:rsidP="00DC6DC3">
      <w:pPr>
        <w:spacing w:after="0" w:line="360" w:lineRule="auto"/>
        <w:jc w:val="center"/>
        <w:rPr>
          <w:rFonts w:ascii="Times New Roman" w:hAnsi="Times New Roman" w:cs="Times New Roman"/>
          <w:b/>
          <w:sz w:val="32"/>
          <w:szCs w:val="32"/>
        </w:rPr>
      </w:pPr>
      <w:r w:rsidRPr="000B7224">
        <w:rPr>
          <w:rFonts w:ascii="Times New Roman" w:hAnsi="Times New Roman" w:cs="Times New Roman"/>
          <w:b/>
          <w:sz w:val="32"/>
          <w:szCs w:val="32"/>
        </w:rPr>
        <w:lastRenderedPageBreak/>
        <w:t>INTRODUCTION</w:t>
      </w:r>
    </w:p>
    <w:p w14:paraId="4EBC4091" w14:textId="77777777" w:rsidR="008929BB" w:rsidRPr="005E4796" w:rsidRDefault="008929BB" w:rsidP="00DC6DC3">
      <w:pPr>
        <w:spacing w:after="0" w:line="360" w:lineRule="auto"/>
        <w:jc w:val="center"/>
        <w:rPr>
          <w:rFonts w:ascii="Times New Roman" w:hAnsi="Times New Roman" w:cs="Times New Roman"/>
          <w:b/>
        </w:rPr>
      </w:pPr>
    </w:p>
    <w:p w14:paraId="2705EBAB" w14:textId="77777777" w:rsidR="006C5A1B" w:rsidRDefault="000B7224"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11852">
        <w:rPr>
          <w:rFonts w:ascii="Times New Roman" w:hAnsi="Times New Roman" w:cs="Times New Roman"/>
          <w:sz w:val="24"/>
          <w:szCs w:val="24"/>
        </w:rPr>
        <w:t>Le génie civil représente l’ensemble des techniques concernant les constructions civiles. Cependant, les chantiers de construction ont des impacts directs sur l’environnement : utilisation des matériaux de construction, production de déchets, rejet de polluants…</w:t>
      </w:r>
      <w:r w:rsidR="006C5A1B">
        <w:rPr>
          <w:rFonts w:ascii="Times New Roman" w:hAnsi="Times New Roman" w:cs="Times New Roman"/>
          <w:sz w:val="24"/>
          <w:szCs w:val="24"/>
        </w:rPr>
        <w:t xml:space="preserve"> En effet, les constructions contribuent, pour leur fabrication et pour leur utilisation, plus de 20% de la production de gaz à effet de serre et surtout, particulièrement le logement, elles influent directement sur notre santé, parce qu’elles constituent l’environnement le plus immédiat de chacun d’entre nous, la majeure partie de notre temps.</w:t>
      </w:r>
    </w:p>
    <w:p w14:paraId="292ED5AA" w14:textId="77777777" w:rsidR="000B7224" w:rsidRDefault="006C5A1B"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Par ailleurs,</w:t>
      </w:r>
      <w:r w:rsidR="004B66B7">
        <w:rPr>
          <w:rFonts w:ascii="Times New Roman" w:hAnsi="Times New Roman" w:cs="Times New Roman"/>
          <w:sz w:val="24"/>
          <w:szCs w:val="24"/>
        </w:rPr>
        <w:t xml:space="preserve"> Madagascar étant en crise depuis cinq ans,</w:t>
      </w:r>
      <w:r>
        <w:rPr>
          <w:rFonts w:ascii="Times New Roman" w:hAnsi="Times New Roman" w:cs="Times New Roman"/>
          <w:sz w:val="24"/>
          <w:szCs w:val="24"/>
        </w:rPr>
        <w:t xml:space="preserve"> </w:t>
      </w:r>
      <w:r w:rsidR="00011852">
        <w:rPr>
          <w:rFonts w:ascii="Times New Roman" w:hAnsi="Times New Roman" w:cs="Times New Roman"/>
          <w:sz w:val="24"/>
          <w:szCs w:val="24"/>
        </w:rPr>
        <w:t>l’</w:t>
      </w:r>
      <w:r w:rsidR="000B7224">
        <w:rPr>
          <w:rFonts w:ascii="Times New Roman" w:hAnsi="Times New Roman" w:cs="Times New Roman"/>
          <w:sz w:val="24"/>
          <w:szCs w:val="24"/>
        </w:rPr>
        <w:t>objectif ultime du gouvernement Malagasy demeur</w:t>
      </w:r>
      <w:r w:rsidR="00011852">
        <w:rPr>
          <w:rFonts w:ascii="Times New Roman" w:hAnsi="Times New Roman" w:cs="Times New Roman"/>
          <w:sz w:val="24"/>
          <w:szCs w:val="24"/>
        </w:rPr>
        <w:t>e la réduction de la pauvreté</w:t>
      </w:r>
      <w:r>
        <w:rPr>
          <w:rFonts w:ascii="Times New Roman" w:hAnsi="Times New Roman" w:cs="Times New Roman"/>
          <w:sz w:val="24"/>
          <w:szCs w:val="24"/>
        </w:rPr>
        <w:t xml:space="preserve">. Le besoin en logement et </w:t>
      </w:r>
      <w:r w:rsidR="00B33163">
        <w:rPr>
          <w:rFonts w:ascii="Times New Roman" w:hAnsi="Times New Roman" w:cs="Times New Roman"/>
          <w:sz w:val="24"/>
          <w:szCs w:val="24"/>
        </w:rPr>
        <w:t xml:space="preserve">l’insuffisance des investisseurs étrangers font partie de la cause de cette pauvreté. </w:t>
      </w:r>
      <w:r w:rsidR="004B66B7">
        <w:rPr>
          <w:rFonts w:ascii="Times New Roman" w:hAnsi="Times New Roman" w:cs="Times New Roman"/>
          <w:sz w:val="24"/>
          <w:szCs w:val="24"/>
        </w:rPr>
        <w:t xml:space="preserve">En effet, selon l’Agence d’appui au logement et à l’habitat (Analogh), le besoin immédiat est de 950 000 logements, et aussi l’intérêt des investisseurs privés étrangers pour Madagascar est un fait indiscutable. </w:t>
      </w:r>
      <w:r w:rsidR="00B33163">
        <w:rPr>
          <w:rFonts w:ascii="Times New Roman" w:hAnsi="Times New Roman" w:cs="Times New Roman"/>
          <w:sz w:val="24"/>
          <w:szCs w:val="24"/>
        </w:rPr>
        <w:t>De</w:t>
      </w:r>
      <w:r w:rsidR="004B66B7">
        <w:rPr>
          <w:rFonts w:ascii="Times New Roman" w:hAnsi="Times New Roman" w:cs="Times New Roman"/>
          <w:sz w:val="24"/>
          <w:szCs w:val="24"/>
        </w:rPr>
        <w:t xml:space="preserve"> ce fait</w:t>
      </w:r>
      <w:r w:rsidR="000B7224">
        <w:rPr>
          <w:rFonts w:ascii="Times New Roman" w:hAnsi="Times New Roman" w:cs="Times New Roman"/>
          <w:sz w:val="24"/>
          <w:szCs w:val="24"/>
        </w:rPr>
        <w:t>, la réalisation d’une croissance économique forte et durable par diverses stratégies telle que la promotion d’investissement dans l’immobilier est devenue une priorité.</w:t>
      </w:r>
    </w:p>
    <w:p w14:paraId="04C7ACBC" w14:textId="13FDDF8C" w:rsidR="001A76D9" w:rsidRDefault="001A76D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Alors, pourrait-on construire sans pour autant nuire à l’environnement et apporter à chacun le mieux-vivre qu’</w:t>
      </w:r>
      <w:r w:rsidR="00E56E00">
        <w:rPr>
          <w:rFonts w:ascii="Times New Roman" w:hAnsi="Times New Roman" w:cs="Times New Roman"/>
          <w:sz w:val="24"/>
          <w:szCs w:val="24"/>
        </w:rPr>
        <w:t xml:space="preserve">apporte un logement </w:t>
      </w:r>
      <w:r w:rsidR="00570E46">
        <w:rPr>
          <w:rFonts w:ascii="Times New Roman" w:hAnsi="Times New Roman" w:cs="Times New Roman"/>
          <w:sz w:val="24"/>
          <w:szCs w:val="24"/>
        </w:rPr>
        <w:t>neuf ?</w:t>
      </w:r>
      <w:r>
        <w:rPr>
          <w:rFonts w:ascii="Times New Roman" w:hAnsi="Times New Roman" w:cs="Times New Roman"/>
          <w:sz w:val="24"/>
          <w:szCs w:val="24"/>
        </w:rPr>
        <w:t xml:space="preserve"> Notre projet essayera de répondre à cette question, ainsi le présent ouvrage de mémoire de fin d’étude s’intitulera :</w:t>
      </w:r>
    </w:p>
    <w:p w14:paraId="7B3A50D4" w14:textId="77777777" w:rsidR="00F930FC" w:rsidRDefault="001A76D9" w:rsidP="00F930FC">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b/>
          <w:sz w:val="24"/>
          <w:szCs w:val="24"/>
        </w:rPr>
        <w:tab/>
      </w:r>
    </w:p>
    <w:p w14:paraId="073BDF7D" w14:textId="77777777" w:rsidR="001A76D9" w:rsidRDefault="00F930FC" w:rsidP="00DC6DC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A76D9">
        <w:rPr>
          <w:rFonts w:ascii="Times New Roman" w:hAnsi="Times New Roman" w:cs="Times New Roman"/>
          <w:b/>
          <w:sz w:val="24"/>
          <w:szCs w:val="24"/>
        </w:rPr>
        <w:t>P</w:t>
      </w:r>
      <w:r w:rsidR="008D2AFD">
        <w:rPr>
          <w:rFonts w:ascii="Times New Roman" w:hAnsi="Times New Roman" w:cs="Times New Roman"/>
          <w:b/>
          <w:sz w:val="24"/>
          <w:szCs w:val="24"/>
        </w:rPr>
        <w:t>ROJET DE CONSTRUCTION D’</w:t>
      </w:r>
      <w:r w:rsidR="00CB1FF4">
        <w:rPr>
          <w:rFonts w:ascii="Times New Roman" w:hAnsi="Times New Roman" w:cs="Times New Roman"/>
          <w:b/>
          <w:sz w:val="24"/>
          <w:szCs w:val="24"/>
        </w:rPr>
        <w:t xml:space="preserve">UN </w:t>
      </w:r>
      <w:r w:rsidR="008D2AFD">
        <w:rPr>
          <w:rFonts w:ascii="Times New Roman" w:hAnsi="Times New Roman" w:cs="Times New Roman"/>
          <w:b/>
          <w:sz w:val="24"/>
          <w:szCs w:val="24"/>
        </w:rPr>
        <w:t>APPARTEMENT</w:t>
      </w:r>
      <w:r w:rsidR="001A76D9">
        <w:rPr>
          <w:rFonts w:ascii="Times New Roman" w:hAnsi="Times New Roman" w:cs="Times New Roman"/>
          <w:b/>
          <w:sz w:val="24"/>
          <w:szCs w:val="24"/>
        </w:rPr>
        <w:t xml:space="preserve"> R+5</w:t>
      </w:r>
      <w:r w:rsidR="00A26A07">
        <w:rPr>
          <w:rFonts w:ascii="Times New Roman" w:hAnsi="Times New Roman" w:cs="Times New Roman"/>
          <w:b/>
          <w:sz w:val="24"/>
          <w:szCs w:val="24"/>
        </w:rPr>
        <w:t xml:space="preserve"> </w:t>
      </w:r>
      <w:r w:rsidR="001A76D9">
        <w:rPr>
          <w:rFonts w:ascii="Times New Roman" w:hAnsi="Times New Roman" w:cs="Times New Roman"/>
          <w:b/>
          <w:sz w:val="24"/>
          <w:szCs w:val="24"/>
        </w:rPr>
        <w:t>SIS A ANKADIMBAHOAKA ANTANANARIVO</w:t>
      </w:r>
    </w:p>
    <w:p w14:paraId="1EF9654D" w14:textId="77777777" w:rsidR="00F930FC" w:rsidRDefault="001A76D9" w:rsidP="00F93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0AFF8DD" w14:textId="77777777" w:rsidR="001A76D9" w:rsidRDefault="00F930FC"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A76D9">
        <w:rPr>
          <w:rFonts w:ascii="Times New Roman" w:hAnsi="Times New Roman" w:cs="Times New Roman"/>
          <w:sz w:val="24"/>
          <w:szCs w:val="24"/>
        </w:rPr>
        <w:t>Le thème a été choisi pour :</w:t>
      </w:r>
    </w:p>
    <w:p w14:paraId="59EB1179" w14:textId="77777777" w:rsidR="001A76D9" w:rsidRDefault="001A76D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Mettre en exercice les acquis des cinq années d’étude d’ingéniorat.</w:t>
      </w:r>
    </w:p>
    <w:p w14:paraId="2A0A2AF8" w14:textId="77777777" w:rsidR="001A76D9" w:rsidRDefault="001A76D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Pouvoir cerner les futures responsabilités d’un ingénieur de BTP qui dit avoir une vue d’ensemble de tout ce qui concerne la construction, l’ingénierie, l’architecture et les techniques.</w:t>
      </w:r>
    </w:p>
    <w:p w14:paraId="631F4807" w14:textId="77777777" w:rsidR="00F930FC" w:rsidRDefault="004B66B7" w:rsidP="00F93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21B2FE0" w14:textId="77777777" w:rsidR="004B66B7" w:rsidRDefault="00F930FC" w:rsidP="00DC6DC3">
      <w:pPr>
        <w:spacing w:after="0" w:line="360" w:lineRule="auto"/>
        <w:jc w:val="both"/>
        <w:rPr>
          <w:rFonts w:ascii="Times New Roman" w:eastAsia="Adobe Gothic Std B" w:hAnsi="Times New Roman" w:cs="Times New Roman"/>
          <w:color w:val="000000" w:themeColor="text1"/>
          <w:sz w:val="24"/>
          <w:szCs w:val="24"/>
        </w:rPr>
      </w:pPr>
      <w:r>
        <w:rPr>
          <w:rFonts w:ascii="Times New Roman" w:hAnsi="Times New Roman" w:cs="Times New Roman"/>
          <w:sz w:val="24"/>
          <w:szCs w:val="24"/>
        </w:rPr>
        <w:tab/>
      </w:r>
      <w:r w:rsidR="00C851A3" w:rsidRPr="00046967">
        <w:rPr>
          <w:rFonts w:ascii="Times New Roman" w:eastAsia="Adobe Gothic Std B" w:hAnsi="Times New Roman" w:cs="Times New Roman"/>
          <w:color w:val="000000" w:themeColor="text1"/>
          <w:sz w:val="24"/>
          <w:szCs w:val="24"/>
        </w:rPr>
        <w:t xml:space="preserve">Etant une zone périurbaine, le quartier d’Ankadimbahoaka constitue un nouveau site d’accueil d’un immeuble R+5. Autrement dit, aucune autre étude relative à ce thème n’a pas été faite dans ce quartier. La capacité d’accueil de cet immeuble, si luxueux soit-il, est importante. De plus, cette nouvelle construction se base sur une conception à différentes surfaces habitables, qui seront adaptées pour chaque situation de locataire. Autrement dit, lors </w:t>
      </w:r>
      <w:r w:rsidR="00C851A3" w:rsidRPr="00046967">
        <w:rPr>
          <w:rFonts w:ascii="Times New Roman" w:eastAsia="Adobe Gothic Std B" w:hAnsi="Times New Roman" w:cs="Times New Roman"/>
          <w:color w:val="000000" w:themeColor="text1"/>
          <w:sz w:val="24"/>
          <w:szCs w:val="24"/>
        </w:rPr>
        <w:lastRenderedPageBreak/>
        <w:t>de la conception, on a prêté attention sur les besoins des handicapés et des personnes âgées, formant les groupes vulnérables nécessitant une sécurisation autant que les autres groupes d’individus.</w:t>
      </w:r>
    </w:p>
    <w:p w14:paraId="28087D77" w14:textId="77777777" w:rsidR="00C851A3" w:rsidRPr="007927D7" w:rsidRDefault="00C851A3"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La conception du projet est réalisée dans le but d’améliorer l’image </w:t>
      </w:r>
      <w:r w:rsidRPr="00046967">
        <w:rPr>
          <w:rFonts w:ascii="Times New Roman" w:eastAsia="Adobe Gothic Std B" w:hAnsi="Times New Roman" w:cs="Times New Roman"/>
          <w:color w:val="000000" w:themeColor="text1"/>
          <w:sz w:val="24"/>
          <w:szCs w:val="24"/>
        </w:rPr>
        <w:t>urbanistique</w:t>
      </w:r>
      <w:r>
        <w:rPr>
          <w:rFonts w:ascii="Times New Roman" w:eastAsia="Adobe Gothic Std B" w:hAnsi="Times New Roman" w:cs="Times New Roman"/>
          <w:sz w:val="24"/>
          <w:szCs w:val="24"/>
        </w:rPr>
        <w:t xml:space="preserve"> de la ville d’Antananarivo, et aussi d’offrir aux clients le confort et la sécurité, et rendre la communication agréable entre ses </w:t>
      </w:r>
      <w:r w:rsidRPr="00046967">
        <w:rPr>
          <w:rFonts w:ascii="Times New Roman" w:eastAsia="Adobe Gothic Std B" w:hAnsi="Times New Roman" w:cs="Times New Roman"/>
          <w:color w:val="000000" w:themeColor="text1"/>
          <w:sz w:val="24"/>
          <w:szCs w:val="24"/>
        </w:rPr>
        <w:t>usagers</w:t>
      </w:r>
      <w:r>
        <w:rPr>
          <w:rFonts w:ascii="Times New Roman" w:eastAsia="Adobe Gothic Std B" w:hAnsi="Times New Roman" w:cs="Times New Roman"/>
          <w:sz w:val="24"/>
          <w:szCs w:val="24"/>
        </w:rPr>
        <w:t xml:space="preserve">, pour ainsi entrainer les investisseurs étrangers présents à avoir une opinion plus positive </w:t>
      </w:r>
      <w:r w:rsidRPr="00046967">
        <w:rPr>
          <w:rFonts w:ascii="Times New Roman" w:eastAsia="Adobe Gothic Std B" w:hAnsi="Times New Roman" w:cs="Times New Roman"/>
          <w:color w:val="000000" w:themeColor="text1"/>
          <w:sz w:val="24"/>
          <w:szCs w:val="24"/>
        </w:rPr>
        <w:t>sur</w:t>
      </w:r>
      <w:r>
        <w:rPr>
          <w:rFonts w:ascii="Times New Roman" w:eastAsia="Adobe Gothic Std B" w:hAnsi="Times New Roman" w:cs="Times New Roman"/>
          <w:sz w:val="24"/>
          <w:szCs w:val="24"/>
        </w:rPr>
        <w:t xml:space="preserve"> notre ville et leur donner l’envi d’y</w:t>
      </w:r>
      <w:r w:rsidR="00A26A07">
        <w:rPr>
          <w:rFonts w:ascii="Times New Roman" w:eastAsia="Adobe Gothic Std B" w:hAnsi="Times New Roman" w:cs="Times New Roman"/>
          <w:sz w:val="24"/>
          <w:szCs w:val="24"/>
        </w:rPr>
        <w:t xml:space="preserve"> </w:t>
      </w:r>
      <w:r>
        <w:rPr>
          <w:rFonts w:ascii="Times New Roman" w:eastAsia="Adobe Gothic Std B" w:hAnsi="Times New Roman" w:cs="Times New Roman"/>
          <w:sz w:val="24"/>
          <w:szCs w:val="24"/>
        </w:rPr>
        <w:t>rester à long terme, ce qui améliorera même si peu soit-il, l’économie de notre pays.</w:t>
      </w:r>
    </w:p>
    <w:p w14:paraId="68C216F2" w14:textId="77777777" w:rsidR="008F4F7C" w:rsidRDefault="00C851A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82C0C">
        <w:rPr>
          <w:rFonts w:ascii="Times New Roman" w:hAnsi="Times New Roman" w:cs="Times New Roman"/>
          <w:sz w:val="24"/>
          <w:szCs w:val="24"/>
        </w:rPr>
        <w:t xml:space="preserve">Cet ouvrage comporte </w:t>
      </w:r>
      <w:r>
        <w:rPr>
          <w:rFonts w:ascii="Times New Roman" w:hAnsi="Times New Roman" w:cs="Times New Roman"/>
          <w:sz w:val="24"/>
          <w:szCs w:val="24"/>
        </w:rPr>
        <w:t>trois</w:t>
      </w:r>
      <w:r w:rsidR="00D82C0C">
        <w:rPr>
          <w:rFonts w:ascii="Times New Roman" w:hAnsi="Times New Roman" w:cs="Times New Roman"/>
          <w:sz w:val="24"/>
          <w:szCs w:val="24"/>
        </w:rPr>
        <w:t xml:space="preserve"> parties qui traiteront les grandes lignes obligatoires pour l’établissement d’un projet de bâtiment :</w:t>
      </w:r>
    </w:p>
    <w:p w14:paraId="78F71E26" w14:textId="77777777" w:rsidR="00D82C0C" w:rsidRDefault="00D82C0C" w:rsidP="00DC6DC3">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b/>
      </w:r>
      <w:r w:rsidRPr="00D82C0C">
        <w:rPr>
          <w:rFonts w:ascii="Times New Roman" w:hAnsi="Times New Roman" w:cs="Times New Roman"/>
          <w:b/>
          <w:bCs/>
          <w:sz w:val="24"/>
          <w:szCs w:val="24"/>
        </w:rPr>
        <w:t>ETUDE</w:t>
      </w:r>
      <w:r w:rsidR="00C13801">
        <w:rPr>
          <w:rFonts w:ascii="Times New Roman" w:hAnsi="Times New Roman" w:cs="Times New Roman"/>
          <w:b/>
          <w:bCs/>
          <w:sz w:val="24"/>
          <w:szCs w:val="24"/>
        </w:rPr>
        <w:t>S</w:t>
      </w:r>
      <w:r w:rsidRPr="00D82C0C">
        <w:rPr>
          <w:rFonts w:ascii="Times New Roman" w:hAnsi="Times New Roman" w:cs="Times New Roman"/>
          <w:b/>
          <w:bCs/>
          <w:sz w:val="24"/>
          <w:szCs w:val="24"/>
        </w:rPr>
        <w:t xml:space="preserve"> PRELIMINAIRE</w:t>
      </w:r>
      <w:r w:rsidR="00C13801">
        <w:rPr>
          <w:rFonts w:ascii="Times New Roman" w:hAnsi="Times New Roman" w:cs="Times New Roman"/>
          <w:b/>
          <w:bCs/>
          <w:sz w:val="24"/>
          <w:szCs w:val="24"/>
        </w:rPr>
        <w:t>S</w:t>
      </w:r>
      <w:r w:rsidR="008D2AFD">
        <w:rPr>
          <w:rFonts w:ascii="Times New Roman" w:hAnsi="Times New Roman" w:cs="Times New Roman"/>
          <w:b/>
          <w:bCs/>
          <w:sz w:val="24"/>
          <w:szCs w:val="24"/>
        </w:rPr>
        <w:t xml:space="preserve"> SUR UN PROJET DE CONSTRUCTION D’UN IMMEUBLE</w:t>
      </w:r>
    </w:p>
    <w:p w14:paraId="3B4C88A6" w14:textId="77777777" w:rsidR="00C851A3" w:rsidRPr="00D82C0C" w:rsidRDefault="00D82C0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ab/>
      </w:r>
      <w:r w:rsidRPr="00D82C0C">
        <w:rPr>
          <w:rFonts w:ascii="Times New Roman" w:hAnsi="Times New Roman" w:cs="Times New Roman"/>
          <w:sz w:val="24"/>
          <w:szCs w:val="24"/>
        </w:rPr>
        <w:t>Il s’agit de définir l’environnement géographique et socio-économique</w:t>
      </w:r>
      <w:r>
        <w:rPr>
          <w:rFonts w:ascii="Times New Roman" w:hAnsi="Times New Roman" w:cs="Times New Roman"/>
          <w:sz w:val="24"/>
          <w:szCs w:val="24"/>
        </w:rPr>
        <w:t xml:space="preserve"> </w:t>
      </w:r>
      <w:r w:rsidRPr="00D82C0C">
        <w:rPr>
          <w:rFonts w:ascii="Times New Roman" w:hAnsi="Times New Roman" w:cs="Times New Roman"/>
          <w:sz w:val="24"/>
          <w:szCs w:val="24"/>
        </w:rPr>
        <w:t>du projet suivi d’une</w:t>
      </w:r>
      <w:r w:rsidR="00446343">
        <w:rPr>
          <w:rFonts w:ascii="Times New Roman" w:hAnsi="Times New Roman" w:cs="Times New Roman"/>
          <w:sz w:val="24"/>
          <w:szCs w:val="24"/>
        </w:rPr>
        <w:t xml:space="preserve"> généralité sur les appartements, une</w:t>
      </w:r>
      <w:r w:rsidRPr="00D82C0C">
        <w:rPr>
          <w:rFonts w:ascii="Times New Roman" w:hAnsi="Times New Roman" w:cs="Times New Roman"/>
          <w:sz w:val="24"/>
          <w:szCs w:val="24"/>
        </w:rPr>
        <w:t xml:space="preserve"> approche de l’étude de faisabilité</w:t>
      </w:r>
      <w:r w:rsidR="00C851A3">
        <w:rPr>
          <w:rFonts w:ascii="Times New Roman" w:hAnsi="Times New Roman" w:cs="Times New Roman"/>
          <w:sz w:val="24"/>
          <w:szCs w:val="24"/>
        </w:rPr>
        <w:t xml:space="preserve">, et une étude architecturale qui </w:t>
      </w:r>
      <w:r w:rsidR="00C851A3" w:rsidRPr="00D82C0C">
        <w:rPr>
          <w:rFonts w:ascii="Times New Roman" w:hAnsi="Times New Roman" w:cs="Times New Roman"/>
          <w:sz w:val="24"/>
          <w:szCs w:val="24"/>
        </w:rPr>
        <w:t>englobe les différents besoins des usagers et les données</w:t>
      </w:r>
      <w:r w:rsidR="00C851A3">
        <w:rPr>
          <w:rFonts w:ascii="Times New Roman" w:hAnsi="Times New Roman" w:cs="Times New Roman"/>
          <w:sz w:val="24"/>
          <w:szCs w:val="24"/>
        </w:rPr>
        <w:t xml:space="preserve"> </w:t>
      </w:r>
      <w:r w:rsidR="00C851A3" w:rsidRPr="00D82C0C">
        <w:rPr>
          <w:rFonts w:ascii="Times New Roman" w:hAnsi="Times New Roman" w:cs="Times New Roman"/>
          <w:sz w:val="24"/>
          <w:szCs w:val="24"/>
        </w:rPr>
        <w:t>(normes et conditions de sécurité) auxquels doivent se soumettre un</w:t>
      </w:r>
      <w:r w:rsidR="00C851A3">
        <w:rPr>
          <w:rFonts w:ascii="Times New Roman" w:hAnsi="Times New Roman" w:cs="Times New Roman"/>
          <w:sz w:val="24"/>
          <w:szCs w:val="24"/>
        </w:rPr>
        <w:t xml:space="preserve"> </w:t>
      </w:r>
      <w:r w:rsidR="00C851A3" w:rsidRPr="00D82C0C">
        <w:rPr>
          <w:rFonts w:ascii="Times New Roman" w:hAnsi="Times New Roman" w:cs="Times New Roman"/>
          <w:sz w:val="24"/>
          <w:szCs w:val="24"/>
        </w:rPr>
        <w:t>projet de bâtiment afin de dégager le parti architectural adopté.</w:t>
      </w:r>
    </w:p>
    <w:p w14:paraId="02231110" w14:textId="77777777" w:rsidR="00D82C0C" w:rsidRPr="00D82C0C" w:rsidRDefault="00C851A3" w:rsidP="00DC6DC3">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b/>
      </w:r>
      <w:r w:rsidR="00D82C0C" w:rsidRPr="00D82C0C">
        <w:rPr>
          <w:rFonts w:ascii="Times New Roman" w:hAnsi="Times New Roman" w:cs="Times New Roman"/>
          <w:b/>
          <w:bCs/>
          <w:sz w:val="24"/>
          <w:szCs w:val="24"/>
        </w:rPr>
        <w:t>ETUDE TECHNIQUE</w:t>
      </w:r>
    </w:p>
    <w:p w14:paraId="1652549A" w14:textId="77777777" w:rsidR="00D82C0C" w:rsidRPr="00D82C0C" w:rsidRDefault="00D82C0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82C0C">
        <w:rPr>
          <w:rFonts w:ascii="Times New Roman" w:hAnsi="Times New Roman" w:cs="Times New Roman"/>
          <w:sz w:val="24"/>
          <w:szCs w:val="24"/>
        </w:rPr>
        <w:t>Il s’agit d’un ensemble de document réunissant les calculs des</w:t>
      </w:r>
      <w:r>
        <w:rPr>
          <w:rFonts w:ascii="Times New Roman" w:hAnsi="Times New Roman" w:cs="Times New Roman"/>
          <w:sz w:val="24"/>
          <w:szCs w:val="24"/>
        </w:rPr>
        <w:t xml:space="preserve"> </w:t>
      </w:r>
      <w:r w:rsidRPr="00D82C0C">
        <w:rPr>
          <w:rFonts w:ascii="Times New Roman" w:hAnsi="Times New Roman" w:cs="Times New Roman"/>
          <w:sz w:val="24"/>
          <w:szCs w:val="24"/>
        </w:rPr>
        <w:t>éléments de l’</w:t>
      </w:r>
      <w:r>
        <w:rPr>
          <w:rFonts w:ascii="Times New Roman" w:hAnsi="Times New Roman" w:cs="Times New Roman"/>
          <w:sz w:val="24"/>
          <w:szCs w:val="24"/>
        </w:rPr>
        <w:t xml:space="preserve">ouvrage : gros </w:t>
      </w:r>
      <w:r w:rsidRPr="00D82C0C">
        <w:rPr>
          <w:rFonts w:ascii="Times New Roman" w:hAnsi="Times New Roman" w:cs="Times New Roman"/>
          <w:sz w:val="24"/>
          <w:szCs w:val="24"/>
        </w:rPr>
        <w:t>œuvre - second œuvre.</w:t>
      </w:r>
    </w:p>
    <w:p w14:paraId="6F845DDA" w14:textId="77777777" w:rsidR="00D82C0C" w:rsidRPr="00D82C0C" w:rsidRDefault="00D82C0C" w:rsidP="00DC6DC3">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b/>
      </w:r>
      <w:r w:rsidRPr="00D82C0C">
        <w:rPr>
          <w:rFonts w:ascii="Times New Roman" w:hAnsi="Times New Roman" w:cs="Times New Roman"/>
          <w:b/>
          <w:bCs/>
          <w:sz w:val="24"/>
          <w:szCs w:val="24"/>
        </w:rPr>
        <w:t>ETUDE FINANCIERE</w:t>
      </w:r>
    </w:p>
    <w:p w14:paraId="44117718" w14:textId="77777777" w:rsidR="00D82C0C" w:rsidRPr="00D82C0C" w:rsidRDefault="00D82C0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82C0C">
        <w:rPr>
          <w:rFonts w:ascii="Times New Roman" w:hAnsi="Times New Roman" w:cs="Times New Roman"/>
          <w:sz w:val="24"/>
          <w:szCs w:val="24"/>
        </w:rPr>
        <w:t xml:space="preserve">Cette partie comporte le </w:t>
      </w:r>
      <w:r>
        <w:rPr>
          <w:rFonts w:ascii="Times New Roman" w:hAnsi="Times New Roman" w:cs="Times New Roman"/>
          <w:sz w:val="24"/>
          <w:szCs w:val="24"/>
        </w:rPr>
        <w:t xml:space="preserve">devis descriptif des travaux, </w:t>
      </w:r>
      <w:r w:rsidRPr="00D82C0C">
        <w:rPr>
          <w:rFonts w:ascii="Times New Roman" w:hAnsi="Times New Roman" w:cs="Times New Roman"/>
          <w:sz w:val="24"/>
          <w:szCs w:val="24"/>
        </w:rPr>
        <w:t>le devis</w:t>
      </w:r>
      <w:r>
        <w:rPr>
          <w:rFonts w:ascii="Times New Roman" w:hAnsi="Times New Roman" w:cs="Times New Roman"/>
          <w:sz w:val="24"/>
          <w:szCs w:val="24"/>
        </w:rPr>
        <w:t xml:space="preserve"> </w:t>
      </w:r>
      <w:r w:rsidRPr="00D82C0C">
        <w:rPr>
          <w:rFonts w:ascii="Times New Roman" w:hAnsi="Times New Roman" w:cs="Times New Roman"/>
          <w:sz w:val="24"/>
          <w:szCs w:val="24"/>
        </w:rPr>
        <w:t>estimatif du projet</w:t>
      </w:r>
      <w:r>
        <w:rPr>
          <w:rFonts w:ascii="Times New Roman" w:hAnsi="Times New Roman" w:cs="Times New Roman"/>
          <w:sz w:val="24"/>
          <w:szCs w:val="24"/>
        </w:rPr>
        <w:t>,</w:t>
      </w:r>
      <w:r w:rsidR="00C851A3">
        <w:rPr>
          <w:rFonts w:ascii="Times New Roman" w:hAnsi="Times New Roman" w:cs="Times New Roman"/>
          <w:sz w:val="24"/>
          <w:szCs w:val="24"/>
        </w:rPr>
        <w:t xml:space="preserve"> l’étude de rentabilité,</w:t>
      </w:r>
      <w:r>
        <w:rPr>
          <w:rFonts w:ascii="Times New Roman" w:hAnsi="Times New Roman" w:cs="Times New Roman"/>
          <w:sz w:val="24"/>
          <w:szCs w:val="24"/>
        </w:rPr>
        <w:t xml:space="preserve"> et l’étude d’impact environnemental.</w:t>
      </w:r>
    </w:p>
    <w:p w14:paraId="6D12BA25" w14:textId="77777777" w:rsidR="00646478" w:rsidRDefault="00646478" w:rsidP="00DC6DC3">
      <w:pPr>
        <w:spacing w:after="0" w:line="360" w:lineRule="auto"/>
        <w:jc w:val="both"/>
        <w:rPr>
          <w:rFonts w:ascii="Times New Roman" w:hAnsi="Times New Roman" w:cs="Times New Roman"/>
          <w:sz w:val="24"/>
          <w:szCs w:val="24"/>
        </w:rPr>
      </w:pPr>
    </w:p>
    <w:p w14:paraId="027C02E6" w14:textId="77777777" w:rsidR="00D82C0C" w:rsidRPr="00D82C0C" w:rsidRDefault="00646478"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82C0C" w:rsidRPr="00D82C0C">
        <w:rPr>
          <w:rFonts w:ascii="Times New Roman" w:hAnsi="Times New Roman" w:cs="Times New Roman"/>
          <w:sz w:val="24"/>
          <w:szCs w:val="24"/>
        </w:rPr>
        <w:t>Concevoir, réaliser, régler les dépenses, telles sont sans doute le</w:t>
      </w:r>
      <w:r w:rsidR="00D82C0C">
        <w:rPr>
          <w:rFonts w:ascii="Times New Roman" w:hAnsi="Times New Roman" w:cs="Times New Roman"/>
          <w:sz w:val="24"/>
          <w:szCs w:val="24"/>
        </w:rPr>
        <w:t>s trois phases essentielles et successives de la mission de l’ingénieur.</w:t>
      </w:r>
    </w:p>
    <w:p w14:paraId="6A87E2EE" w14:textId="77777777" w:rsidR="00646478" w:rsidRDefault="00646478" w:rsidP="00DC6DC3">
      <w:pPr>
        <w:spacing w:after="0" w:line="360" w:lineRule="auto"/>
        <w:jc w:val="both"/>
        <w:rPr>
          <w:rFonts w:ascii="Times New Roman" w:hAnsi="Times New Roman" w:cs="Times New Roman"/>
          <w:b/>
          <w:sz w:val="36"/>
          <w:szCs w:val="36"/>
        </w:rPr>
      </w:pPr>
    </w:p>
    <w:p w14:paraId="7A19B933" w14:textId="77777777" w:rsidR="00C851A3" w:rsidRDefault="00C851A3" w:rsidP="00DC6DC3">
      <w:pPr>
        <w:spacing w:after="0" w:line="360" w:lineRule="auto"/>
        <w:rPr>
          <w:rFonts w:ascii="Times New Roman" w:hAnsi="Times New Roman" w:cs="Times New Roman"/>
          <w:b/>
          <w:sz w:val="36"/>
          <w:szCs w:val="36"/>
        </w:rPr>
      </w:pPr>
      <w:r>
        <w:rPr>
          <w:rFonts w:ascii="Times New Roman" w:hAnsi="Times New Roman" w:cs="Times New Roman"/>
          <w:b/>
          <w:sz w:val="36"/>
          <w:szCs w:val="36"/>
        </w:rPr>
        <w:br w:type="page"/>
      </w:r>
    </w:p>
    <w:p w14:paraId="47E2CA38" w14:textId="77777777" w:rsidR="00F7679B" w:rsidRDefault="00F7679B" w:rsidP="00DC6DC3">
      <w:pPr>
        <w:spacing w:after="0" w:line="360" w:lineRule="auto"/>
        <w:rPr>
          <w:rFonts w:ascii="Times New Roman" w:hAnsi="Times New Roman" w:cs="Times New Roman"/>
          <w:b/>
          <w:sz w:val="36"/>
          <w:szCs w:val="36"/>
        </w:rPr>
      </w:pPr>
    </w:p>
    <w:p w14:paraId="6274A760" w14:textId="77777777" w:rsidR="00646478" w:rsidRPr="00646478" w:rsidRDefault="00646478" w:rsidP="00DC6DC3">
      <w:pPr>
        <w:spacing w:after="0" w:line="360" w:lineRule="auto"/>
        <w:rPr>
          <w:rFonts w:ascii="Times New Roman" w:hAnsi="Times New Roman" w:cs="Times New Roman"/>
          <w:b/>
          <w:sz w:val="36"/>
          <w:szCs w:val="36"/>
        </w:rPr>
      </w:pPr>
      <w:r w:rsidRPr="00646478">
        <w:rPr>
          <w:rFonts w:ascii="Times New Roman" w:hAnsi="Times New Roman" w:cs="Times New Roman"/>
          <w:b/>
          <w:sz w:val="36"/>
          <w:szCs w:val="36"/>
        </w:rPr>
        <w:t>PARTIE I</w:t>
      </w:r>
    </w:p>
    <w:p w14:paraId="3045F055" w14:textId="77777777" w:rsidR="00646478" w:rsidRPr="00646478" w:rsidRDefault="00646478" w:rsidP="00DC6DC3">
      <w:pPr>
        <w:spacing w:after="0" w:line="360" w:lineRule="auto"/>
        <w:jc w:val="both"/>
        <w:rPr>
          <w:rFonts w:ascii="Times New Roman" w:hAnsi="Times New Roman" w:cs="Times New Roman"/>
          <w:b/>
          <w:sz w:val="48"/>
          <w:szCs w:val="48"/>
        </w:rPr>
      </w:pPr>
      <w:r w:rsidRPr="00646478">
        <w:rPr>
          <w:rFonts w:ascii="Times New Roman" w:hAnsi="Times New Roman" w:cs="Times New Roman"/>
          <w:b/>
          <w:sz w:val="48"/>
          <w:szCs w:val="48"/>
        </w:rPr>
        <w:t>________________</w:t>
      </w:r>
      <w:r>
        <w:rPr>
          <w:rFonts w:ascii="Times New Roman" w:hAnsi="Times New Roman" w:cs="Times New Roman"/>
          <w:b/>
          <w:sz w:val="48"/>
          <w:szCs w:val="48"/>
        </w:rPr>
        <w:t>_______________</w:t>
      </w:r>
    </w:p>
    <w:p w14:paraId="0621BA49" w14:textId="77777777" w:rsidR="00F7679B" w:rsidRDefault="00F7679B" w:rsidP="00DC6DC3">
      <w:pPr>
        <w:spacing w:after="0" w:line="360" w:lineRule="auto"/>
        <w:jc w:val="center"/>
        <w:rPr>
          <w:rFonts w:ascii="Times New Roman" w:hAnsi="Times New Roman" w:cs="Times New Roman"/>
          <w:b/>
          <w:sz w:val="48"/>
          <w:szCs w:val="48"/>
        </w:rPr>
      </w:pPr>
    </w:p>
    <w:p w14:paraId="56F427FC" w14:textId="77777777" w:rsidR="00F7679B" w:rsidRDefault="00F7679B" w:rsidP="00DC6DC3">
      <w:pPr>
        <w:spacing w:after="0" w:line="360" w:lineRule="auto"/>
        <w:jc w:val="center"/>
        <w:rPr>
          <w:rFonts w:ascii="Times New Roman" w:hAnsi="Times New Roman" w:cs="Times New Roman"/>
          <w:b/>
          <w:sz w:val="48"/>
          <w:szCs w:val="48"/>
        </w:rPr>
      </w:pPr>
    </w:p>
    <w:p w14:paraId="6FAEC17D" w14:textId="77777777" w:rsidR="00F7679B" w:rsidRDefault="00F7679B" w:rsidP="00DC6DC3">
      <w:pPr>
        <w:spacing w:after="0" w:line="360" w:lineRule="auto"/>
        <w:jc w:val="center"/>
        <w:rPr>
          <w:rFonts w:ascii="Times New Roman" w:hAnsi="Times New Roman" w:cs="Times New Roman"/>
          <w:b/>
          <w:sz w:val="48"/>
          <w:szCs w:val="48"/>
        </w:rPr>
      </w:pPr>
    </w:p>
    <w:p w14:paraId="1E41DB89" w14:textId="77777777" w:rsidR="00426A90" w:rsidRPr="00646478" w:rsidRDefault="00426A90" w:rsidP="00DC6DC3">
      <w:pPr>
        <w:spacing w:after="0" w:line="360" w:lineRule="auto"/>
        <w:jc w:val="center"/>
        <w:rPr>
          <w:rFonts w:ascii="Times New Roman" w:hAnsi="Times New Roman" w:cs="Times New Roman"/>
          <w:b/>
          <w:sz w:val="48"/>
          <w:szCs w:val="48"/>
        </w:rPr>
      </w:pPr>
      <w:r w:rsidRPr="00C13801">
        <w:rPr>
          <w:rFonts w:ascii="Times New Roman" w:hAnsi="Times New Roman" w:cs="Times New Roman"/>
          <w:b/>
          <w:sz w:val="48"/>
          <w:szCs w:val="48"/>
        </w:rPr>
        <w:t>ETUDES PRELIMINAIRES</w:t>
      </w:r>
      <w:r w:rsidR="00C13801">
        <w:rPr>
          <w:rFonts w:ascii="Times New Roman" w:hAnsi="Times New Roman" w:cs="Times New Roman"/>
          <w:b/>
          <w:sz w:val="48"/>
          <w:szCs w:val="48"/>
        </w:rPr>
        <w:t xml:space="preserve"> SUR UN PROJET DE CONSTRUCTION D’UN IMMEUBLE</w:t>
      </w:r>
    </w:p>
    <w:p w14:paraId="5F8FEBD0" w14:textId="77777777" w:rsidR="00426A90" w:rsidRDefault="00426A90" w:rsidP="00DC6DC3">
      <w:pPr>
        <w:spacing w:after="0" w:line="360" w:lineRule="auto"/>
        <w:jc w:val="both"/>
        <w:rPr>
          <w:rFonts w:ascii="Times New Roman" w:hAnsi="Times New Roman" w:cs="Times New Roman"/>
          <w:b/>
          <w:sz w:val="24"/>
          <w:szCs w:val="24"/>
        </w:rPr>
      </w:pPr>
    </w:p>
    <w:p w14:paraId="2F566A9F" w14:textId="77777777" w:rsidR="00F7679B" w:rsidRDefault="006D7EA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21452A5C" w14:textId="77777777" w:rsidR="00C13801" w:rsidRDefault="00F7679B"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7576C1AB" w14:textId="77777777" w:rsidR="006D7EA0" w:rsidRPr="006D7EA0" w:rsidRDefault="00C13801"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D7EA0">
        <w:rPr>
          <w:rFonts w:ascii="Times New Roman" w:hAnsi="Times New Roman" w:cs="Times New Roman"/>
          <w:sz w:val="24"/>
          <w:szCs w:val="24"/>
        </w:rPr>
        <w:t>Il s’avère toujours nécessaire de défini</w:t>
      </w:r>
      <w:r w:rsidR="00F7679B">
        <w:rPr>
          <w:rFonts w:ascii="Times New Roman" w:hAnsi="Times New Roman" w:cs="Times New Roman"/>
          <w:sz w:val="24"/>
          <w:szCs w:val="24"/>
        </w:rPr>
        <w:t>r</w:t>
      </w:r>
      <w:r w:rsidR="006D7EA0">
        <w:rPr>
          <w:rFonts w:ascii="Times New Roman" w:hAnsi="Times New Roman" w:cs="Times New Roman"/>
          <w:sz w:val="24"/>
          <w:szCs w:val="24"/>
        </w:rPr>
        <w:t xml:space="preserve"> l’utilité d’un projet avant sa conception car l’utilité comprend sa raison d’être et son objet social. Nous savons aussi que la construction suivant les règles de l’art nécessite une recherche architecturale afin de garantir le confort et la sécurité des usagers. Nous allons alors commencer par présenter en général la ville d’Antananarivo</w:t>
      </w:r>
      <w:r w:rsidR="00F7679B">
        <w:rPr>
          <w:rFonts w:ascii="Times New Roman" w:hAnsi="Times New Roman" w:cs="Times New Roman"/>
          <w:sz w:val="24"/>
          <w:szCs w:val="24"/>
        </w:rPr>
        <w:t xml:space="preserve">, puis </w:t>
      </w:r>
      <w:r w:rsidR="00446343">
        <w:rPr>
          <w:rFonts w:ascii="Times New Roman" w:hAnsi="Times New Roman" w:cs="Times New Roman"/>
          <w:sz w:val="24"/>
          <w:szCs w:val="24"/>
        </w:rPr>
        <w:t xml:space="preserve">le cadre socio-économique de la ville, ensuite </w:t>
      </w:r>
      <w:r w:rsidR="00F7679B">
        <w:rPr>
          <w:rFonts w:ascii="Times New Roman" w:hAnsi="Times New Roman" w:cs="Times New Roman"/>
          <w:sz w:val="24"/>
          <w:szCs w:val="24"/>
        </w:rPr>
        <w:t>définir les différents types d’</w:t>
      </w:r>
      <w:r w:rsidR="00446343">
        <w:rPr>
          <w:rFonts w:ascii="Times New Roman" w:hAnsi="Times New Roman" w:cs="Times New Roman"/>
          <w:sz w:val="24"/>
          <w:szCs w:val="24"/>
        </w:rPr>
        <w:t>appartements</w:t>
      </w:r>
      <w:r w:rsidR="00F7679B">
        <w:rPr>
          <w:rFonts w:ascii="Times New Roman" w:hAnsi="Times New Roman" w:cs="Times New Roman"/>
          <w:sz w:val="24"/>
          <w:szCs w:val="24"/>
        </w:rPr>
        <w:t>, suivi d’une étude de faisabilité du projet, et enfin une étude architecturale.</w:t>
      </w:r>
      <w:r w:rsidR="00A26A07">
        <w:rPr>
          <w:rFonts w:ascii="Times New Roman" w:hAnsi="Times New Roman" w:cs="Times New Roman"/>
          <w:sz w:val="24"/>
          <w:szCs w:val="24"/>
        </w:rPr>
        <w:t xml:space="preserve"> </w:t>
      </w:r>
    </w:p>
    <w:p w14:paraId="67F0AA70" w14:textId="77777777" w:rsidR="00F7679B" w:rsidRDefault="00F7679B" w:rsidP="00DC6DC3">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14:paraId="16C78B7E" w14:textId="77777777" w:rsidR="004066DC" w:rsidRPr="0009540D" w:rsidRDefault="00426A90" w:rsidP="00DC6DC3">
      <w:pPr>
        <w:spacing w:after="0" w:line="360" w:lineRule="auto"/>
        <w:jc w:val="center"/>
        <w:rPr>
          <w:rFonts w:ascii="Times New Roman" w:hAnsi="Times New Roman" w:cs="Times New Roman"/>
          <w:b/>
          <w:sz w:val="28"/>
          <w:szCs w:val="28"/>
        </w:rPr>
      </w:pPr>
      <w:r w:rsidRPr="0009540D">
        <w:rPr>
          <w:rFonts w:ascii="Times New Roman" w:hAnsi="Times New Roman" w:cs="Times New Roman"/>
          <w:b/>
          <w:sz w:val="28"/>
          <w:szCs w:val="28"/>
        </w:rPr>
        <w:lastRenderedPageBreak/>
        <w:t>CHAPITRE I :</w:t>
      </w:r>
    </w:p>
    <w:p w14:paraId="003F1D78" w14:textId="77777777" w:rsidR="006E6C3D" w:rsidRPr="004066DC" w:rsidRDefault="006E6C3D" w:rsidP="00DC6DC3">
      <w:pPr>
        <w:spacing w:after="0" w:line="360" w:lineRule="auto"/>
        <w:jc w:val="center"/>
        <w:rPr>
          <w:rFonts w:ascii="Times New Roman" w:eastAsia="Times New Roman" w:hAnsi="Times New Roman" w:cs="Times New Roman"/>
          <w:b/>
          <w:sz w:val="32"/>
          <w:szCs w:val="32"/>
          <w:lang w:eastAsia="fr-FR"/>
        </w:rPr>
      </w:pPr>
      <w:r w:rsidRPr="00646478">
        <w:rPr>
          <w:rFonts w:ascii="Times New Roman" w:eastAsia="Times New Roman" w:hAnsi="Times New Roman" w:cs="Times New Roman"/>
          <w:b/>
          <w:sz w:val="32"/>
          <w:szCs w:val="32"/>
          <w:lang w:eastAsia="fr-FR"/>
        </w:rPr>
        <w:t>PRESENTATION GENERALE DE LA VILLE</w:t>
      </w:r>
      <w:r w:rsidR="004066DC">
        <w:rPr>
          <w:rFonts w:ascii="Times New Roman" w:eastAsia="Times New Roman" w:hAnsi="Times New Roman" w:cs="Times New Roman"/>
          <w:b/>
          <w:sz w:val="32"/>
          <w:szCs w:val="32"/>
          <w:lang w:eastAsia="fr-FR"/>
        </w:rPr>
        <w:t xml:space="preserve"> </w:t>
      </w:r>
      <w:r w:rsidRPr="00646478">
        <w:rPr>
          <w:rFonts w:ascii="Times New Roman" w:eastAsia="Times New Roman" w:hAnsi="Times New Roman" w:cs="Times New Roman"/>
          <w:b/>
          <w:sz w:val="32"/>
          <w:szCs w:val="32"/>
          <w:lang w:eastAsia="fr-FR"/>
        </w:rPr>
        <w:t>D’ANTANANARIVO</w:t>
      </w:r>
      <w:r w:rsidR="00D71CEF">
        <w:rPr>
          <w:rFonts w:ascii="Times New Roman" w:eastAsia="Times New Roman" w:hAnsi="Times New Roman" w:cs="Times New Roman"/>
          <w:b/>
          <w:sz w:val="32"/>
          <w:szCs w:val="32"/>
          <w:lang w:eastAsia="fr-FR"/>
        </w:rPr>
        <w:t xml:space="preserve"> RENIVOHITRA</w:t>
      </w:r>
    </w:p>
    <w:p w14:paraId="105A3D05" w14:textId="77777777" w:rsidR="00D968B8" w:rsidRPr="006E6C3D" w:rsidRDefault="006D554B" w:rsidP="00C13801">
      <w:pPr>
        <w:spacing w:before="240"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Notre projet concerne</w:t>
      </w:r>
      <w:r w:rsidR="00D968B8">
        <w:rPr>
          <w:rFonts w:ascii="Times New Roman" w:hAnsi="Times New Roman" w:cs="Times New Roman"/>
          <w:sz w:val="24"/>
          <w:szCs w:val="24"/>
        </w:rPr>
        <w:t xml:space="preserve"> la construction d’</w:t>
      </w:r>
      <w:r w:rsidR="008C011E">
        <w:rPr>
          <w:rFonts w:ascii="Times New Roman" w:hAnsi="Times New Roman" w:cs="Times New Roman"/>
          <w:sz w:val="24"/>
          <w:szCs w:val="24"/>
        </w:rPr>
        <w:t>un immeuble R+5 sis</w:t>
      </w:r>
      <w:r w:rsidR="00D968B8">
        <w:rPr>
          <w:rFonts w:ascii="Times New Roman" w:hAnsi="Times New Roman" w:cs="Times New Roman"/>
          <w:sz w:val="24"/>
          <w:szCs w:val="24"/>
        </w:rPr>
        <w:t xml:space="preserve"> au quartier d’Ankadimbahoaka</w:t>
      </w:r>
      <w:r w:rsidR="008C011E">
        <w:rPr>
          <w:rFonts w:ascii="Times New Roman" w:hAnsi="Times New Roman" w:cs="Times New Roman"/>
          <w:sz w:val="24"/>
          <w:szCs w:val="24"/>
        </w:rPr>
        <w:t>, dans la ville d’Antananarivo, i</w:t>
      </w:r>
      <w:r w:rsidR="00D968B8">
        <w:rPr>
          <w:rFonts w:ascii="Times New Roman" w:hAnsi="Times New Roman" w:cs="Times New Roman"/>
          <w:sz w:val="24"/>
          <w:szCs w:val="24"/>
        </w:rPr>
        <w:t>l est donc primordial de faire une présentation générale de la ville</w:t>
      </w:r>
      <w:r w:rsidR="00F7679B">
        <w:rPr>
          <w:rFonts w:ascii="Times New Roman" w:hAnsi="Times New Roman" w:cs="Times New Roman"/>
          <w:sz w:val="24"/>
          <w:szCs w:val="24"/>
        </w:rPr>
        <w:t>,</w:t>
      </w:r>
      <w:r w:rsidR="00D968B8">
        <w:rPr>
          <w:rFonts w:ascii="Times New Roman" w:hAnsi="Times New Roman" w:cs="Times New Roman"/>
          <w:sz w:val="24"/>
          <w:szCs w:val="24"/>
        </w:rPr>
        <w:t xml:space="preserve"> pour obtenir les informations nécessaires à </w:t>
      </w:r>
      <w:r w:rsidR="00F7679B">
        <w:rPr>
          <w:rFonts w:ascii="Times New Roman" w:hAnsi="Times New Roman" w:cs="Times New Roman"/>
          <w:sz w:val="24"/>
          <w:szCs w:val="24"/>
        </w:rPr>
        <w:t>l’</w:t>
      </w:r>
      <w:r w:rsidR="00D968B8">
        <w:rPr>
          <w:rFonts w:ascii="Times New Roman" w:hAnsi="Times New Roman" w:cs="Times New Roman"/>
          <w:sz w:val="24"/>
          <w:szCs w:val="24"/>
        </w:rPr>
        <w:t>étude du projet.</w:t>
      </w:r>
    </w:p>
    <w:p w14:paraId="70E393AD" w14:textId="77777777" w:rsidR="00D968B8" w:rsidRPr="008C011E" w:rsidRDefault="006D554B" w:rsidP="00C13801">
      <w:pPr>
        <w:spacing w:before="100" w:beforeAutospacing="1" w:after="0" w:line="240" w:lineRule="auto"/>
        <w:ind w:firstLine="708"/>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w:t>
      </w:r>
      <w:r w:rsidR="008C011E">
        <w:rPr>
          <w:rFonts w:ascii="Times New Roman" w:eastAsia="Times New Roman" w:hAnsi="Times New Roman" w:cs="Times New Roman"/>
          <w:b/>
          <w:sz w:val="24"/>
          <w:szCs w:val="24"/>
          <w:lang w:eastAsia="fr-FR"/>
        </w:rPr>
        <w:t>1-</w:t>
      </w:r>
      <w:r w:rsidR="008929BB">
        <w:rPr>
          <w:rFonts w:ascii="Times New Roman" w:eastAsia="Times New Roman" w:hAnsi="Times New Roman" w:cs="Times New Roman"/>
          <w:b/>
          <w:sz w:val="24"/>
          <w:szCs w:val="24"/>
          <w:lang w:eastAsia="fr-FR"/>
        </w:rPr>
        <w:t xml:space="preserve"> </w:t>
      </w:r>
      <w:r w:rsidR="00646478">
        <w:rPr>
          <w:rFonts w:ascii="Times New Roman" w:eastAsia="Times New Roman" w:hAnsi="Times New Roman" w:cs="Times New Roman"/>
          <w:b/>
          <w:sz w:val="24"/>
          <w:szCs w:val="24"/>
          <w:lang w:eastAsia="fr-FR"/>
        </w:rPr>
        <w:t>HISTORIQUE </w:t>
      </w:r>
    </w:p>
    <w:p w14:paraId="65A53828" w14:textId="77777777" w:rsidR="00C13801" w:rsidRDefault="00C13801" w:rsidP="00C13801">
      <w:pPr>
        <w:spacing w:after="0" w:line="240" w:lineRule="auto"/>
        <w:ind w:firstLine="708"/>
        <w:jc w:val="both"/>
        <w:rPr>
          <w:rFonts w:ascii="Times New Roman" w:eastAsia="Times New Roman" w:hAnsi="Times New Roman" w:cs="Times New Roman"/>
          <w:sz w:val="24"/>
          <w:szCs w:val="24"/>
          <w:lang w:eastAsia="fr-FR"/>
        </w:rPr>
      </w:pPr>
    </w:p>
    <w:p w14:paraId="0E68408F" w14:textId="77777777" w:rsidR="00D968B8" w:rsidRDefault="00D968B8" w:rsidP="00C13801">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 xml:space="preserve">La ville fut tout d'abord construite comme </w:t>
      </w:r>
      <w:r>
        <w:rPr>
          <w:rFonts w:ascii="Times New Roman" w:eastAsia="Times New Roman" w:hAnsi="Times New Roman" w:cs="Times New Roman"/>
          <w:sz w:val="24"/>
          <w:szCs w:val="24"/>
          <w:lang w:eastAsia="fr-FR"/>
        </w:rPr>
        <w:t>une forteresse</w:t>
      </w:r>
      <w:r w:rsidRPr="00950153">
        <w:rPr>
          <w:rFonts w:ascii="Times New Roman" w:eastAsia="Times New Roman" w:hAnsi="Times New Roman" w:cs="Times New Roman"/>
          <w:sz w:val="24"/>
          <w:szCs w:val="24"/>
          <w:lang w:eastAsia="fr-FR"/>
        </w:rPr>
        <w:t xml:space="preserve"> vers le début </w:t>
      </w:r>
      <w:r>
        <w:rPr>
          <w:rFonts w:ascii="Times New Roman" w:eastAsia="Times New Roman" w:hAnsi="Times New Roman" w:cs="Times New Roman"/>
          <w:sz w:val="24"/>
          <w:szCs w:val="24"/>
          <w:lang w:eastAsia="fr-FR"/>
        </w:rPr>
        <w:t>du XVIIème siècle</w:t>
      </w:r>
      <w:r w:rsidRPr="00950153">
        <w:rPr>
          <w:rFonts w:ascii="Times New Roman" w:eastAsia="Times New Roman" w:hAnsi="Times New Roman" w:cs="Times New Roman"/>
          <w:sz w:val="24"/>
          <w:szCs w:val="24"/>
          <w:lang w:eastAsia="fr-FR"/>
        </w:rPr>
        <w:t xml:space="preserve"> par les </w:t>
      </w:r>
      <w:r>
        <w:rPr>
          <w:rFonts w:ascii="Times New Roman" w:eastAsia="Times New Roman" w:hAnsi="Times New Roman" w:cs="Times New Roman"/>
          <w:sz w:val="24"/>
          <w:szCs w:val="24"/>
          <w:lang w:eastAsia="fr-FR"/>
        </w:rPr>
        <w:t>rois Merina</w:t>
      </w:r>
      <w:r w:rsidRPr="00950153">
        <w:rPr>
          <w:rFonts w:ascii="Times New Roman" w:eastAsia="Times New Roman" w:hAnsi="Times New Roman" w:cs="Times New Roman"/>
          <w:sz w:val="24"/>
          <w:szCs w:val="24"/>
          <w:lang w:eastAsia="fr-FR"/>
        </w:rPr>
        <w:t xml:space="preserve">, qui en ont fait leur résidence principale dans </w:t>
      </w:r>
      <w:r>
        <w:rPr>
          <w:rFonts w:ascii="Times New Roman" w:eastAsia="Times New Roman" w:hAnsi="Times New Roman" w:cs="Times New Roman"/>
          <w:sz w:val="24"/>
          <w:szCs w:val="24"/>
          <w:lang w:eastAsia="fr-FR"/>
        </w:rPr>
        <w:t>les années 1790</w:t>
      </w:r>
      <w:r w:rsidRPr="00950153">
        <w:rPr>
          <w:rFonts w:ascii="Times New Roman" w:eastAsia="Times New Roman" w:hAnsi="Times New Roman" w:cs="Times New Roman"/>
          <w:sz w:val="24"/>
          <w:szCs w:val="24"/>
          <w:lang w:eastAsia="fr-FR"/>
        </w:rPr>
        <w:t xml:space="preserve">. La communauté s'est développée très rapidement alors que les rois merina, </w:t>
      </w:r>
      <w:r>
        <w:rPr>
          <w:rFonts w:ascii="Times New Roman" w:eastAsia="Times New Roman" w:hAnsi="Times New Roman" w:cs="Times New Roman"/>
          <w:sz w:val="24"/>
          <w:szCs w:val="24"/>
          <w:lang w:eastAsia="fr-FR"/>
        </w:rPr>
        <w:t>notamment Radama Ier (1810 – 1828)</w:t>
      </w:r>
      <w:r w:rsidRPr="00950153">
        <w:rPr>
          <w:rFonts w:ascii="Times New Roman" w:eastAsia="Times New Roman" w:hAnsi="Times New Roman" w:cs="Times New Roman"/>
          <w:sz w:val="24"/>
          <w:szCs w:val="24"/>
          <w:lang w:eastAsia="fr-FR"/>
        </w:rPr>
        <w:t xml:space="preserve">, avaient le contrôle de la majeure partie de l'île </w:t>
      </w:r>
      <w:r>
        <w:rPr>
          <w:rFonts w:ascii="Times New Roman" w:eastAsia="Times New Roman" w:hAnsi="Times New Roman" w:cs="Times New Roman"/>
          <w:sz w:val="24"/>
          <w:szCs w:val="24"/>
          <w:lang w:eastAsia="fr-FR"/>
        </w:rPr>
        <w:t>au XIXème siècle</w:t>
      </w:r>
      <w:r w:rsidRPr="00950153">
        <w:rPr>
          <w:rFonts w:ascii="Times New Roman" w:eastAsia="Times New Roman" w:hAnsi="Times New Roman" w:cs="Times New Roman"/>
          <w:sz w:val="24"/>
          <w:szCs w:val="24"/>
          <w:lang w:eastAsia="fr-FR"/>
        </w:rPr>
        <w:t xml:space="preserve">. Les Français s'emparent de la ville en </w:t>
      </w:r>
      <w:r>
        <w:rPr>
          <w:rFonts w:ascii="Times New Roman" w:eastAsia="Times New Roman" w:hAnsi="Times New Roman" w:cs="Times New Roman"/>
          <w:sz w:val="24"/>
          <w:szCs w:val="24"/>
          <w:lang w:eastAsia="fr-FR"/>
        </w:rPr>
        <w:t>1895.</w:t>
      </w:r>
      <w:r w:rsidRPr="00950153">
        <w:rPr>
          <w:rFonts w:ascii="Times New Roman" w:eastAsia="Times New Roman" w:hAnsi="Times New Roman" w:cs="Times New Roman"/>
          <w:sz w:val="24"/>
          <w:szCs w:val="24"/>
          <w:lang w:eastAsia="fr-FR"/>
        </w:rPr>
        <w:t xml:space="preserve"> Elle devient, plus tard, la capitale de la</w:t>
      </w:r>
      <w:r>
        <w:rPr>
          <w:rFonts w:ascii="Times New Roman" w:eastAsia="Times New Roman" w:hAnsi="Times New Roman" w:cs="Times New Roman"/>
          <w:sz w:val="24"/>
          <w:szCs w:val="24"/>
          <w:lang w:eastAsia="fr-FR"/>
        </w:rPr>
        <w:t xml:space="preserve"> colonie française de</w:t>
      </w:r>
      <w:r w:rsidRPr="00950153">
        <w:rPr>
          <w:rFonts w:ascii="Times New Roman" w:eastAsia="Times New Roman" w:hAnsi="Times New Roman" w:cs="Times New Roman"/>
          <w:sz w:val="24"/>
          <w:szCs w:val="24"/>
          <w:lang w:eastAsia="fr-FR"/>
        </w:rPr>
        <w:t xml:space="preserve"> Madagascar. Elle conservera son statut de capitale lors de l'accession à l</w:t>
      </w:r>
      <w:r>
        <w:rPr>
          <w:rFonts w:ascii="Times New Roman" w:eastAsia="Times New Roman" w:hAnsi="Times New Roman" w:cs="Times New Roman"/>
          <w:sz w:val="24"/>
          <w:szCs w:val="24"/>
          <w:lang w:eastAsia="fr-FR"/>
        </w:rPr>
        <w:t>’indépendance</w:t>
      </w:r>
      <w:r w:rsidRPr="00950153">
        <w:rPr>
          <w:rFonts w:ascii="Times New Roman" w:eastAsia="Times New Roman" w:hAnsi="Times New Roman" w:cs="Times New Roman"/>
          <w:sz w:val="24"/>
          <w:szCs w:val="24"/>
          <w:lang w:eastAsia="fr-FR"/>
        </w:rPr>
        <w:t xml:space="preserve"> du pays en</w:t>
      </w:r>
      <w:r>
        <w:rPr>
          <w:rFonts w:ascii="Times New Roman" w:eastAsia="Times New Roman" w:hAnsi="Times New Roman" w:cs="Times New Roman"/>
          <w:sz w:val="24"/>
          <w:szCs w:val="24"/>
          <w:lang w:eastAsia="fr-FR"/>
        </w:rPr>
        <w:t xml:space="preserve"> 1960</w:t>
      </w:r>
      <w:r w:rsidRPr="00950153">
        <w:rPr>
          <w:rFonts w:ascii="Times New Roman" w:eastAsia="Times New Roman" w:hAnsi="Times New Roman" w:cs="Times New Roman"/>
          <w:sz w:val="24"/>
          <w:szCs w:val="24"/>
          <w:lang w:eastAsia="fr-FR"/>
        </w:rPr>
        <w:t>.</w:t>
      </w:r>
    </w:p>
    <w:p w14:paraId="50816240" w14:textId="77777777" w:rsidR="00D968B8" w:rsidRPr="005F3974" w:rsidRDefault="006D554B" w:rsidP="00C13801">
      <w:pPr>
        <w:spacing w:before="100" w:beforeAutospacing="1" w:after="0" w:line="240" w:lineRule="auto"/>
        <w:ind w:firstLine="708"/>
        <w:jc w:val="both"/>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w:t>
      </w:r>
      <w:r w:rsidR="008C011E">
        <w:rPr>
          <w:rFonts w:ascii="Times New Roman" w:eastAsia="Times New Roman" w:hAnsi="Times New Roman" w:cs="Times New Roman"/>
          <w:b/>
          <w:sz w:val="24"/>
          <w:szCs w:val="24"/>
          <w:lang w:eastAsia="fr-FR"/>
        </w:rPr>
        <w:t>2-</w:t>
      </w:r>
      <w:r w:rsidR="008929BB">
        <w:rPr>
          <w:rFonts w:ascii="Times New Roman" w:eastAsia="Times New Roman" w:hAnsi="Times New Roman" w:cs="Times New Roman"/>
          <w:b/>
          <w:sz w:val="24"/>
          <w:szCs w:val="24"/>
          <w:lang w:eastAsia="fr-FR"/>
        </w:rPr>
        <w:t xml:space="preserve"> </w:t>
      </w:r>
      <w:r w:rsidR="00D968B8" w:rsidRPr="005F3974">
        <w:rPr>
          <w:rFonts w:ascii="Times New Roman" w:eastAsia="Times New Roman" w:hAnsi="Times New Roman" w:cs="Times New Roman"/>
          <w:b/>
          <w:sz w:val="24"/>
          <w:szCs w:val="24"/>
          <w:lang w:eastAsia="fr-FR"/>
        </w:rPr>
        <w:t>TOPONYMIE</w:t>
      </w:r>
    </w:p>
    <w:p w14:paraId="0EA302DA" w14:textId="77777777" w:rsidR="00D968B8" w:rsidRDefault="00D968B8" w:rsidP="00DC6DC3">
      <w:pPr>
        <w:spacing w:before="100" w:beforeAutospacing="1"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 xml:space="preserve">Son nom signifie « la ville des mille » (de </w:t>
      </w:r>
      <w:r w:rsidRPr="00950153">
        <w:rPr>
          <w:rFonts w:ascii="Times New Roman" w:eastAsia="Times New Roman" w:hAnsi="Times New Roman" w:cs="Times New Roman"/>
          <w:i/>
          <w:iCs/>
          <w:sz w:val="24"/>
          <w:szCs w:val="24"/>
          <w:lang w:eastAsia="fr-FR"/>
        </w:rPr>
        <w:t>an</w:t>
      </w:r>
      <w:r w:rsidRPr="00950153">
        <w:rPr>
          <w:rFonts w:ascii="Times New Roman" w:eastAsia="Times New Roman" w:hAnsi="Times New Roman" w:cs="Times New Roman"/>
          <w:sz w:val="24"/>
          <w:szCs w:val="24"/>
          <w:lang w:eastAsia="fr-FR"/>
        </w:rPr>
        <w:t xml:space="preserve">, préfixe locatif correspondant « à » ; </w:t>
      </w:r>
      <w:r w:rsidRPr="00950153">
        <w:rPr>
          <w:rFonts w:ascii="Times New Roman" w:eastAsia="Times New Roman" w:hAnsi="Times New Roman" w:cs="Times New Roman"/>
          <w:i/>
          <w:iCs/>
          <w:sz w:val="24"/>
          <w:szCs w:val="24"/>
          <w:lang w:eastAsia="fr-FR"/>
        </w:rPr>
        <w:t>tanan(a)</w:t>
      </w:r>
      <w:r w:rsidRPr="00950153">
        <w:rPr>
          <w:rFonts w:ascii="Times New Roman" w:eastAsia="Times New Roman" w:hAnsi="Times New Roman" w:cs="Times New Roman"/>
          <w:sz w:val="24"/>
          <w:szCs w:val="24"/>
          <w:lang w:eastAsia="fr-FR"/>
        </w:rPr>
        <w:t xml:space="preserve"> signifiant « la ville » ; </w:t>
      </w:r>
      <w:r w:rsidRPr="00950153">
        <w:rPr>
          <w:rFonts w:ascii="Times New Roman" w:eastAsia="Times New Roman" w:hAnsi="Times New Roman" w:cs="Times New Roman"/>
          <w:i/>
          <w:iCs/>
          <w:sz w:val="24"/>
          <w:szCs w:val="24"/>
          <w:lang w:eastAsia="fr-FR"/>
        </w:rPr>
        <w:t>(a)rivo</w:t>
      </w:r>
      <w:r w:rsidRPr="00950153">
        <w:rPr>
          <w:rFonts w:ascii="Times New Roman" w:eastAsia="Times New Roman" w:hAnsi="Times New Roman" w:cs="Times New Roman"/>
          <w:sz w:val="24"/>
          <w:szCs w:val="24"/>
          <w:lang w:eastAsia="fr-FR"/>
        </w:rPr>
        <w:t xml:space="preserve"> voulant dire « mille »), probablement soit en raison des « mille collines » ou des « mille guerriers »</w:t>
      </w:r>
      <w:r>
        <w:rPr>
          <w:rFonts w:ascii="Times New Roman" w:eastAsia="Times New Roman" w:hAnsi="Times New Roman" w:cs="Times New Roman"/>
          <w:sz w:val="24"/>
          <w:szCs w:val="24"/>
          <w:lang w:eastAsia="fr-FR"/>
        </w:rPr>
        <w:t>.</w:t>
      </w:r>
    </w:p>
    <w:p w14:paraId="1EB11141" w14:textId="77777777" w:rsidR="00D968B8" w:rsidRPr="00C13801" w:rsidRDefault="006D554B" w:rsidP="00C13801">
      <w:pPr>
        <w:spacing w:before="100" w:beforeAutospacing="1" w:line="360" w:lineRule="auto"/>
        <w:ind w:firstLine="708"/>
        <w:jc w:val="both"/>
        <w:rPr>
          <w:rFonts w:ascii="Times New Roman" w:eastAsia="Times New Roman" w:hAnsi="Times New Roman" w:cs="Times New Roman"/>
          <w:b/>
          <w:sz w:val="24"/>
          <w:szCs w:val="24"/>
          <w:lang w:eastAsia="fr-FR"/>
        </w:rPr>
      </w:pPr>
      <w:r w:rsidRPr="00C13801">
        <w:rPr>
          <w:rFonts w:ascii="Times New Roman" w:eastAsia="Times New Roman" w:hAnsi="Times New Roman" w:cs="Times New Roman"/>
          <w:b/>
          <w:sz w:val="24"/>
          <w:szCs w:val="24"/>
          <w:lang w:eastAsia="fr-FR"/>
        </w:rPr>
        <w:t>I.</w:t>
      </w:r>
      <w:r w:rsidR="008C011E" w:rsidRPr="00C13801">
        <w:rPr>
          <w:rFonts w:ascii="Times New Roman" w:eastAsia="Times New Roman" w:hAnsi="Times New Roman" w:cs="Times New Roman"/>
          <w:b/>
          <w:sz w:val="24"/>
          <w:szCs w:val="24"/>
          <w:lang w:eastAsia="fr-FR"/>
        </w:rPr>
        <w:t>3-</w:t>
      </w:r>
      <w:r w:rsidR="008929BB" w:rsidRPr="00C13801">
        <w:rPr>
          <w:rFonts w:ascii="Times New Roman" w:eastAsia="Times New Roman" w:hAnsi="Times New Roman" w:cs="Times New Roman"/>
          <w:b/>
          <w:sz w:val="24"/>
          <w:szCs w:val="24"/>
          <w:lang w:eastAsia="fr-FR"/>
        </w:rPr>
        <w:t xml:space="preserve"> </w:t>
      </w:r>
      <w:r w:rsidR="00D968B8" w:rsidRPr="00C13801">
        <w:rPr>
          <w:rFonts w:ascii="Times New Roman" w:eastAsia="Times New Roman" w:hAnsi="Times New Roman" w:cs="Times New Roman"/>
          <w:b/>
          <w:sz w:val="24"/>
          <w:szCs w:val="24"/>
          <w:lang w:eastAsia="fr-FR"/>
        </w:rPr>
        <w:t>GEOGRAPH</w:t>
      </w:r>
      <w:r w:rsidR="008C011E" w:rsidRPr="00C13801">
        <w:rPr>
          <w:rFonts w:ascii="Times New Roman" w:eastAsia="Times New Roman" w:hAnsi="Times New Roman" w:cs="Times New Roman"/>
          <w:b/>
          <w:sz w:val="24"/>
          <w:szCs w:val="24"/>
          <w:lang w:eastAsia="fr-FR"/>
        </w:rPr>
        <w:t>IE</w:t>
      </w:r>
      <w:r w:rsidR="008C011E">
        <w:rPr>
          <w:rFonts w:ascii="Times New Roman" w:eastAsia="Times New Roman" w:hAnsi="Times New Roman" w:cs="Times New Roman"/>
          <w:b/>
          <w:sz w:val="24"/>
          <w:szCs w:val="24"/>
          <w:lang w:eastAsia="fr-FR"/>
        </w:rPr>
        <w:t> </w:t>
      </w:r>
    </w:p>
    <w:p w14:paraId="09EFBCF7" w14:textId="77777777" w:rsidR="00357738" w:rsidRDefault="00646478" w:rsidP="00DC6DC3">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8C011E">
        <w:rPr>
          <w:rFonts w:ascii="Times New Roman" w:eastAsia="Times New Roman" w:hAnsi="Times New Roman" w:cs="Times New Roman"/>
          <w:sz w:val="24"/>
          <w:szCs w:val="24"/>
          <w:lang w:eastAsia="fr-FR"/>
        </w:rPr>
        <w:t>Situé entre 17°45’ et 20°20’ de latitude Sud, et 45°20’ et 48°05’ de latitude Nord.</w:t>
      </w:r>
    </w:p>
    <w:p w14:paraId="4D30F4BF" w14:textId="77777777" w:rsidR="0069646A" w:rsidRDefault="00357738" w:rsidP="00DC6DC3">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69646A">
        <w:rPr>
          <w:rFonts w:ascii="Times New Roman" w:eastAsia="Times New Roman" w:hAnsi="Times New Roman" w:cs="Times New Roman"/>
          <w:sz w:val="24"/>
          <w:szCs w:val="24"/>
          <w:lang w:eastAsia="fr-FR"/>
        </w:rPr>
        <w:t>Altitude moyenne : 1250m.</w:t>
      </w:r>
    </w:p>
    <w:p w14:paraId="6A2A12E2" w14:textId="77777777" w:rsidR="0069646A" w:rsidRPr="0069646A" w:rsidRDefault="0069646A" w:rsidP="00DC6DC3">
      <w:pPr>
        <w:spacing w:after="0" w:line="360" w:lineRule="auto"/>
        <w:ind w:left="426"/>
        <w:jc w:val="both"/>
        <w:rPr>
          <w:rFonts w:ascii="Times New Roman" w:hAnsi="Times New Roman"/>
          <w:color w:val="000000"/>
          <w:sz w:val="24"/>
          <w:szCs w:val="24"/>
        </w:rPr>
      </w:pPr>
      <w:r>
        <w:rPr>
          <w:rFonts w:ascii="Times New Roman" w:eastAsia="Times New Roman" w:hAnsi="Times New Roman" w:cs="Times New Roman"/>
          <w:sz w:val="24"/>
          <w:szCs w:val="24"/>
          <w:lang w:eastAsia="fr-FR"/>
        </w:rPr>
        <w:tab/>
      </w:r>
      <w:r>
        <w:rPr>
          <w:rFonts w:ascii="Times New Roman" w:hAnsi="Times New Roman"/>
          <w:color w:val="000000"/>
          <w:sz w:val="24"/>
          <w:szCs w:val="24"/>
        </w:rPr>
        <w:t xml:space="preserve">Antananarivo </w:t>
      </w:r>
      <w:r w:rsidRPr="00C13801">
        <w:rPr>
          <w:rFonts w:ascii="Times New Roman" w:hAnsi="Times New Roman"/>
          <w:i/>
          <w:color w:val="000000"/>
          <w:sz w:val="24"/>
          <w:szCs w:val="24"/>
        </w:rPr>
        <w:t>Renivohitra</w:t>
      </w:r>
      <w:r>
        <w:rPr>
          <w:rFonts w:ascii="Times New Roman" w:hAnsi="Times New Roman"/>
          <w:color w:val="000000"/>
          <w:sz w:val="24"/>
          <w:szCs w:val="24"/>
        </w:rPr>
        <w:t xml:space="preserve"> </w:t>
      </w:r>
      <w:r w:rsidRPr="0069646A">
        <w:rPr>
          <w:rFonts w:ascii="Times New Roman" w:hAnsi="Times New Roman"/>
          <w:color w:val="000000"/>
          <w:sz w:val="24"/>
          <w:szCs w:val="24"/>
        </w:rPr>
        <w:t xml:space="preserve">est délimité: </w:t>
      </w:r>
    </w:p>
    <w:p w14:paraId="6B235D96" w14:textId="77777777" w:rsidR="0069646A" w:rsidRPr="0069646A" w:rsidRDefault="0069646A" w:rsidP="00DC6DC3">
      <w:pPr>
        <w:spacing w:after="0" w:line="360" w:lineRule="auto"/>
        <w:ind w:left="426"/>
        <w:jc w:val="both"/>
        <w:rPr>
          <w:rFonts w:ascii="Times New Roman" w:hAnsi="Times New Roman"/>
          <w:color w:val="000000"/>
          <w:sz w:val="24"/>
          <w:szCs w:val="24"/>
        </w:rPr>
      </w:pPr>
      <w:r>
        <w:rPr>
          <w:rFonts w:ascii="Times New Roman" w:hAnsi="Times New Roman"/>
          <w:color w:val="000000"/>
          <w:sz w:val="24"/>
          <w:szCs w:val="24"/>
        </w:rPr>
        <w:tab/>
      </w:r>
      <w:r w:rsidR="00C13801">
        <w:rPr>
          <w:rFonts w:ascii="Times New Roman" w:hAnsi="Times New Roman"/>
          <w:color w:val="000000"/>
          <w:sz w:val="24"/>
          <w:szCs w:val="24"/>
        </w:rPr>
        <w:tab/>
      </w:r>
      <w:r>
        <w:rPr>
          <w:rFonts w:ascii="Times New Roman" w:hAnsi="Times New Roman"/>
          <w:color w:val="000000"/>
          <w:sz w:val="24"/>
          <w:szCs w:val="24"/>
        </w:rPr>
        <w:t xml:space="preserve">- </w:t>
      </w:r>
      <w:r w:rsidRPr="0069646A">
        <w:rPr>
          <w:rFonts w:ascii="Times New Roman" w:hAnsi="Times New Roman"/>
          <w:color w:val="000000"/>
          <w:sz w:val="24"/>
          <w:szCs w:val="24"/>
        </w:rPr>
        <w:t xml:space="preserve">à l’Est et au Nord par le District d’Antananarivo Avaradrano, </w:t>
      </w:r>
    </w:p>
    <w:p w14:paraId="46CA3C80" w14:textId="77777777" w:rsidR="0069646A" w:rsidRPr="0069646A" w:rsidRDefault="0069646A" w:rsidP="00DC6DC3">
      <w:pPr>
        <w:spacing w:after="0" w:line="360" w:lineRule="auto"/>
        <w:ind w:left="426"/>
        <w:jc w:val="both"/>
        <w:rPr>
          <w:rFonts w:ascii="Times New Roman" w:hAnsi="Times New Roman"/>
          <w:color w:val="000000"/>
          <w:sz w:val="24"/>
          <w:szCs w:val="24"/>
        </w:rPr>
      </w:pPr>
      <w:r>
        <w:rPr>
          <w:rFonts w:ascii="Times New Roman" w:hAnsi="Times New Roman"/>
          <w:color w:val="000000"/>
          <w:sz w:val="24"/>
          <w:szCs w:val="24"/>
        </w:rPr>
        <w:tab/>
      </w:r>
      <w:r w:rsidR="00C13801">
        <w:rPr>
          <w:rFonts w:ascii="Times New Roman" w:hAnsi="Times New Roman"/>
          <w:color w:val="000000"/>
          <w:sz w:val="24"/>
          <w:szCs w:val="24"/>
        </w:rPr>
        <w:tab/>
      </w:r>
      <w:r>
        <w:rPr>
          <w:rFonts w:ascii="Times New Roman" w:hAnsi="Times New Roman"/>
          <w:color w:val="000000"/>
          <w:sz w:val="24"/>
          <w:szCs w:val="24"/>
        </w:rPr>
        <w:t xml:space="preserve">- </w:t>
      </w:r>
      <w:r w:rsidRPr="0069646A">
        <w:rPr>
          <w:rFonts w:ascii="Times New Roman" w:hAnsi="Times New Roman"/>
          <w:color w:val="000000"/>
          <w:sz w:val="24"/>
          <w:szCs w:val="24"/>
        </w:rPr>
        <w:t xml:space="preserve">à l’Ouest par le District d’Ambohidratimo, </w:t>
      </w:r>
    </w:p>
    <w:p w14:paraId="577FE1D3" w14:textId="77777777" w:rsidR="0069646A" w:rsidRPr="0069646A" w:rsidRDefault="0069646A" w:rsidP="00DC6DC3">
      <w:pPr>
        <w:spacing w:after="0" w:line="360" w:lineRule="auto"/>
        <w:jc w:val="both"/>
        <w:rPr>
          <w:rFonts w:ascii="Times New Roman" w:eastAsia="Times New Roman" w:hAnsi="Times New Roman" w:cs="Times New Roman"/>
          <w:sz w:val="24"/>
          <w:szCs w:val="24"/>
          <w:lang w:eastAsia="fr-FR"/>
        </w:rPr>
      </w:pPr>
      <w:r>
        <w:rPr>
          <w:rFonts w:ascii="Times New Roman" w:hAnsi="Times New Roman"/>
          <w:color w:val="000000"/>
          <w:sz w:val="24"/>
          <w:szCs w:val="24"/>
        </w:rPr>
        <w:tab/>
      </w:r>
      <w:r w:rsidR="00C13801">
        <w:rPr>
          <w:rFonts w:ascii="Times New Roman" w:hAnsi="Times New Roman"/>
          <w:color w:val="000000"/>
          <w:sz w:val="24"/>
          <w:szCs w:val="24"/>
        </w:rPr>
        <w:tab/>
      </w:r>
      <w:r>
        <w:rPr>
          <w:rFonts w:ascii="Times New Roman" w:hAnsi="Times New Roman"/>
          <w:color w:val="000000"/>
          <w:sz w:val="24"/>
          <w:szCs w:val="24"/>
        </w:rPr>
        <w:t xml:space="preserve">- </w:t>
      </w:r>
      <w:r w:rsidRPr="0069646A">
        <w:rPr>
          <w:rFonts w:ascii="Times New Roman" w:hAnsi="Times New Roman"/>
          <w:color w:val="000000"/>
          <w:sz w:val="24"/>
          <w:szCs w:val="24"/>
        </w:rPr>
        <w:t>au Sud</w:t>
      </w:r>
      <w:r w:rsidR="00A26A07">
        <w:rPr>
          <w:rFonts w:ascii="Times New Roman" w:hAnsi="Times New Roman"/>
          <w:color w:val="000000"/>
          <w:sz w:val="24"/>
          <w:szCs w:val="24"/>
        </w:rPr>
        <w:t xml:space="preserve"> </w:t>
      </w:r>
      <w:r w:rsidRPr="0069646A">
        <w:rPr>
          <w:rFonts w:ascii="Times New Roman" w:hAnsi="Times New Roman"/>
          <w:color w:val="000000"/>
          <w:sz w:val="24"/>
          <w:szCs w:val="24"/>
        </w:rPr>
        <w:t>par le District d’Antananarivo Atsimondrano</w:t>
      </w:r>
      <w:r>
        <w:rPr>
          <w:rFonts w:ascii="Times New Roman" w:hAnsi="Times New Roman"/>
          <w:color w:val="000000"/>
          <w:sz w:val="24"/>
          <w:szCs w:val="24"/>
        </w:rPr>
        <w:t>.</w:t>
      </w:r>
    </w:p>
    <w:p w14:paraId="600747FF" w14:textId="74B7E46D" w:rsidR="008C011E" w:rsidRPr="008C011E" w:rsidRDefault="00646478" w:rsidP="00DC6DC3">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4972F2">
        <w:rPr>
          <w:rFonts w:ascii="Times New Roman" w:eastAsia="Times New Roman" w:hAnsi="Times New Roman" w:cs="Times New Roman"/>
          <w:sz w:val="24"/>
          <w:szCs w:val="24"/>
          <w:lang w:eastAsia="fr-FR"/>
        </w:rPr>
        <w:t>Elle</w:t>
      </w:r>
      <w:r w:rsidR="008C011E">
        <w:rPr>
          <w:rFonts w:ascii="Times New Roman" w:eastAsia="Times New Roman" w:hAnsi="Times New Roman" w:cs="Times New Roman"/>
          <w:sz w:val="24"/>
          <w:szCs w:val="24"/>
          <w:lang w:eastAsia="fr-FR"/>
        </w:rPr>
        <w:t xml:space="preserve"> est l’un </w:t>
      </w:r>
      <w:r w:rsidR="004972F2">
        <w:rPr>
          <w:rFonts w:ascii="Times New Roman" w:eastAsia="Times New Roman" w:hAnsi="Times New Roman" w:cs="Times New Roman"/>
          <w:sz w:val="24"/>
          <w:szCs w:val="24"/>
          <w:lang w:eastAsia="fr-FR"/>
        </w:rPr>
        <w:t>des six provinces de Madagascar, située dans la région d’Analamanga.</w:t>
      </w:r>
      <w:r w:rsidR="008C011E">
        <w:rPr>
          <w:rFonts w:ascii="Times New Roman" w:eastAsia="Times New Roman" w:hAnsi="Times New Roman" w:cs="Times New Roman"/>
          <w:sz w:val="24"/>
          <w:szCs w:val="24"/>
          <w:lang w:eastAsia="fr-FR"/>
        </w:rPr>
        <w:t xml:space="preserve"> Délimitée par trois autres provinces : Mahajanga, Fianara</w:t>
      </w:r>
      <w:r w:rsidR="003E5445">
        <w:rPr>
          <w:rFonts w:ascii="Times New Roman" w:eastAsia="Times New Roman" w:hAnsi="Times New Roman" w:cs="Times New Roman"/>
          <w:sz w:val="24"/>
          <w:szCs w:val="24"/>
          <w:lang w:eastAsia="fr-FR"/>
        </w:rPr>
        <w:t>ntsoa, Toamasina, elle est bâtie</w:t>
      </w:r>
      <w:r w:rsidR="008C011E">
        <w:rPr>
          <w:rFonts w:ascii="Times New Roman" w:eastAsia="Times New Roman" w:hAnsi="Times New Roman" w:cs="Times New Roman"/>
          <w:sz w:val="24"/>
          <w:szCs w:val="24"/>
          <w:lang w:eastAsia="fr-FR"/>
        </w:rPr>
        <w:t xml:space="preserve"> au cœur des hautes terres et au centre géographique de Madagascar.</w:t>
      </w:r>
      <w:r w:rsidR="00437517">
        <w:rPr>
          <w:rFonts w:ascii="Times New Roman" w:eastAsia="Times New Roman" w:hAnsi="Times New Roman" w:cs="Times New Roman"/>
          <w:sz w:val="24"/>
          <w:szCs w:val="24"/>
          <w:lang w:eastAsia="fr-FR"/>
        </w:rPr>
        <w:tab/>
      </w:r>
      <w:r w:rsidR="008C011E">
        <w:rPr>
          <w:rFonts w:ascii="Times New Roman" w:eastAsia="Times New Roman" w:hAnsi="Times New Roman" w:cs="Times New Roman"/>
          <w:sz w:val="24"/>
          <w:szCs w:val="24"/>
          <w:lang w:eastAsia="fr-FR"/>
        </w:rPr>
        <w:t>S’étendant sur 58697km², la ville occupe le 10% de la superficie de l’ensemble du pays.</w:t>
      </w:r>
    </w:p>
    <w:p w14:paraId="1261F481" w14:textId="77777777" w:rsidR="00C13801" w:rsidRDefault="006D554B" w:rsidP="00C13801">
      <w:pPr>
        <w:spacing w:before="100" w:beforeAutospacing="1" w:after="0" w:line="360" w:lineRule="auto"/>
        <w:ind w:firstLine="708"/>
        <w:jc w:val="both"/>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lastRenderedPageBreak/>
        <w:t>I.4-</w:t>
      </w:r>
      <w:r w:rsidR="008929BB">
        <w:rPr>
          <w:rFonts w:ascii="Times New Roman" w:eastAsia="Times New Roman" w:hAnsi="Times New Roman" w:cs="Times New Roman"/>
          <w:b/>
          <w:sz w:val="24"/>
          <w:szCs w:val="24"/>
          <w:lang w:eastAsia="fr-FR"/>
        </w:rPr>
        <w:t xml:space="preserve"> </w:t>
      </w:r>
      <w:r w:rsidR="00D968B8" w:rsidRPr="005F3974">
        <w:rPr>
          <w:rFonts w:ascii="Times New Roman" w:eastAsia="Times New Roman" w:hAnsi="Times New Roman" w:cs="Times New Roman"/>
          <w:b/>
          <w:sz w:val="24"/>
          <w:szCs w:val="24"/>
          <w:lang w:eastAsia="fr-FR"/>
        </w:rPr>
        <w:t>CLIMAT</w:t>
      </w:r>
    </w:p>
    <w:p w14:paraId="52EDBDCC" w14:textId="77777777" w:rsidR="00C13801" w:rsidRPr="005F3974" w:rsidRDefault="00C13801" w:rsidP="00D9417F">
      <w:pPr>
        <w:spacing w:after="0" w:line="240" w:lineRule="auto"/>
        <w:ind w:firstLine="708"/>
        <w:jc w:val="both"/>
        <w:rPr>
          <w:rFonts w:ascii="Times New Roman" w:eastAsia="Times New Roman" w:hAnsi="Times New Roman" w:cs="Times New Roman"/>
          <w:b/>
          <w:sz w:val="24"/>
          <w:szCs w:val="24"/>
          <w:lang w:eastAsia="fr-FR"/>
        </w:rPr>
      </w:pPr>
    </w:p>
    <w:p w14:paraId="05971926"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 xml:space="preserve">Antananarivo </w:t>
      </w:r>
      <w:r>
        <w:rPr>
          <w:rFonts w:ascii="Times New Roman" w:eastAsia="Times New Roman" w:hAnsi="Times New Roman" w:cs="Times New Roman"/>
          <w:sz w:val="24"/>
          <w:szCs w:val="24"/>
          <w:lang w:eastAsia="fr-FR"/>
        </w:rPr>
        <w:t xml:space="preserve">a un climat tropical d'altitude. </w:t>
      </w:r>
      <w:r w:rsidRPr="00950153">
        <w:rPr>
          <w:rFonts w:ascii="Times New Roman" w:eastAsia="Times New Roman" w:hAnsi="Times New Roman" w:cs="Times New Roman"/>
          <w:sz w:val="24"/>
          <w:szCs w:val="24"/>
          <w:lang w:eastAsia="fr-FR"/>
        </w:rPr>
        <w:t>Bien qu'elle soit située dans la</w:t>
      </w:r>
      <w:r>
        <w:rPr>
          <w:rFonts w:ascii="Times New Roman" w:eastAsia="Times New Roman" w:hAnsi="Times New Roman" w:cs="Times New Roman"/>
          <w:sz w:val="24"/>
          <w:szCs w:val="24"/>
          <w:lang w:eastAsia="fr-FR"/>
        </w:rPr>
        <w:t xml:space="preserve"> zone intertropicale</w:t>
      </w:r>
      <w:r w:rsidRPr="00950153">
        <w:rPr>
          <w:rFonts w:ascii="Times New Roman" w:eastAsia="Times New Roman" w:hAnsi="Times New Roman" w:cs="Times New Roman"/>
          <w:sz w:val="24"/>
          <w:szCs w:val="24"/>
          <w:lang w:eastAsia="fr-FR"/>
        </w:rPr>
        <w:t>, la température moyenne sur l'année est modérée par les effets de l'altitude.</w:t>
      </w:r>
    </w:p>
    <w:p w14:paraId="10AC78B6"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Du fait de son altitude, le climat tropical est fortement tempéré. On distingue deux saisons climatiques :</w:t>
      </w:r>
    </w:p>
    <w:p w14:paraId="439F908B" w14:textId="77777777" w:rsidR="00D968B8" w:rsidRDefault="000C1C36"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D968B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D968B8">
        <w:rPr>
          <w:rFonts w:ascii="Times New Roman" w:eastAsia="Times New Roman" w:hAnsi="Times New Roman" w:cs="Times New Roman"/>
          <w:sz w:val="24"/>
          <w:szCs w:val="24"/>
          <w:lang w:eastAsia="fr-FR"/>
        </w:rPr>
        <w:t>La saison sèche, du mois de Mai à Septembre, présente une variation de température entre 10°C et 20°C.</w:t>
      </w:r>
    </w:p>
    <w:p w14:paraId="5B7907B3" w14:textId="77777777" w:rsidR="00D968B8" w:rsidRDefault="000C1C36"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D968B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D968B8">
        <w:rPr>
          <w:rFonts w:ascii="Times New Roman" w:eastAsia="Times New Roman" w:hAnsi="Times New Roman" w:cs="Times New Roman"/>
          <w:sz w:val="24"/>
          <w:szCs w:val="24"/>
          <w:lang w:eastAsia="fr-FR"/>
        </w:rPr>
        <w:t>La saison des pluies, d’Octobre à Avril, présente cependant une variation de température entre 20°C et 32°C.</w:t>
      </w:r>
    </w:p>
    <w:p w14:paraId="4D294ABF"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 climat est caractérisé par des hivers frais et très secs, et des étés doux et très pluvieux.</w:t>
      </w:r>
    </w:p>
    <w:p w14:paraId="442570BB"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La température en saison fraîche descend rarement au-dessous de 10°C. En saison chaude, elle dépasse rarement de 30°C.</w:t>
      </w:r>
    </w:p>
    <w:p w14:paraId="6B628CA0" w14:textId="77777777" w:rsidR="00D9417F" w:rsidRDefault="00D9417F" w:rsidP="00C40B18">
      <w:pPr>
        <w:spacing w:after="0" w:line="240" w:lineRule="auto"/>
        <w:ind w:firstLine="708"/>
        <w:jc w:val="both"/>
        <w:rPr>
          <w:rFonts w:ascii="Times New Roman" w:eastAsia="Times New Roman" w:hAnsi="Times New Roman" w:cs="Times New Roman"/>
          <w:sz w:val="24"/>
          <w:szCs w:val="24"/>
          <w:lang w:eastAsia="fr-FR"/>
        </w:rPr>
      </w:pPr>
    </w:p>
    <w:p w14:paraId="3EB9B609"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Moyenne annuelle :</w:t>
      </w:r>
    </w:p>
    <w:p w14:paraId="75893DED"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Tableau</w:t>
      </w:r>
      <w:r w:rsidR="00163532">
        <w:rPr>
          <w:rFonts w:ascii="Times New Roman" w:eastAsia="Times New Roman" w:hAnsi="Times New Roman" w:cs="Times New Roman"/>
          <w:sz w:val="24"/>
          <w:szCs w:val="24"/>
          <w:lang w:eastAsia="fr-FR"/>
        </w:rPr>
        <w:t xml:space="preserve"> </w:t>
      </w:r>
      <w:r w:rsidR="001B1536">
        <w:rPr>
          <w:rFonts w:ascii="Times New Roman" w:eastAsia="Times New Roman" w:hAnsi="Times New Roman" w:cs="Times New Roman"/>
          <w:sz w:val="24"/>
          <w:szCs w:val="24"/>
          <w:lang w:eastAsia="fr-FR"/>
        </w:rPr>
        <w:t>1</w:t>
      </w:r>
      <w:r>
        <w:rPr>
          <w:rFonts w:ascii="Times New Roman" w:eastAsia="Times New Roman" w:hAnsi="Times New Roman" w:cs="Times New Roman"/>
          <w:sz w:val="24"/>
          <w:szCs w:val="24"/>
          <w:lang w:eastAsia="fr-FR"/>
        </w:rPr>
        <w:t>: Températures moyennes (°C)</w:t>
      </w:r>
    </w:p>
    <w:tbl>
      <w:tblPr>
        <w:tblStyle w:val="Grilledutableau"/>
        <w:tblW w:w="0" w:type="auto"/>
        <w:tblLook w:val="04A0" w:firstRow="1" w:lastRow="0" w:firstColumn="1" w:lastColumn="0" w:noHBand="0" w:noVBand="1"/>
      </w:tblPr>
      <w:tblGrid>
        <w:gridCol w:w="1216"/>
        <w:gridCol w:w="716"/>
        <w:gridCol w:w="716"/>
        <w:gridCol w:w="710"/>
        <w:gridCol w:w="657"/>
        <w:gridCol w:w="616"/>
        <w:gridCol w:w="628"/>
        <w:gridCol w:w="633"/>
        <w:gridCol w:w="698"/>
        <w:gridCol w:w="704"/>
        <w:gridCol w:w="633"/>
        <w:gridCol w:w="692"/>
        <w:gridCol w:w="668"/>
      </w:tblGrid>
      <w:tr w:rsidR="00D968B8" w14:paraId="779FE009" w14:textId="77777777" w:rsidTr="00D9417F">
        <w:tc>
          <w:tcPr>
            <w:tcW w:w="708" w:type="dxa"/>
            <w:vAlign w:val="center"/>
          </w:tcPr>
          <w:p w14:paraId="2D1991F4"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Mois</w:t>
            </w:r>
          </w:p>
        </w:tc>
        <w:tc>
          <w:tcPr>
            <w:tcW w:w="708" w:type="dxa"/>
            <w:vAlign w:val="center"/>
          </w:tcPr>
          <w:p w14:paraId="49010400"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Janv.</w:t>
            </w:r>
          </w:p>
        </w:tc>
        <w:tc>
          <w:tcPr>
            <w:tcW w:w="708" w:type="dxa"/>
            <w:vAlign w:val="center"/>
          </w:tcPr>
          <w:p w14:paraId="47033CFB"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Févr.</w:t>
            </w:r>
          </w:p>
        </w:tc>
        <w:tc>
          <w:tcPr>
            <w:tcW w:w="708" w:type="dxa"/>
            <w:vAlign w:val="center"/>
          </w:tcPr>
          <w:p w14:paraId="62473FE0"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Mars</w:t>
            </w:r>
          </w:p>
        </w:tc>
        <w:tc>
          <w:tcPr>
            <w:tcW w:w="708" w:type="dxa"/>
            <w:vAlign w:val="center"/>
          </w:tcPr>
          <w:p w14:paraId="626A5448"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Avr.</w:t>
            </w:r>
          </w:p>
        </w:tc>
        <w:tc>
          <w:tcPr>
            <w:tcW w:w="709" w:type="dxa"/>
            <w:vAlign w:val="center"/>
          </w:tcPr>
          <w:p w14:paraId="24303B2E"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Mai</w:t>
            </w:r>
          </w:p>
        </w:tc>
        <w:tc>
          <w:tcPr>
            <w:tcW w:w="709" w:type="dxa"/>
            <w:vAlign w:val="center"/>
          </w:tcPr>
          <w:p w14:paraId="695B1233"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Juin</w:t>
            </w:r>
          </w:p>
        </w:tc>
        <w:tc>
          <w:tcPr>
            <w:tcW w:w="709" w:type="dxa"/>
            <w:vAlign w:val="center"/>
          </w:tcPr>
          <w:p w14:paraId="65D61B1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Juil.</w:t>
            </w:r>
          </w:p>
        </w:tc>
        <w:tc>
          <w:tcPr>
            <w:tcW w:w="709" w:type="dxa"/>
            <w:vAlign w:val="center"/>
          </w:tcPr>
          <w:p w14:paraId="61DA6F7D"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Août</w:t>
            </w:r>
          </w:p>
        </w:tc>
        <w:tc>
          <w:tcPr>
            <w:tcW w:w="709" w:type="dxa"/>
            <w:vAlign w:val="center"/>
          </w:tcPr>
          <w:p w14:paraId="13F3ED5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Sept.</w:t>
            </w:r>
          </w:p>
        </w:tc>
        <w:tc>
          <w:tcPr>
            <w:tcW w:w="709" w:type="dxa"/>
            <w:vAlign w:val="center"/>
          </w:tcPr>
          <w:p w14:paraId="0FE5282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Oct.</w:t>
            </w:r>
          </w:p>
        </w:tc>
        <w:tc>
          <w:tcPr>
            <w:tcW w:w="709" w:type="dxa"/>
            <w:vAlign w:val="center"/>
          </w:tcPr>
          <w:p w14:paraId="654147B0"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Nov.</w:t>
            </w:r>
          </w:p>
        </w:tc>
        <w:tc>
          <w:tcPr>
            <w:tcW w:w="709" w:type="dxa"/>
            <w:vAlign w:val="center"/>
          </w:tcPr>
          <w:p w14:paraId="146812A4"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Déc.</w:t>
            </w:r>
          </w:p>
        </w:tc>
      </w:tr>
      <w:tr w:rsidR="00D968B8" w14:paraId="4E5D5E66" w14:textId="77777777" w:rsidTr="00D9417F">
        <w:tc>
          <w:tcPr>
            <w:tcW w:w="708" w:type="dxa"/>
            <w:vAlign w:val="center"/>
          </w:tcPr>
          <w:p w14:paraId="4B62BDE4"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Minimum</w:t>
            </w:r>
          </w:p>
        </w:tc>
        <w:tc>
          <w:tcPr>
            <w:tcW w:w="708" w:type="dxa"/>
            <w:vAlign w:val="center"/>
          </w:tcPr>
          <w:p w14:paraId="261BC127"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w:t>
            </w:r>
          </w:p>
        </w:tc>
        <w:tc>
          <w:tcPr>
            <w:tcW w:w="708" w:type="dxa"/>
            <w:vAlign w:val="center"/>
          </w:tcPr>
          <w:p w14:paraId="11CDA92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w:t>
            </w:r>
          </w:p>
        </w:tc>
        <w:tc>
          <w:tcPr>
            <w:tcW w:w="708" w:type="dxa"/>
            <w:vAlign w:val="center"/>
          </w:tcPr>
          <w:p w14:paraId="19DFB2B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w:t>
            </w:r>
          </w:p>
        </w:tc>
        <w:tc>
          <w:tcPr>
            <w:tcW w:w="708" w:type="dxa"/>
            <w:vAlign w:val="center"/>
          </w:tcPr>
          <w:p w14:paraId="35D7ACA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15</w:t>
            </w:r>
          </w:p>
        </w:tc>
        <w:tc>
          <w:tcPr>
            <w:tcW w:w="709" w:type="dxa"/>
            <w:vAlign w:val="center"/>
          </w:tcPr>
          <w:p w14:paraId="2E07A03E"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13</w:t>
            </w:r>
          </w:p>
        </w:tc>
        <w:tc>
          <w:tcPr>
            <w:tcW w:w="709" w:type="dxa"/>
            <w:vAlign w:val="center"/>
          </w:tcPr>
          <w:p w14:paraId="759B43F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10</w:t>
            </w:r>
          </w:p>
        </w:tc>
        <w:tc>
          <w:tcPr>
            <w:tcW w:w="709" w:type="dxa"/>
            <w:vAlign w:val="center"/>
          </w:tcPr>
          <w:p w14:paraId="608C161A"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10</w:t>
            </w:r>
          </w:p>
        </w:tc>
        <w:tc>
          <w:tcPr>
            <w:tcW w:w="709" w:type="dxa"/>
            <w:vAlign w:val="center"/>
          </w:tcPr>
          <w:p w14:paraId="7938D183"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10</w:t>
            </w:r>
          </w:p>
        </w:tc>
        <w:tc>
          <w:tcPr>
            <w:tcW w:w="709" w:type="dxa"/>
            <w:vAlign w:val="center"/>
          </w:tcPr>
          <w:p w14:paraId="13CA8847"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11</w:t>
            </w:r>
          </w:p>
        </w:tc>
        <w:tc>
          <w:tcPr>
            <w:tcW w:w="709" w:type="dxa"/>
            <w:vAlign w:val="center"/>
          </w:tcPr>
          <w:p w14:paraId="5BDABEAB"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13</w:t>
            </w:r>
          </w:p>
        </w:tc>
        <w:tc>
          <w:tcPr>
            <w:tcW w:w="709" w:type="dxa"/>
            <w:vAlign w:val="center"/>
          </w:tcPr>
          <w:p w14:paraId="71D18CC5"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15</w:t>
            </w:r>
          </w:p>
        </w:tc>
        <w:tc>
          <w:tcPr>
            <w:tcW w:w="709" w:type="dxa"/>
            <w:vAlign w:val="center"/>
          </w:tcPr>
          <w:p w14:paraId="0F125BED"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w:t>
            </w:r>
          </w:p>
        </w:tc>
      </w:tr>
      <w:tr w:rsidR="00D968B8" w14:paraId="6D14D4D9" w14:textId="77777777" w:rsidTr="00D9417F">
        <w:tc>
          <w:tcPr>
            <w:tcW w:w="708" w:type="dxa"/>
            <w:vAlign w:val="center"/>
          </w:tcPr>
          <w:p w14:paraId="6EFB5DF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Maximum</w:t>
            </w:r>
          </w:p>
        </w:tc>
        <w:tc>
          <w:tcPr>
            <w:tcW w:w="708" w:type="dxa"/>
            <w:vAlign w:val="center"/>
          </w:tcPr>
          <w:p w14:paraId="3C50068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27</w:t>
            </w:r>
          </w:p>
        </w:tc>
        <w:tc>
          <w:tcPr>
            <w:tcW w:w="708" w:type="dxa"/>
            <w:vAlign w:val="center"/>
          </w:tcPr>
          <w:p w14:paraId="6517150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27</w:t>
            </w:r>
          </w:p>
        </w:tc>
        <w:tc>
          <w:tcPr>
            <w:tcW w:w="708" w:type="dxa"/>
            <w:vAlign w:val="center"/>
          </w:tcPr>
          <w:p w14:paraId="418E78E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27</w:t>
            </w:r>
          </w:p>
        </w:tc>
        <w:tc>
          <w:tcPr>
            <w:tcW w:w="708" w:type="dxa"/>
            <w:vAlign w:val="center"/>
          </w:tcPr>
          <w:p w14:paraId="11C1C53D"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26</w:t>
            </w:r>
          </w:p>
        </w:tc>
        <w:tc>
          <w:tcPr>
            <w:tcW w:w="709" w:type="dxa"/>
            <w:vAlign w:val="center"/>
          </w:tcPr>
          <w:p w14:paraId="51B85DE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24</w:t>
            </w:r>
          </w:p>
        </w:tc>
        <w:tc>
          <w:tcPr>
            <w:tcW w:w="709" w:type="dxa"/>
            <w:vAlign w:val="center"/>
          </w:tcPr>
          <w:p w14:paraId="28F7F96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22</w:t>
            </w:r>
          </w:p>
        </w:tc>
        <w:tc>
          <w:tcPr>
            <w:tcW w:w="709" w:type="dxa"/>
            <w:vAlign w:val="center"/>
          </w:tcPr>
          <w:p w14:paraId="4C26E57D"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21</w:t>
            </w:r>
          </w:p>
        </w:tc>
        <w:tc>
          <w:tcPr>
            <w:tcW w:w="709" w:type="dxa"/>
            <w:vAlign w:val="center"/>
          </w:tcPr>
          <w:p w14:paraId="0B3ED1CB"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22</w:t>
            </w:r>
          </w:p>
        </w:tc>
        <w:tc>
          <w:tcPr>
            <w:tcW w:w="709" w:type="dxa"/>
            <w:vAlign w:val="center"/>
          </w:tcPr>
          <w:p w14:paraId="0403030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24</w:t>
            </w:r>
          </w:p>
        </w:tc>
        <w:tc>
          <w:tcPr>
            <w:tcW w:w="709" w:type="dxa"/>
            <w:vAlign w:val="center"/>
          </w:tcPr>
          <w:p w14:paraId="0297284A"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27</w:t>
            </w:r>
          </w:p>
        </w:tc>
        <w:tc>
          <w:tcPr>
            <w:tcW w:w="709" w:type="dxa"/>
            <w:vAlign w:val="center"/>
          </w:tcPr>
          <w:p w14:paraId="7BF15A13"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28</w:t>
            </w:r>
          </w:p>
        </w:tc>
        <w:tc>
          <w:tcPr>
            <w:tcW w:w="709" w:type="dxa"/>
            <w:vAlign w:val="center"/>
          </w:tcPr>
          <w:p w14:paraId="751977C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28</w:t>
            </w:r>
          </w:p>
        </w:tc>
      </w:tr>
    </w:tbl>
    <w:p w14:paraId="533674A7" w14:textId="14AC36D4"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C11AF9">
        <w:rPr>
          <w:rFonts w:ascii="Times New Roman" w:eastAsia="Times New Roman" w:hAnsi="Times New Roman" w:cs="Times New Roman"/>
          <w:i/>
          <w:sz w:val="24"/>
          <w:szCs w:val="24"/>
          <w:lang w:eastAsia="fr-FR"/>
        </w:rPr>
        <w:t xml:space="preserve">Source : </w:t>
      </w:r>
      <w:r w:rsidR="008929BB" w:rsidRPr="00C11AF9">
        <w:rPr>
          <w:rFonts w:ascii="Times New Roman" w:eastAsia="Times New Roman" w:hAnsi="Times New Roman" w:cs="Times New Roman"/>
          <w:i/>
          <w:sz w:val="24"/>
          <w:szCs w:val="24"/>
          <w:lang w:eastAsia="fr-FR"/>
        </w:rPr>
        <w:t>Wikipedia, janvier 20</w:t>
      </w:r>
      <w:r w:rsidR="00654D70">
        <w:rPr>
          <w:rFonts w:ascii="Times New Roman" w:eastAsia="Times New Roman" w:hAnsi="Times New Roman" w:cs="Times New Roman"/>
          <w:i/>
          <w:sz w:val="24"/>
          <w:szCs w:val="24"/>
          <w:lang w:eastAsia="fr-FR"/>
        </w:rPr>
        <w:t>22</w:t>
      </w:r>
      <w:r w:rsidR="008929BB" w:rsidRPr="00C11AF9">
        <w:rPr>
          <w:rFonts w:ascii="Times New Roman" w:eastAsia="Times New Roman" w:hAnsi="Times New Roman" w:cs="Times New Roman"/>
          <w:i/>
          <w:sz w:val="24"/>
          <w:szCs w:val="24"/>
          <w:lang w:eastAsia="fr-FR"/>
        </w:rPr>
        <w:t xml:space="preserve"> sur le </w:t>
      </w:r>
      <w:r w:rsidRPr="00C11AF9">
        <w:rPr>
          <w:rFonts w:ascii="Times New Roman" w:eastAsia="Times New Roman" w:hAnsi="Times New Roman" w:cs="Times New Roman"/>
          <w:i/>
          <w:sz w:val="24"/>
          <w:szCs w:val="24"/>
          <w:lang w:eastAsia="fr-FR"/>
        </w:rPr>
        <w:t>Service de la Météorologie</w:t>
      </w:r>
      <w:r w:rsidR="00D9417F">
        <w:rPr>
          <w:rFonts w:ascii="Times New Roman" w:eastAsia="Times New Roman" w:hAnsi="Times New Roman" w:cs="Times New Roman"/>
          <w:sz w:val="24"/>
          <w:szCs w:val="24"/>
          <w:lang w:eastAsia="fr-FR"/>
        </w:rPr>
        <w:t>.</w:t>
      </w:r>
    </w:p>
    <w:p w14:paraId="6B261331" w14:textId="77777777" w:rsidR="00D968B8" w:rsidRDefault="00D968B8" w:rsidP="00DC6DC3">
      <w:pPr>
        <w:spacing w:before="100" w:beforeAutospacing="1"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Tableau</w:t>
      </w:r>
      <w:r w:rsidR="00D9417F">
        <w:rPr>
          <w:rFonts w:ascii="Times New Roman" w:eastAsia="Times New Roman" w:hAnsi="Times New Roman" w:cs="Times New Roman"/>
          <w:sz w:val="24"/>
          <w:szCs w:val="24"/>
          <w:lang w:eastAsia="fr-FR"/>
        </w:rPr>
        <w:t xml:space="preserve"> </w:t>
      </w:r>
      <w:r w:rsidR="001B1536">
        <w:rPr>
          <w:rFonts w:ascii="Times New Roman" w:eastAsia="Times New Roman" w:hAnsi="Times New Roman" w:cs="Times New Roman"/>
          <w:sz w:val="24"/>
          <w:szCs w:val="24"/>
          <w:lang w:eastAsia="fr-FR"/>
        </w:rPr>
        <w:t>2</w:t>
      </w:r>
      <w:r>
        <w:rPr>
          <w:rFonts w:ascii="Times New Roman" w:eastAsia="Times New Roman" w:hAnsi="Times New Roman" w:cs="Times New Roman"/>
          <w:sz w:val="24"/>
          <w:szCs w:val="24"/>
          <w:lang w:eastAsia="fr-FR"/>
        </w:rPr>
        <w:t>: Précipitations (nombre de jours avec précipitations supérieures à 1mm/24h)</w:t>
      </w:r>
    </w:p>
    <w:tbl>
      <w:tblPr>
        <w:tblStyle w:val="Grilledutableau"/>
        <w:tblW w:w="0" w:type="auto"/>
        <w:tblLook w:val="04A0" w:firstRow="1" w:lastRow="0" w:firstColumn="1" w:lastColumn="0" w:noHBand="0" w:noVBand="1"/>
      </w:tblPr>
      <w:tblGrid>
        <w:gridCol w:w="710"/>
        <w:gridCol w:w="716"/>
        <w:gridCol w:w="716"/>
        <w:gridCol w:w="710"/>
        <w:gridCol w:w="708"/>
        <w:gridCol w:w="709"/>
        <w:gridCol w:w="709"/>
        <w:gridCol w:w="709"/>
        <w:gridCol w:w="709"/>
        <w:gridCol w:w="709"/>
        <w:gridCol w:w="709"/>
        <w:gridCol w:w="709"/>
        <w:gridCol w:w="709"/>
      </w:tblGrid>
      <w:tr w:rsidR="00D968B8" w14:paraId="2CEE013C" w14:textId="77777777" w:rsidTr="00D9417F">
        <w:tc>
          <w:tcPr>
            <w:tcW w:w="708" w:type="dxa"/>
            <w:vAlign w:val="center"/>
          </w:tcPr>
          <w:p w14:paraId="2EBB278D"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Mois</w:t>
            </w:r>
          </w:p>
        </w:tc>
        <w:tc>
          <w:tcPr>
            <w:tcW w:w="708" w:type="dxa"/>
            <w:vAlign w:val="center"/>
          </w:tcPr>
          <w:p w14:paraId="5CE923AA"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Janv.</w:t>
            </w:r>
          </w:p>
        </w:tc>
        <w:tc>
          <w:tcPr>
            <w:tcW w:w="708" w:type="dxa"/>
            <w:vAlign w:val="center"/>
          </w:tcPr>
          <w:p w14:paraId="770A099F"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Févr.</w:t>
            </w:r>
          </w:p>
        </w:tc>
        <w:tc>
          <w:tcPr>
            <w:tcW w:w="708" w:type="dxa"/>
            <w:vAlign w:val="center"/>
          </w:tcPr>
          <w:p w14:paraId="572002EF"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Mars</w:t>
            </w:r>
          </w:p>
        </w:tc>
        <w:tc>
          <w:tcPr>
            <w:tcW w:w="708" w:type="dxa"/>
            <w:vAlign w:val="center"/>
          </w:tcPr>
          <w:p w14:paraId="021D7381"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Avr.</w:t>
            </w:r>
          </w:p>
        </w:tc>
        <w:tc>
          <w:tcPr>
            <w:tcW w:w="709" w:type="dxa"/>
            <w:vAlign w:val="center"/>
          </w:tcPr>
          <w:p w14:paraId="3EE4C5D3"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Mai</w:t>
            </w:r>
          </w:p>
        </w:tc>
        <w:tc>
          <w:tcPr>
            <w:tcW w:w="709" w:type="dxa"/>
            <w:vAlign w:val="center"/>
          </w:tcPr>
          <w:p w14:paraId="6985FEB4"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Juin</w:t>
            </w:r>
          </w:p>
        </w:tc>
        <w:tc>
          <w:tcPr>
            <w:tcW w:w="709" w:type="dxa"/>
            <w:vAlign w:val="center"/>
          </w:tcPr>
          <w:p w14:paraId="5489221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Juil.</w:t>
            </w:r>
          </w:p>
        </w:tc>
        <w:tc>
          <w:tcPr>
            <w:tcW w:w="709" w:type="dxa"/>
            <w:vAlign w:val="center"/>
          </w:tcPr>
          <w:p w14:paraId="2BECEED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Août</w:t>
            </w:r>
          </w:p>
        </w:tc>
        <w:tc>
          <w:tcPr>
            <w:tcW w:w="709" w:type="dxa"/>
            <w:vAlign w:val="center"/>
          </w:tcPr>
          <w:p w14:paraId="3B93BA4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Sept.</w:t>
            </w:r>
          </w:p>
        </w:tc>
        <w:tc>
          <w:tcPr>
            <w:tcW w:w="709" w:type="dxa"/>
            <w:vAlign w:val="center"/>
          </w:tcPr>
          <w:p w14:paraId="2D5EC9AE"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Oct.</w:t>
            </w:r>
          </w:p>
        </w:tc>
        <w:tc>
          <w:tcPr>
            <w:tcW w:w="709" w:type="dxa"/>
            <w:vAlign w:val="center"/>
          </w:tcPr>
          <w:p w14:paraId="286BEA6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Nov.</w:t>
            </w:r>
          </w:p>
        </w:tc>
        <w:tc>
          <w:tcPr>
            <w:tcW w:w="709" w:type="dxa"/>
            <w:vAlign w:val="center"/>
          </w:tcPr>
          <w:p w14:paraId="4F0C7B9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Déc.</w:t>
            </w:r>
          </w:p>
        </w:tc>
      </w:tr>
      <w:tr w:rsidR="00D968B8" w14:paraId="77CB1C31" w14:textId="77777777" w:rsidTr="00D9417F">
        <w:tc>
          <w:tcPr>
            <w:tcW w:w="708" w:type="dxa"/>
            <w:vAlign w:val="center"/>
          </w:tcPr>
          <w:p w14:paraId="41B2292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J de pluie</w:t>
            </w:r>
          </w:p>
        </w:tc>
        <w:tc>
          <w:tcPr>
            <w:tcW w:w="708" w:type="dxa"/>
            <w:vAlign w:val="center"/>
          </w:tcPr>
          <w:p w14:paraId="6AE256AC"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21</w:t>
            </w:r>
          </w:p>
        </w:tc>
        <w:tc>
          <w:tcPr>
            <w:tcW w:w="708" w:type="dxa"/>
            <w:vAlign w:val="center"/>
          </w:tcPr>
          <w:p w14:paraId="0823EE9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w:t>
            </w:r>
          </w:p>
        </w:tc>
        <w:tc>
          <w:tcPr>
            <w:tcW w:w="708" w:type="dxa"/>
            <w:vAlign w:val="center"/>
          </w:tcPr>
          <w:p w14:paraId="6584ABC2"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14</w:t>
            </w:r>
          </w:p>
        </w:tc>
        <w:tc>
          <w:tcPr>
            <w:tcW w:w="708" w:type="dxa"/>
            <w:vAlign w:val="center"/>
          </w:tcPr>
          <w:p w14:paraId="2DBE2551"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5</w:t>
            </w:r>
          </w:p>
        </w:tc>
        <w:tc>
          <w:tcPr>
            <w:tcW w:w="709" w:type="dxa"/>
            <w:vAlign w:val="center"/>
          </w:tcPr>
          <w:p w14:paraId="72AA6738"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w:t>
            </w:r>
          </w:p>
        </w:tc>
        <w:tc>
          <w:tcPr>
            <w:tcW w:w="709" w:type="dxa"/>
            <w:vAlign w:val="center"/>
          </w:tcPr>
          <w:p w14:paraId="0E46C489"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0</w:t>
            </w:r>
          </w:p>
        </w:tc>
        <w:tc>
          <w:tcPr>
            <w:tcW w:w="709" w:type="dxa"/>
            <w:vAlign w:val="center"/>
          </w:tcPr>
          <w:p w14:paraId="4BEE728B"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w:t>
            </w:r>
          </w:p>
        </w:tc>
        <w:tc>
          <w:tcPr>
            <w:tcW w:w="709" w:type="dxa"/>
            <w:vAlign w:val="center"/>
          </w:tcPr>
          <w:p w14:paraId="15AD0FDF"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w:t>
            </w:r>
          </w:p>
        </w:tc>
        <w:tc>
          <w:tcPr>
            <w:tcW w:w="709" w:type="dxa"/>
            <w:vAlign w:val="center"/>
          </w:tcPr>
          <w:p w14:paraId="2B469B88"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w:t>
            </w:r>
          </w:p>
        </w:tc>
        <w:tc>
          <w:tcPr>
            <w:tcW w:w="709" w:type="dxa"/>
            <w:vAlign w:val="center"/>
          </w:tcPr>
          <w:p w14:paraId="4EC968C0"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4</w:t>
            </w:r>
          </w:p>
        </w:tc>
        <w:tc>
          <w:tcPr>
            <w:tcW w:w="709" w:type="dxa"/>
            <w:vAlign w:val="center"/>
          </w:tcPr>
          <w:p w14:paraId="1FC47E5F"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9</w:t>
            </w:r>
          </w:p>
        </w:tc>
        <w:tc>
          <w:tcPr>
            <w:tcW w:w="709" w:type="dxa"/>
            <w:vAlign w:val="center"/>
          </w:tcPr>
          <w:p w14:paraId="5030B636" w14:textId="77777777" w:rsidR="00D968B8" w:rsidRDefault="00D968B8" w:rsidP="00C40B18">
            <w:pPr>
              <w:spacing w:before="100" w:beforeAutospacing="1" w:line="276"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19</w:t>
            </w:r>
          </w:p>
        </w:tc>
      </w:tr>
    </w:tbl>
    <w:p w14:paraId="46057731" w14:textId="7D9633A9"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C11AF9">
        <w:rPr>
          <w:rFonts w:ascii="Times New Roman" w:eastAsia="Times New Roman" w:hAnsi="Times New Roman" w:cs="Times New Roman"/>
          <w:i/>
          <w:sz w:val="24"/>
          <w:szCs w:val="24"/>
          <w:lang w:eastAsia="fr-FR"/>
        </w:rPr>
        <w:t xml:space="preserve">Source : </w:t>
      </w:r>
      <w:r w:rsidR="00D9417F" w:rsidRPr="00C11AF9">
        <w:rPr>
          <w:rFonts w:ascii="Times New Roman" w:eastAsia="Times New Roman" w:hAnsi="Times New Roman" w:cs="Times New Roman"/>
          <w:i/>
          <w:sz w:val="24"/>
          <w:szCs w:val="24"/>
          <w:lang w:eastAsia="fr-FR"/>
        </w:rPr>
        <w:t>Wikipedia, janvier 20</w:t>
      </w:r>
      <w:r w:rsidR="00654D70">
        <w:rPr>
          <w:rFonts w:ascii="Times New Roman" w:eastAsia="Times New Roman" w:hAnsi="Times New Roman" w:cs="Times New Roman"/>
          <w:i/>
          <w:sz w:val="24"/>
          <w:szCs w:val="24"/>
          <w:lang w:eastAsia="fr-FR"/>
        </w:rPr>
        <w:t>22</w:t>
      </w:r>
      <w:r w:rsidR="00D9417F" w:rsidRPr="00C11AF9">
        <w:rPr>
          <w:rFonts w:ascii="Times New Roman" w:eastAsia="Times New Roman" w:hAnsi="Times New Roman" w:cs="Times New Roman"/>
          <w:i/>
          <w:sz w:val="24"/>
          <w:szCs w:val="24"/>
          <w:lang w:eastAsia="fr-FR"/>
        </w:rPr>
        <w:t xml:space="preserve"> sur le Service de la Météorologie</w:t>
      </w:r>
      <w:r w:rsidR="00D9417F">
        <w:rPr>
          <w:rFonts w:ascii="Times New Roman" w:eastAsia="Times New Roman" w:hAnsi="Times New Roman" w:cs="Times New Roman"/>
          <w:sz w:val="24"/>
          <w:szCs w:val="24"/>
          <w:lang w:eastAsia="fr-FR"/>
        </w:rPr>
        <w:t>.</w:t>
      </w:r>
    </w:p>
    <w:p w14:paraId="5ABA6226" w14:textId="77777777" w:rsidR="00D9417F" w:rsidRPr="00D9417F" w:rsidRDefault="006D554B" w:rsidP="00DC6DC3">
      <w:pPr>
        <w:spacing w:before="100" w:beforeAutospacing="1" w:after="0" w:line="360" w:lineRule="auto"/>
        <w:ind w:firstLine="708"/>
        <w:jc w:val="both"/>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I.5-</w:t>
      </w:r>
      <w:r w:rsidR="00D9417F">
        <w:rPr>
          <w:rFonts w:ascii="Times New Roman" w:eastAsia="Times New Roman" w:hAnsi="Times New Roman" w:cs="Times New Roman"/>
          <w:b/>
          <w:sz w:val="24"/>
          <w:szCs w:val="24"/>
          <w:lang w:eastAsia="fr-FR"/>
        </w:rPr>
        <w:t xml:space="preserve"> </w:t>
      </w:r>
      <w:r w:rsidR="00D968B8" w:rsidRPr="005F3974">
        <w:rPr>
          <w:rFonts w:ascii="Times New Roman" w:eastAsia="Times New Roman" w:hAnsi="Times New Roman" w:cs="Times New Roman"/>
          <w:b/>
          <w:sz w:val="24"/>
          <w:szCs w:val="24"/>
          <w:lang w:eastAsia="fr-FR"/>
        </w:rPr>
        <w:t>DEMOGRAPHI</w:t>
      </w:r>
      <w:r w:rsidR="008C011E">
        <w:rPr>
          <w:rFonts w:ascii="Times New Roman" w:eastAsia="Times New Roman" w:hAnsi="Times New Roman" w:cs="Times New Roman"/>
          <w:b/>
          <w:sz w:val="24"/>
          <w:szCs w:val="24"/>
          <w:lang w:eastAsia="fr-FR"/>
        </w:rPr>
        <w:t>E</w:t>
      </w:r>
    </w:p>
    <w:p w14:paraId="3B54335B" w14:textId="77777777" w:rsidR="00D9417F" w:rsidRDefault="00D9417F" w:rsidP="00D9417F">
      <w:pPr>
        <w:spacing w:after="0" w:line="240" w:lineRule="auto"/>
        <w:ind w:firstLine="708"/>
        <w:jc w:val="both"/>
        <w:rPr>
          <w:rFonts w:ascii="Times New Roman" w:eastAsia="Times New Roman" w:hAnsi="Times New Roman" w:cs="Times New Roman"/>
          <w:bCs/>
          <w:sz w:val="24"/>
          <w:szCs w:val="24"/>
          <w:lang w:eastAsia="fr-FR"/>
        </w:rPr>
      </w:pPr>
    </w:p>
    <w:p w14:paraId="284304F3" w14:textId="77777777" w:rsidR="00D968B8" w:rsidRDefault="00BC1B98" w:rsidP="00D9417F">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bCs/>
          <w:sz w:val="24"/>
          <w:szCs w:val="24"/>
          <w:lang w:eastAsia="fr-FR"/>
        </w:rPr>
        <w:t xml:space="preserve">Antananarivo </w:t>
      </w:r>
      <w:r w:rsidRPr="00950153">
        <w:rPr>
          <w:rFonts w:ascii="Times New Roman" w:eastAsia="Times New Roman" w:hAnsi="Times New Roman" w:cs="Times New Roman"/>
          <w:sz w:val="24"/>
          <w:szCs w:val="24"/>
          <w:lang w:eastAsia="fr-FR"/>
        </w:rPr>
        <w:t>est l</w:t>
      </w:r>
      <w:r>
        <w:rPr>
          <w:rFonts w:ascii="Times New Roman" w:eastAsia="Times New Roman" w:hAnsi="Times New Roman" w:cs="Times New Roman"/>
          <w:sz w:val="24"/>
          <w:szCs w:val="24"/>
          <w:lang w:eastAsia="fr-FR"/>
        </w:rPr>
        <w:t xml:space="preserve">a capitale </w:t>
      </w:r>
      <w:r w:rsidRPr="00950153">
        <w:rPr>
          <w:rFonts w:ascii="Times New Roman" w:eastAsia="Times New Roman" w:hAnsi="Times New Roman" w:cs="Times New Roman"/>
          <w:sz w:val="24"/>
          <w:szCs w:val="24"/>
          <w:lang w:eastAsia="fr-FR"/>
        </w:rPr>
        <w:t xml:space="preserve">économique et politique </w:t>
      </w:r>
      <w:r>
        <w:rPr>
          <w:rFonts w:ascii="Times New Roman" w:eastAsia="Times New Roman" w:hAnsi="Times New Roman" w:cs="Times New Roman"/>
          <w:sz w:val="24"/>
          <w:szCs w:val="24"/>
          <w:lang w:eastAsia="fr-FR"/>
        </w:rPr>
        <w:t>de Madagascar,</w:t>
      </w:r>
      <w:r w:rsidR="00A26A07">
        <w:rPr>
          <w:rFonts w:ascii="Times New Roman" w:eastAsia="Times New Roman" w:hAnsi="Times New Roman" w:cs="Times New Roman"/>
          <w:sz w:val="24"/>
          <w:szCs w:val="24"/>
          <w:lang w:eastAsia="fr-FR"/>
        </w:rPr>
        <w:t xml:space="preserve"> </w:t>
      </w:r>
      <w:r w:rsidRPr="00950153">
        <w:rPr>
          <w:rFonts w:ascii="Times New Roman" w:eastAsia="Times New Roman" w:hAnsi="Times New Roman" w:cs="Times New Roman"/>
          <w:sz w:val="24"/>
          <w:szCs w:val="24"/>
          <w:lang w:eastAsia="fr-FR"/>
        </w:rPr>
        <w:t xml:space="preserve">située dans la partie centrale </w:t>
      </w:r>
      <w:r>
        <w:rPr>
          <w:rFonts w:ascii="Times New Roman" w:eastAsia="Times New Roman" w:hAnsi="Times New Roman" w:cs="Times New Roman"/>
          <w:sz w:val="24"/>
          <w:szCs w:val="24"/>
          <w:lang w:eastAsia="fr-FR"/>
        </w:rPr>
        <w:t xml:space="preserve">de l’île. </w:t>
      </w:r>
    </w:p>
    <w:p w14:paraId="2E219E6B" w14:textId="77777777" w:rsidR="004972F2" w:rsidRDefault="00BC1B98" w:rsidP="00DC6DC3">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4972F2">
        <w:rPr>
          <w:rFonts w:ascii="Times New Roman" w:eastAsia="Times New Roman" w:hAnsi="Times New Roman" w:cs="Times New Roman"/>
          <w:sz w:val="24"/>
          <w:szCs w:val="24"/>
          <w:lang w:eastAsia="fr-FR"/>
        </w:rPr>
        <w:t xml:space="preserve">Concernant le volume de l’accroissement de la population, une pleine croissance résidente est évidente. </w:t>
      </w:r>
    </w:p>
    <w:p w14:paraId="5AC734EE" w14:textId="199C7329" w:rsidR="00357738" w:rsidRDefault="00357738" w:rsidP="00DC6DC3">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Le tableau montrant l’évolution de la population de </w:t>
      </w:r>
      <w:r w:rsidR="00654D70">
        <w:rPr>
          <w:rFonts w:ascii="Times New Roman" w:eastAsia="Times New Roman" w:hAnsi="Times New Roman" w:cs="Times New Roman"/>
          <w:sz w:val="24"/>
          <w:szCs w:val="24"/>
          <w:lang w:eastAsia="fr-FR"/>
        </w:rPr>
        <w:t>2001</w:t>
      </w:r>
      <w:r>
        <w:rPr>
          <w:rFonts w:ascii="Times New Roman" w:eastAsia="Times New Roman" w:hAnsi="Times New Roman" w:cs="Times New Roman"/>
          <w:sz w:val="24"/>
          <w:szCs w:val="24"/>
          <w:lang w:eastAsia="fr-FR"/>
        </w:rPr>
        <w:t xml:space="preserve"> à 20</w:t>
      </w:r>
      <w:r w:rsidR="00654D70">
        <w:rPr>
          <w:rFonts w:ascii="Times New Roman" w:eastAsia="Times New Roman" w:hAnsi="Times New Roman" w:cs="Times New Roman"/>
          <w:sz w:val="24"/>
          <w:szCs w:val="24"/>
          <w:lang w:eastAsia="fr-FR"/>
        </w:rPr>
        <w:t>20</w:t>
      </w:r>
      <w:r>
        <w:rPr>
          <w:rFonts w:ascii="Times New Roman" w:eastAsia="Times New Roman" w:hAnsi="Times New Roman" w:cs="Times New Roman"/>
          <w:sz w:val="24"/>
          <w:szCs w:val="24"/>
          <w:lang w:eastAsia="fr-FR"/>
        </w:rPr>
        <w:t xml:space="preserve"> se trouve à l’annexe n°1.</w:t>
      </w:r>
    </w:p>
    <w:p w14:paraId="274661EF" w14:textId="77777777" w:rsidR="00BC1B98" w:rsidRDefault="00BC1B98"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lastRenderedPageBreak/>
        <w:t xml:space="preserve">Nous pouvons aussi voir cette distribution de la population suivant les différents arrondissements de la ville. En effet, la Commune Urbaine d’Antananarivo (C.U.A) est composée de six (06) arrondissements présentés par le tableau suivant, avec leur </w:t>
      </w:r>
      <w:r w:rsidR="000C7EAC">
        <w:rPr>
          <w:rFonts w:ascii="Times New Roman" w:eastAsia="Times New Roman" w:hAnsi="Times New Roman" w:cs="Times New Roman"/>
          <w:sz w:val="24"/>
          <w:szCs w:val="24"/>
          <w:lang w:eastAsia="fr-FR"/>
        </w:rPr>
        <w:t>superficie</w:t>
      </w:r>
      <w:r>
        <w:rPr>
          <w:rFonts w:ascii="Times New Roman" w:eastAsia="Times New Roman" w:hAnsi="Times New Roman" w:cs="Times New Roman"/>
          <w:sz w:val="24"/>
          <w:szCs w:val="24"/>
          <w:lang w:eastAsia="fr-FR"/>
        </w:rPr>
        <w:t xml:space="preserve"> et leur </w:t>
      </w:r>
      <w:r w:rsidR="000C7EAC">
        <w:rPr>
          <w:rFonts w:ascii="Times New Roman" w:eastAsia="Times New Roman" w:hAnsi="Times New Roman" w:cs="Times New Roman"/>
          <w:sz w:val="24"/>
          <w:szCs w:val="24"/>
          <w:lang w:eastAsia="fr-FR"/>
        </w:rPr>
        <w:t>population.</w:t>
      </w:r>
    </w:p>
    <w:p w14:paraId="5227CEA3" w14:textId="77777777" w:rsidR="00C40B18" w:rsidRDefault="00C40B18" w:rsidP="00C40B18">
      <w:pPr>
        <w:spacing w:after="0" w:line="240" w:lineRule="auto"/>
        <w:ind w:firstLine="708"/>
        <w:jc w:val="both"/>
        <w:rPr>
          <w:rFonts w:ascii="Times New Roman" w:eastAsia="Times New Roman" w:hAnsi="Times New Roman" w:cs="Times New Roman"/>
          <w:sz w:val="24"/>
          <w:szCs w:val="24"/>
          <w:lang w:eastAsia="fr-FR"/>
        </w:rPr>
      </w:pPr>
    </w:p>
    <w:p w14:paraId="5C2F21A0" w14:textId="77777777" w:rsidR="00646478" w:rsidRDefault="009C5F54"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Tableau</w:t>
      </w:r>
      <w:r w:rsidR="00967EAE">
        <w:rPr>
          <w:rFonts w:ascii="Times New Roman" w:eastAsia="Times New Roman" w:hAnsi="Times New Roman" w:cs="Times New Roman"/>
          <w:sz w:val="24"/>
          <w:szCs w:val="24"/>
          <w:lang w:eastAsia="fr-FR"/>
        </w:rPr>
        <w:t xml:space="preserve"> 3</w:t>
      </w:r>
      <w:r>
        <w:rPr>
          <w:rFonts w:ascii="Times New Roman" w:eastAsia="Times New Roman" w:hAnsi="Times New Roman" w:cs="Times New Roman"/>
          <w:sz w:val="24"/>
          <w:szCs w:val="24"/>
          <w:lang w:eastAsia="fr-FR"/>
        </w:rPr>
        <w:t xml:space="preserve">: Distribution de la population suivant les différents arrondissements de la ville d’Antananarivo </w:t>
      </w:r>
      <w:r w:rsidRPr="00D9417F">
        <w:rPr>
          <w:rFonts w:ascii="Times New Roman" w:eastAsia="Times New Roman" w:hAnsi="Times New Roman" w:cs="Times New Roman"/>
          <w:i/>
          <w:sz w:val="24"/>
          <w:szCs w:val="24"/>
          <w:lang w:eastAsia="fr-FR"/>
        </w:rPr>
        <w:t>Renivohitra</w:t>
      </w:r>
      <w:r>
        <w:rPr>
          <w:rFonts w:ascii="Times New Roman" w:eastAsia="Times New Roman" w:hAnsi="Times New Roman" w:cs="Times New Roman"/>
          <w:sz w:val="24"/>
          <w:szCs w:val="24"/>
          <w:lang w:eastAsia="fr-FR"/>
        </w:rPr>
        <w:t>.</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6"/>
        <w:gridCol w:w="1343"/>
        <w:gridCol w:w="1418"/>
        <w:gridCol w:w="1701"/>
        <w:gridCol w:w="1842"/>
      </w:tblGrid>
      <w:tr w:rsidR="009C5F54" w:rsidRPr="004B18E1" w14:paraId="42309BE6" w14:textId="77777777" w:rsidTr="00C40B18">
        <w:trPr>
          <w:trHeight w:val="702"/>
        </w:trPr>
        <w:tc>
          <w:tcPr>
            <w:tcW w:w="2876" w:type="dxa"/>
            <w:vAlign w:val="center"/>
          </w:tcPr>
          <w:p w14:paraId="1729CBDF"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Arrondissement</w:t>
            </w:r>
          </w:p>
        </w:tc>
        <w:tc>
          <w:tcPr>
            <w:tcW w:w="1343" w:type="dxa"/>
            <w:vAlign w:val="center"/>
          </w:tcPr>
          <w:p w14:paraId="397EEE32"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Nombre de Fokontany</w:t>
            </w:r>
          </w:p>
        </w:tc>
        <w:tc>
          <w:tcPr>
            <w:tcW w:w="1418" w:type="dxa"/>
            <w:vAlign w:val="center"/>
          </w:tcPr>
          <w:p w14:paraId="5584D93E"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Population</w:t>
            </w:r>
          </w:p>
        </w:tc>
        <w:tc>
          <w:tcPr>
            <w:tcW w:w="1701" w:type="dxa"/>
            <w:vAlign w:val="center"/>
          </w:tcPr>
          <w:p w14:paraId="648EFAA2" w14:textId="77777777" w:rsidR="00671DDA" w:rsidRPr="00671DDA" w:rsidRDefault="009C5F54" w:rsidP="00C40B18">
            <w:pPr>
              <w:spacing w:after="0"/>
              <w:ind w:left="112" w:hanging="112"/>
              <w:jc w:val="center"/>
              <w:rPr>
                <w:rFonts w:ascii="Times New Roman" w:hAnsi="Times New Roman"/>
                <w:b/>
                <w:bCs/>
                <w:color w:val="000000"/>
                <w:sz w:val="24"/>
                <w:szCs w:val="24"/>
              </w:rPr>
            </w:pPr>
            <w:r w:rsidRPr="00671DDA">
              <w:rPr>
                <w:rFonts w:ascii="Times New Roman" w:hAnsi="Times New Roman"/>
                <w:b/>
                <w:bCs/>
                <w:color w:val="000000"/>
                <w:sz w:val="24"/>
                <w:szCs w:val="24"/>
              </w:rPr>
              <w:t>SUPERFICIE</w:t>
            </w:r>
          </w:p>
          <w:p w14:paraId="5C321442" w14:textId="77777777" w:rsidR="009C5F54" w:rsidRPr="00671DDA" w:rsidRDefault="009C5F54" w:rsidP="00C40B18">
            <w:pPr>
              <w:spacing w:after="0"/>
              <w:ind w:left="112" w:hanging="112"/>
              <w:jc w:val="center"/>
              <w:rPr>
                <w:rFonts w:ascii="Times New Roman" w:hAnsi="Times New Roman"/>
                <w:b/>
                <w:bCs/>
                <w:color w:val="000000"/>
                <w:sz w:val="24"/>
                <w:szCs w:val="24"/>
              </w:rPr>
            </w:pPr>
            <w:r w:rsidRPr="00671DDA">
              <w:rPr>
                <w:rFonts w:ascii="Times New Roman" w:hAnsi="Times New Roman"/>
                <w:b/>
                <w:bCs/>
                <w:color w:val="000000"/>
                <w:sz w:val="24"/>
                <w:szCs w:val="24"/>
              </w:rPr>
              <w:t>(Km²)</w:t>
            </w:r>
          </w:p>
        </w:tc>
        <w:tc>
          <w:tcPr>
            <w:tcW w:w="1842" w:type="dxa"/>
            <w:vAlign w:val="center"/>
          </w:tcPr>
          <w:p w14:paraId="0840080A"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Densité</w:t>
            </w:r>
          </w:p>
          <w:p w14:paraId="1B8115DE"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(Km2)</w:t>
            </w:r>
          </w:p>
        </w:tc>
      </w:tr>
      <w:tr w:rsidR="009C5F54" w:rsidRPr="000D278F" w14:paraId="64E22BF9" w14:textId="77777777" w:rsidTr="00C40B18">
        <w:tc>
          <w:tcPr>
            <w:tcW w:w="2876" w:type="dxa"/>
            <w:vAlign w:val="center"/>
          </w:tcPr>
          <w:p w14:paraId="5DD98D83"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1</w:t>
            </w:r>
            <w:r w:rsidRPr="00671DDA">
              <w:rPr>
                <w:rFonts w:ascii="Times New Roman" w:eastAsia="Times New Roman" w:hAnsi="Times New Roman" w:cs="Times New Roman"/>
                <w:b/>
                <w:sz w:val="24"/>
                <w:szCs w:val="24"/>
                <w:vertAlign w:val="superscript"/>
                <w:lang w:eastAsia="fr-FR"/>
              </w:rPr>
              <w:t>er</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7E16B4F3"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44</w:t>
            </w:r>
          </w:p>
        </w:tc>
        <w:tc>
          <w:tcPr>
            <w:tcW w:w="1418" w:type="dxa"/>
            <w:vAlign w:val="center"/>
          </w:tcPr>
          <w:p w14:paraId="4828D0BA"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266 701</w:t>
            </w:r>
          </w:p>
        </w:tc>
        <w:tc>
          <w:tcPr>
            <w:tcW w:w="1701" w:type="dxa"/>
            <w:vAlign w:val="center"/>
          </w:tcPr>
          <w:p w14:paraId="60DC528D"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8,95</w:t>
            </w:r>
          </w:p>
        </w:tc>
        <w:tc>
          <w:tcPr>
            <w:tcW w:w="1842" w:type="dxa"/>
            <w:vAlign w:val="center"/>
          </w:tcPr>
          <w:p w14:paraId="7F57C309"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2 9 799</w:t>
            </w:r>
          </w:p>
        </w:tc>
      </w:tr>
      <w:tr w:rsidR="009C5F54" w:rsidRPr="000D278F" w14:paraId="57B24DB3" w14:textId="77777777" w:rsidTr="00C40B18">
        <w:tc>
          <w:tcPr>
            <w:tcW w:w="2876" w:type="dxa"/>
            <w:vAlign w:val="center"/>
          </w:tcPr>
          <w:p w14:paraId="53BDEB76"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2</w:t>
            </w:r>
            <w:r w:rsidRPr="00671DDA">
              <w:rPr>
                <w:rFonts w:ascii="Times New Roman" w:eastAsia="Times New Roman" w:hAnsi="Times New Roman" w:cs="Times New Roman"/>
                <w:b/>
                <w:sz w:val="24"/>
                <w:szCs w:val="24"/>
                <w:vertAlign w:val="superscript"/>
                <w:lang w:eastAsia="fr-FR"/>
              </w:rPr>
              <w:t>ème</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37FEFF4F"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24</w:t>
            </w:r>
          </w:p>
        </w:tc>
        <w:tc>
          <w:tcPr>
            <w:tcW w:w="1418" w:type="dxa"/>
            <w:vAlign w:val="center"/>
          </w:tcPr>
          <w:p w14:paraId="4C9553B0"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171786</w:t>
            </w:r>
          </w:p>
        </w:tc>
        <w:tc>
          <w:tcPr>
            <w:tcW w:w="1701" w:type="dxa"/>
            <w:vAlign w:val="center"/>
          </w:tcPr>
          <w:p w14:paraId="17B8668C"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13,506</w:t>
            </w:r>
          </w:p>
        </w:tc>
        <w:tc>
          <w:tcPr>
            <w:tcW w:w="1842" w:type="dxa"/>
            <w:vAlign w:val="center"/>
          </w:tcPr>
          <w:p w14:paraId="1842DA02"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12 719</w:t>
            </w:r>
          </w:p>
        </w:tc>
      </w:tr>
      <w:tr w:rsidR="009C5F54" w:rsidRPr="000D278F" w14:paraId="7CC7A802" w14:textId="77777777" w:rsidTr="00C40B18">
        <w:trPr>
          <w:trHeight w:val="221"/>
        </w:trPr>
        <w:tc>
          <w:tcPr>
            <w:tcW w:w="2876" w:type="dxa"/>
            <w:vAlign w:val="center"/>
          </w:tcPr>
          <w:p w14:paraId="6E5BB719"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3</w:t>
            </w:r>
            <w:r w:rsidRPr="00671DDA">
              <w:rPr>
                <w:rFonts w:ascii="Times New Roman" w:eastAsia="Times New Roman" w:hAnsi="Times New Roman" w:cs="Times New Roman"/>
                <w:b/>
                <w:sz w:val="24"/>
                <w:szCs w:val="24"/>
                <w:vertAlign w:val="superscript"/>
                <w:lang w:eastAsia="fr-FR"/>
              </w:rPr>
              <w:t>ème</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4F8C2993" w14:textId="77777777" w:rsidR="009C5F54" w:rsidRPr="00671DDA" w:rsidRDefault="009C5F54" w:rsidP="00C40B18">
            <w:pPr>
              <w:spacing w:after="0"/>
              <w:jc w:val="center"/>
              <w:rPr>
                <w:rFonts w:ascii="Times New Roman" w:hAnsi="Times New Roman"/>
                <w:bCs/>
                <w:sz w:val="24"/>
                <w:szCs w:val="24"/>
              </w:rPr>
            </w:pPr>
            <w:r w:rsidRPr="00671DDA">
              <w:rPr>
                <w:rFonts w:ascii="Times New Roman" w:hAnsi="Times New Roman"/>
                <w:bCs/>
                <w:sz w:val="24"/>
                <w:szCs w:val="24"/>
              </w:rPr>
              <w:t>34</w:t>
            </w:r>
          </w:p>
        </w:tc>
        <w:tc>
          <w:tcPr>
            <w:tcW w:w="1418" w:type="dxa"/>
            <w:vAlign w:val="center"/>
          </w:tcPr>
          <w:p w14:paraId="4F23D108" w14:textId="77777777" w:rsidR="009C5F54" w:rsidRPr="00671DDA" w:rsidRDefault="009C5F54" w:rsidP="00C40B18">
            <w:pPr>
              <w:spacing w:after="0"/>
              <w:jc w:val="center"/>
              <w:rPr>
                <w:rFonts w:ascii="Times New Roman" w:hAnsi="Times New Roman"/>
                <w:bCs/>
                <w:sz w:val="24"/>
                <w:szCs w:val="24"/>
              </w:rPr>
            </w:pPr>
            <w:r w:rsidRPr="00671DDA">
              <w:rPr>
                <w:rFonts w:ascii="Times New Roman" w:hAnsi="Times New Roman"/>
                <w:bCs/>
                <w:sz w:val="24"/>
                <w:szCs w:val="24"/>
              </w:rPr>
              <w:t>152 648</w:t>
            </w:r>
          </w:p>
        </w:tc>
        <w:tc>
          <w:tcPr>
            <w:tcW w:w="1701" w:type="dxa"/>
            <w:vAlign w:val="center"/>
          </w:tcPr>
          <w:p w14:paraId="2C16F793"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6,829</w:t>
            </w:r>
          </w:p>
        </w:tc>
        <w:tc>
          <w:tcPr>
            <w:tcW w:w="1842" w:type="dxa"/>
            <w:vAlign w:val="center"/>
          </w:tcPr>
          <w:p w14:paraId="082489D0"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22 353</w:t>
            </w:r>
          </w:p>
        </w:tc>
      </w:tr>
      <w:tr w:rsidR="009C5F54" w:rsidRPr="000D278F" w14:paraId="43B8CCC7" w14:textId="77777777" w:rsidTr="00C40B18">
        <w:tc>
          <w:tcPr>
            <w:tcW w:w="2876" w:type="dxa"/>
            <w:vAlign w:val="center"/>
          </w:tcPr>
          <w:p w14:paraId="12853E74"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4</w:t>
            </w:r>
            <w:r w:rsidRPr="00671DDA">
              <w:rPr>
                <w:rFonts w:ascii="Times New Roman" w:eastAsia="Times New Roman" w:hAnsi="Times New Roman" w:cs="Times New Roman"/>
                <w:b/>
                <w:sz w:val="24"/>
                <w:szCs w:val="24"/>
                <w:vertAlign w:val="superscript"/>
                <w:lang w:eastAsia="fr-FR"/>
              </w:rPr>
              <w:t>ème</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1CB9A702"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32</w:t>
            </w:r>
          </w:p>
        </w:tc>
        <w:tc>
          <w:tcPr>
            <w:tcW w:w="1418" w:type="dxa"/>
            <w:vAlign w:val="center"/>
          </w:tcPr>
          <w:p w14:paraId="1948BA6A"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228 856</w:t>
            </w:r>
          </w:p>
        </w:tc>
        <w:tc>
          <w:tcPr>
            <w:tcW w:w="1701" w:type="dxa"/>
            <w:vAlign w:val="center"/>
          </w:tcPr>
          <w:p w14:paraId="16244150"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12,905</w:t>
            </w:r>
          </w:p>
        </w:tc>
        <w:tc>
          <w:tcPr>
            <w:tcW w:w="1842" w:type="dxa"/>
            <w:vAlign w:val="center"/>
          </w:tcPr>
          <w:p w14:paraId="07EA5483"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17 734</w:t>
            </w:r>
          </w:p>
        </w:tc>
      </w:tr>
      <w:tr w:rsidR="009C5F54" w:rsidRPr="000D278F" w14:paraId="71C7F192" w14:textId="77777777" w:rsidTr="00C40B18">
        <w:tc>
          <w:tcPr>
            <w:tcW w:w="2876" w:type="dxa"/>
            <w:vAlign w:val="center"/>
          </w:tcPr>
          <w:p w14:paraId="2394C80F"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5</w:t>
            </w:r>
            <w:r w:rsidRPr="00671DDA">
              <w:rPr>
                <w:rFonts w:ascii="Times New Roman" w:eastAsia="Times New Roman" w:hAnsi="Times New Roman" w:cs="Times New Roman"/>
                <w:b/>
                <w:sz w:val="24"/>
                <w:szCs w:val="24"/>
                <w:vertAlign w:val="superscript"/>
                <w:lang w:eastAsia="fr-FR"/>
              </w:rPr>
              <w:t>ème</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1DCBB228"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27</w:t>
            </w:r>
          </w:p>
        </w:tc>
        <w:tc>
          <w:tcPr>
            <w:tcW w:w="1418" w:type="dxa"/>
            <w:vAlign w:val="center"/>
          </w:tcPr>
          <w:p w14:paraId="2A7E5FAE"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350 870</w:t>
            </w:r>
          </w:p>
        </w:tc>
        <w:tc>
          <w:tcPr>
            <w:tcW w:w="1701" w:type="dxa"/>
            <w:vAlign w:val="center"/>
          </w:tcPr>
          <w:p w14:paraId="4D296410"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24,763</w:t>
            </w:r>
          </w:p>
        </w:tc>
        <w:tc>
          <w:tcPr>
            <w:tcW w:w="1842" w:type="dxa"/>
            <w:vAlign w:val="center"/>
          </w:tcPr>
          <w:p w14:paraId="47F08916"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14 169</w:t>
            </w:r>
          </w:p>
        </w:tc>
      </w:tr>
      <w:tr w:rsidR="009C5F54" w:rsidRPr="000D278F" w14:paraId="391D74D2" w14:textId="77777777" w:rsidTr="00C40B18">
        <w:tc>
          <w:tcPr>
            <w:tcW w:w="2876" w:type="dxa"/>
            <w:vAlign w:val="center"/>
          </w:tcPr>
          <w:p w14:paraId="1E8B736A"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6</w:t>
            </w:r>
            <w:r w:rsidRPr="00671DDA">
              <w:rPr>
                <w:rFonts w:ascii="Times New Roman" w:eastAsia="Times New Roman" w:hAnsi="Times New Roman" w:cs="Times New Roman"/>
                <w:b/>
                <w:sz w:val="24"/>
                <w:szCs w:val="24"/>
                <w:vertAlign w:val="superscript"/>
                <w:lang w:eastAsia="fr-FR"/>
              </w:rPr>
              <w:t>ème</w:t>
            </w:r>
            <w:r w:rsidRPr="00671DDA">
              <w:rPr>
                <w:rFonts w:ascii="Times New Roman" w:eastAsia="Times New Roman" w:hAnsi="Times New Roman" w:cs="Times New Roman"/>
                <w:b/>
                <w:sz w:val="24"/>
                <w:szCs w:val="24"/>
                <w:lang w:eastAsia="fr-FR"/>
              </w:rPr>
              <w:t xml:space="preserve"> arrondissement</w:t>
            </w:r>
          </w:p>
        </w:tc>
        <w:tc>
          <w:tcPr>
            <w:tcW w:w="1343" w:type="dxa"/>
            <w:vAlign w:val="center"/>
          </w:tcPr>
          <w:p w14:paraId="66D76945"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31</w:t>
            </w:r>
          </w:p>
        </w:tc>
        <w:tc>
          <w:tcPr>
            <w:tcW w:w="1418" w:type="dxa"/>
            <w:vAlign w:val="center"/>
          </w:tcPr>
          <w:p w14:paraId="70EE6C02"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125 259</w:t>
            </w:r>
          </w:p>
        </w:tc>
        <w:tc>
          <w:tcPr>
            <w:tcW w:w="1701" w:type="dxa"/>
            <w:vAlign w:val="center"/>
          </w:tcPr>
          <w:p w14:paraId="05B270CE" w14:textId="77777777" w:rsidR="009C5F54" w:rsidRPr="00671DDA" w:rsidRDefault="009C5F54" w:rsidP="00C40B18">
            <w:pPr>
              <w:spacing w:after="0"/>
              <w:jc w:val="center"/>
              <w:rPr>
                <w:rFonts w:ascii="Times New Roman" w:hAnsi="Times New Roman"/>
                <w:sz w:val="24"/>
                <w:szCs w:val="24"/>
              </w:rPr>
            </w:pPr>
            <w:r w:rsidRPr="00671DDA">
              <w:rPr>
                <w:rFonts w:ascii="Times New Roman" w:hAnsi="Times New Roman"/>
                <w:sz w:val="24"/>
                <w:szCs w:val="24"/>
              </w:rPr>
              <w:t>16,435</w:t>
            </w:r>
          </w:p>
        </w:tc>
        <w:tc>
          <w:tcPr>
            <w:tcW w:w="1842" w:type="dxa"/>
            <w:vAlign w:val="center"/>
          </w:tcPr>
          <w:p w14:paraId="299E4DDA" w14:textId="77777777" w:rsidR="009C5F54" w:rsidRPr="00671DDA" w:rsidRDefault="009C5F54" w:rsidP="00C40B18">
            <w:pPr>
              <w:spacing w:after="0"/>
              <w:jc w:val="center"/>
              <w:rPr>
                <w:rFonts w:ascii="Times New Roman" w:hAnsi="Times New Roman"/>
                <w:color w:val="000000"/>
                <w:sz w:val="24"/>
                <w:szCs w:val="24"/>
              </w:rPr>
            </w:pPr>
            <w:r w:rsidRPr="00671DDA">
              <w:rPr>
                <w:rFonts w:ascii="Times New Roman" w:hAnsi="Times New Roman"/>
                <w:color w:val="000000"/>
                <w:sz w:val="24"/>
                <w:szCs w:val="24"/>
              </w:rPr>
              <w:t>7 621</w:t>
            </w:r>
          </w:p>
        </w:tc>
      </w:tr>
      <w:tr w:rsidR="009C5F54" w:rsidRPr="000D278F" w14:paraId="39D05420" w14:textId="77777777" w:rsidTr="00C40B18">
        <w:tc>
          <w:tcPr>
            <w:tcW w:w="2876" w:type="dxa"/>
            <w:vAlign w:val="center"/>
          </w:tcPr>
          <w:p w14:paraId="3A1760D9" w14:textId="77777777" w:rsidR="009C5F54" w:rsidRPr="00671DDA" w:rsidRDefault="009C5F54" w:rsidP="00C40B18">
            <w:pPr>
              <w:spacing w:before="100" w:beforeAutospacing="1" w:after="0"/>
              <w:jc w:val="center"/>
              <w:rPr>
                <w:rFonts w:ascii="Times New Roman" w:eastAsia="Times New Roman" w:hAnsi="Times New Roman" w:cs="Times New Roman"/>
                <w:b/>
                <w:sz w:val="24"/>
                <w:szCs w:val="24"/>
                <w:lang w:eastAsia="fr-FR"/>
              </w:rPr>
            </w:pPr>
            <w:r w:rsidRPr="00671DDA">
              <w:rPr>
                <w:rFonts w:ascii="Times New Roman" w:eastAsia="Times New Roman" w:hAnsi="Times New Roman" w:cs="Times New Roman"/>
                <w:b/>
                <w:sz w:val="24"/>
                <w:szCs w:val="24"/>
                <w:lang w:eastAsia="fr-FR"/>
              </w:rPr>
              <w:t>TOTAL</w:t>
            </w:r>
          </w:p>
        </w:tc>
        <w:tc>
          <w:tcPr>
            <w:tcW w:w="1343" w:type="dxa"/>
            <w:vAlign w:val="center"/>
          </w:tcPr>
          <w:p w14:paraId="2DEB4664"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192</w:t>
            </w:r>
          </w:p>
        </w:tc>
        <w:tc>
          <w:tcPr>
            <w:tcW w:w="1418" w:type="dxa"/>
            <w:vAlign w:val="center"/>
          </w:tcPr>
          <w:p w14:paraId="35F830D6"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1 296 120</w:t>
            </w:r>
          </w:p>
        </w:tc>
        <w:tc>
          <w:tcPr>
            <w:tcW w:w="1701" w:type="dxa"/>
            <w:vAlign w:val="center"/>
          </w:tcPr>
          <w:p w14:paraId="0D7658AA"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83,353</w:t>
            </w:r>
          </w:p>
        </w:tc>
        <w:tc>
          <w:tcPr>
            <w:tcW w:w="1842" w:type="dxa"/>
            <w:vAlign w:val="center"/>
          </w:tcPr>
          <w:p w14:paraId="103419D9" w14:textId="77777777" w:rsidR="009C5F54" w:rsidRPr="00671DDA" w:rsidRDefault="009C5F54" w:rsidP="00C40B18">
            <w:pPr>
              <w:spacing w:after="0"/>
              <w:jc w:val="center"/>
              <w:rPr>
                <w:rFonts w:ascii="Times New Roman" w:hAnsi="Times New Roman"/>
                <w:b/>
                <w:sz w:val="24"/>
                <w:szCs w:val="24"/>
              </w:rPr>
            </w:pPr>
            <w:r w:rsidRPr="00671DDA">
              <w:rPr>
                <w:rFonts w:ascii="Times New Roman" w:hAnsi="Times New Roman"/>
                <w:b/>
                <w:sz w:val="24"/>
                <w:szCs w:val="24"/>
              </w:rPr>
              <w:t>15 550</w:t>
            </w:r>
          </w:p>
        </w:tc>
      </w:tr>
    </w:tbl>
    <w:p w14:paraId="0838359B" w14:textId="3145105E" w:rsidR="00BC1B98" w:rsidRPr="00C11AF9" w:rsidRDefault="004378F3" w:rsidP="00DC6DC3">
      <w:pPr>
        <w:spacing w:after="0" w:line="360" w:lineRule="auto"/>
        <w:jc w:val="both"/>
        <w:rPr>
          <w:rFonts w:ascii="Times New Roman" w:eastAsia="Times New Roman" w:hAnsi="Times New Roman" w:cs="Times New Roman"/>
          <w:i/>
          <w:sz w:val="24"/>
          <w:szCs w:val="24"/>
          <w:lang w:eastAsia="fr-FR"/>
        </w:rPr>
      </w:pPr>
      <w:r>
        <w:rPr>
          <w:rFonts w:ascii="Times New Roman" w:eastAsia="Times New Roman" w:hAnsi="Times New Roman" w:cs="Times New Roman"/>
          <w:sz w:val="24"/>
          <w:szCs w:val="24"/>
          <w:lang w:eastAsia="fr-FR"/>
        </w:rPr>
        <w:tab/>
      </w:r>
      <w:r w:rsidR="00671DDA" w:rsidRPr="00C11AF9">
        <w:rPr>
          <w:rFonts w:ascii="Times New Roman" w:eastAsia="Times New Roman" w:hAnsi="Times New Roman" w:cs="Times New Roman"/>
          <w:i/>
          <w:sz w:val="24"/>
          <w:szCs w:val="24"/>
          <w:lang w:eastAsia="fr-FR"/>
        </w:rPr>
        <w:t>Source : INSTAT 20</w:t>
      </w:r>
      <w:r w:rsidR="00654D70">
        <w:rPr>
          <w:rFonts w:ascii="Times New Roman" w:eastAsia="Times New Roman" w:hAnsi="Times New Roman" w:cs="Times New Roman"/>
          <w:i/>
          <w:sz w:val="24"/>
          <w:szCs w:val="24"/>
          <w:lang w:eastAsia="fr-FR"/>
        </w:rPr>
        <w:t>2</w:t>
      </w:r>
      <w:r w:rsidR="00671DDA" w:rsidRPr="00C11AF9">
        <w:rPr>
          <w:rFonts w:ascii="Times New Roman" w:eastAsia="Times New Roman" w:hAnsi="Times New Roman" w:cs="Times New Roman"/>
          <w:i/>
          <w:sz w:val="24"/>
          <w:szCs w:val="24"/>
          <w:lang w:eastAsia="fr-FR"/>
        </w:rPr>
        <w:t>0</w:t>
      </w:r>
      <w:r w:rsidR="00C40B18" w:rsidRPr="00C11AF9">
        <w:rPr>
          <w:rFonts w:ascii="Times New Roman" w:eastAsia="Times New Roman" w:hAnsi="Times New Roman" w:cs="Times New Roman"/>
          <w:i/>
          <w:sz w:val="24"/>
          <w:szCs w:val="24"/>
          <w:lang w:eastAsia="fr-FR"/>
        </w:rPr>
        <w:t>.</w:t>
      </w:r>
    </w:p>
    <w:p w14:paraId="6F6D36F3" w14:textId="77777777" w:rsidR="00C40B18" w:rsidRDefault="00C40B18" w:rsidP="00DC6DC3">
      <w:pPr>
        <w:spacing w:after="0" w:line="360" w:lineRule="auto"/>
        <w:ind w:firstLine="708"/>
        <w:jc w:val="both"/>
        <w:rPr>
          <w:rFonts w:ascii="Times New Roman" w:eastAsia="Times New Roman" w:hAnsi="Times New Roman" w:cs="Times New Roman"/>
          <w:b/>
          <w:sz w:val="24"/>
          <w:szCs w:val="24"/>
          <w:lang w:eastAsia="fr-FR"/>
        </w:rPr>
      </w:pPr>
    </w:p>
    <w:p w14:paraId="4BE1F898" w14:textId="77777777" w:rsidR="00D968B8" w:rsidRPr="005F3974" w:rsidRDefault="006D554B" w:rsidP="00DC6DC3">
      <w:pPr>
        <w:spacing w:after="0" w:line="360" w:lineRule="auto"/>
        <w:ind w:firstLine="708"/>
        <w:jc w:val="both"/>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I.6-</w:t>
      </w:r>
      <w:r w:rsidR="00C40B18">
        <w:rPr>
          <w:rFonts w:ascii="Times New Roman" w:eastAsia="Times New Roman" w:hAnsi="Times New Roman" w:cs="Times New Roman"/>
          <w:b/>
          <w:sz w:val="24"/>
          <w:szCs w:val="24"/>
          <w:lang w:eastAsia="fr-FR"/>
        </w:rPr>
        <w:t xml:space="preserve"> </w:t>
      </w:r>
      <w:r w:rsidR="00D968B8" w:rsidRPr="005F3974">
        <w:rPr>
          <w:rFonts w:ascii="Times New Roman" w:eastAsia="Times New Roman" w:hAnsi="Times New Roman" w:cs="Times New Roman"/>
          <w:b/>
          <w:sz w:val="24"/>
          <w:szCs w:val="24"/>
          <w:lang w:eastAsia="fr-FR"/>
        </w:rPr>
        <w:t>ECONOMIE</w:t>
      </w:r>
    </w:p>
    <w:p w14:paraId="370AC3D9" w14:textId="77777777" w:rsidR="00C40B18" w:rsidRDefault="00C40B18" w:rsidP="00C40B18">
      <w:pPr>
        <w:spacing w:after="0" w:line="240" w:lineRule="auto"/>
        <w:ind w:firstLine="708"/>
        <w:jc w:val="both"/>
        <w:rPr>
          <w:rFonts w:ascii="Times New Roman" w:eastAsia="Times New Roman" w:hAnsi="Times New Roman" w:cs="Times New Roman"/>
          <w:sz w:val="24"/>
          <w:szCs w:val="24"/>
          <w:lang w:eastAsia="fr-FR"/>
        </w:rPr>
      </w:pPr>
    </w:p>
    <w:p w14:paraId="33083380" w14:textId="77777777" w:rsidR="00D968B8" w:rsidRPr="00950153"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La ville est le foyer d'une région en croissance, les</w:t>
      </w:r>
      <w:r>
        <w:rPr>
          <w:rFonts w:ascii="Times New Roman" w:eastAsia="Times New Roman" w:hAnsi="Times New Roman" w:cs="Times New Roman"/>
          <w:sz w:val="24"/>
          <w:szCs w:val="24"/>
          <w:lang w:eastAsia="fr-FR"/>
        </w:rPr>
        <w:t xml:space="preserve"> industries</w:t>
      </w:r>
      <w:r w:rsidRPr="00950153">
        <w:rPr>
          <w:rFonts w:ascii="Times New Roman" w:eastAsia="Times New Roman" w:hAnsi="Times New Roman" w:cs="Times New Roman"/>
          <w:sz w:val="24"/>
          <w:szCs w:val="24"/>
          <w:lang w:eastAsia="fr-FR"/>
        </w:rPr>
        <w:t xml:space="preserve"> locales fabriquant de la</w:t>
      </w:r>
      <w:r>
        <w:rPr>
          <w:rFonts w:ascii="Times New Roman" w:eastAsia="Times New Roman" w:hAnsi="Times New Roman" w:cs="Times New Roman"/>
          <w:sz w:val="24"/>
          <w:szCs w:val="24"/>
          <w:lang w:eastAsia="fr-FR"/>
        </w:rPr>
        <w:t xml:space="preserve"> nourriture</w:t>
      </w:r>
      <w:r w:rsidRPr="00950153">
        <w:rPr>
          <w:rFonts w:ascii="Times New Roman" w:eastAsia="Times New Roman" w:hAnsi="Times New Roman" w:cs="Times New Roman"/>
          <w:sz w:val="24"/>
          <w:szCs w:val="24"/>
          <w:lang w:eastAsia="fr-FR"/>
        </w:rPr>
        <w:t>, des produits du</w:t>
      </w:r>
      <w:r>
        <w:rPr>
          <w:rFonts w:ascii="Times New Roman" w:eastAsia="Times New Roman" w:hAnsi="Times New Roman" w:cs="Times New Roman"/>
          <w:sz w:val="24"/>
          <w:szCs w:val="24"/>
          <w:lang w:eastAsia="fr-FR"/>
        </w:rPr>
        <w:t xml:space="preserve"> tabac</w:t>
      </w:r>
      <w:r w:rsidRPr="00950153">
        <w:rPr>
          <w:rFonts w:ascii="Times New Roman" w:eastAsia="Times New Roman" w:hAnsi="Times New Roman" w:cs="Times New Roman"/>
          <w:sz w:val="24"/>
          <w:szCs w:val="24"/>
          <w:lang w:eastAsia="fr-FR"/>
        </w:rPr>
        <w:t>, des</w:t>
      </w:r>
      <w:r>
        <w:rPr>
          <w:rFonts w:ascii="Times New Roman" w:eastAsia="Times New Roman" w:hAnsi="Times New Roman" w:cs="Times New Roman"/>
          <w:sz w:val="24"/>
          <w:szCs w:val="24"/>
          <w:lang w:eastAsia="fr-FR"/>
        </w:rPr>
        <w:t xml:space="preserve"> textiles</w:t>
      </w:r>
      <w:r w:rsidRPr="00950153">
        <w:rPr>
          <w:rFonts w:ascii="Times New Roman" w:eastAsia="Times New Roman" w:hAnsi="Times New Roman" w:cs="Times New Roman"/>
          <w:sz w:val="24"/>
          <w:szCs w:val="24"/>
          <w:lang w:eastAsia="fr-FR"/>
        </w:rPr>
        <w:t xml:space="preserve"> et des marchandises dérivées du </w:t>
      </w:r>
      <w:r>
        <w:rPr>
          <w:rFonts w:ascii="Times New Roman" w:eastAsia="Times New Roman" w:hAnsi="Times New Roman" w:cs="Times New Roman"/>
          <w:sz w:val="24"/>
          <w:szCs w:val="24"/>
          <w:lang w:eastAsia="fr-FR"/>
        </w:rPr>
        <w:t>cuir</w:t>
      </w:r>
      <w:r w:rsidRPr="00950153">
        <w:rPr>
          <w:rFonts w:ascii="Times New Roman" w:eastAsia="Times New Roman" w:hAnsi="Times New Roman" w:cs="Times New Roman"/>
          <w:sz w:val="24"/>
          <w:szCs w:val="24"/>
          <w:lang w:eastAsia="fr-FR"/>
        </w:rPr>
        <w:t>.</w:t>
      </w:r>
    </w:p>
    <w:p w14:paraId="5CAC7CE8" w14:textId="77777777" w:rsidR="00D968B8" w:rsidRPr="00950153"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 xml:space="preserve">Depuis 2008, la ville accueille le siège du </w:t>
      </w:r>
      <w:r>
        <w:rPr>
          <w:rFonts w:ascii="Times New Roman" w:eastAsia="Times New Roman" w:hAnsi="Times New Roman" w:cs="Times New Roman"/>
          <w:sz w:val="24"/>
          <w:szCs w:val="24"/>
          <w:lang w:eastAsia="fr-FR"/>
        </w:rPr>
        <w:t>Fonds international de développement agricole</w:t>
      </w:r>
      <w:r w:rsidRPr="00950153">
        <w:rPr>
          <w:rFonts w:ascii="Times New Roman" w:eastAsia="Times New Roman" w:hAnsi="Times New Roman" w:cs="Times New Roman"/>
          <w:sz w:val="24"/>
          <w:szCs w:val="24"/>
          <w:lang w:eastAsia="fr-FR"/>
        </w:rPr>
        <w:t xml:space="preserve"> (FIDA), une institution spécialisée du système des </w:t>
      </w:r>
      <w:r>
        <w:rPr>
          <w:rFonts w:ascii="Times New Roman" w:eastAsia="Times New Roman" w:hAnsi="Times New Roman" w:cs="Times New Roman"/>
          <w:sz w:val="24"/>
          <w:szCs w:val="24"/>
          <w:lang w:eastAsia="fr-FR"/>
        </w:rPr>
        <w:t>Nations unies.</w:t>
      </w:r>
    </w:p>
    <w:p w14:paraId="6040AE17" w14:textId="77777777" w:rsidR="00D968B8" w:rsidRPr="00950153"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L'</w:t>
      </w:r>
      <w:r>
        <w:rPr>
          <w:rFonts w:ascii="Times New Roman" w:eastAsia="Times New Roman" w:hAnsi="Times New Roman" w:cs="Times New Roman"/>
          <w:sz w:val="24"/>
          <w:szCs w:val="24"/>
          <w:lang w:eastAsia="fr-FR"/>
        </w:rPr>
        <w:t>aéroport international d’Ivato</w:t>
      </w:r>
      <w:r w:rsidRPr="00950153">
        <w:rPr>
          <w:rFonts w:ascii="Times New Roman" w:eastAsia="Times New Roman" w:hAnsi="Times New Roman" w:cs="Times New Roman"/>
          <w:sz w:val="24"/>
          <w:szCs w:val="24"/>
          <w:lang w:eastAsia="fr-FR"/>
        </w:rPr>
        <w:t xml:space="preserve"> relie Antananarivo aux principales villes du pays, ainsi qu'à l'</w:t>
      </w:r>
      <w:r>
        <w:rPr>
          <w:rFonts w:ascii="Times New Roman" w:eastAsia="Times New Roman" w:hAnsi="Times New Roman" w:cs="Times New Roman"/>
          <w:sz w:val="24"/>
          <w:szCs w:val="24"/>
          <w:lang w:eastAsia="fr-FR"/>
        </w:rPr>
        <w:t>Afrique du Sud</w:t>
      </w:r>
      <w:r w:rsidRPr="00950153">
        <w:rPr>
          <w:rFonts w:ascii="Times New Roman" w:eastAsia="Times New Roman" w:hAnsi="Times New Roman" w:cs="Times New Roman"/>
          <w:sz w:val="24"/>
          <w:szCs w:val="24"/>
          <w:lang w:eastAsia="fr-FR"/>
        </w:rPr>
        <w:t xml:space="preserve">, à la </w:t>
      </w:r>
      <w:r>
        <w:rPr>
          <w:rFonts w:ascii="Times New Roman" w:eastAsia="Times New Roman" w:hAnsi="Times New Roman" w:cs="Times New Roman"/>
          <w:sz w:val="24"/>
          <w:szCs w:val="24"/>
          <w:lang w:eastAsia="fr-FR"/>
        </w:rPr>
        <w:t>Chine</w:t>
      </w:r>
      <w:r w:rsidRPr="00950153">
        <w:rPr>
          <w:rFonts w:ascii="Times New Roman" w:eastAsia="Times New Roman" w:hAnsi="Times New Roman" w:cs="Times New Roman"/>
          <w:sz w:val="24"/>
          <w:szCs w:val="24"/>
          <w:lang w:eastAsia="fr-FR"/>
        </w:rPr>
        <w:t xml:space="preserve">, à la </w:t>
      </w:r>
      <w:r>
        <w:rPr>
          <w:rFonts w:ascii="Times New Roman" w:eastAsia="Times New Roman" w:hAnsi="Times New Roman" w:cs="Times New Roman"/>
          <w:sz w:val="24"/>
          <w:szCs w:val="24"/>
          <w:lang w:eastAsia="fr-FR"/>
        </w:rPr>
        <w:t>Thaïlande</w:t>
      </w:r>
      <w:r w:rsidRPr="00950153">
        <w:rPr>
          <w:rFonts w:ascii="Times New Roman" w:eastAsia="Times New Roman" w:hAnsi="Times New Roman" w:cs="Times New Roman"/>
          <w:sz w:val="24"/>
          <w:szCs w:val="24"/>
          <w:lang w:eastAsia="fr-FR"/>
        </w:rPr>
        <w:t xml:space="preserve">, à la </w:t>
      </w:r>
      <w:r>
        <w:rPr>
          <w:rFonts w:ascii="Times New Roman" w:eastAsia="Times New Roman" w:hAnsi="Times New Roman" w:cs="Times New Roman"/>
          <w:sz w:val="24"/>
          <w:szCs w:val="24"/>
          <w:lang w:eastAsia="fr-FR"/>
        </w:rPr>
        <w:t>France métropolitaine</w:t>
      </w:r>
      <w:r w:rsidRPr="00950153">
        <w:rPr>
          <w:rFonts w:ascii="Times New Roman" w:eastAsia="Times New Roman" w:hAnsi="Times New Roman" w:cs="Times New Roman"/>
          <w:sz w:val="24"/>
          <w:szCs w:val="24"/>
          <w:lang w:eastAsia="fr-FR"/>
        </w:rPr>
        <w:t xml:space="preserve">, à </w:t>
      </w:r>
      <w:r>
        <w:rPr>
          <w:rFonts w:ascii="Times New Roman" w:eastAsia="Times New Roman" w:hAnsi="Times New Roman" w:cs="Times New Roman"/>
          <w:sz w:val="24"/>
          <w:szCs w:val="24"/>
          <w:lang w:eastAsia="fr-FR"/>
        </w:rPr>
        <w:t>La Réunion</w:t>
      </w:r>
      <w:r w:rsidRPr="00950153">
        <w:rPr>
          <w:rFonts w:ascii="Times New Roman" w:eastAsia="Times New Roman" w:hAnsi="Times New Roman" w:cs="Times New Roman"/>
          <w:sz w:val="24"/>
          <w:szCs w:val="24"/>
          <w:lang w:eastAsia="fr-FR"/>
        </w:rPr>
        <w:t xml:space="preserve">, à </w:t>
      </w:r>
      <w:r>
        <w:rPr>
          <w:rFonts w:ascii="Times New Roman" w:eastAsia="Times New Roman" w:hAnsi="Times New Roman" w:cs="Times New Roman"/>
          <w:sz w:val="24"/>
          <w:szCs w:val="24"/>
          <w:lang w:eastAsia="fr-FR"/>
        </w:rPr>
        <w:t>Mayotte</w:t>
      </w:r>
      <w:r w:rsidRPr="00950153">
        <w:rPr>
          <w:rFonts w:ascii="Times New Roman" w:eastAsia="Times New Roman" w:hAnsi="Times New Roman" w:cs="Times New Roman"/>
          <w:sz w:val="24"/>
          <w:szCs w:val="24"/>
          <w:lang w:eastAsia="fr-FR"/>
        </w:rPr>
        <w:t>, à l'</w:t>
      </w:r>
      <w:r>
        <w:rPr>
          <w:rFonts w:ascii="Times New Roman" w:eastAsia="Times New Roman" w:hAnsi="Times New Roman" w:cs="Times New Roman"/>
          <w:sz w:val="24"/>
          <w:szCs w:val="24"/>
          <w:lang w:eastAsia="fr-FR"/>
        </w:rPr>
        <w:t>Union des Comores</w:t>
      </w:r>
      <w:r w:rsidRPr="00950153">
        <w:rPr>
          <w:rFonts w:ascii="Times New Roman" w:eastAsia="Times New Roman" w:hAnsi="Times New Roman" w:cs="Times New Roman"/>
          <w:sz w:val="24"/>
          <w:szCs w:val="24"/>
          <w:lang w:eastAsia="fr-FR"/>
        </w:rPr>
        <w:t xml:space="preserve">, au </w:t>
      </w:r>
      <w:r>
        <w:rPr>
          <w:rFonts w:ascii="Times New Roman" w:eastAsia="Times New Roman" w:hAnsi="Times New Roman" w:cs="Times New Roman"/>
          <w:sz w:val="24"/>
          <w:szCs w:val="24"/>
          <w:lang w:eastAsia="fr-FR"/>
        </w:rPr>
        <w:t>Kenya</w:t>
      </w:r>
      <w:r w:rsidRPr="00950153">
        <w:rPr>
          <w:rFonts w:ascii="Times New Roman" w:eastAsia="Times New Roman" w:hAnsi="Times New Roman" w:cs="Times New Roman"/>
          <w:sz w:val="24"/>
          <w:szCs w:val="24"/>
          <w:lang w:eastAsia="fr-FR"/>
        </w:rPr>
        <w:t xml:space="preserve"> et à l'</w:t>
      </w:r>
      <w:r>
        <w:rPr>
          <w:rFonts w:ascii="Times New Roman" w:eastAsia="Times New Roman" w:hAnsi="Times New Roman" w:cs="Times New Roman"/>
          <w:sz w:val="24"/>
          <w:szCs w:val="24"/>
          <w:lang w:eastAsia="fr-FR"/>
        </w:rPr>
        <w:t>île Maurice.</w:t>
      </w:r>
      <w:r w:rsidRPr="00950153">
        <w:rPr>
          <w:rFonts w:ascii="Times New Roman" w:eastAsia="Times New Roman" w:hAnsi="Times New Roman" w:cs="Times New Roman"/>
          <w:sz w:val="24"/>
          <w:szCs w:val="24"/>
          <w:lang w:eastAsia="fr-FR"/>
        </w:rPr>
        <w:t xml:space="preserve"> </w:t>
      </w:r>
    </w:p>
    <w:p w14:paraId="2C639215" w14:textId="77777777" w:rsidR="00D968B8" w:rsidRDefault="00D968B8" w:rsidP="00DC6DC3">
      <w:pPr>
        <w:spacing w:after="0" w:line="360" w:lineRule="auto"/>
        <w:ind w:firstLine="708"/>
        <w:jc w:val="both"/>
        <w:rPr>
          <w:rFonts w:ascii="Times New Roman" w:eastAsia="Times New Roman" w:hAnsi="Times New Roman" w:cs="Times New Roman"/>
          <w:sz w:val="24"/>
          <w:szCs w:val="24"/>
          <w:lang w:eastAsia="fr-FR"/>
        </w:rPr>
      </w:pPr>
      <w:r w:rsidRPr="00950153">
        <w:rPr>
          <w:rFonts w:ascii="Times New Roman" w:eastAsia="Times New Roman" w:hAnsi="Times New Roman" w:cs="Times New Roman"/>
          <w:sz w:val="24"/>
          <w:szCs w:val="24"/>
          <w:lang w:eastAsia="fr-FR"/>
        </w:rPr>
        <w:t xml:space="preserve">La ville se trouve sur la </w:t>
      </w:r>
      <w:r>
        <w:rPr>
          <w:rFonts w:ascii="Times New Roman" w:eastAsia="Times New Roman" w:hAnsi="Times New Roman" w:cs="Times New Roman"/>
          <w:sz w:val="24"/>
          <w:szCs w:val="24"/>
          <w:lang w:eastAsia="fr-FR"/>
        </w:rPr>
        <w:t>ligne ferroviaire Tananarive-Antsirabe</w:t>
      </w:r>
      <w:r w:rsidRPr="00950153">
        <w:rPr>
          <w:rFonts w:ascii="Times New Roman" w:eastAsia="Times New Roman" w:hAnsi="Times New Roman" w:cs="Times New Roman"/>
          <w:sz w:val="24"/>
          <w:szCs w:val="24"/>
          <w:lang w:eastAsia="fr-FR"/>
        </w:rPr>
        <w:t xml:space="preserve"> et dispose de ce fait d'</w:t>
      </w:r>
      <w:r>
        <w:rPr>
          <w:rFonts w:ascii="Times New Roman" w:eastAsia="Times New Roman" w:hAnsi="Times New Roman" w:cs="Times New Roman"/>
          <w:sz w:val="24"/>
          <w:szCs w:val="24"/>
          <w:lang w:eastAsia="fr-FR"/>
        </w:rPr>
        <w:t>une gare</w:t>
      </w:r>
      <w:r w:rsidRPr="00950153">
        <w:rPr>
          <w:rFonts w:ascii="Times New Roman" w:eastAsia="Times New Roman" w:hAnsi="Times New Roman" w:cs="Times New Roman"/>
          <w:sz w:val="24"/>
          <w:szCs w:val="24"/>
          <w:lang w:eastAsia="fr-FR"/>
        </w:rPr>
        <w:t>.</w:t>
      </w:r>
    </w:p>
    <w:p w14:paraId="02E7EE6C" w14:textId="77777777" w:rsidR="00C96263" w:rsidRDefault="00C96263" w:rsidP="00DC6DC3">
      <w:pPr>
        <w:spacing w:after="0" w:line="360" w:lineRule="auto"/>
        <w:ind w:firstLine="708"/>
        <w:jc w:val="both"/>
        <w:rPr>
          <w:rFonts w:ascii="Times New Roman" w:eastAsia="Times New Roman" w:hAnsi="Times New Roman" w:cs="Times New Roman"/>
          <w:b/>
          <w:sz w:val="24"/>
          <w:szCs w:val="24"/>
          <w:lang w:eastAsia="fr-FR"/>
        </w:rPr>
      </w:pPr>
    </w:p>
    <w:p w14:paraId="16B260F4" w14:textId="77777777" w:rsidR="009C6AD8" w:rsidRPr="009C6AD8" w:rsidRDefault="009C6AD8" w:rsidP="00DC6DC3">
      <w:pPr>
        <w:spacing w:after="0" w:line="360" w:lineRule="auto"/>
        <w:ind w:firstLine="708"/>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La ville d’Antananarivo semble être le lieu idéal pour l’implantation de notre projet étant donné qu’elle est le centre économique du pays.</w:t>
      </w:r>
    </w:p>
    <w:p w14:paraId="543E4191" w14:textId="77777777" w:rsidR="004066DC" w:rsidRPr="0009540D" w:rsidRDefault="009C6AD8" w:rsidP="00DC6DC3">
      <w:pPr>
        <w:spacing w:after="0" w:line="360" w:lineRule="auto"/>
        <w:jc w:val="center"/>
        <w:rPr>
          <w:rFonts w:ascii="Times New Roman" w:hAnsi="Times New Roman" w:cs="Times New Roman"/>
          <w:b/>
          <w:sz w:val="28"/>
          <w:szCs w:val="28"/>
        </w:rPr>
      </w:pPr>
      <w:r>
        <w:rPr>
          <w:rFonts w:ascii="Times New Roman" w:eastAsia="Times New Roman" w:hAnsi="Times New Roman" w:cs="Times New Roman"/>
          <w:b/>
          <w:sz w:val="28"/>
          <w:szCs w:val="28"/>
          <w:lang w:eastAsia="fr-FR"/>
        </w:rPr>
        <w:br w:type="page"/>
      </w:r>
      <w:r w:rsidR="00A426CC">
        <w:rPr>
          <w:rFonts w:ascii="Times New Roman" w:hAnsi="Times New Roman" w:cs="Times New Roman"/>
          <w:b/>
          <w:sz w:val="28"/>
          <w:szCs w:val="28"/>
        </w:rPr>
        <w:lastRenderedPageBreak/>
        <w:t>CHAPITRE I</w:t>
      </w:r>
      <w:r w:rsidR="006E6C3D" w:rsidRPr="0009540D">
        <w:rPr>
          <w:rFonts w:ascii="Times New Roman" w:hAnsi="Times New Roman" w:cs="Times New Roman"/>
          <w:b/>
          <w:sz w:val="28"/>
          <w:szCs w:val="28"/>
        </w:rPr>
        <w:t>I</w:t>
      </w:r>
      <w:r w:rsidR="00167F78" w:rsidRPr="0009540D">
        <w:rPr>
          <w:rFonts w:ascii="Times New Roman" w:hAnsi="Times New Roman" w:cs="Times New Roman"/>
          <w:b/>
          <w:sz w:val="28"/>
          <w:szCs w:val="28"/>
        </w:rPr>
        <w:t> :</w:t>
      </w:r>
    </w:p>
    <w:p w14:paraId="736628BF" w14:textId="77777777" w:rsidR="00167F78" w:rsidRPr="004066DC" w:rsidRDefault="00167F78" w:rsidP="00DC6DC3">
      <w:pPr>
        <w:spacing w:after="0" w:line="360" w:lineRule="auto"/>
        <w:jc w:val="center"/>
        <w:rPr>
          <w:rFonts w:ascii="Times New Roman" w:hAnsi="Times New Roman" w:cs="Times New Roman"/>
          <w:sz w:val="32"/>
          <w:szCs w:val="32"/>
        </w:rPr>
      </w:pPr>
      <w:r w:rsidRPr="004066DC">
        <w:rPr>
          <w:rFonts w:ascii="Times New Roman" w:hAnsi="Times New Roman" w:cs="Times New Roman"/>
          <w:b/>
          <w:sz w:val="32"/>
          <w:szCs w:val="32"/>
        </w:rPr>
        <w:t>CADRE SOCIO-ECONOMIQUE</w:t>
      </w:r>
    </w:p>
    <w:p w14:paraId="313615C2" w14:textId="77777777" w:rsidR="004378F3" w:rsidRDefault="004066DC" w:rsidP="004378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2ED7C63" w14:textId="77777777" w:rsidR="00167F78"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11924">
        <w:rPr>
          <w:rFonts w:ascii="Times New Roman" w:hAnsi="Times New Roman" w:cs="Times New Roman"/>
          <w:sz w:val="24"/>
          <w:szCs w:val="24"/>
        </w:rPr>
        <w:t>La ville d’Antananarivo est la capitale économique de Madagascar. Ce chapitre présente en premier l’évolution de la population dans la province, puis les services sociaux existants, ensuite l</w:t>
      </w:r>
      <w:r w:rsidR="00357738">
        <w:rPr>
          <w:rFonts w:ascii="Times New Roman" w:hAnsi="Times New Roman" w:cs="Times New Roman"/>
          <w:sz w:val="24"/>
          <w:szCs w:val="24"/>
        </w:rPr>
        <w:t>es équipements sociaux, le contexte économique, et enfin une analyse globale des besoins en logement.</w:t>
      </w:r>
    </w:p>
    <w:p w14:paraId="6BC98B53" w14:textId="77777777" w:rsidR="004378F3" w:rsidRDefault="004378F3" w:rsidP="004378F3">
      <w:pPr>
        <w:spacing w:after="0" w:line="240" w:lineRule="auto"/>
        <w:jc w:val="both"/>
        <w:rPr>
          <w:rFonts w:ascii="Times New Roman" w:hAnsi="Times New Roman" w:cs="Times New Roman"/>
          <w:sz w:val="24"/>
          <w:szCs w:val="24"/>
        </w:rPr>
      </w:pPr>
    </w:p>
    <w:p w14:paraId="2DF2D32F" w14:textId="77777777" w:rsidR="004378F3" w:rsidRDefault="004066DC" w:rsidP="00DC6DC3">
      <w:pPr>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II.</w:t>
      </w:r>
      <w:r w:rsidR="00DD047D">
        <w:rPr>
          <w:rFonts w:ascii="Times New Roman" w:hAnsi="Times New Roman" w:cs="Times New Roman"/>
          <w:b/>
          <w:sz w:val="24"/>
          <w:szCs w:val="24"/>
        </w:rPr>
        <w:t>1-</w:t>
      </w:r>
      <w:r w:rsidR="004378F3">
        <w:rPr>
          <w:rFonts w:ascii="Times New Roman" w:hAnsi="Times New Roman" w:cs="Times New Roman"/>
          <w:b/>
          <w:sz w:val="24"/>
          <w:szCs w:val="24"/>
        </w:rPr>
        <w:t xml:space="preserve"> </w:t>
      </w:r>
      <w:r w:rsidR="00DD047D">
        <w:rPr>
          <w:rFonts w:ascii="Times New Roman" w:hAnsi="Times New Roman" w:cs="Times New Roman"/>
          <w:b/>
          <w:sz w:val="24"/>
          <w:szCs w:val="24"/>
        </w:rPr>
        <w:t>CROISSANCE DE LA POPULATION</w:t>
      </w:r>
    </w:p>
    <w:p w14:paraId="579C8F5C" w14:textId="77777777" w:rsidR="004378F3" w:rsidRDefault="004378F3" w:rsidP="004378F3">
      <w:pPr>
        <w:spacing w:after="0" w:line="240" w:lineRule="auto"/>
        <w:ind w:firstLine="708"/>
        <w:jc w:val="both"/>
        <w:rPr>
          <w:rFonts w:ascii="Times New Roman" w:hAnsi="Times New Roman" w:cs="Times New Roman"/>
          <w:b/>
          <w:sz w:val="24"/>
          <w:szCs w:val="24"/>
        </w:rPr>
      </w:pPr>
    </w:p>
    <w:p w14:paraId="2C349BBB" w14:textId="77777777" w:rsidR="007F52F1"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F52F1">
        <w:rPr>
          <w:rFonts w:ascii="Times New Roman" w:hAnsi="Times New Roman" w:cs="Times New Roman"/>
          <w:sz w:val="24"/>
          <w:szCs w:val="24"/>
        </w:rPr>
        <w:t>Le tableau suivant montre l’évolution de la population de la province d’Antananarivo.</w:t>
      </w:r>
    </w:p>
    <w:p w14:paraId="79473091" w14:textId="77777777" w:rsidR="004378F3" w:rsidRDefault="004378F3" w:rsidP="004378F3">
      <w:pPr>
        <w:spacing w:after="0" w:line="240" w:lineRule="auto"/>
        <w:jc w:val="both"/>
        <w:rPr>
          <w:rFonts w:ascii="Times New Roman" w:hAnsi="Times New Roman" w:cs="Times New Roman"/>
          <w:sz w:val="24"/>
          <w:szCs w:val="24"/>
        </w:rPr>
      </w:pPr>
    </w:p>
    <w:p w14:paraId="3B1F3080" w14:textId="77777777" w:rsidR="007F52F1"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F52F1">
        <w:rPr>
          <w:rFonts w:ascii="Times New Roman" w:hAnsi="Times New Roman" w:cs="Times New Roman"/>
          <w:sz w:val="24"/>
          <w:szCs w:val="24"/>
        </w:rPr>
        <w:t>Tableau</w:t>
      </w:r>
      <w:r w:rsidR="00967EAE">
        <w:rPr>
          <w:rFonts w:ascii="Times New Roman" w:hAnsi="Times New Roman" w:cs="Times New Roman"/>
          <w:sz w:val="24"/>
          <w:szCs w:val="24"/>
        </w:rPr>
        <w:t xml:space="preserve"> 4</w:t>
      </w:r>
      <w:r w:rsidR="007F52F1">
        <w:rPr>
          <w:rFonts w:ascii="Times New Roman" w:hAnsi="Times New Roman" w:cs="Times New Roman"/>
          <w:sz w:val="24"/>
          <w:szCs w:val="24"/>
        </w:rPr>
        <w:t>: L’évolution de la population de la province d’Antananarivo.</w:t>
      </w:r>
    </w:p>
    <w:tbl>
      <w:tblPr>
        <w:tblStyle w:val="Grilledutableau"/>
        <w:tblW w:w="0" w:type="auto"/>
        <w:tblLook w:val="04A0" w:firstRow="1" w:lastRow="0" w:firstColumn="1" w:lastColumn="0" w:noHBand="0" w:noVBand="1"/>
      </w:tblPr>
      <w:tblGrid>
        <w:gridCol w:w="3070"/>
        <w:gridCol w:w="3071"/>
        <w:gridCol w:w="3071"/>
      </w:tblGrid>
      <w:tr w:rsidR="007F52F1" w14:paraId="4B5E908B" w14:textId="77777777" w:rsidTr="004378F3">
        <w:tc>
          <w:tcPr>
            <w:tcW w:w="3070" w:type="dxa"/>
            <w:vAlign w:val="center"/>
          </w:tcPr>
          <w:p w14:paraId="369461DD" w14:textId="77777777" w:rsidR="007F52F1" w:rsidRPr="007F52F1" w:rsidRDefault="007F52F1" w:rsidP="004378F3">
            <w:pPr>
              <w:spacing w:line="276" w:lineRule="auto"/>
              <w:jc w:val="center"/>
              <w:rPr>
                <w:rFonts w:ascii="Times New Roman" w:hAnsi="Times New Roman" w:cs="Times New Roman"/>
                <w:b/>
                <w:sz w:val="24"/>
                <w:szCs w:val="24"/>
              </w:rPr>
            </w:pPr>
            <w:r>
              <w:rPr>
                <w:rFonts w:ascii="Times New Roman" w:hAnsi="Times New Roman" w:cs="Times New Roman"/>
                <w:b/>
                <w:sz w:val="24"/>
                <w:szCs w:val="24"/>
              </w:rPr>
              <w:t>Année</w:t>
            </w:r>
          </w:p>
        </w:tc>
        <w:tc>
          <w:tcPr>
            <w:tcW w:w="3071" w:type="dxa"/>
            <w:vAlign w:val="center"/>
          </w:tcPr>
          <w:p w14:paraId="757B1A12" w14:textId="77777777" w:rsidR="007F52F1" w:rsidRPr="007F52F1" w:rsidRDefault="007F52F1" w:rsidP="004378F3">
            <w:pPr>
              <w:spacing w:line="276" w:lineRule="auto"/>
              <w:jc w:val="center"/>
              <w:rPr>
                <w:rFonts w:ascii="Times New Roman" w:hAnsi="Times New Roman" w:cs="Times New Roman"/>
                <w:b/>
                <w:sz w:val="24"/>
                <w:szCs w:val="24"/>
              </w:rPr>
            </w:pPr>
            <w:r>
              <w:rPr>
                <w:rFonts w:ascii="Times New Roman" w:hAnsi="Times New Roman" w:cs="Times New Roman"/>
                <w:b/>
                <w:sz w:val="24"/>
                <w:szCs w:val="24"/>
              </w:rPr>
              <w:t>Nombre d’habitant</w:t>
            </w:r>
          </w:p>
        </w:tc>
        <w:tc>
          <w:tcPr>
            <w:tcW w:w="3071" w:type="dxa"/>
            <w:vAlign w:val="center"/>
          </w:tcPr>
          <w:p w14:paraId="0EA42CFD" w14:textId="77777777" w:rsidR="007F52F1" w:rsidRPr="007F52F1" w:rsidRDefault="007F52F1" w:rsidP="004378F3">
            <w:pPr>
              <w:spacing w:line="276" w:lineRule="auto"/>
              <w:jc w:val="center"/>
              <w:rPr>
                <w:rFonts w:ascii="Times New Roman" w:hAnsi="Times New Roman" w:cs="Times New Roman"/>
                <w:b/>
                <w:sz w:val="24"/>
                <w:szCs w:val="24"/>
              </w:rPr>
            </w:pPr>
            <w:r>
              <w:rPr>
                <w:rFonts w:ascii="Times New Roman" w:hAnsi="Times New Roman" w:cs="Times New Roman"/>
                <w:b/>
                <w:sz w:val="24"/>
                <w:szCs w:val="24"/>
              </w:rPr>
              <w:t>Densité moyenne (hab/km²)</w:t>
            </w:r>
          </w:p>
        </w:tc>
      </w:tr>
      <w:tr w:rsidR="007F52F1" w14:paraId="582626B7" w14:textId="77777777" w:rsidTr="004378F3">
        <w:tc>
          <w:tcPr>
            <w:tcW w:w="3070" w:type="dxa"/>
            <w:vAlign w:val="center"/>
          </w:tcPr>
          <w:p w14:paraId="05DC0BE7"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1975</w:t>
            </w:r>
          </w:p>
          <w:p w14:paraId="65C14381" w14:textId="42C51E5B" w:rsidR="007F52F1" w:rsidRDefault="00654D70"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2001</w:t>
            </w:r>
          </w:p>
          <w:p w14:paraId="42479A9C" w14:textId="4E6F5353"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20</w:t>
            </w:r>
            <w:r w:rsidR="00654D70">
              <w:rPr>
                <w:rFonts w:ascii="Times New Roman" w:hAnsi="Times New Roman" w:cs="Times New Roman"/>
                <w:sz w:val="24"/>
                <w:szCs w:val="24"/>
              </w:rPr>
              <w:t>10</w:t>
            </w:r>
          </w:p>
        </w:tc>
        <w:tc>
          <w:tcPr>
            <w:tcW w:w="3071" w:type="dxa"/>
            <w:vAlign w:val="center"/>
          </w:tcPr>
          <w:p w14:paraId="500317FB"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2 168 261</w:t>
            </w:r>
          </w:p>
          <w:p w14:paraId="21BBD2B3"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3 661 130</w:t>
            </w:r>
          </w:p>
          <w:p w14:paraId="3D8EE0B0"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4 580 788</w:t>
            </w:r>
          </w:p>
        </w:tc>
        <w:tc>
          <w:tcPr>
            <w:tcW w:w="3071" w:type="dxa"/>
            <w:vAlign w:val="center"/>
          </w:tcPr>
          <w:p w14:paraId="2D4E9A9A"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37</w:t>
            </w:r>
          </w:p>
          <w:p w14:paraId="3B8DD78B"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61</w:t>
            </w:r>
          </w:p>
          <w:p w14:paraId="4B92C1EB" w14:textId="77777777" w:rsidR="007F52F1" w:rsidRDefault="007F52F1" w:rsidP="004378F3">
            <w:pPr>
              <w:spacing w:line="276" w:lineRule="auto"/>
              <w:jc w:val="center"/>
              <w:rPr>
                <w:rFonts w:ascii="Times New Roman" w:hAnsi="Times New Roman" w:cs="Times New Roman"/>
                <w:sz w:val="24"/>
                <w:szCs w:val="24"/>
              </w:rPr>
            </w:pPr>
            <w:r>
              <w:rPr>
                <w:rFonts w:ascii="Times New Roman" w:hAnsi="Times New Roman" w:cs="Times New Roman"/>
                <w:sz w:val="24"/>
                <w:szCs w:val="24"/>
              </w:rPr>
              <w:t>78</w:t>
            </w:r>
          </w:p>
        </w:tc>
      </w:tr>
    </w:tbl>
    <w:p w14:paraId="4AA82C39" w14:textId="3C7FBCB3" w:rsidR="007F52F1" w:rsidRPr="00C11AF9" w:rsidRDefault="004378F3" w:rsidP="00DC6DC3">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ab/>
      </w:r>
      <w:r w:rsidR="007F52F1" w:rsidRPr="00C11AF9">
        <w:rPr>
          <w:rFonts w:ascii="Times New Roman" w:hAnsi="Times New Roman" w:cs="Times New Roman"/>
          <w:i/>
          <w:sz w:val="24"/>
          <w:szCs w:val="24"/>
        </w:rPr>
        <w:t xml:space="preserve">Source : RGPH </w:t>
      </w:r>
      <w:r w:rsidR="00654D70">
        <w:rPr>
          <w:rFonts w:ascii="Times New Roman" w:hAnsi="Times New Roman" w:cs="Times New Roman"/>
          <w:i/>
          <w:sz w:val="24"/>
          <w:szCs w:val="24"/>
        </w:rPr>
        <w:t>2001</w:t>
      </w:r>
      <w:r w:rsidR="007F52F1" w:rsidRPr="00C11AF9">
        <w:rPr>
          <w:rFonts w:ascii="Times New Roman" w:hAnsi="Times New Roman" w:cs="Times New Roman"/>
          <w:i/>
          <w:sz w:val="24"/>
          <w:szCs w:val="24"/>
        </w:rPr>
        <w:t xml:space="preserve"> – CFSIGE – INSTAT 20</w:t>
      </w:r>
      <w:r w:rsidR="00654D70">
        <w:rPr>
          <w:rFonts w:ascii="Times New Roman" w:hAnsi="Times New Roman" w:cs="Times New Roman"/>
          <w:i/>
          <w:sz w:val="24"/>
          <w:szCs w:val="24"/>
        </w:rPr>
        <w:t>1</w:t>
      </w:r>
      <w:r w:rsidR="007F52F1" w:rsidRPr="00C11AF9">
        <w:rPr>
          <w:rFonts w:ascii="Times New Roman" w:hAnsi="Times New Roman" w:cs="Times New Roman"/>
          <w:i/>
          <w:sz w:val="24"/>
          <w:szCs w:val="24"/>
        </w:rPr>
        <w:t>0</w:t>
      </w:r>
    </w:p>
    <w:p w14:paraId="30B55635" w14:textId="77777777" w:rsidR="0097382C" w:rsidRDefault="0097382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Concernant le volume de l’accroissement de la population, une pleine croissance résidente et évidente ainsi qu’une progression nette de la densité de la population par kilomètre carrée.</w:t>
      </w:r>
    </w:p>
    <w:p w14:paraId="37B8FE61" w14:textId="5CFBCF06" w:rsidR="0097382C" w:rsidRDefault="0097382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Avec un taux d’accroissement moyen de 2.96%, la population d’Antananarivo doublerait d’ici 20</w:t>
      </w:r>
      <w:r w:rsidR="00654D70">
        <w:rPr>
          <w:rFonts w:ascii="Times New Roman" w:hAnsi="Times New Roman" w:cs="Times New Roman"/>
          <w:sz w:val="24"/>
          <w:szCs w:val="24"/>
        </w:rPr>
        <w:t>30</w:t>
      </w:r>
      <w:r>
        <w:rPr>
          <w:rFonts w:ascii="Times New Roman" w:hAnsi="Times New Roman" w:cs="Times New Roman"/>
          <w:sz w:val="24"/>
          <w:szCs w:val="24"/>
        </w:rPr>
        <w:t>.</w:t>
      </w:r>
    </w:p>
    <w:p w14:paraId="4F03A1E2" w14:textId="77777777" w:rsidR="004378F3" w:rsidRDefault="004378F3" w:rsidP="00DC6DC3">
      <w:pPr>
        <w:spacing w:after="0" w:line="360" w:lineRule="auto"/>
        <w:ind w:firstLine="708"/>
        <w:jc w:val="both"/>
        <w:rPr>
          <w:rFonts w:ascii="Times New Roman" w:hAnsi="Times New Roman" w:cs="Times New Roman"/>
          <w:sz w:val="24"/>
          <w:szCs w:val="24"/>
        </w:rPr>
      </w:pPr>
    </w:p>
    <w:p w14:paraId="5966425A" w14:textId="77777777" w:rsidR="004013CA"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b/>
          <w:sz w:val="24"/>
          <w:szCs w:val="24"/>
        </w:rPr>
        <w:t>II</w:t>
      </w:r>
      <w:r w:rsidR="004066DC">
        <w:rPr>
          <w:rFonts w:ascii="Times New Roman" w:hAnsi="Times New Roman" w:cs="Times New Roman"/>
          <w:b/>
          <w:sz w:val="24"/>
          <w:szCs w:val="24"/>
        </w:rPr>
        <w:t>.</w:t>
      </w:r>
      <w:r w:rsidR="004013CA">
        <w:rPr>
          <w:rFonts w:ascii="Times New Roman" w:hAnsi="Times New Roman" w:cs="Times New Roman"/>
          <w:b/>
          <w:sz w:val="24"/>
          <w:szCs w:val="24"/>
        </w:rPr>
        <w:t>2- LES SERVICES SOCIAUX</w:t>
      </w:r>
    </w:p>
    <w:p w14:paraId="430C5C13" w14:textId="77777777" w:rsidR="004378F3" w:rsidRDefault="004378F3" w:rsidP="004378F3">
      <w:pPr>
        <w:spacing w:after="0" w:line="240" w:lineRule="auto"/>
        <w:ind w:firstLine="708"/>
        <w:jc w:val="both"/>
        <w:rPr>
          <w:rFonts w:ascii="Times New Roman" w:hAnsi="Times New Roman" w:cs="Times New Roman"/>
          <w:sz w:val="24"/>
          <w:szCs w:val="24"/>
        </w:rPr>
      </w:pPr>
    </w:p>
    <w:p w14:paraId="4C351586" w14:textId="77777777" w:rsidR="004013CA"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4066DC">
        <w:rPr>
          <w:rFonts w:ascii="Times New Roman" w:hAnsi="Times New Roman" w:cs="Times New Roman"/>
          <w:sz w:val="24"/>
          <w:szCs w:val="24"/>
        </w:rPr>
        <w:t>I.</w:t>
      </w:r>
      <w:r w:rsidR="004013CA">
        <w:rPr>
          <w:rFonts w:ascii="Times New Roman" w:hAnsi="Times New Roman" w:cs="Times New Roman"/>
          <w:sz w:val="24"/>
          <w:szCs w:val="24"/>
        </w:rPr>
        <w:t>2.1- LA SANTE</w:t>
      </w:r>
    </w:p>
    <w:p w14:paraId="2B87A09B" w14:textId="77777777" w:rsidR="004378F3" w:rsidRDefault="004378F3" w:rsidP="004378F3">
      <w:pPr>
        <w:spacing w:after="0" w:line="240" w:lineRule="auto"/>
        <w:ind w:firstLine="709"/>
        <w:jc w:val="both"/>
        <w:rPr>
          <w:rFonts w:ascii="Times New Roman" w:hAnsi="Times New Roman" w:cs="Times New Roman"/>
          <w:sz w:val="24"/>
          <w:szCs w:val="24"/>
        </w:rPr>
      </w:pPr>
    </w:p>
    <w:p w14:paraId="0D291581" w14:textId="77777777" w:rsidR="004013CA" w:rsidRDefault="004013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 général, les centres médicaux de tous les niveaux existent dans la province d’Antananarivo.</w:t>
      </w:r>
    </w:p>
    <w:p w14:paraId="7C2ABC5E" w14:textId="77777777" w:rsidR="004378F3" w:rsidRDefault="004378F3" w:rsidP="004378F3">
      <w:pPr>
        <w:spacing w:after="0"/>
        <w:ind w:firstLine="708"/>
        <w:jc w:val="both"/>
        <w:rPr>
          <w:rFonts w:ascii="Times New Roman" w:hAnsi="Times New Roman" w:cs="Times New Roman"/>
          <w:sz w:val="24"/>
          <w:szCs w:val="24"/>
        </w:rPr>
      </w:pPr>
    </w:p>
    <w:p w14:paraId="0E895F6F" w14:textId="77777777" w:rsidR="004013CA"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4066DC">
        <w:rPr>
          <w:rFonts w:ascii="Times New Roman" w:hAnsi="Times New Roman" w:cs="Times New Roman"/>
          <w:sz w:val="24"/>
          <w:szCs w:val="24"/>
        </w:rPr>
        <w:t>I.</w:t>
      </w:r>
      <w:r w:rsidR="004013CA">
        <w:rPr>
          <w:rFonts w:ascii="Times New Roman" w:hAnsi="Times New Roman" w:cs="Times New Roman"/>
          <w:sz w:val="24"/>
          <w:szCs w:val="24"/>
        </w:rPr>
        <w:t>2.2-</w:t>
      </w:r>
      <w:r w:rsidR="004378F3">
        <w:rPr>
          <w:rFonts w:ascii="Times New Roman" w:hAnsi="Times New Roman" w:cs="Times New Roman"/>
          <w:sz w:val="24"/>
          <w:szCs w:val="24"/>
        </w:rPr>
        <w:t xml:space="preserve"> </w:t>
      </w:r>
      <w:r w:rsidR="000E2DBE">
        <w:rPr>
          <w:rFonts w:ascii="Times New Roman" w:hAnsi="Times New Roman" w:cs="Times New Roman"/>
          <w:sz w:val="24"/>
          <w:szCs w:val="24"/>
        </w:rPr>
        <w:t>L’EDUCATION PUBLIQUE</w:t>
      </w:r>
    </w:p>
    <w:p w14:paraId="471ECD69" w14:textId="77777777" w:rsidR="004378F3" w:rsidRDefault="004378F3" w:rsidP="004378F3">
      <w:pPr>
        <w:spacing w:after="0" w:line="240" w:lineRule="auto"/>
        <w:ind w:firstLine="708"/>
        <w:jc w:val="both"/>
        <w:rPr>
          <w:rFonts w:ascii="Times New Roman" w:hAnsi="Times New Roman" w:cs="Times New Roman"/>
          <w:sz w:val="24"/>
          <w:szCs w:val="24"/>
        </w:rPr>
      </w:pPr>
    </w:p>
    <w:p w14:paraId="03BB15CE" w14:textId="77777777" w:rsidR="000E2DBE" w:rsidRDefault="000E2D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province d’Antananarivo est dotée d’établissements scolaire privé et public.</w:t>
      </w:r>
    </w:p>
    <w:p w14:paraId="3B403F73" w14:textId="77777777" w:rsidR="004378F3" w:rsidRDefault="000E2D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On peut également compter l’existence des lycées techniques publics et privés, des centres de formation professionnelle, et des instituts d’étude supérieure.</w:t>
      </w:r>
    </w:p>
    <w:p w14:paraId="2ACF00C9" w14:textId="77777777" w:rsidR="004378F3" w:rsidRDefault="004378F3">
      <w:pPr>
        <w:rPr>
          <w:rFonts w:ascii="Times New Roman" w:hAnsi="Times New Roman" w:cs="Times New Roman"/>
          <w:b/>
          <w:sz w:val="24"/>
          <w:szCs w:val="24"/>
        </w:rPr>
      </w:pPr>
      <w:r>
        <w:rPr>
          <w:rFonts w:ascii="Times New Roman" w:hAnsi="Times New Roman" w:cs="Times New Roman"/>
          <w:b/>
          <w:sz w:val="24"/>
          <w:szCs w:val="24"/>
        </w:rPr>
        <w:br w:type="page"/>
      </w:r>
    </w:p>
    <w:p w14:paraId="625DE8F9" w14:textId="77777777" w:rsidR="000E2DBE"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b/>
          <w:sz w:val="24"/>
          <w:szCs w:val="24"/>
        </w:rPr>
        <w:lastRenderedPageBreak/>
        <w:t>I</w:t>
      </w:r>
      <w:r w:rsidR="004066DC">
        <w:rPr>
          <w:rFonts w:ascii="Times New Roman" w:hAnsi="Times New Roman" w:cs="Times New Roman"/>
          <w:b/>
          <w:sz w:val="24"/>
          <w:szCs w:val="24"/>
        </w:rPr>
        <w:t>I.</w:t>
      </w:r>
      <w:r w:rsidR="00583047">
        <w:rPr>
          <w:rFonts w:ascii="Times New Roman" w:hAnsi="Times New Roman" w:cs="Times New Roman"/>
          <w:b/>
          <w:sz w:val="24"/>
          <w:szCs w:val="24"/>
        </w:rPr>
        <w:t>3-</w:t>
      </w:r>
      <w:r w:rsidR="004378F3">
        <w:rPr>
          <w:rFonts w:ascii="Times New Roman" w:hAnsi="Times New Roman" w:cs="Times New Roman"/>
          <w:b/>
          <w:sz w:val="24"/>
          <w:szCs w:val="24"/>
        </w:rPr>
        <w:t xml:space="preserve"> </w:t>
      </w:r>
      <w:r w:rsidR="000E2DBE">
        <w:rPr>
          <w:rFonts w:ascii="Times New Roman" w:hAnsi="Times New Roman" w:cs="Times New Roman"/>
          <w:b/>
          <w:sz w:val="24"/>
          <w:szCs w:val="24"/>
        </w:rPr>
        <w:t>LES EQUIPEMENTS SOCIAUX</w:t>
      </w:r>
    </w:p>
    <w:p w14:paraId="47BF7D03" w14:textId="77777777" w:rsidR="004378F3" w:rsidRDefault="004378F3" w:rsidP="004378F3">
      <w:pPr>
        <w:spacing w:after="0" w:line="240" w:lineRule="auto"/>
        <w:ind w:firstLine="708"/>
        <w:jc w:val="both"/>
        <w:rPr>
          <w:rFonts w:ascii="Times New Roman" w:hAnsi="Times New Roman" w:cs="Times New Roman"/>
          <w:sz w:val="24"/>
          <w:szCs w:val="24"/>
        </w:rPr>
      </w:pPr>
    </w:p>
    <w:p w14:paraId="182BACCA" w14:textId="77777777" w:rsidR="000E2DBE"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4066DC">
        <w:rPr>
          <w:rFonts w:ascii="Times New Roman" w:hAnsi="Times New Roman" w:cs="Times New Roman"/>
          <w:sz w:val="24"/>
          <w:szCs w:val="24"/>
        </w:rPr>
        <w:t>I.3.</w:t>
      </w:r>
      <w:r w:rsidR="000E2DBE">
        <w:rPr>
          <w:rFonts w:ascii="Times New Roman" w:hAnsi="Times New Roman" w:cs="Times New Roman"/>
          <w:sz w:val="24"/>
          <w:szCs w:val="24"/>
        </w:rPr>
        <w:t>1-</w:t>
      </w:r>
      <w:r w:rsidR="008929BB">
        <w:rPr>
          <w:rFonts w:ascii="Times New Roman" w:hAnsi="Times New Roman" w:cs="Times New Roman"/>
          <w:sz w:val="24"/>
          <w:szCs w:val="24"/>
        </w:rPr>
        <w:t xml:space="preserve"> </w:t>
      </w:r>
      <w:r w:rsidR="000E2DBE">
        <w:rPr>
          <w:rFonts w:ascii="Times New Roman" w:hAnsi="Times New Roman" w:cs="Times New Roman"/>
          <w:sz w:val="24"/>
          <w:szCs w:val="24"/>
        </w:rPr>
        <w:t>RESEAU ROUTIER</w:t>
      </w:r>
    </w:p>
    <w:p w14:paraId="5E908CE9" w14:textId="77777777" w:rsidR="004378F3" w:rsidRDefault="004378F3" w:rsidP="004378F3">
      <w:pPr>
        <w:spacing w:after="0" w:line="240" w:lineRule="auto"/>
        <w:ind w:firstLine="708"/>
        <w:jc w:val="both"/>
        <w:rPr>
          <w:rFonts w:ascii="Times New Roman" w:hAnsi="Times New Roman" w:cs="Times New Roman"/>
          <w:sz w:val="24"/>
          <w:szCs w:val="24"/>
        </w:rPr>
      </w:pPr>
    </w:p>
    <w:p w14:paraId="6A7AA414" w14:textId="77777777" w:rsidR="000E2DBE" w:rsidRDefault="000E2D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réseau routier d’Antananarivo compte 3 973km, dont 1 101km de route revêtue (27.8%), et 2869km de route en terre (72.2%).</w:t>
      </w:r>
    </w:p>
    <w:p w14:paraId="7DF58082" w14:textId="77777777" w:rsidR="00A1125A" w:rsidRDefault="00A1125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Antananarivo </w:t>
      </w:r>
      <w:r w:rsidRPr="008929BB">
        <w:rPr>
          <w:rFonts w:ascii="Times New Roman" w:hAnsi="Times New Roman" w:cs="Times New Roman"/>
          <w:i/>
          <w:sz w:val="24"/>
          <w:szCs w:val="24"/>
        </w:rPr>
        <w:t>Renivohitra</w:t>
      </w:r>
      <w:r>
        <w:rPr>
          <w:rFonts w:ascii="Times New Roman" w:hAnsi="Times New Roman" w:cs="Times New Roman"/>
          <w:sz w:val="24"/>
          <w:szCs w:val="24"/>
        </w:rPr>
        <w:t xml:space="preserve"> détient 17.6% des routes revêtues avec 164.9km accessible toute l’année.</w:t>
      </w:r>
    </w:p>
    <w:p w14:paraId="4E4FF4FC" w14:textId="77777777" w:rsidR="004378F3" w:rsidRDefault="004378F3" w:rsidP="004378F3">
      <w:pPr>
        <w:spacing w:after="0" w:line="360" w:lineRule="auto"/>
        <w:ind w:firstLine="708"/>
        <w:jc w:val="both"/>
        <w:rPr>
          <w:rFonts w:ascii="Times New Roman" w:hAnsi="Times New Roman" w:cs="Times New Roman"/>
          <w:sz w:val="24"/>
          <w:szCs w:val="24"/>
        </w:rPr>
      </w:pPr>
    </w:p>
    <w:p w14:paraId="6C7647D4" w14:textId="77777777" w:rsidR="00A1125A" w:rsidRDefault="00A426C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4066DC">
        <w:rPr>
          <w:rFonts w:ascii="Times New Roman" w:hAnsi="Times New Roman" w:cs="Times New Roman"/>
          <w:sz w:val="24"/>
          <w:szCs w:val="24"/>
        </w:rPr>
        <w:t>I.3.</w:t>
      </w:r>
      <w:r w:rsidR="00A1125A">
        <w:rPr>
          <w:rFonts w:ascii="Times New Roman" w:hAnsi="Times New Roman" w:cs="Times New Roman"/>
          <w:sz w:val="24"/>
          <w:szCs w:val="24"/>
        </w:rPr>
        <w:t>2-</w:t>
      </w:r>
      <w:r w:rsidR="004378F3">
        <w:rPr>
          <w:rFonts w:ascii="Times New Roman" w:hAnsi="Times New Roman" w:cs="Times New Roman"/>
          <w:sz w:val="24"/>
          <w:szCs w:val="24"/>
        </w:rPr>
        <w:t xml:space="preserve"> </w:t>
      </w:r>
      <w:r w:rsidR="00A1125A">
        <w:rPr>
          <w:rFonts w:ascii="Times New Roman" w:hAnsi="Times New Roman" w:cs="Times New Roman"/>
          <w:sz w:val="24"/>
          <w:szCs w:val="24"/>
        </w:rPr>
        <w:t>COMMUNICATION ET INFORMATION</w:t>
      </w:r>
    </w:p>
    <w:p w14:paraId="10AE7985" w14:textId="77777777" w:rsidR="004378F3" w:rsidRDefault="004378F3" w:rsidP="004378F3">
      <w:pPr>
        <w:spacing w:after="0" w:line="240" w:lineRule="auto"/>
        <w:ind w:firstLine="708"/>
        <w:jc w:val="both"/>
        <w:rPr>
          <w:rFonts w:ascii="Times New Roman" w:hAnsi="Times New Roman" w:cs="Times New Roman"/>
          <w:sz w:val="24"/>
          <w:szCs w:val="24"/>
        </w:rPr>
      </w:pPr>
    </w:p>
    <w:p w14:paraId="10788D34" w14:textId="77777777" w:rsidR="000E2DBE" w:rsidRDefault="00A1125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capitale est couverte par de nombreux réseaux téléphoniques que ce soit pour les mobiles fixes que pour les cellulaires.</w:t>
      </w:r>
    </w:p>
    <w:p w14:paraId="7BCDCBF8" w14:textId="77777777" w:rsidR="00A1125A" w:rsidRDefault="00A1125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réseau Internet offre actuellement une large diffusion d’information et de communication.</w:t>
      </w:r>
    </w:p>
    <w:p w14:paraId="2116DF42" w14:textId="77777777" w:rsidR="00A1125A" w:rsidRDefault="00A1125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Antananarivo est aussi une capitale médiatique : presse écrite, l’audiovisuel y trouve ses sièges.</w:t>
      </w:r>
    </w:p>
    <w:p w14:paraId="057FABB1" w14:textId="77777777" w:rsidR="004378F3" w:rsidRDefault="004378F3" w:rsidP="00DC6DC3">
      <w:pPr>
        <w:spacing w:after="0" w:line="360" w:lineRule="auto"/>
        <w:ind w:firstLine="708"/>
        <w:jc w:val="both"/>
        <w:rPr>
          <w:rFonts w:ascii="Times New Roman" w:hAnsi="Times New Roman" w:cs="Times New Roman"/>
          <w:b/>
          <w:sz w:val="24"/>
          <w:szCs w:val="24"/>
        </w:rPr>
      </w:pPr>
    </w:p>
    <w:p w14:paraId="0DEA4812" w14:textId="77777777" w:rsidR="00A1125A" w:rsidRDefault="00A426CC" w:rsidP="00DC6DC3">
      <w:pPr>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I</w:t>
      </w:r>
      <w:r w:rsidR="004066DC">
        <w:rPr>
          <w:rFonts w:ascii="Times New Roman" w:hAnsi="Times New Roman" w:cs="Times New Roman"/>
          <w:b/>
          <w:sz w:val="24"/>
          <w:szCs w:val="24"/>
        </w:rPr>
        <w:t>I.</w:t>
      </w:r>
      <w:r w:rsidR="00A1125A">
        <w:rPr>
          <w:rFonts w:ascii="Times New Roman" w:hAnsi="Times New Roman" w:cs="Times New Roman"/>
          <w:b/>
          <w:sz w:val="24"/>
          <w:szCs w:val="24"/>
        </w:rPr>
        <w:t>4-</w:t>
      </w:r>
      <w:r w:rsidR="004378F3">
        <w:rPr>
          <w:rFonts w:ascii="Times New Roman" w:hAnsi="Times New Roman" w:cs="Times New Roman"/>
          <w:b/>
          <w:sz w:val="24"/>
          <w:szCs w:val="24"/>
        </w:rPr>
        <w:t xml:space="preserve"> </w:t>
      </w:r>
      <w:r w:rsidR="00A1125A">
        <w:rPr>
          <w:rFonts w:ascii="Times New Roman" w:hAnsi="Times New Roman" w:cs="Times New Roman"/>
          <w:b/>
          <w:sz w:val="24"/>
          <w:szCs w:val="24"/>
        </w:rPr>
        <w:t>CONTEXTE ECONOMIQUE</w:t>
      </w:r>
    </w:p>
    <w:p w14:paraId="6FDB98CD" w14:textId="77777777" w:rsidR="004378F3" w:rsidRDefault="00A1125A" w:rsidP="004378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681EE80" w14:textId="77777777" w:rsidR="00A1125A"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1125A">
        <w:rPr>
          <w:rFonts w:ascii="Times New Roman" w:hAnsi="Times New Roman" w:cs="Times New Roman"/>
          <w:sz w:val="24"/>
          <w:szCs w:val="24"/>
        </w:rPr>
        <w:t>L’économie, indicateur de développement, doit être prise en compte par tout investisseur pour la promotion de ses projets.</w:t>
      </w:r>
    </w:p>
    <w:p w14:paraId="51A7926B" w14:textId="77777777" w:rsidR="004378F3" w:rsidRDefault="00836221" w:rsidP="004378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4A8FE9F" w14:textId="77777777" w:rsidR="00A1125A"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426CC">
        <w:rPr>
          <w:rFonts w:ascii="Times New Roman" w:hAnsi="Times New Roman" w:cs="Times New Roman"/>
          <w:sz w:val="24"/>
          <w:szCs w:val="24"/>
        </w:rPr>
        <w:t>I</w:t>
      </w:r>
      <w:r w:rsidR="004066DC">
        <w:rPr>
          <w:rFonts w:ascii="Times New Roman" w:hAnsi="Times New Roman" w:cs="Times New Roman"/>
          <w:sz w:val="24"/>
          <w:szCs w:val="24"/>
        </w:rPr>
        <w:t>I.</w:t>
      </w:r>
      <w:r w:rsidR="00836221">
        <w:rPr>
          <w:rFonts w:ascii="Times New Roman" w:hAnsi="Times New Roman" w:cs="Times New Roman"/>
          <w:sz w:val="24"/>
          <w:szCs w:val="24"/>
        </w:rPr>
        <w:t>4.1-</w:t>
      </w:r>
      <w:r>
        <w:rPr>
          <w:rFonts w:ascii="Times New Roman" w:hAnsi="Times New Roman" w:cs="Times New Roman"/>
          <w:sz w:val="24"/>
          <w:szCs w:val="24"/>
        </w:rPr>
        <w:t xml:space="preserve"> </w:t>
      </w:r>
      <w:r w:rsidR="00D70412">
        <w:rPr>
          <w:rFonts w:ascii="Times New Roman" w:hAnsi="Times New Roman" w:cs="Times New Roman"/>
          <w:sz w:val="24"/>
          <w:szCs w:val="24"/>
        </w:rPr>
        <w:t xml:space="preserve">LE </w:t>
      </w:r>
      <w:r w:rsidR="00836221">
        <w:rPr>
          <w:rFonts w:ascii="Times New Roman" w:hAnsi="Times New Roman" w:cs="Times New Roman"/>
          <w:sz w:val="24"/>
          <w:szCs w:val="24"/>
        </w:rPr>
        <w:t>SECTEUR PRIMAIRE</w:t>
      </w:r>
    </w:p>
    <w:p w14:paraId="023CD4E2" w14:textId="77777777" w:rsidR="004378F3" w:rsidRDefault="00836221" w:rsidP="004378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2BFA1A3" w14:textId="77777777" w:rsidR="00836221"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36221">
        <w:rPr>
          <w:rFonts w:ascii="Times New Roman" w:hAnsi="Times New Roman" w:cs="Times New Roman"/>
          <w:sz w:val="24"/>
          <w:szCs w:val="24"/>
        </w:rPr>
        <w:t>Il concerne la production agricole et l’</w:t>
      </w:r>
      <w:r w:rsidR="00D70412">
        <w:rPr>
          <w:rFonts w:ascii="Times New Roman" w:hAnsi="Times New Roman" w:cs="Times New Roman"/>
          <w:sz w:val="24"/>
          <w:szCs w:val="24"/>
        </w:rPr>
        <w:t>élevage</w:t>
      </w:r>
      <w:r w:rsidR="00836221">
        <w:rPr>
          <w:rFonts w:ascii="Times New Roman" w:hAnsi="Times New Roman" w:cs="Times New Roman"/>
          <w:sz w:val="24"/>
          <w:szCs w:val="24"/>
        </w:rPr>
        <w:t>.</w:t>
      </w:r>
    </w:p>
    <w:p w14:paraId="3CA8EB9E" w14:textId="77777777" w:rsidR="00D70412" w:rsidRDefault="00D70412"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Cependant la ville présente une autosuffisance en riz. Elle est obligée d’importer environ 90 000 tonnes de cette marchandise d’autres régions ou de l’étranger. Cette situation est due à une faible productivité des rizières (rendement de 2t/ha), à une technique de culture désuète, à des réseaux agricoles déficients ou mal exploités par le non maîtrise de l’eau, et la non maîtrise de l’approvisionnement des intrants (semence, produits phytosanitaires).</w:t>
      </w:r>
    </w:p>
    <w:p w14:paraId="3763F17A" w14:textId="77777777" w:rsidR="004378F3" w:rsidRDefault="00D70412" w:rsidP="004378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033B070" w14:textId="77777777" w:rsidR="00D808A7" w:rsidRDefault="004378F3"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426CC">
        <w:rPr>
          <w:rFonts w:ascii="Times New Roman" w:hAnsi="Times New Roman" w:cs="Times New Roman"/>
          <w:sz w:val="24"/>
          <w:szCs w:val="24"/>
        </w:rPr>
        <w:t>I</w:t>
      </w:r>
      <w:r w:rsidR="004066DC">
        <w:rPr>
          <w:rFonts w:ascii="Times New Roman" w:hAnsi="Times New Roman" w:cs="Times New Roman"/>
          <w:sz w:val="24"/>
          <w:szCs w:val="24"/>
        </w:rPr>
        <w:t>I.</w:t>
      </w:r>
      <w:r w:rsidR="00D70412">
        <w:rPr>
          <w:rFonts w:ascii="Times New Roman" w:hAnsi="Times New Roman" w:cs="Times New Roman"/>
          <w:sz w:val="24"/>
          <w:szCs w:val="24"/>
        </w:rPr>
        <w:t>4.2-LE SECTEUR SECONDAIRE</w:t>
      </w:r>
    </w:p>
    <w:p w14:paraId="2A04675F" w14:textId="77777777" w:rsidR="004378F3" w:rsidRDefault="00D70412" w:rsidP="004378F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5FE6136" w14:textId="77777777" w:rsidR="00D70412" w:rsidRPr="00D70412" w:rsidRDefault="004378F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70412" w:rsidRPr="00D70412">
        <w:rPr>
          <w:rFonts w:ascii="Times New Roman" w:hAnsi="Times New Roman" w:cs="Times New Roman"/>
          <w:sz w:val="24"/>
          <w:szCs w:val="24"/>
        </w:rPr>
        <w:t>Sous la colonisation, de véritables unités industrielles sont implantées, fondés sur</w:t>
      </w:r>
      <w:r w:rsidR="00D70412">
        <w:rPr>
          <w:rFonts w:ascii="Times New Roman" w:hAnsi="Times New Roman" w:cs="Times New Roman"/>
          <w:sz w:val="24"/>
          <w:szCs w:val="24"/>
        </w:rPr>
        <w:t xml:space="preserve"> </w:t>
      </w:r>
      <w:r w:rsidR="00D70412" w:rsidRPr="00D70412">
        <w:rPr>
          <w:rFonts w:ascii="Times New Roman" w:hAnsi="Times New Roman" w:cs="Times New Roman"/>
          <w:sz w:val="24"/>
          <w:szCs w:val="24"/>
        </w:rPr>
        <w:t>l’</w:t>
      </w:r>
      <w:r w:rsidR="000C1C36">
        <w:rPr>
          <w:rFonts w:ascii="Times New Roman" w:hAnsi="Times New Roman" w:cs="Times New Roman"/>
          <w:sz w:val="24"/>
          <w:szCs w:val="24"/>
        </w:rPr>
        <w:t>agro-alimentaire, le bâtiment, etc.</w:t>
      </w:r>
    </w:p>
    <w:p w14:paraId="0AE402DA" w14:textId="77777777" w:rsidR="00D70412" w:rsidRPr="00D70412" w:rsidRDefault="00D70412"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Depuis,</w:t>
      </w:r>
      <w:r w:rsidRPr="00D70412">
        <w:rPr>
          <w:rFonts w:ascii="Times New Roman" w:hAnsi="Times New Roman" w:cs="Times New Roman"/>
          <w:sz w:val="24"/>
          <w:szCs w:val="24"/>
        </w:rPr>
        <w:t xml:space="preserve"> d’autres unités de production se sont installé</w:t>
      </w:r>
      <w:r>
        <w:rPr>
          <w:rFonts w:ascii="Times New Roman" w:hAnsi="Times New Roman" w:cs="Times New Roman"/>
          <w:sz w:val="24"/>
          <w:szCs w:val="24"/>
        </w:rPr>
        <w:t>e</w:t>
      </w:r>
      <w:r w:rsidRPr="00D70412">
        <w:rPr>
          <w:rFonts w:ascii="Times New Roman" w:hAnsi="Times New Roman" w:cs="Times New Roman"/>
          <w:sz w:val="24"/>
          <w:szCs w:val="24"/>
        </w:rPr>
        <w:t>s à Antananarivo, ceci en</w:t>
      </w:r>
      <w:r>
        <w:rPr>
          <w:rFonts w:ascii="Times New Roman" w:hAnsi="Times New Roman" w:cs="Times New Roman"/>
          <w:sz w:val="24"/>
          <w:szCs w:val="24"/>
        </w:rPr>
        <w:t xml:space="preserve"> </w:t>
      </w:r>
      <w:r w:rsidRPr="00D70412">
        <w:rPr>
          <w:rFonts w:ascii="Times New Roman" w:hAnsi="Times New Roman" w:cs="Times New Roman"/>
          <w:sz w:val="24"/>
          <w:szCs w:val="24"/>
        </w:rPr>
        <w:t>rapport avec l’extension urbaine, l’accroissement démographique, la mise en place d’un</w:t>
      </w:r>
      <w:r>
        <w:rPr>
          <w:rFonts w:ascii="Times New Roman" w:hAnsi="Times New Roman" w:cs="Times New Roman"/>
          <w:sz w:val="24"/>
          <w:szCs w:val="24"/>
        </w:rPr>
        <w:t xml:space="preserve"> </w:t>
      </w:r>
      <w:r w:rsidRPr="00D70412">
        <w:rPr>
          <w:rFonts w:ascii="Times New Roman" w:hAnsi="Times New Roman" w:cs="Times New Roman"/>
          <w:sz w:val="24"/>
          <w:szCs w:val="24"/>
        </w:rPr>
        <w:t>réseau de communication et la fourniture d’énergie.</w:t>
      </w:r>
    </w:p>
    <w:p w14:paraId="684E1B71" w14:textId="77777777" w:rsidR="00D70412" w:rsidRPr="00D70412" w:rsidRDefault="00D70412" w:rsidP="00DC6DC3">
      <w:pPr>
        <w:autoSpaceDE w:val="0"/>
        <w:autoSpaceDN w:val="0"/>
        <w:adjustRightInd w:val="0"/>
        <w:spacing w:after="0" w:line="360" w:lineRule="auto"/>
        <w:ind w:firstLine="708"/>
        <w:jc w:val="both"/>
        <w:rPr>
          <w:rFonts w:ascii="Times New Roman" w:hAnsi="Times New Roman" w:cs="Times New Roman"/>
          <w:sz w:val="24"/>
          <w:szCs w:val="24"/>
        </w:rPr>
      </w:pPr>
      <w:r w:rsidRPr="00D70412">
        <w:rPr>
          <w:rFonts w:ascii="Times New Roman" w:hAnsi="Times New Roman" w:cs="Times New Roman"/>
          <w:sz w:val="24"/>
          <w:szCs w:val="24"/>
        </w:rPr>
        <w:t>On distingue 4 zones industrielles:</w:t>
      </w:r>
    </w:p>
    <w:p w14:paraId="177FAB60" w14:textId="77777777" w:rsidR="00D70412" w:rsidRPr="00D70412" w:rsidRDefault="00D70412"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D70412">
        <w:rPr>
          <w:rFonts w:ascii="Times New Roman" w:hAnsi="Times New Roman" w:cs="Times New Roman"/>
          <w:sz w:val="24"/>
          <w:szCs w:val="24"/>
        </w:rPr>
        <w:t>- Zone Ouest : route digue vers Ivato</w:t>
      </w:r>
      <w:r w:rsidR="000C1C36">
        <w:rPr>
          <w:rFonts w:ascii="Times New Roman" w:hAnsi="Times New Roman" w:cs="Times New Roman"/>
          <w:sz w:val="24"/>
          <w:szCs w:val="24"/>
        </w:rPr>
        <w:t>.</w:t>
      </w:r>
    </w:p>
    <w:p w14:paraId="17DE35E1" w14:textId="77777777" w:rsidR="00D70412" w:rsidRPr="00D70412" w:rsidRDefault="00D70412"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D70412">
        <w:rPr>
          <w:rFonts w:ascii="Times New Roman" w:hAnsi="Times New Roman" w:cs="Times New Roman"/>
          <w:sz w:val="24"/>
          <w:szCs w:val="24"/>
        </w:rPr>
        <w:t>- Zone Sud: sur la RN7 — Lotissement Forrello</w:t>
      </w:r>
      <w:r w:rsidR="000C1C36">
        <w:rPr>
          <w:rFonts w:ascii="Times New Roman" w:hAnsi="Times New Roman" w:cs="Times New Roman"/>
          <w:sz w:val="24"/>
          <w:szCs w:val="24"/>
        </w:rPr>
        <w:t>.</w:t>
      </w:r>
    </w:p>
    <w:p w14:paraId="42C5AE76" w14:textId="77777777" w:rsidR="00D70412" w:rsidRPr="00D70412" w:rsidRDefault="00D70412"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D70412">
        <w:rPr>
          <w:rFonts w:ascii="Times New Roman" w:hAnsi="Times New Roman" w:cs="Times New Roman"/>
          <w:sz w:val="24"/>
          <w:szCs w:val="24"/>
        </w:rPr>
        <w:t>- Zone Nord: sur la route des hydrocarbures</w:t>
      </w:r>
      <w:r w:rsidR="000C1C36">
        <w:rPr>
          <w:rFonts w:ascii="Times New Roman" w:hAnsi="Times New Roman" w:cs="Times New Roman"/>
          <w:sz w:val="24"/>
          <w:szCs w:val="24"/>
        </w:rPr>
        <w:t>.</w:t>
      </w:r>
    </w:p>
    <w:p w14:paraId="34C2C7C6" w14:textId="77777777" w:rsidR="00D70412" w:rsidRPr="00D70412" w:rsidRDefault="00D70412"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D70412">
        <w:rPr>
          <w:rFonts w:ascii="Times New Roman" w:hAnsi="Times New Roman" w:cs="Times New Roman"/>
          <w:sz w:val="24"/>
          <w:szCs w:val="24"/>
        </w:rPr>
        <w:t>- Zone Nord-Ouest : vers Ambohimanarina</w:t>
      </w:r>
      <w:r w:rsidR="000C1C36">
        <w:rPr>
          <w:rFonts w:ascii="Times New Roman" w:hAnsi="Times New Roman" w:cs="Times New Roman"/>
          <w:sz w:val="24"/>
          <w:szCs w:val="24"/>
        </w:rPr>
        <w:t>.</w:t>
      </w:r>
    </w:p>
    <w:p w14:paraId="2F76C7C7" w14:textId="77777777" w:rsidR="00D70412" w:rsidRDefault="00D70412" w:rsidP="00DC6DC3">
      <w:pPr>
        <w:autoSpaceDE w:val="0"/>
        <w:autoSpaceDN w:val="0"/>
        <w:adjustRightInd w:val="0"/>
        <w:spacing w:after="0" w:line="360" w:lineRule="auto"/>
        <w:ind w:firstLine="708"/>
        <w:jc w:val="both"/>
        <w:rPr>
          <w:rFonts w:ascii="Times New Roman" w:hAnsi="Times New Roman" w:cs="Times New Roman"/>
          <w:sz w:val="24"/>
          <w:szCs w:val="24"/>
        </w:rPr>
      </w:pPr>
      <w:r w:rsidRPr="00D70412">
        <w:rPr>
          <w:rFonts w:ascii="Times New Roman" w:hAnsi="Times New Roman" w:cs="Times New Roman"/>
          <w:sz w:val="24"/>
          <w:szCs w:val="24"/>
        </w:rPr>
        <w:t>Les branches d’activités sont multiples allant du métallique, mécanique, électrique</w:t>
      </w:r>
      <w:r>
        <w:rPr>
          <w:rFonts w:ascii="Times New Roman" w:hAnsi="Times New Roman" w:cs="Times New Roman"/>
          <w:sz w:val="24"/>
          <w:szCs w:val="24"/>
        </w:rPr>
        <w:t xml:space="preserve"> </w:t>
      </w:r>
      <w:r w:rsidRPr="00D70412">
        <w:rPr>
          <w:rFonts w:ascii="Times New Roman" w:hAnsi="Times New Roman" w:cs="Times New Roman"/>
          <w:sz w:val="24"/>
          <w:szCs w:val="24"/>
        </w:rPr>
        <w:t>passant le bois, le cuir, le textile, l’agro alimentaire et la chimie.</w:t>
      </w:r>
    </w:p>
    <w:p w14:paraId="7ADAF6C1" w14:textId="77777777" w:rsidR="00D808A7" w:rsidRDefault="00D808A7" w:rsidP="00DC6DC3">
      <w:pPr>
        <w:autoSpaceDE w:val="0"/>
        <w:autoSpaceDN w:val="0"/>
        <w:adjustRightInd w:val="0"/>
        <w:spacing w:after="0" w:line="360" w:lineRule="auto"/>
        <w:ind w:firstLine="708"/>
        <w:jc w:val="both"/>
        <w:rPr>
          <w:rFonts w:ascii="Times New Roman" w:hAnsi="Times New Roman" w:cs="Times New Roman"/>
          <w:sz w:val="24"/>
          <w:szCs w:val="24"/>
        </w:rPr>
      </w:pPr>
    </w:p>
    <w:p w14:paraId="3D3945AC" w14:textId="77777777" w:rsidR="00D808A7" w:rsidRDefault="00A426CC"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4066DC">
        <w:rPr>
          <w:rFonts w:ascii="Times New Roman" w:hAnsi="Times New Roman" w:cs="Times New Roman"/>
          <w:sz w:val="24"/>
          <w:szCs w:val="24"/>
        </w:rPr>
        <w:t>I.</w:t>
      </w:r>
      <w:r w:rsidR="00D808A7">
        <w:rPr>
          <w:rFonts w:ascii="Times New Roman" w:hAnsi="Times New Roman" w:cs="Times New Roman"/>
          <w:sz w:val="24"/>
          <w:szCs w:val="24"/>
        </w:rPr>
        <w:t>4.3-</w:t>
      </w:r>
      <w:r w:rsidR="000C1C36">
        <w:rPr>
          <w:rFonts w:ascii="Times New Roman" w:hAnsi="Times New Roman" w:cs="Times New Roman"/>
          <w:sz w:val="24"/>
          <w:szCs w:val="24"/>
        </w:rPr>
        <w:t xml:space="preserve"> </w:t>
      </w:r>
      <w:r w:rsidR="00D808A7">
        <w:rPr>
          <w:rFonts w:ascii="Times New Roman" w:hAnsi="Times New Roman" w:cs="Times New Roman"/>
          <w:sz w:val="24"/>
          <w:szCs w:val="24"/>
        </w:rPr>
        <w:t>LE SECTEUR TERTIAIRE</w:t>
      </w:r>
    </w:p>
    <w:p w14:paraId="59329F31" w14:textId="77777777" w:rsidR="00D808A7" w:rsidRDefault="00D808A7" w:rsidP="000C1C36">
      <w:pPr>
        <w:autoSpaceDE w:val="0"/>
        <w:autoSpaceDN w:val="0"/>
        <w:adjustRightInd w:val="0"/>
        <w:spacing w:after="0" w:line="240" w:lineRule="auto"/>
        <w:ind w:firstLine="708"/>
        <w:jc w:val="both"/>
        <w:rPr>
          <w:rFonts w:ascii="Times New Roman" w:hAnsi="Times New Roman" w:cs="Times New Roman"/>
          <w:sz w:val="24"/>
          <w:szCs w:val="24"/>
        </w:rPr>
      </w:pPr>
    </w:p>
    <w:p w14:paraId="0611EE20" w14:textId="77777777" w:rsidR="00D808A7" w:rsidRPr="000C1C36" w:rsidRDefault="004066DC" w:rsidP="00DC6DC3">
      <w:pPr>
        <w:autoSpaceDE w:val="0"/>
        <w:autoSpaceDN w:val="0"/>
        <w:adjustRightInd w:val="0"/>
        <w:spacing w:after="0" w:line="360" w:lineRule="auto"/>
        <w:ind w:firstLine="708"/>
        <w:jc w:val="both"/>
        <w:rPr>
          <w:rFonts w:ascii="Times New Roman" w:hAnsi="Times New Roman" w:cs="Times New Roman"/>
          <w:b/>
          <w:sz w:val="24"/>
          <w:szCs w:val="24"/>
        </w:rPr>
      </w:pPr>
      <w:r w:rsidRPr="000C1C36">
        <w:rPr>
          <w:rFonts w:ascii="Times New Roman" w:hAnsi="Times New Roman" w:cs="Times New Roman"/>
          <w:b/>
          <w:sz w:val="24"/>
          <w:szCs w:val="24"/>
        </w:rPr>
        <w:t>II.</w:t>
      </w:r>
      <w:r w:rsidR="008929BB" w:rsidRPr="000C1C36">
        <w:rPr>
          <w:rFonts w:ascii="Times New Roman" w:hAnsi="Times New Roman" w:cs="Times New Roman"/>
          <w:b/>
          <w:sz w:val="24"/>
          <w:szCs w:val="24"/>
        </w:rPr>
        <w:t>4.3.1-</w:t>
      </w:r>
      <w:r w:rsidR="000C1C36" w:rsidRPr="000C1C36">
        <w:rPr>
          <w:rFonts w:ascii="Times New Roman" w:hAnsi="Times New Roman" w:cs="Times New Roman"/>
          <w:b/>
          <w:sz w:val="24"/>
          <w:szCs w:val="24"/>
        </w:rPr>
        <w:t xml:space="preserve"> </w:t>
      </w:r>
      <w:r w:rsidR="008929BB" w:rsidRPr="000C1C36">
        <w:rPr>
          <w:rFonts w:ascii="Times New Roman" w:hAnsi="Times New Roman" w:cs="Times New Roman"/>
          <w:b/>
          <w:sz w:val="24"/>
          <w:szCs w:val="24"/>
        </w:rPr>
        <w:t>Le transport terrestre</w:t>
      </w:r>
    </w:p>
    <w:p w14:paraId="78E8F480" w14:textId="77777777" w:rsidR="000C1C36" w:rsidRDefault="000C1C36" w:rsidP="000C1C36">
      <w:pPr>
        <w:autoSpaceDE w:val="0"/>
        <w:autoSpaceDN w:val="0"/>
        <w:adjustRightInd w:val="0"/>
        <w:spacing w:after="0" w:line="240" w:lineRule="auto"/>
        <w:ind w:firstLine="708"/>
        <w:jc w:val="both"/>
        <w:rPr>
          <w:rFonts w:ascii="Times New Roman" w:hAnsi="Times New Roman" w:cs="Times New Roman"/>
          <w:sz w:val="24"/>
          <w:szCs w:val="24"/>
        </w:rPr>
      </w:pPr>
    </w:p>
    <w:p w14:paraId="1BF8B928" w14:textId="77777777" w:rsidR="00D808A7" w:rsidRDefault="00D808A7" w:rsidP="00DC6DC3">
      <w:pPr>
        <w:autoSpaceDE w:val="0"/>
        <w:autoSpaceDN w:val="0"/>
        <w:adjustRightInd w:val="0"/>
        <w:spacing w:after="0" w:line="360" w:lineRule="auto"/>
        <w:ind w:firstLine="708"/>
        <w:jc w:val="both"/>
        <w:rPr>
          <w:rFonts w:ascii="Times New Roman" w:hAnsi="Times New Roman" w:cs="Times New Roman"/>
          <w:sz w:val="24"/>
          <w:szCs w:val="24"/>
        </w:rPr>
      </w:pPr>
      <w:r w:rsidRPr="00D808A7">
        <w:rPr>
          <w:rFonts w:ascii="Times New Roman" w:hAnsi="Times New Roman" w:cs="Times New Roman"/>
          <w:sz w:val="24"/>
          <w:szCs w:val="24"/>
        </w:rPr>
        <w:t xml:space="preserve">A la charge des coopératives privées, le transport urbain est assuré par </w:t>
      </w:r>
      <w:r w:rsidR="00FD0461" w:rsidRPr="00D808A7">
        <w:rPr>
          <w:rFonts w:ascii="Times New Roman" w:hAnsi="Times New Roman" w:cs="Times New Roman"/>
          <w:sz w:val="24"/>
          <w:szCs w:val="24"/>
        </w:rPr>
        <w:t>les taxis</w:t>
      </w:r>
      <w:r w:rsidRPr="00D808A7">
        <w:rPr>
          <w:rFonts w:ascii="Times New Roman" w:hAnsi="Times New Roman" w:cs="Times New Roman"/>
          <w:sz w:val="24"/>
          <w:szCs w:val="24"/>
        </w:rPr>
        <w:t xml:space="preserve"> ville, les</w:t>
      </w:r>
      <w:r>
        <w:rPr>
          <w:rFonts w:ascii="Times New Roman" w:hAnsi="Times New Roman" w:cs="Times New Roman"/>
          <w:sz w:val="24"/>
          <w:szCs w:val="24"/>
        </w:rPr>
        <w:t xml:space="preserve"> </w:t>
      </w:r>
      <w:r w:rsidRPr="00D808A7">
        <w:rPr>
          <w:rFonts w:ascii="Times New Roman" w:hAnsi="Times New Roman" w:cs="Times New Roman"/>
          <w:sz w:val="24"/>
          <w:szCs w:val="24"/>
        </w:rPr>
        <w:t>taxi-be et les bus suburbains.</w:t>
      </w:r>
    </w:p>
    <w:p w14:paraId="2FE3E150" w14:textId="77777777" w:rsidR="00D808A7" w:rsidRDefault="00D808A7"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gares routières et ferroviaires assurent les flux inter provinciaux.</w:t>
      </w:r>
    </w:p>
    <w:p w14:paraId="5447933A" w14:textId="77777777" w:rsidR="00D808A7" w:rsidRDefault="00D808A7" w:rsidP="000C1C36">
      <w:pPr>
        <w:autoSpaceDE w:val="0"/>
        <w:autoSpaceDN w:val="0"/>
        <w:adjustRightInd w:val="0"/>
        <w:spacing w:after="0" w:line="240" w:lineRule="auto"/>
        <w:ind w:firstLine="708"/>
        <w:jc w:val="both"/>
        <w:rPr>
          <w:rFonts w:ascii="Times New Roman" w:hAnsi="Times New Roman" w:cs="Times New Roman"/>
          <w:sz w:val="24"/>
          <w:szCs w:val="24"/>
        </w:rPr>
      </w:pPr>
    </w:p>
    <w:p w14:paraId="58E7F7C1" w14:textId="77777777" w:rsidR="00D808A7" w:rsidRPr="000C1C36" w:rsidRDefault="00A426CC" w:rsidP="00DC6DC3">
      <w:pPr>
        <w:autoSpaceDE w:val="0"/>
        <w:autoSpaceDN w:val="0"/>
        <w:adjustRightInd w:val="0"/>
        <w:spacing w:after="0" w:line="360" w:lineRule="auto"/>
        <w:ind w:firstLine="708"/>
        <w:jc w:val="both"/>
        <w:rPr>
          <w:rFonts w:ascii="Times New Roman" w:hAnsi="Times New Roman" w:cs="Times New Roman"/>
          <w:b/>
          <w:sz w:val="24"/>
          <w:szCs w:val="24"/>
        </w:rPr>
      </w:pPr>
      <w:r w:rsidRPr="000C1C36">
        <w:rPr>
          <w:rFonts w:ascii="Times New Roman" w:hAnsi="Times New Roman" w:cs="Times New Roman"/>
          <w:b/>
          <w:sz w:val="24"/>
          <w:szCs w:val="24"/>
        </w:rPr>
        <w:t>I</w:t>
      </w:r>
      <w:r w:rsidR="004066DC" w:rsidRPr="000C1C36">
        <w:rPr>
          <w:rFonts w:ascii="Times New Roman" w:hAnsi="Times New Roman" w:cs="Times New Roman"/>
          <w:b/>
          <w:sz w:val="24"/>
          <w:szCs w:val="24"/>
        </w:rPr>
        <w:t>I.</w:t>
      </w:r>
      <w:r w:rsidR="00D808A7" w:rsidRPr="000C1C36">
        <w:rPr>
          <w:rFonts w:ascii="Times New Roman" w:hAnsi="Times New Roman" w:cs="Times New Roman"/>
          <w:b/>
          <w:sz w:val="24"/>
          <w:szCs w:val="24"/>
        </w:rPr>
        <w:t>4.3.2-</w:t>
      </w:r>
      <w:r w:rsidR="000C1C36" w:rsidRPr="000C1C36">
        <w:rPr>
          <w:rFonts w:ascii="Times New Roman" w:hAnsi="Times New Roman" w:cs="Times New Roman"/>
          <w:b/>
          <w:sz w:val="24"/>
          <w:szCs w:val="24"/>
        </w:rPr>
        <w:t xml:space="preserve"> </w:t>
      </w:r>
      <w:r w:rsidR="00D808A7" w:rsidRPr="000C1C36">
        <w:rPr>
          <w:rFonts w:ascii="Times New Roman" w:hAnsi="Times New Roman" w:cs="Times New Roman"/>
          <w:b/>
          <w:sz w:val="24"/>
          <w:szCs w:val="24"/>
        </w:rPr>
        <w:t>Le transport aérien</w:t>
      </w:r>
    </w:p>
    <w:p w14:paraId="56187F3A" w14:textId="77777777" w:rsidR="000C1C36" w:rsidRDefault="000C1C36" w:rsidP="000C1C36">
      <w:pPr>
        <w:autoSpaceDE w:val="0"/>
        <w:autoSpaceDN w:val="0"/>
        <w:adjustRightInd w:val="0"/>
        <w:spacing w:after="0" w:line="240" w:lineRule="auto"/>
        <w:ind w:firstLine="708"/>
        <w:jc w:val="both"/>
        <w:rPr>
          <w:rFonts w:ascii="Times New Roman" w:hAnsi="Times New Roman" w:cs="Times New Roman"/>
          <w:sz w:val="24"/>
          <w:szCs w:val="24"/>
        </w:rPr>
      </w:pPr>
    </w:p>
    <w:p w14:paraId="04D5C54A" w14:textId="77777777" w:rsidR="00D808A7" w:rsidRPr="00D808A7" w:rsidRDefault="00D808A7" w:rsidP="00DC6DC3">
      <w:pPr>
        <w:autoSpaceDE w:val="0"/>
        <w:autoSpaceDN w:val="0"/>
        <w:adjustRightInd w:val="0"/>
        <w:spacing w:after="0" w:line="360" w:lineRule="auto"/>
        <w:ind w:firstLine="708"/>
        <w:jc w:val="both"/>
        <w:rPr>
          <w:rFonts w:ascii="Times New Roman" w:hAnsi="Times New Roman" w:cs="Times New Roman"/>
          <w:sz w:val="24"/>
          <w:szCs w:val="24"/>
        </w:rPr>
      </w:pPr>
      <w:r w:rsidRPr="00D808A7">
        <w:rPr>
          <w:rFonts w:ascii="Times New Roman" w:hAnsi="Times New Roman" w:cs="Times New Roman"/>
          <w:sz w:val="24"/>
          <w:szCs w:val="24"/>
        </w:rPr>
        <w:t>Siège de l’aéroport international, Antananarivo est desservi par la compagnie Air</w:t>
      </w:r>
      <w:r>
        <w:rPr>
          <w:rFonts w:ascii="Times New Roman" w:hAnsi="Times New Roman" w:cs="Times New Roman"/>
          <w:sz w:val="24"/>
          <w:szCs w:val="24"/>
        </w:rPr>
        <w:t xml:space="preserve"> </w:t>
      </w:r>
      <w:r w:rsidRPr="00D808A7">
        <w:rPr>
          <w:rFonts w:ascii="Times New Roman" w:hAnsi="Times New Roman" w:cs="Times New Roman"/>
          <w:sz w:val="24"/>
          <w:szCs w:val="24"/>
        </w:rPr>
        <w:t>Madagascar. Le trafic aérien de passager continue son rythme de croisière avec une</w:t>
      </w:r>
      <w:r>
        <w:rPr>
          <w:rFonts w:ascii="Times New Roman" w:hAnsi="Times New Roman" w:cs="Times New Roman"/>
          <w:sz w:val="24"/>
          <w:szCs w:val="24"/>
        </w:rPr>
        <w:t xml:space="preserve"> </w:t>
      </w:r>
      <w:r w:rsidRPr="00D808A7">
        <w:rPr>
          <w:rFonts w:ascii="Times New Roman" w:hAnsi="Times New Roman" w:cs="Times New Roman"/>
          <w:sz w:val="24"/>
          <w:szCs w:val="24"/>
        </w:rPr>
        <w:t>hausse du nombre des passagers. Cette augmentation est de 3,4% sur le réseau long</w:t>
      </w:r>
      <w:r>
        <w:rPr>
          <w:rFonts w:ascii="Times New Roman" w:hAnsi="Times New Roman" w:cs="Times New Roman"/>
          <w:sz w:val="24"/>
          <w:szCs w:val="24"/>
        </w:rPr>
        <w:t xml:space="preserve"> </w:t>
      </w:r>
      <w:r w:rsidRPr="00D808A7">
        <w:rPr>
          <w:rFonts w:ascii="Times New Roman" w:hAnsi="Times New Roman" w:cs="Times New Roman"/>
          <w:sz w:val="24"/>
          <w:szCs w:val="24"/>
        </w:rPr>
        <w:t>courrier dont:</w:t>
      </w:r>
    </w:p>
    <w:p w14:paraId="17FE6CF8" w14:textId="77777777" w:rsidR="00D808A7" w:rsidRPr="00D808A7" w:rsidRDefault="000C1C36"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D808A7" w:rsidRPr="00D808A7">
        <w:rPr>
          <w:rFonts w:ascii="Times New Roman" w:hAnsi="Times New Roman" w:cs="Times New Roman"/>
          <w:sz w:val="24"/>
          <w:szCs w:val="24"/>
        </w:rPr>
        <w:t>- 0,9% sur l’axe Tana-Europe</w:t>
      </w:r>
    </w:p>
    <w:p w14:paraId="16A72BB4" w14:textId="77777777" w:rsidR="00D808A7" w:rsidRPr="00D808A7" w:rsidRDefault="000C1C36"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D808A7" w:rsidRPr="00D808A7">
        <w:rPr>
          <w:rFonts w:ascii="Times New Roman" w:hAnsi="Times New Roman" w:cs="Times New Roman"/>
          <w:sz w:val="24"/>
          <w:szCs w:val="24"/>
        </w:rPr>
        <w:t>- 89,1% sur l’axe Tana-Singapour</w:t>
      </w:r>
      <w:r w:rsidR="008929BB">
        <w:rPr>
          <w:rFonts w:ascii="Times New Roman" w:hAnsi="Times New Roman" w:cs="Times New Roman"/>
          <w:sz w:val="24"/>
          <w:szCs w:val="24"/>
        </w:rPr>
        <w:t>.</w:t>
      </w:r>
    </w:p>
    <w:p w14:paraId="2644686A" w14:textId="77777777" w:rsidR="00D808A7" w:rsidRPr="003D4AAB" w:rsidRDefault="00D808A7" w:rsidP="00DC6DC3">
      <w:pPr>
        <w:autoSpaceDE w:val="0"/>
        <w:autoSpaceDN w:val="0"/>
        <w:adjustRightInd w:val="0"/>
        <w:spacing w:after="0" w:line="360" w:lineRule="auto"/>
        <w:jc w:val="right"/>
        <w:rPr>
          <w:rFonts w:ascii="Times New Roman" w:hAnsi="Times New Roman" w:cs="Times New Roman"/>
          <w:sz w:val="24"/>
          <w:szCs w:val="24"/>
        </w:rPr>
      </w:pPr>
      <w:r w:rsidRPr="003D4AAB">
        <w:rPr>
          <w:rFonts w:ascii="Times New Roman" w:hAnsi="Times New Roman" w:cs="Times New Roman"/>
          <w:i/>
          <w:iCs/>
          <w:sz w:val="24"/>
          <w:szCs w:val="24"/>
        </w:rPr>
        <w:t xml:space="preserve">Source : Ministère de </w:t>
      </w:r>
      <w:r w:rsidR="00000CA2" w:rsidRPr="003D4AAB">
        <w:rPr>
          <w:rFonts w:ascii="Times New Roman" w:hAnsi="Times New Roman" w:cs="Times New Roman"/>
          <w:i/>
          <w:iCs/>
          <w:sz w:val="24"/>
          <w:szCs w:val="24"/>
        </w:rPr>
        <w:t>I ‘Économie</w:t>
      </w:r>
      <w:r w:rsidRPr="003D4AAB">
        <w:rPr>
          <w:rFonts w:ascii="Times New Roman" w:hAnsi="Times New Roman" w:cs="Times New Roman"/>
          <w:i/>
          <w:iCs/>
          <w:sz w:val="24"/>
          <w:szCs w:val="24"/>
        </w:rPr>
        <w:t xml:space="preserve"> et de la Planification</w:t>
      </w:r>
    </w:p>
    <w:p w14:paraId="2966840C" w14:textId="77777777" w:rsidR="00D808A7" w:rsidRDefault="00D808A7" w:rsidP="000C1C36">
      <w:pPr>
        <w:autoSpaceDE w:val="0"/>
        <w:autoSpaceDN w:val="0"/>
        <w:adjustRightInd w:val="0"/>
        <w:spacing w:after="0" w:line="240" w:lineRule="auto"/>
        <w:ind w:firstLine="708"/>
        <w:jc w:val="both"/>
        <w:rPr>
          <w:rFonts w:ascii="Times New Roman" w:hAnsi="Times New Roman" w:cs="Times New Roman"/>
          <w:sz w:val="24"/>
          <w:szCs w:val="24"/>
        </w:rPr>
      </w:pPr>
    </w:p>
    <w:p w14:paraId="5CE49C85" w14:textId="77777777" w:rsidR="00D808A7" w:rsidRPr="000C1C36" w:rsidRDefault="00A426CC" w:rsidP="00DC6DC3">
      <w:pPr>
        <w:autoSpaceDE w:val="0"/>
        <w:autoSpaceDN w:val="0"/>
        <w:adjustRightInd w:val="0"/>
        <w:spacing w:after="0" w:line="360" w:lineRule="auto"/>
        <w:ind w:firstLine="708"/>
        <w:jc w:val="both"/>
        <w:rPr>
          <w:rFonts w:ascii="Times New Roman" w:hAnsi="Times New Roman" w:cs="Times New Roman"/>
          <w:b/>
          <w:sz w:val="24"/>
          <w:szCs w:val="24"/>
        </w:rPr>
      </w:pPr>
      <w:r w:rsidRPr="000C1C36">
        <w:rPr>
          <w:rFonts w:ascii="Times New Roman" w:hAnsi="Times New Roman" w:cs="Times New Roman"/>
          <w:b/>
          <w:sz w:val="24"/>
          <w:szCs w:val="24"/>
        </w:rPr>
        <w:t>I</w:t>
      </w:r>
      <w:r w:rsidR="004066DC" w:rsidRPr="000C1C36">
        <w:rPr>
          <w:rFonts w:ascii="Times New Roman" w:hAnsi="Times New Roman" w:cs="Times New Roman"/>
          <w:b/>
          <w:sz w:val="24"/>
          <w:szCs w:val="24"/>
        </w:rPr>
        <w:t>I.</w:t>
      </w:r>
      <w:r w:rsidR="008929BB" w:rsidRPr="000C1C36">
        <w:rPr>
          <w:rFonts w:ascii="Times New Roman" w:hAnsi="Times New Roman" w:cs="Times New Roman"/>
          <w:b/>
          <w:sz w:val="24"/>
          <w:szCs w:val="24"/>
        </w:rPr>
        <w:t>4.3.3-</w:t>
      </w:r>
      <w:r w:rsidR="000C1C36" w:rsidRPr="000C1C36">
        <w:rPr>
          <w:rFonts w:ascii="Times New Roman" w:hAnsi="Times New Roman" w:cs="Times New Roman"/>
          <w:b/>
          <w:sz w:val="24"/>
          <w:szCs w:val="24"/>
        </w:rPr>
        <w:t xml:space="preserve"> </w:t>
      </w:r>
      <w:r w:rsidR="008929BB" w:rsidRPr="000C1C36">
        <w:rPr>
          <w:rFonts w:ascii="Times New Roman" w:hAnsi="Times New Roman" w:cs="Times New Roman"/>
          <w:b/>
          <w:sz w:val="24"/>
          <w:szCs w:val="24"/>
        </w:rPr>
        <w:t>Le tourisme </w:t>
      </w:r>
    </w:p>
    <w:p w14:paraId="49558431" w14:textId="77777777" w:rsidR="000C1C36" w:rsidRDefault="000C1C36" w:rsidP="000C1C36">
      <w:pPr>
        <w:autoSpaceDE w:val="0"/>
        <w:autoSpaceDN w:val="0"/>
        <w:adjustRightInd w:val="0"/>
        <w:spacing w:after="0" w:line="240" w:lineRule="auto"/>
        <w:ind w:firstLine="708"/>
        <w:jc w:val="both"/>
        <w:rPr>
          <w:rFonts w:ascii="Times New Roman" w:hAnsi="Times New Roman" w:cs="Times New Roman"/>
          <w:sz w:val="24"/>
          <w:szCs w:val="24"/>
        </w:rPr>
      </w:pPr>
    </w:p>
    <w:p w14:paraId="70BD1886" w14:textId="77777777" w:rsidR="00FD0461" w:rsidRDefault="00FD0461"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entreprises d’animation touristique, les entreprises de location et les tours opérateurs sont presque concentrés à Antananarivo.</w:t>
      </w:r>
    </w:p>
    <w:p w14:paraId="2162CCE2" w14:textId="77777777" w:rsidR="00FD0461" w:rsidRDefault="00FD0461" w:rsidP="000C1C36">
      <w:pPr>
        <w:autoSpaceDE w:val="0"/>
        <w:autoSpaceDN w:val="0"/>
        <w:adjustRightInd w:val="0"/>
        <w:spacing w:after="0" w:line="240" w:lineRule="auto"/>
        <w:ind w:firstLine="708"/>
        <w:jc w:val="both"/>
        <w:rPr>
          <w:rFonts w:ascii="Times New Roman" w:hAnsi="Times New Roman" w:cs="Times New Roman"/>
          <w:sz w:val="24"/>
          <w:szCs w:val="24"/>
        </w:rPr>
      </w:pPr>
    </w:p>
    <w:p w14:paraId="665ACBD9" w14:textId="77777777" w:rsidR="000C1C36" w:rsidRDefault="000C1C36">
      <w:pPr>
        <w:rPr>
          <w:rFonts w:ascii="Times New Roman" w:hAnsi="Times New Roman" w:cs="Times New Roman"/>
          <w:sz w:val="24"/>
          <w:szCs w:val="24"/>
        </w:rPr>
      </w:pPr>
      <w:r>
        <w:rPr>
          <w:rFonts w:ascii="Times New Roman" w:hAnsi="Times New Roman" w:cs="Times New Roman"/>
          <w:sz w:val="24"/>
          <w:szCs w:val="24"/>
        </w:rPr>
        <w:br w:type="page"/>
      </w:r>
    </w:p>
    <w:p w14:paraId="444B2431" w14:textId="77777777" w:rsidR="00FD0461" w:rsidRPr="000C1C36" w:rsidRDefault="004066DC" w:rsidP="00DC6DC3">
      <w:pPr>
        <w:autoSpaceDE w:val="0"/>
        <w:autoSpaceDN w:val="0"/>
        <w:adjustRightInd w:val="0"/>
        <w:spacing w:after="0" w:line="360" w:lineRule="auto"/>
        <w:ind w:firstLine="708"/>
        <w:jc w:val="both"/>
        <w:rPr>
          <w:rFonts w:ascii="Times New Roman" w:hAnsi="Times New Roman" w:cs="Times New Roman"/>
          <w:b/>
          <w:sz w:val="24"/>
          <w:szCs w:val="24"/>
        </w:rPr>
      </w:pPr>
      <w:r w:rsidRPr="000C1C36">
        <w:rPr>
          <w:rFonts w:ascii="Times New Roman" w:hAnsi="Times New Roman" w:cs="Times New Roman"/>
          <w:b/>
          <w:sz w:val="24"/>
          <w:szCs w:val="24"/>
        </w:rPr>
        <w:lastRenderedPageBreak/>
        <w:t>II.</w:t>
      </w:r>
      <w:r w:rsidR="00FD0461" w:rsidRPr="000C1C36">
        <w:rPr>
          <w:rFonts w:ascii="Times New Roman" w:hAnsi="Times New Roman" w:cs="Times New Roman"/>
          <w:b/>
          <w:sz w:val="24"/>
          <w:szCs w:val="24"/>
        </w:rPr>
        <w:t>4.3.4-</w:t>
      </w:r>
      <w:r w:rsidR="000C1C36" w:rsidRPr="000C1C36">
        <w:rPr>
          <w:rFonts w:ascii="Times New Roman" w:hAnsi="Times New Roman" w:cs="Times New Roman"/>
          <w:b/>
          <w:sz w:val="24"/>
          <w:szCs w:val="24"/>
        </w:rPr>
        <w:t xml:space="preserve"> </w:t>
      </w:r>
      <w:r w:rsidR="00FD0461" w:rsidRPr="000C1C36">
        <w:rPr>
          <w:rFonts w:ascii="Times New Roman" w:hAnsi="Times New Roman" w:cs="Times New Roman"/>
          <w:b/>
          <w:sz w:val="24"/>
          <w:szCs w:val="24"/>
        </w:rPr>
        <w:t>Les institutions financières</w:t>
      </w:r>
    </w:p>
    <w:p w14:paraId="11B835E8" w14:textId="77777777" w:rsidR="000C1C36" w:rsidRDefault="000C1C36" w:rsidP="000C1C36">
      <w:pPr>
        <w:autoSpaceDE w:val="0"/>
        <w:autoSpaceDN w:val="0"/>
        <w:adjustRightInd w:val="0"/>
        <w:spacing w:after="0" w:line="240" w:lineRule="auto"/>
        <w:ind w:firstLine="708"/>
        <w:jc w:val="both"/>
        <w:rPr>
          <w:rFonts w:ascii="Times New Roman" w:hAnsi="Times New Roman" w:cs="Times New Roman"/>
          <w:sz w:val="24"/>
          <w:szCs w:val="24"/>
        </w:rPr>
      </w:pPr>
    </w:p>
    <w:p w14:paraId="62F8D168" w14:textId="49CACB4B" w:rsidR="00FD0461" w:rsidRDefault="00FD0461"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Les banques, les sociétés d’assurance et d’autres </w:t>
      </w:r>
      <w:r w:rsidR="00654D70">
        <w:rPr>
          <w:rFonts w:ascii="Times New Roman" w:hAnsi="Times New Roman" w:cs="Times New Roman"/>
          <w:sz w:val="24"/>
          <w:szCs w:val="24"/>
        </w:rPr>
        <w:t>catégories financières</w:t>
      </w:r>
      <w:r>
        <w:rPr>
          <w:rFonts w:ascii="Times New Roman" w:hAnsi="Times New Roman" w:cs="Times New Roman"/>
          <w:sz w:val="24"/>
          <w:szCs w:val="24"/>
        </w:rPr>
        <w:t xml:space="preserve"> comme le micro finance, assurant un approvisionnement correct de l’économie trouvent également leur siège dans la province d’Antananarivo.</w:t>
      </w:r>
    </w:p>
    <w:p w14:paraId="7E867199" w14:textId="77777777" w:rsidR="00A426CC" w:rsidRDefault="00A426CC" w:rsidP="00DC6DC3">
      <w:pPr>
        <w:autoSpaceDE w:val="0"/>
        <w:autoSpaceDN w:val="0"/>
        <w:adjustRightInd w:val="0"/>
        <w:spacing w:after="0" w:line="360" w:lineRule="auto"/>
        <w:ind w:firstLine="708"/>
        <w:jc w:val="both"/>
        <w:rPr>
          <w:rFonts w:ascii="Times New Roman" w:hAnsi="Times New Roman" w:cs="Times New Roman"/>
          <w:sz w:val="24"/>
          <w:szCs w:val="24"/>
        </w:rPr>
      </w:pPr>
    </w:p>
    <w:p w14:paraId="06C0ED3A" w14:textId="77777777" w:rsidR="00A426CC" w:rsidRDefault="000C1C36"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II.5-</w:t>
      </w:r>
      <w:r w:rsidR="00A426CC">
        <w:rPr>
          <w:rFonts w:ascii="Times New Roman" w:hAnsi="Times New Roman" w:cs="Times New Roman"/>
          <w:b/>
          <w:sz w:val="24"/>
          <w:szCs w:val="24"/>
        </w:rPr>
        <w:t xml:space="preserve"> ANALYSES GLOBALE DES BESOINS EN LOGEMENT</w:t>
      </w:r>
    </w:p>
    <w:p w14:paraId="32597A40" w14:textId="77777777" w:rsidR="000C1C36" w:rsidRDefault="000C1C36" w:rsidP="000C1C36">
      <w:pPr>
        <w:autoSpaceDE w:val="0"/>
        <w:autoSpaceDN w:val="0"/>
        <w:adjustRightInd w:val="0"/>
        <w:spacing w:after="0" w:line="240" w:lineRule="auto"/>
        <w:ind w:firstLine="708"/>
        <w:jc w:val="both"/>
        <w:rPr>
          <w:rFonts w:ascii="Times New Roman" w:hAnsi="Times New Roman" w:cs="Times New Roman"/>
          <w:sz w:val="24"/>
          <w:szCs w:val="24"/>
        </w:rPr>
      </w:pPr>
    </w:p>
    <w:p w14:paraId="2DB3BB39" w14:textId="77777777" w:rsidR="00A426CC" w:rsidRDefault="00A426CC"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L’offre et la demande constituent le marché. </w:t>
      </w:r>
      <w:r w:rsidR="0079101F">
        <w:rPr>
          <w:rFonts w:ascii="Times New Roman" w:hAnsi="Times New Roman" w:cs="Times New Roman"/>
          <w:sz w:val="24"/>
          <w:szCs w:val="24"/>
        </w:rPr>
        <w:t>Dans notre cas, un projet de construction d’appartements, nous allons analyser les besoins par rapport au client cible, les ménages malgaches et les investisseurs étrangers.</w:t>
      </w:r>
    </w:p>
    <w:p w14:paraId="6322489B" w14:textId="77777777" w:rsidR="0079101F" w:rsidRDefault="0079101F" w:rsidP="003D4AAB">
      <w:pPr>
        <w:autoSpaceDE w:val="0"/>
        <w:autoSpaceDN w:val="0"/>
        <w:adjustRightInd w:val="0"/>
        <w:spacing w:after="0" w:line="240" w:lineRule="auto"/>
        <w:ind w:firstLine="708"/>
        <w:jc w:val="both"/>
        <w:rPr>
          <w:rFonts w:ascii="Times New Roman" w:hAnsi="Times New Roman" w:cs="Times New Roman"/>
          <w:sz w:val="24"/>
          <w:szCs w:val="24"/>
        </w:rPr>
      </w:pPr>
    </w:p>
    <w:p w14:paraId="3548466A" w14:textId="77777777" w:rsidR="0079101F" w:rsidRDefault="003D4AAB"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II.5.1- </w:t>
      </w:r>
      <w:r w:rsidR="0079101F">
        <w:rPr>
          <w:rFonts w:ascii="Times New Roman" w:hAnsi="Times New Roman" w:cs="Times New Roman"/>
          <w:sz w:val="24"/>
          <w:szCs w:val="24"/>
        </w:rPr>
        <w:t>AU NIVEAU DES MENAGES</w:t>
      </w:r>
    </w:p>
    <w:p w14:paraId="30C21DC3" w14:textId="77777777" w:rsidR="003D4AAB" w:rsidRDefault="003D4AAB" w:rsidP="003D4AAB">
      <w:pPr>
        <w:autoSpaceDE w:val="0"/>
        <w:autoSpaceDN w:val="0"/>
        <w:adjustRightInd w:val="0"/>
        <w:spacing w:after="0" w:line="240" w:lineRule="auto"/>
        <w:ind w:firstLine="708"/>
        <w:jc w:val="both"/>
        <w:rPr>
          <w:rFonts w:ascii="Times New Roman" w:hAnsi="Times New Roman" w:cs="Times New Roman"/>
          <w:sz w:val="24"/>
          <w:szCs w:val="24"/>
        </w:rPr>
      </w:pPr>
    </w:p>
    <w:p w14:paraId="21FC7FBC" w14:textId="77777777" w:rsidR="0079101F" w:rsidRDefault="0079101F"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D’après l’INSTAT en juin 2010, plus de 80% des malgaches sont propriétaires de leur logement. La proportion de propriétaire est de 43% seulement dans la Capitale et de 52% dans les autres grands centres urbains.</w:t>
      </w:r>
    </w:p>
    <w:p w14:paraId="6EBD041E" w14:textId="77777777" w:rsidR="003D4AAB" w:rsidRDefault="003D4AAB" w:rsidP="003D4AAB">
      <w:pPr>
        <w:autoSpaceDE w:val="0"/>
        <w:autoSpaceDN w:val="0"/>
        <w:adjustRightInd w:val="0"/>
        <w:spacing w:after="0" w:line="240" w:lineRule="auto"/>
        <w:ind w:firstLine="708"/>
        <w:jc w:val="both"/>
        <w:rPr>
          <w:rFonts w:ascii="Times New Roman" w:hAnsi="Times New Roman" w:cs="Times New Roman"/>
          <w:sz w:val="24"/>
          <w:szCs w:val="24"/>
        </w:rPr>
      </w:pPr>
    </w:p>
    <w:p w14:paraId="6453F546" w14:textId="77777777" w:rsidR="0079101F" w:rsidRDefault="0079101F"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Tableau</w:t>
      </w:r>
      <w:r w:rsidR="00967EAE">
        <w:rPr>
          <w:rFonts w:ascii="Times New Roman" w:hAnsi="Times New Roman" w:cs="Times New Roman"/>
          <w:sz w:val="24"/>
          <w:szCs w:val="24"/>
        </w:rPr>
        <w:t xml:space="preserve"> 5</w:t>
      </w:r>
      <w:r>
        <w:rPr>
          <w:rFonts w:ascii="Times New Roman" w:hAnsi="Times New Roman" w:cs="Times New Roman"/>
          <w:sz w:val="24"/>
          <w:szCs w:val="24"/>
        </w:rPr>
        <w:t>: Répartition des ménages selon le statut d’occupation du logement</w:t>
      </w:r>
    </w:p>
    <w:tbl>
      <w:tblPr>
        <w:tblStyle w:val="Grilledutableau"/>
        <w:tblW w:w="0" w:type="auto"/>
        <w:tblLayout w:type="fixed"/>
        <w:tblLook w:val="04A0" w:firstRow="1" w:lastRow="0" w:firstColumn="1" w:lastColumn="0" w:noHBand="0" w:noVBand="1"/>
      </w:tblPr>
      <w:tblGrid>
        <w:gridCol w:w="2660"/>
        <w:gridCol w:w="1701"/>
        <w:gridCol w:w="1701"/>
        <w:gridCol w:w="1559"/>
        <w:gridCol w:w="1590"/>
      </w:tblGrid>
      <w:tr w:rsidR="00307CBD" w14:paraId="11AD1428" w14:textId="77777777" w:rsidTr="003D4AAB">
        <w:tc>
          <w:tcPr>
            <w:tcW w:w="2660" w:type="dxa"/>
            <w:tcBorders>
              <w:top w:val="nil"/>
              <w:left w:val="nil"/>
            </w:tcBorders>
            <w:vAlign w:val="center"/>
          </w:tcPr>
          <w:p w14:paraId="03F55A5F"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p>
        </w:tc>
        <w:tc>
          <w:tcPr>
            <w:tcW w:w="1701" w:type="dxa"/>
            <w:vAlign w:val="center"/>
          </w:tcPr>
          <w:p w14:paraId="76989D1D"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Propriétaire</w:t>
            </w:r>
          </w:p>
        </w:tc>
        <w:tc>
          <w:tcPr>
            <w:tcW w:w="1701" w:type="dxa"/>
            <w:vAlign w:val="center"/>
          </w:tcPr>
          <w:p w14:paraId="57D060FD"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Locataire</w:t>
            </w:r>
          </w:p>
        </w:tc>
        <w:tc>
          <w:tcPr>
            <w:tcW w:w="1559" w:type="dxa"/>
            <w:vAlign w:val="center"/>
          </w:tcPr>
          <w:p w14:paraId="7025A2B3"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Autre</w:t>
            </w:r>
          </w:p>
        </w:tc>
        <w:tc>
          <w:tcPr>
            <w:tcW w:w="1590" w:type="dxa"/>
            <w:vAlign w:val="center"/>
          </w:tcPr>
          <w:p w14:paraId="6EDF903B"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Total</w:t>
            </w:r>
          </w:p>
        </w:tc>
      </w:tr>
      <w:tr w:rsidR="00307CBD" w14:paraId="58F271E9" w14:textId="77777777" w:rsidTr="003D4AAB">
        <w:tc>
          <w:tcPr>
            <w:tcW w:w="2660" w:type="dxa"/>
            <w:vAlign w:val="center"/>
          </w:tcPr>
          <w:p w14:paraId="37EB0B96"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Capitale</w:t>
            </w:r>
          </w:p>
        </w:tc>
        <w:tc>
          <w:tcPr>
            <w:tcW w:w="1701" w:type="dxa"/>
            <w:vAlign w:val="center"/>
          </w:tcPr>
          <w:p w14:paraId="4F285727"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42,9</w:t>
            </w:r>
          </w:p>
        </w:tc>
        <w:tc>
          <w:tcPr>
            <w:tcW w:w="1701" w:type="dxa"/>
            <w:vAlign w:val="center"/>
          </w:tcPr>
          <w:p w14:paraId="59A44EF4"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31,8</w:t>
            </w:r>
          </w:p>
        </w:tc>
        <w:tc>
          <w:tcPr>
            <w:tcW w:w="1559" w:type="dxa"/>
            <w:vAlign w:val="center"/>
          </w:tcPr>
          <w:p w14:paraId="0F75D40A"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25,3</w:t>
            </w:r>
          </w:p>
        </w:tc>
        <w:tc>
          <w:tcPr>
            <w:tcW w:w="1590" w:type="dxa"/>
            <w:vAlign w:val="center"/>
          </w:tcPr>
          <w:p w14:paraId="36543E9A"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307CBD" w14:paraId="27F9E304" w14:textId="77777777" w:rsidTr="003D4AAB">
        <w:tc>
          <w:tcPr>
            <w:tcW w:w="2660" w:type="dxa"/>
            <w:vAlign w:val="center"/>
          </w:tcPr>
          <w:p w14:paraId="6808DAEC"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Grands centres urbains</w:t>
            </w:r>
          </w:p>
        </w:tc>
        <w:tc>
          <w:tcPr>
            <w:tcW w:w="1701" w:type="dxa"/>
            <w:vAlign w:val="center"/>
          </w:tcPr>
          <w:p w14:paraId="36C3836D"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51,5</w:t>
            </w:r>
          </w:p>
        </w:tc>
        <w:tc>
          <w:tcPr>
            <w:tcW w:w="1701" w:type="dxa"/>
            <w:vAlign w:val="center"/>
          </w:tcPr>
          <w:p w14:paraId="0595B176"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33,1</w:t>
            </w:r>
          </w:p>
        </w:tc>
        <w:tc>
          <w:tcPr>
            <w:tcW w:w="1559" w:type="dxa"/>
            <w:vAlign w:val="center"/>
          </w:tcPr>
          <w:p w14:paraId="5AC5AC92"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15,4</w:t>
            </w:r>
          </w:p>
        </w:tc>
        <w:tc>
          <w:tcPr>
            <w:tcW w:w="1590" w:type="dxa"/>
            <w:vAlign w:val="center"/>
          </w:tcPr>
          <w:p w14:paraId="6C7A396C"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307CBD" w14:paraId="687B143F" w14:textId="77777777" w:rsidTr="003D4AAB">
        <w:tc>
          <w:tcPr>
            <w:tcW w:w="2660" w:type="dxa"/>
            <w:vAlign w:val="center"/>
          </w:tcPr>
          <w:p w14:paraId="3886D0D1"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Centres urbains secondaires</w:t>
            </w:r>
          </w:p>
        </w:tc>
        <w:tc>
          <w:tcPr>
            <w:tcW w:w="1701" w:type="dxa"/>
            <w:vAlign w:val="center"/>
          </w:tcPr>
          <w:p w14:paraId="2705BCE4"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75,4</w:t>
            </w:r>
          </w:p>
        </w:tc>
        <w:tc>
          <w:tcPr>
            <w:tcW w:w="1701" w:type="dxa"/>
            <w:vAlign w:val="center"/>
          </w:tcPr>
          <w:p w14:paraId="222C3DF0"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13,9</w:t>
            </w:r>
          </w:p>
        </w:tc>
        <w:tc>
          <w:tcPr>
            <w:tcW w:w="1559" w:type="dxa"/>
            <w:vAlign w:val="center"/>
          </w:tcPr>
          <w:p w14:paraId="1650E221"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10,7</w:t>
            </w:r>
          </w:p>
        </w:tc>
        <w:tc>
          <w:tcPr>
            <w:tcW w:w="1590" w:type="dxa"/>
            <w:vAlign w:val="center"/>
          </w:tcPr>
          <w:p w14:paraId="37FFB978"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307CBD" w14:paraId="33A05110" w14:textId="77777777" w:rsidTr="003D4AAB">
        <w:tc>
          <w:tcPr>
            <w:tcW w:w="2660" w:type="dxa"/>
            <w:vAlign w:val="center"/>
          </w:tcPr>
          <w:p w14:paraId="54C4A50E" w14:textId="77777777" w:rsidR="00307CBD" w:rsidRPr="00307CBD" w:rsidRDefault="00307CBD" w:rsidP="003D4AAB">
            <w:pPr>
              <w:autoSpaceDE w:val="0"/>
              <w:autoSpaceDN w:val="0"/>
              <w:adjustRightInd w:val="0"/>
              <w:spacing w:line="276" w:lineRule="auto"/>
              <w:jc w:val="center"/>
              <w:rPr>
                <w:rFonts w:ascii="Times New Roman" w:hAnsi="Times New Roman" w:cs="Times New Roman"/>
                <w:b/>
                <w:sz w:val="24"/>
                <w:szCs w:val="24"/>
              </w:rPr>
            </w:pPr>
            <w:r w:rsidRPr="00307CBD">
              <w:rPr>
                <w:rFonts w:ascii="Times New Roman" w:hAnsi="Times New Roman" w:cs="Times New Roman"/>
                <w:b/>
                <w:sz w:val="24"/>
                <w:szCs w:val="24"/>
              </w:rPr>
              <w:t>Rural</w:t>
            </w:r>
          </w:p>
        </w:tc>
        <w:tc>
          <w:tcPr>
            <w:tcW w:w="1701" w:type="dxa"/>
            <w:vAlign w:val="center"/>
          </w:tcPr>
          <w:p w14:paraId="16FCE0B5"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86,5</w:t>
            </w:r>
          </w:p>
        </w:tc>
        <w:tc>
          <w:tcPr>
            <w:tcW w:w="1701" w:type="dxa"/>
            <w:vAlign w:val="center"/>
          </w:tcPr>
          <w:p w14:paraId="7E453254"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559" w:type="dxa"/>
            <w:vAlign w:val="center"/>
          </w:tcPr>
          <w:p w14:paraId="3FA8B1A8"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590" w:type="dxa"/>
            <w:vAlign w:val="center"/>
          </w:tcPr>
          <w:p w14:paraId="45B45EA9" w14:textId="77777777" w:rsidR="00307CBD" w:rsidRDefault="00307CBD" w:rsidP="003D4AAB">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100,0</w:t>
            </w:r>
          </w:p>
        </w:tc>
      </w:tr>
    </w:tbl>
    <w:p w14:paraId="28529A39" w14:textId="2339D431" w:rsidR="0079101F" w:rsidRPr="00C11AF9" w:rsidRDefault="00307CBD" w:rsidP="00DC6DC3">
      <w:pPr>
        <w:autoSpaceDE w:val="0"/>
        <w:autoSpaceDN w:val="0"/>
        <w:adjustRightInd w:val="0"/>
        <w:spacing w:after="0" w:line="360" w:lineRule="auto"/>
        <w:jc w:val="both"/>
        <w:rPr>
          <w:rFonts w:ascii="Times New Roman" w:hAnsi="Times New Roman" w:cs="Times New Roman"/>
          <w:i/>
          <w:sz w:val="24"/>
          <w:szCs w:val="24"/>
        </w:rPr>
      </w:pPr>
      <w:r>
        <w:rPr>
          <w:rFonts w:ascii="Times New Roman" w:hAnsi="Times New Roman" w:cs="Times New Roman"/>
          <w:sz w:val="24"/>
          <w:szCs w:val="24"/>
        </w:rPr>
        <w:tab/>
      </w:r>
      <w:r w:rsidRPr="00C11AF9">
        <w:rPr>
          <w:rFonts w:ascii="Times New Roman" w:hAnsi="Times New Roman" w:cs="Times New Roman"/>
          <w:i/>
          <w:sz w:val="24"/>
          <w:szCs w:val="24"/>
        </w:rPr>
        <w:t>Source : INSTAT/Direction des Synthèses Economiques/ Juin 20</w:t>
      </w:r>
      <w:r w:rsidR="00212DE5">
        <w:rPr>
          <w:rFonts w:ascii="Times New Roman" w:hAnsi="Times New Roman" w:cs="Times New Roman"/>
          <w:i/>
          <w:sz w:val="24"/>
          <w:szCs w:val="24"/>
        </w:rPr>
        <w:t>2</w:t>
      </w:r>
      <w:r w:rsidRPr="00C11AF9">
        <w:rPr>
          <w:rFonts w:ascii="Times New Roman" w:hAnsi="Times New Roman" w:cs="Times New Roman"/>
          <w:i/>
          <w:sz w:val="24"/>
          <w:szCs w:val="24"/>
        </w:rPr>
        <w:t>0</w:t>
      </w:r>
    </w:p>
    <w:p w14:paraId="03F33428" w14:textId="77777777" w:rsidR="00307CBD" w:rsidRDefault="00307CBD" w:rsidP="003D4AAB">
      <w:pPr>
        <w:autoSpaceDE w:val="0"/>
        <w:autoSpaceDN w:val="0"/>
        <w:adjustRightInd w:val="0"/>
        <w:spacing w:after="0" w:line="240" w:lineRule="auto"/>
        <w:jc w:val="both"/>
        <w:rPr>
          <w:rFonts w:ascii="Times New Roman" w:hAnsi="Times New Roman" w:cs="Times New Roman"/>
          <w:sz w:val="24"/>
          <w:szCs w:val="24"/>
        </w:rPr>
      </w:pPr>
    </w:p>
    <w:p w14:paraId="2424A5E5" w14:textId="77777777" w:rsidR="00307CBD" w:rsidRDefault="003D4AA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En moyenne, selon l’INSTAT, </w:t>
      </w:r>
      <w:r w:rsidR="00307CBD">
        <w:rPr>
          <w:rFonts w:ascii="Times New Roman" w:hAnsi="Times New Roman" w:cs="Times New Roman"/>
          <w:sz w:val="24"/>
          <w:szCs w:val="24"/>
        </w:rPr>
        <w:t>quatre ménages sur cinq possèdent une maison. Généralement, les ruraux possèdent des maisons plus souvent que les urbains. La durée moyenne de possession des bie</w:t>
      </w:r>
      <w:r w:rsidR="006E1AA2">
        <w:rPr>
          <w:rFonts w:ascii="Times New Roman" w:hAnsi="Times New Roman" w:cs="Times New Roman"/>
          <w:sz w:val="24"/>
          <w:szCs w:val="24"/>
        </w:rPr>
        <w:t>ns immobiliers (</w:t>
      </w:r>
      <w:r w:rsidR="00307CBD">
        <w:rPr>
          <w:rFonts w:ascii="Times New Roman" w:hAnsi="Times New Roman" w:cs="Times New Roman"/>
          <w:sz w:val="24"/>
          <w:szCs w:val="24"/>
        </w:rPr>
        <w:t xml:space="preserve">de la première acquisition </w:t>
      </w:r>
      <w:r w:rsidR="006E1AA2">
        <w:rPr>
          <w:rFonts w:ascii="Times New Roman" w:hAnsi="Times New Roman" w:cs="Times New Roman"/>
          <w:sz w:val="24"/>
          <w:szCs w:val="24"/>
        </w:rPr>
        <w:t>à la date de l’enquête) est de 13ans. Leur niveau de vie n’est donc pas du tout stable. Mais cela ne signifie pourtant pas que leur niveau de vie est faible.</w:t>
      </w:r>
    </w:p>
    <w:p w14:paraId="2CFD00FC" w14:textId="77777777" w:rsidR="008B4D5F" w:rsidRDefault="006E1AA2" w:rsidP="00912C5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11B7F45" w14:textId="77777777" w:rsidR="008B4D5F" w:rsidRDefault="008B4D5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Le tableau suivant nous montre qu’il y a encore plus d’1/4 des ménages qui ne possèdent pas de logement.</w:t>
      </w:r>
    </w:p>
    <w:p w14:paraId="16EE24A1" w14:textId="77777777" w:rsidR="006E1AA2" w:rsidRDefault="006E1AA2" w:rsidP="00912C5D">
      <w:pPr>
        <w:autoSpaceDE w:val="0"/>
        <w:autoSpaceDN w:val="0"/>
        <w:adjustRightInd w:val="0"/>
        <w:spacing w:after="0" w:line="240" w:lineRule="auto"/>
        <w:jc w:val="both"/>
        <w:rPr>
          <w:rFonts w:ascii="Times New Roman" w:hAnsi="Times New Roman" w:cs="Times New Roman"/>
          <w:sz w:val="24"/>
          <w:szCs w:val="24"/>
        </w:rPr>
      </w:pPr>
    </w:p>
    <w:p w14:paraId="48FFEE8F" w14:textId="77777777" w:rsidR="00912C5D" w:rsidRDefault="00912C5D">
      <w:pPr>
        <w:rPr>
          <w:rFonts w:ascii="Times New Roman" w:hAnsi="Times New Roman" w:cs="Times New Roman"/>
          <w:sz w:val="24"/>
          <w:szCs w:val="24"/>
        </w:rPr>
      </w:pPr>
      <w:r>
        <w:rPr>
          <w:rFonts w:ascii="Times New Roman" w:hAnsi="Times New Roman" w:cs="Times New Roman"/>
          <w:sz w:val="24"/>
          <w:szCs w:val="24"/>
        </w:rPr>
        <w:br w:type="page"/>
      </w:r>
    </w:p>
    <w:p w14:paraId="1D6FC087" w14:textId="77777777" w:rsidR="006E1AA2" w:rsidRDefault="00912C5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6E1AA2">
        <w:rPr>
          <w:rFonts w:ascii="Times New Roman" w:hAnsi="Times New Roman" w:cs="Times New Roman"/>
          <w:sz w:val="24"/>
          <w:szCs w:val="24"/>
        </w:rPr>
        <w:t>Tableau</w:t>
      </w:r>
      <w:r w:rsidR="00967EAE">
        <w:rPr>
          <w:rFonts w:ascii="Times New Roman" w:hAnsi="Times New Roman" w:cs="Times New Roman"/>
          <w:sz w:val="24"/>
          <w:szCs w:val="24"/>
        </w:rPr>
        <w:t xml:space="preserve"> 6</w:t>
      </w:r>
      <w:r w:rsidR="006E1AA2">
        <w:rPr>
          <w:rFonts w:ascii="Times New Roman" w:hAnsi="Times New Roman" w:cs="Times New Roman"/>
          <w:sz w:val="24"/>
          <w:szCs w:val="24"/>
        </w:rPr>
        <w:t>: Proportion de ménages ne possédant pas certains types de bien.</w:t>
      </w:r>
    </w:p>
    <w:tbl>
      <w:tblPr>
        <w:tblStyle w:val="Grilledutableau"/>
        <w:tblW w:w="0" w:type="auto"/>
        <w:tblLook w:val="04A0" w:firstRow="1" w:lastRow="0" w:firstColumn="1" w:lastColumn="0" w:noHBand="0" w:noVBand="1"/>
      </w:tblPr>
      <w:tblGrid>
        <w:gridCol w:w="4605"/>
        <w:gridCol w:w="4606"/>
      </w:tblGrid>
      <w:tr w:rsidR="006E1AA2" w14:paraId="1C5DFB01" w14:textId="77777777" w:rsidTr="00912C5D">
        <w:tc>
          <w:tcPr>
            <w:tcW w:w="4605" w:type="dxa"/>
            <w:tcBorders>
              <w:top w:val="nil"/>
              <w:left w:val="nil"/>
            </w:tcBorders>
            <w:vAlign w:val="center"/>
          </w:tcPr>
          <w:p w14:paraId="6339AB4C" w14:textId="77777777" w:rsidR="006E1AA2" w:rsidRDefault="006E1AA2" w:rsidP="00912C5D">
            <w:pPr>
              <w:autoSpaceDE w:val="0"/>
              <w:autoSpaceDN w:val="0"/>
              <w:adjustRightInd w:val="0"/>
              <w:spacing w:line="276" w:lineRule="auto"/>
              <w:jc w:val="center"/>
              <w:rPr>
                <w:rFonts w:ascii="Times New Roman" w:hAnsi="Times New Roman" w:cs="Times New Roman"/>
                <w:sz w:val="24"/>
                <w:szCs w:val="24"/>
              </w:rPr>
            </w:pPr>
          </w:p>
        </w:tc>
        <w:tc>
          <w:tcPr>
            <w:tcW w:w="4606" w:type="dxa"/>
            <w:vAlign w:val="center"/>
          </w:tcPr>
          <w:p w14:paraId="366D5B8D" w14:textId="77777777" w:rsidR="006E1AA2" w:rsidRPr="006E1AA2" w:rsidRDefault="006E1AA2" w:rsidP="00912C5D">
            <w:pPr>
              <w:autoSpaceDE w:val="0"/>
              <w:autoSpaceDN w:val="0"/>
              <w:adjustRightInd w:val="0"/>
              <w:spacing w:line="276" w:lineRule="auto"/>
              <w:jc w:val="center"/>
              <w:rPr>
                <w:rFonts w:ascii="Times New Roman" w:hAnsi="Times New Roman" w:cs="Times New Roman"/>
                <w:b/>
                <w:sz w:val="24"/>
                <w:szCs w:val="24"/>
              </w:rPr>
            </w:pPr>
            <w:r w:rsidRPr="006E1AA2">
              <w:rPr>
                <w:rFonts w:ascii="Times New Roman" w:hAnsi="Times New Roman" w:cs="Times New Roman"/>
                <w:b/>
                <w:sz w:val="24"/>
                <w:szCs w:val="24"/>
              </w:rPr>
              <w:t>Unité : %</w:t>
            </w:r>
          </w:p>
        </w:tc>
      </w:tr>
      <w:tr w:rsidR="006E1AA2" w14:paraId="5024F528" w14:textId="77777777" w:rsidTr="00912C5D">
        <w:tc>
          <w:tcPr>
            <w:tcW w:w="4605" w:type="dxa"/>
            <w:vAlign w:val="center"/>
          </w:tcPr>
          <w:p w14:paraId="5C73137A" w14:textId="77777777" w:rsidR="006E1AA2" w:rsidRPr="006E1AA2" w:rsidRDefault="006E1AA2" w:rsidP="00912C5D">
            <w:pPr>
              <w:autoSpaceDE w:val="0"/>
              <w:autoSpaceDN w:val="0"/>
              <w:adjustRightInd w:val="0"/>
              <w:spacing w:line="276" w:lineRule="auto"/>
              <w:jc w:val="center"/>
              <w:rPr>
                <w:rFonts w:ascii="Times New Roman" w:hAnsi="Times New Roman" w:cs="Times New Roman"/>
                <w:b/>
                <w:sz w:val="24"/>
                <w:szCs w:val="24"/>
              </w:rPr>
            </w:pPr>
            <w:r w:rsidRPr="006E1AA2">
              <w:rPr>
                <w:rFonts w:ascii="Times New Roman" w:hAnsi="Times New Roman" w:cs="Times New Roman"/>
                <w:b/>
                <w:sz w:val="24"/>
                <w:szCs w:val="24"/>
              </w:rPr>
              <w:t>Immeuble</w:t>
            </w:r>
          </w:p>
        </w:tc>
        <w:tc>
          <w:tcPr>
            <w:tcW w:w="4606" w:type="dxa"/>
            <w:vAlign w:val="center"/>
          </w:tcPr>
          <w:p w14:paraId="45BF1F6A" w14:textId="77777777" w:rsidR="006E1AA2" w:rsidRDefault="006E1AA2" w:rsidP="00912C5D">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20,2</w:t>
            </w:r>
          </w:p>
        </w:tc>
      </w:tr>
      <w:tr w:rsidR="006E1AA2" w14:paraId="303424C3" w14:textId="77777777" w:rsidTr="00912C5D">
        <w:tc>
          <w:tcPr>
            <w:tcW w:w="4605" w:type="dxa"/>
            <w:vAlign w:val="center"/>
          </w:tcPr>
          <w:p w14:paraId="34DDDC98" w14:textId="77777777" w:rsidR="006E1AA2" w:rsidRPr="006E1AA2" w:rsidRDefault="006E1AA2" w:rsidP="00912C5D">
            <w:pPr>
              <w:autoSpaceDE w:val="0"/>
              <w:autoSpaceDN w:val="0"/>
              <w:adjustRightInd w:val="0"/>
              <w:spacing w:line="276" w:lineRule="auto"/>
              <w:jc w:val="center"/>
              <w:rPr>
                <w:rFonts w:ascii="Times New Roman" w:hAnsi="Times New Roman" w:cs="Times New Roman"/>
                <w:b/>
                <w:sz w:val="24"/>
                <w:szCs w:val="24"/>
              </w:rPr>
            </w:pPr>
            <w:r w:rsidRPr="006E1AA2">
              <w:rPr>
                <w:rFonts w:ascii="Times New Roman" w:hAnsi="Times New Roman" w:cs="Times New Roman"/>
                <w:b/>
                <w:sz w:val="24"/>
                <w:szCs w:val="24"/>
              </w:rPr>
              <w:t>Meubles</w:t>
            </w:r>
          </w:p>
        </w:tc>
        <w:tc>
          <w:tcPr>
            <w:tcW w:w="4606" w:type="dxa"/>
            <w:vAlign w:val="center"/>
          </w:tcPr>
          <w:p w14:paraId="3E647D9F" w14:textId="77777777" w:rsidR="006E1AA2" w:rsidRDefault="006E1AA2" w:rsidP="00912C5D">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0,2</w:t>
            </w:r>
          </w:p>
        </w:tc>
      </w:tr>
      <w:tr w:rsidR="006E1AA2" w14:paraId="411F32EE" w14:textId="77777777" w:rsidTr="00912C5D">
        <w:tc>
          <w:tcPr>
            <w:tcW w:w="4605" w:type="dxa"/>
            <w:vAlign w:val="center"/>
          </w:tcPr>
          <w:p w14:paraId="5B732B2C" w14:textId="77777777" w:rsidR="006E1AA2" w:rsidRPr="006E1AA2" w:rsidRDefault="006E1AA2" w:rsidP="00912C5D">
            <w:pPr>
              <w:autoSpaceDE w:val="0"/>
              <w:autoSpaceDN w:val="0"/>
              <w:adjustRightInd w:val="0"/>
              <w:spacing w:line="276" w:lineRule="auto"/>
              <w:jc w:val="center"/>
              <w:rPr>
                <w:rFonts w:ascii="Times New Roman" w:hAnsi="Times New Roman" w:cs="Times New Roman"/>
                <w:b/>
                <w:sz w:val="24"/>
                <w:szCs w:val="24"/>
              </w:rPr>
            </w:pPr>
            <w:r w:rsidRPr="006E1AA2">
              <w:rPr>
                <w:rFonts w:ascii="Times New Roman" w:hAnsi="Times New Roman" w:cs="Times New Roman"/>
                <w:b/>
                <w:sz w:val="24"/>
                <w:szCs w:val="24"/>
              </w:rPr>
              <w:t>Appareils électroménagers</w:t>
            </w:r>
          </w:p>
        </w:tc>
        <w:tc>
          <w:tcPr>
            <w:tcW w:w="4606" w:type="dxa"/>
            <w:vAlign w:val="center"/>
          </w:tcPr>
          <w:p w14:paraId="6C4C2B1F" w14:textId="77777777" w:rsidR="006E1AA2" w:rsidRDefault="006E1AA2" w:rsidP="00912C5D">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86,3</w:t>
            </w:r>
          </w:p>
        </w:tc>
      </w:tr>
    </w:tbl>
    <w:p w14:paraId="64F1B93D" w14:textId="74E0BAF0" w:rsidR="006E1AA2" w:rsidRPr="00C11AF9" w:rsidRDefault="006E1AA2" w:rsidP="00DC6DC3">
      <w:pPr>
        <w:autoSpaceDE w:val="0"/>
        <w:autoSpaceDN w:val="0"/>
        <w:adjustRightInd w:val="0"/>
        <w:spacing w:after="0" w:line="360" w:lineRule="auto"/>
        <w:jc w:val="both"/>
        <w:rPr>
          <w:rFonts w:ascii="Times New Roman" w:hAnsi="Times New Roman" w:cs="Times New Roman"/>
          <w:i/>
          <w:sz w:val="24"/>
          <w:szCs w:val="24"/>
        </w:rPr>
      </w:pPr>
      <w:r>
        <w:rPr>
          <w:rFonts w:ascii="Times New Roman" w:hAnsi="Times New Roman" w:cs="Times New Roman"/>
          <w:sz w:val="24"/>
          <w:szCs w:val="24"/>
        </w:rPr>
        <w:tab/>
      </w:r>
      <w:r w:rsidRPr="00C11AF9">
        <w:rPr>
          <w:rFonts w:ascii="Times New Roman" w:hAnsi="Times New Roman" w:cs="Times New Roman"/>
          <w:i/>
          <w:sz w:val="24"/>
          <w:szCs w:val="24"/>
        </w:rPr>
        <w:t>Source : INSTAT/Direction des Synthèses Economiques/Juin 20</w:t>
      </w:r>
      <w:r w:rsidR="00212DE5">
        <w:rPr>
          <w:rFonts w:ascii="Times New Roman" w:hAnsi="Times New Roman" w:cs="Times New Roman"/>
          <w:i/>
          <w:sz w:val="24"/>
          <w:szCs w:val="24"/>
        </w:rPr>
        <w:t>2</w:t>
      </w:r>
      <w:r w:rsidRPr="00C11AF9">
        <w:rPr>
          <w:rFonts w:ascii="Times New Roman" w:hAnsi="Times New Roman" w:cs="Times New Roman"/>
          <w:i/>
          <w:sz w:val="24"/>
          <w:szCs w:val="24"/>
        </w:rPr>
        <w:t>0</w:t>
      </w:r>
    </w:p>
    <w:p w14:paraId="285C3EC4" w14:textId="77777777" w:rsidR="00696DE5" w:rsidRDefault="006E1AA2" w:rsidP="00912C5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p>
    <w:p w14:paraId="75E0A45D" w14:textId="77777777" w:rsidR="006E1AA2" w:rsidRDefault="00696DE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D’après la direction générale des statistiques des ménages,</w:t>
      </w:r>
      <w:r w:rsidR="006E1AA2">
        <w:rPr>
          <w:rFonts w:ascii="Times New Roman" w:hAnsi="Times New Roman" w:cs="Times New Roman"/>
          <w:sz w:val="24"/>
          <w:szCs w:val="24"/>
        </w:rPr>
        <w:t xml:space="preserve"> la consommation par tête moyenne en 2005 se situe à 298</w:t>
      </w:r>
      <w:r>
        <w:rPr>
          <w:rFonts w:ascii="Times New Roman" w:hAnsi="Times New Roman" w:cs="Times New Roman"/>
          <w:sz w:val="24"/>
          <w:szCs w:val="24"/>
        </w:rPr>
        <w:t> </w:t>
      </w:r>
      <w:r w:rsidR="006E1AA2">
        <w:rPr>
          <w:rFonts w:ascii="Times New Roman" w:hAnsi="Times New Roman" w:cs="Times New Roman"/>
          <w:sz w:val="24"/>
          <w:szCs w:val="24"/>
        </w:rPr>
        <w:t>600</w:t>
      </w:r>
      <w:r>
        <w:rPr>
          <w:rFonts w:ascii="Times New Roman" w:hAnsi="Times New Roman" w:cs="Times New Roman"/>
          <w:sz w:val="24"/>
          <w:szCs w:val="24"/>
        </w:rPr>
        <w:t xml:space="preserve"> </w:t>
      </w:r>
      <w:r w:rsidRPr="00696DE5">
        <w:rPr>
          <w:rFonts w:ascii="Times New Roman" w:hAnsi="Times New Roman" w:cs="Times New Roman"/>
          <w:i/>
          <w:sz w:val="24"/>
          <w:szCs w:val="24"/>
        </w:rPr>
        <w:t>Ariary</w:t>
      </w:r>
      <w:r>
        <w:rPr>
          <w:rFonts w:ascii="Times New Roman" w:hAnsi="Times New Roman" w:cs="Times New Roman"/>
          <w:sz w:val="24"/>
          <w:szCs w:val="24"/>
        </w:rPr>
        <w:t xml:space="preserve"> aux </w:t>
      </w:r>
      <w:r w:rsidR="00912C5D">
        <w:rPr>
          <w:rFonts w:ascii="Times New Roman" w:hAnsi="Times New Roman" w:cs="Times New Roman"/>
          <w:sz w:val="24"/>
          <w:szCs w:val="24"/>
        </w:rPr>
        <w:t xml:space="preserve">prix </w:t>
      </w:r>
      <w:r>
        <w:rPr>
          <w:rFonts w:ascii="Times New Roman" w:hAnsi="Times New Roman" w:cs="Times New Roman"/>
          <w:sz w:val="24"/>
          <w:szCs w:val="24"/>
        </w:rPr>
        <w:t xml:space="preserve">de 2005. A un niveau de confiance de 95%, son niveau se situe entre 285 648 </w:t>
      </w:r>
      <w:r w:rsidRPr="00696DE5">
        <w:rPr>
          <w:rFonts w:ascii="Times New Roman" w:hAnsi="Times New Roman" w:cs="Times New Roman"/>
          <w:i/>
          <w:sz w:val="24"/>
          <w:szCs w:val="24"/>
        </w:rPr>
        <w:t>Ariary</w:t>
      </w:r>
      <w:r>
        <w:rPr>
          <w:rFonts w:ascii="Times New Roman" w:hAnsi="Times New Roman" w:cs="Times New Roman"/>
          <w:sz w:val="24"/>
          <w:szCs w:val="24"/>
        </w:rPr>
        <w:t xml:space="preserve">. Ce niveau de consommation moyen est encore inférieur au seuil de pauvreté qui est de 305 344 </w:t>
      </w:r>
      <w:r w:rsidRPr="00696DE5">
        <w:rPr>
          <w:rFonts w:ascii="Times New Roman" w:hAnsi="Times New Roman" w:cs="Times New Roman"/>
          <w:i/>
          <w:sz w:val="24"/>
          <w:szCs w:val="24"/>
        </w:rPr>
        <w:t>Ariary</w:t>
      </w:r>
      <w:r>
        <w:rPr>
          <w:rFonts w:ascii="Times New Roman" w:hAnsi="Times New Roman" w:cs="Times New Roman"/>
          <w:sz w:val="24"/>
          <w:szCs w:val="24"/>
        </w:rPr>
        <w:t>. Le tableau de la consommation annuelle par tête est visib</w:t>
      </w:r>
      <w:r w:rsidR="00912C5D">
        <w:rPr>
          <w:rFonts w:ascii="Times New Roman" w:hAnsi="Times New Roman" w:cs="Times New Roman"/>
          <w:sz w:val="24"/>
          <w:szCs w:val="24"/>
        </w:rPr>
        <w:t>le à l’annexe n°1.</w:t>
      </w:r>
    </w:p>
    <w:p w14:paraId="460E88B5" w14:textId="77777777" w:rsidR="00696DE5" w:rsidRDefault="00696DE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La consommation moyenne en milieu rural est largement inférieure à celle en milieu urbain. En effet, la consommation moyenne en milieu rural ne représente que 67,2% des consommations</w:t>
      </w:r>
      <w:r w:rsidR="00C145AB">
        <w:rPr>
          <w:rFonts w:ascii="Times New Roman" w:hAnsi="Times New Roman" w:cs="Times New Roman"/>
          <w:sz w:val="24"/>
          <w:szCs w:val="24"/>
        </w:rPr>
        <w:t xml:space="preserve"> moyennes des urbains.</w:t>
      </w:r>
    </w:p>
    <w:p w14:paraId="369F6A96" w14:textId="77777777" w:rsidR="00C145AB" w:rsidRDefault="00C145A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Les besoins ne sont pas pareils, la population urbaine a beaucoup plus d’exigence dans les domaines, surtout en matière d’habitation et d’éducation.</w:t>
      </w:r>
    </w:p>
    <w:p w14:paraId="1CC8C660" w14:textId="77777777" w:rsidR="00C145AB" w:rsidRDefault="00C145A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Ces besoins en habitation varient de villa en appartement et sont fonction de l’environnement et de l’esthétique. En raison de plusieurs facteurs, c’est plutôt la situation de location qui est la plus rencontrée.</w:t>
      </w:r>
    </w:p>
    <w:p w14:paraId="5D6F0818" w14:textId="77777777" w:rsidR="00C145AB" w:rsidRDefault="00C145A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Du point de vue environnemental, le choix se porte sur la superficie de la surface habitable ; prenons comme exemple un ménage qui occupe en moyenne une superficie de 29m². Les valeurs les plus élevées concernent les villas de type moderne, avec une moyenne de 64 m². Cependant, ce cas est le moins fréquent à cause du prix de location qui tourne autour de 10 million par mois.</w:t>
      </w:r>
    </w:p>
    <w:p w14:paraId="07967BE8" w14:textId="77777777" w:rsidR="00C145AB" w:rsidRDefault="00C145A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l’autre bout, les studios mesurent, en moyenne 13 m². Entre les deux extrêmes, les appartements, chambres et maisons individuelles tournent autour de la moyenne nationale.</w:t>
      </w:r>
    </w:p>
    <w:p w14:paraId="331C1812" w14:textId="77777777" w:rsidR="00C145AB" w:rsidRDefault="00E7611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Mais sont les plus demandé en plus des avantages qu’ils présentent comme leur emplacement par exemple.</w:t>
      </w:r>
    </w:p>
    <w:p w14:paraId="57D44B7F" w14:textId="77777777" w:rsidR="00E7611C" w:rsidRDefault="00E7611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 général, la surface occupée par ménage augmente avec le quintile de consommation. En effet, si elle est de 24 m² p</w:t>
      </w:r>
      <w:r w:rsidR="00912C5D">
        <w:rPr>
          <w:rFonts w:ascii="Times New Roman" w:hAnsi="Times New Roman" w:cs="Times New Roman"/>
          <w:sz w:val="24"/>
          <w:szCs w:val="24"/>
        </w:rPr>
        <w:t>our le</w:t>
      </w:r>
      <w:r>
        <w:rPr>
          <w:rFonts w:ascii="Times New Roman" w:hAnsi="Times New Roman" w:cs="Times New Roman"/>
          <w:sz w:val="24"/>
          <w:szCs w:val="24"/>
        </w:rPr>
        <w:t>s plus pauvres elle s’élève à plus de 35 m² pour les plus riches.</w:t>
      </w:r>
    </w:p>
    <w:p w14:paraId="066122A1" w14:textId="77777777" w:rsidR="00267CED" w:rsidRDefault="00267CED" w:rsidP="00DC6DC3">
      <w:pPr>
        <w:autoSpaceDE w:val="0"/>
        <w:autoSpaceDN w:val="0"/>
        <w:adjustRightInd w:val="0"/>
        <w:spacing w:after="0" w:line="360" w:lineRule="auto"/>
        <w:jc w:val="both"/>
        <w:rPr>
          <w:rFonts w:ascii="Times New Roman" w:hAnsi="Times New Roman" w:cs="Times New Roman"/>
          <w:sz w:val="24"/>
          <w:szCs w:val="24"/>
        </w:rPr>
      </w:pPr>
    </w:p>
    <w:p w14:paraId="577A25A5" w14:textId="77777777" w:rsidR="00912C5D" w:rsidRDefault="00267CE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04031CC3" w14:textId="77777777" w:rsidR="00912C5D" w:rsidRDefault="00912C5D">
      <w:pPr>
        <w:rPr>
          <w:rFonts w:ascii="Times New Roman" w:hAnsi="Times New Roman" w:cs="Times New Roman"/>
          <w:sz w:val="24"/>
          <w:szCs w:val="24"/>
        </w:rPr>
      </w:pPr>
      <w:r>
        <w:rPr>
          <w:rFonts w:ascii="Times New Roman" w:hAnsi="Times New Roman" w:cs="Times New Roman"/>
          <w:sz w:val="24"/>
          <w:szCs w:val="24"/>
        </w:rPr>
        <w:br w:type="page"/>
      </w:r>
    </w:p>
    <w:p w14:paraId="067314F3" w14:textId="6AD826F8" w:rsidR="00267CED" w:rsidRDefault="00912C5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II.5.2- </w:t>
      </w:r>
      <w:r w:rsidR="00267CED">
        <w:rPr>
          <w:rFonts w:ascii="Times New Roman" w:hAnsi="Times New Roman" w:cs="Times New Roman"/>
          <w:sz w:val="24"/>
          <w:szCs w:val="24"/>
        </w:rPr>
        <w:t>AU NIVEAU DES INVESTISS</w:t>
      </w:r>
      <w:r w:rsidR="00212DE5">
        <w:rPr>
          <w:rFonts w:ascii="Times New Roman" w:hAnsi="Times New Roman" w:cs="Times New Roman"/>
          <w:sz w:val="24"/>
          <w:szCs w:val="24"/>
        </w:rPr>
        <w:t>EU</w:t>
      </w:r>
      <w:r w:rsidR="00267CED">
        <w:rPr>
          <w:rFonts w:ascii="Times New Roman" w:hAnsi="Times New Roman" w:cs="Times New Roman"/>
          <w:sz w:val="24"/>
          <w:szCs w:val="24"/>
        </w:rPr>
        <w:t>RS ETRANGERS</w:t>
      </w:r>
    </w:p>
    <w:p w14:paraId="07F752EC" w14:textId="77777777" w:rsidR="00912C5D" w:rsidRDefault="00BE0D5C" w:rsidP="00912C5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634D464" w14:textId="4C44719F" w:rsidR="00912C5D" w:rsidRDefault="00912C5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E0D5C" w:rsidRPr="00BE0D5C">
        <w:rPr>
          <w:rFonts w:ascii="Times New Roman" w:hAnsi="Times New Roman" w:cs="Times New Roman"/>
          <w:sz w:val="24"/>
          <w:szCs w:val="24"/>
        </w:rPr>
        <w:t>L'intérêt des investisseurs privés étrangers pour Madagascar est un fait indiscutable. La venue des missions économiques étrangères en témoigne mais une réserve est quand même à apporter. Entre l'engouement de la mission de prospection et la concrétisation d'un projet, il y a un écart. La prospection peut même n'aboutir à aucune décision d'investir. En effet, malgré les atouts considérables dont dispose la Grande Ile, le taux d'investissement de 20% prévu dans le Document de Stratégi</w:t>
      </w:r>
      <w:r w:rsidR="00BE0D5C">
        <w:rPr>
          <w:rFonts w:ascii="Times New Roman" w:hAnsi="Times New Roman" w:cs="Times New Roman"/>
          <w:sz w:val="24"/>
          <w:szCs w:val="24"/>
        </w:rPr>
        <w:t>e de Réduction de la Pauvreté (</w:t>
      </w:r>
      <w:r w:rsidR="00BE0D5C" w:rsidRPr="00BE0D5C">
        <w:rPr>
          <w:rFonts w:ascii="Times New Roman" w:hAnsi="Times New Roman" w:cs="Times New Roman"/>
          <w:sz w:val="24"/>
          <w:szCs w:val="24"/>
        </w:rPr>
        <w:t>DSRP) est encore loin d'être atteint</w:t>
      </w:r>
      <w:bookmarkStart w:id="0" w:name="fnref20"/>
      <w:bookmarkEnd w:id="0"/>
      <w:r w:rsidR="00BE0D5C">
        <w:rPr>
          <w:rFonts w:ascii="Times New Roman" w:hAnsi="Times New Roman" w:cs="Times New Roman"/>
          <w:sz w:val="24"/>
          <w:szCs w:val="24"/>
          <w:vertAlign w:val="superscript"/>
        </w:rPr>
        <w:t xml:space="preserve"> </w:t>
      </w:r>
      <w:r w:rsidR="00BE0D5C" w:rsidRPr="00BE0D5C">
        <w:rPr>
          <w:rFonts w:ascii="Times New Roman" w:hAnsi="Times New Roman" w:cs="Times New Roman"/>
          <w:sz w:val="24"/>
          <w:szCs w:val="24"/>
        </w:rPr>
        <w:t>en 20</w:t>
      </w:r>
      <w:r w:rsidR="00212DE5">
        <w:rPr>
          <w:rFonts w:ascii="Times New Roman" w:hAnsi="Times New Roman" w:cs="Times New Roman"/>
          <w:sz w:val="24"/>
          <w:szCs w:val="24"/>
        </w:rPr>
        <w:t>13</w:t>
      </w:r>
      <w:r w:rsidR="00BE0D5C" w:rsidRPr="00BE0D5C">
        <w:rPr>
          <w:rFonts w:ascii="Times New Roman" w:hAnsi="Times New Roman" w:cs="Times New Roman"/>
          <w:sz w:val="24"/>
          <w:szCs w:val="24"/>
        </w:rPr>
        <w:t>. Au sortir de la crise de 200</w:t>
      </w:r>
      <w:r w:rsidR="00212DE5">
        <w:rPr>
          <w:rFonts w:ascii="Times New Roman" w:hAnsi="Times New Roman" w:cs="Times New Roman"/>
          <w:sz w:val="24"/>
          <w:szCs w:val="24"/>
        </w:rPr>
        <w:t>9</w:t>
      </w:r>
      <w:r w:rsidR="00BE0D5C" w:rsidRPr="00BE0D5C">
        <w:rPr>
          <w:rFonts w:ascii="Times New Roman" w:hAnsi="Times New Roman" w:cs="Times New Roman"/>
          <w:sz w:val="24"/>
          <w:szCs w:val="24"/>
        </w:rPr>
        <w:t xml:space="preserve">, les analystes s'accordent à dire que le recours aux Investissements Directs Etrangers constitue pour Madagascar la première solution pour la croissance rapide. </w:t>
      </w:r>
    </w:p>
    <w:p w14:paraId="23C4E40F" w14:textId="77777777" w:rsidR="00267CED" w:rsidRDefault="00912C5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E0D5C" w:rsidRPr="00BE0D5C">
        <w:rPr>
          <w:rFonts w:ascii="Times New Roman" w:hAnsi="Times New Roman" w:cs="Times New Roman"/>
          <w:sz w:val="24"/>
          <w:szCs w:val="24"/>
        </w:rPr>
        <w:t>La remise en confiance des investisseurs constitue donc une des priorités pour la relance économique du pays. Le gouvernement malgache œuvre actuellement dans la préparation d'un environnement sain des affaires</w:t>
      </w:r>
      <w:r w:rsidR="00BE0D5C">
        <w:rPr>
          <w:rFonts w:ascii="Times New Roman" w:hAnsi="Times New Roman" w:cs="Times New Roman"/>
          <w:sz w:val="24"/>
          <w:szCs w:val="24"/>
        </w:rPr>
        <w:t xml:space="preserve">, de l’immobilier, </w:t>
      </w:r>
      <w:r w:rsidR="00BE0D5C" w:rsidRPr="00BE0D5C">
        <w:rPr>
          <w:rFonts w:ascii="Times New Roman" w:hAnsi="Times New Roman" w:cs="Times New Roman"/>
          <w:sz w:val="24"/>
          <w:szCs w:val="24"/>
        </w:rPr>
        <w:t>et dans l'instauration d'un cadre institutionnel et juridique sécurisant qui permettront d'attirer le maximum d'investisseurs</w:t>
      </w:r>
      <w:r w:rsidR="00BE0D5C">
        <w:rPr>
          <w:rFonts w:ascii="Times New Roman" w:hAnsi="Times New Roman" w:cs="Times New Roman"/>
          <w:sz w:val="24"/>
          <w:szCs w:val="24"/>
        </w:rPr>
        <w:t>.</w:t>
      </w:r>
    </w:p>
    <w:p w14:paraId="536DE439" w14:textId="77777777" w:rsidR="00BE0D5C" w:rsidRDefault="00912C5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E0D5C">
        <w:rPr>
          <w:rFonts w:ascii="Times New Roman" w:hAnsi="Times New Roman" w:cs="Times New Roman"/>
          <w:sz w:val="24"/>
          <w:szCs w:val="24"/>
        </w:rPr>
        <w:t>Le tableau démontrant la structure du stock d’investissement étranger à Madagascar est visibl</w:t>
      </w:r>
      <w:r>
        <w:rPr>
          <w:rFonts w:ascii="Times New Roman" w:hAnsi="Times New Roman" w:cs="Times New Roman"/>
          <w:sz w:val="24"/>
          <w:szCs w:val="24"/>
        </w:rPr>
        <w:t>e à l’annexe n°1.</w:t>
      </w:r>
    </w:p>
    <w:p w14:paraId="39D93134" w14:textId="77777777" w:rsidR="00F457A1" w:rsidRDefault="00F457A1" w:rsidP="00DC6DC3">
      <w:pPr>
        <w:autoSpaceDE w:val="0"/>
        <w:autoSpaceDN w:val="0"/>
        <w:adjustRightInd w:val="0"/>
        <w:spacing w:after="0" w:line="360" w:lineRule="auto"/>
        <w:jc w:val="both"/>
        <w:rPr>
          <w:rFonts w:ascii="Times New Roman" w:hAnsi="Times New Roman" w:cs="Times New Roman"/>
          <w:sz w:val="24"/>
          <w:szCs w:val="24"/>
        </w:rPr>
      </w:pPr>
    </w:p>
    <w:p w14:paraId="5C417134" w14:textId="77777777" w:rsidR="00F457A1" w:rsidRPr="00BE0D5C" w:rsidRDefault="00F457A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L’économie de la ville ne nous est plus inconnue. Cependant les besoins de logement au niveau des ménages et des investisseurs étrangers ne sont pas encore satisfaits. Ce marché n’est donc pas encore saturé, le projet de construction d’appartement est alors envisageable.</w:t>
      </w:r>
    </w:p>
    <w:p w14:paraId="55A0C582" w14:textId="77777777" w:rsidR="00F1465D" w:rsidRDefault="00F1465D" w:rsidP="00DC6DC3">
      <w:pPr>
        <w:spacing w:after="0" w:line="360" w:lineRule="auto"/>
        <w:rPr>
          <w:rFonts w:ascii="Times New Roman" w:eastAsia="Times New Roman" w:hAnsi="Times New Roman" w:cs="Times New Roman"/>
          <w:b/>
          <w:sz w:val="28"/>
          <w:szCs w:val="28"/>
          <w:lang w:eastAsia="fr-FR"/>
        </w:rPr>
      </w:pPr>
      <w:r>
        <w:rPr>
          <w:rFonts w:ascii="Times New Roman" w:eastAsia="Times New Roman" w:hAnsi="Times New Roman" w:cs="Times New Roman"/>
          <w:b/>
          <w:sz w:val="28"/>
          <w:szCs w:val="28"/>
          <w:lang w:eastAsia="fr-FR"/>
        </w:rPr>
        <w:br w:type="page"/>
      </w:r>
    </w:p>
    <w:p w14:paraId="13C60277" w14:textId="77777777" w:rsidR="00511747" w:rsidRPr="0009540D" w:rsidRDefault="00511747" w:rsidP="00DC6DC3">
      <w:pPr>
        <w:spacing w:after="0" w:line="360" w:lineRule="auto"/>
        <w:ind w:firstLine="708"/>
        <w:jc w:val="center"/>
        <w:rPr>
          <w:rFonts w:ascii="Times New Roman" w:eastAsia="Times New Roman" w:hAnsi="Times New Roman" w:cs="Times New Roman"/>
          <w:b/>
          <w:sz w:val="28"/>
          <w:szCs w:val="28"/>
          <w:lang w:eastAsia="fr-FR"/>
        </w:rPr>
      </w:pPr>
      <w:r>
        <w:rPr>
          <w:rFonts w:ascii="Times New Roman" w:eastAsia="Times New Roman" w:hAnsi="Times New Roman" w:cs="Times New Roman"/>
          <w:b/>
          <w:sz w:val="28"/>
          <w:szCs w:val="28"/>
          <w:lang w:eastAsia="fr-FR"/>
        </w:rPr>
        <w:lastRenderedPageBreak/>
        <w:t>CHAPITRE I</w:t>
      </w:r>
      <w:r w:rsidR="00A426CC">
        <w:rPr>
          <w:rFonts w:ascii="Times New Roman" w:eastAsia="Times New Roman" w:hAnsi="Times New Roman" w:cs="Times New Roman"/>
          <w:b/>
          <w:sz w:val="28"/>
          <w:szCs w:val="28"/>
          <w:lang w:eastAsia="fr-FR"/>
        </w:rPr>
        <w:t>I</w:t>
      </w:r>
      <w:r>
        <w:rPr>
          <w:rFonts w:ascii="Times New Roman" w:eastAsia="Times New Roman" w:hAnsi="Times New Roman" w:cs="Times New Roman"/>
          <w:b/>
          <w:sz w:val="28"/>
          <w:szCs w:val="28"/>
          <w:lang w:eastAsia="fr-FR"/>
        </w:rPr>
        <w:t>I :</w:t>
      </w:r>
    </w:p>
    <w:p w14:paraId="2E595AD6" w14:textId="77777777" w:rsidR="00511747" w:rsidRPr="004066DC" w:rsidRDefault="00511747" w:rsidP="00DC6DC3">
      <w:pPr>
        <w:spacing w:after="0" w:line="360" w:lineRule="auto"/>
        <w:ind w:firstLine="708"/>
        <w:jc w:val="center"/>
        <w:rPr>
          <w:rFonts w:ascii="Times New Roman" w:eastAsia="Times New Roman" w:hAnsi="Times New Roman" w:cs="Times New Roman"/>
          <w:b/>
          <w:sz w:val="32"/>
          <w:szCs w:val="32"/>
          <w:lang w:eastAsia="fr-FR"/>
        </w:rPr>
      </w:pPr>
      <w:r>
        <w:rPr>
          <w:rFonts w:ascii="Times New Roman" w:eastAsia="Times New Roman" w:hAnsi="Times New Roman" w:cs="Times New Roman"/>
          <w:b/>
          <w:sz w:val="32"/>
          <w:szCs w:val="32"/>
          <w:lang w:eastAsia="fr-FR"/>
        </w:rPr>
        <w:t xml:space="preserve">GENERALITE SUR LES </w:t>
      </w:r>
      <w:r w:rsidRPr="004066DC">
        <w:rPr>
          <w:rFonts w:ascii="Times New Roman" w:eastAsia="Times New Roman" w:hAnsi="Times New Roman" w:cs="Times New Roman"/>
          <w:b/>
          <w:sz w:val="32"/>
          <w:szCs w:val="32"/>
          <w:lang w:eastAsia="fr-FR"/>
        </w:rPr>
        <w:t>APPARTEMENTS</w:t>
      </w:r>
    </w:p>
    <w:p w14:paraId="34FE81C9" w14:textId="77777777" w:rsidR="00511747" w:rsidRDefault="00511747" w:rsidP="00912C5D">
      <w:pPr>
        <w:spacing w:after="0" w:line="240" w:lineRule="auto"/>
        <w:ind w:firstLine="708"/>
        <w:rPr>
          <w:rFonts w:ascii="Times New Roman" w:hAnsi="Times New Roman" w:cs="Times New Roman"/>
          <w:sz w:val="24"/>
          <w:szCs w:val="24"/>
        </w:rPr>
      </w:pPr>
    </w:p>
    <w:p w14:paraId="22C5BEC8" w14:textId="77777777" w:rsidR="00511747" w:rsidRPr="005C31BB" w:rsidRDefault="00511747"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Notre projet se portant sur la construction d’appartements, il est alors utile de connaitre ce qu’est un appartement, les types et leurs caractéristiques.</w:t>
      </w:r>
    </w:p>
    <w:p w14:paraId="1734D26E" w14:textId="77777777" w:rsidR="00912C5D" w:rsidRDefault="00912C5D" w:rsidP="00912C5D">
      <w:pPr>
        <w:spacing w:after="0" w:line="240" w:lineRule="auto"/>
        <w:ind w:firstLine="708"/>
        <w:rPr>
          <w:rFonts w:ascii="Times New Roman" w:hAnsi="Times New Roman" w:cs="Times New Roman"/>
          <w:b/>
          <w:sz w:val="24"/>
          <w:szCs w:val="24"/>
        </w:rPr>
      </w:pPr>
    </w:p>
    <w:p w14:paraId="60797C48" w14:textId="77777777" w:rsidR="00511747" w:rsidRPr="00011869" w:rsidRDefault="00511747" w:rsidP="00DC6DC3">
      <w:pPr>
        <w:spacing w:after="0" w:line="360" w:lineRule="auto"/>
        <w:ind w:firstLine="708"/>
        <w:rPr>
          <w:rFonts w:ascii="Times New Roman" w:hAnsi="Times New Roman" w:cs="Times New Roman"/>
          <w:b/>
          <w:sz w:val="24"/>
          <w:szCs w:val="24"/>
        </w:rPr>
      </w:pPr>
      <w:r>
        <w:rPr>
          <w:rFonts w:ascii="Times New Roman" w:hAnsi="Times New Roman" w:cs="Times New Roman"/>
          <w:b/>
          <w:sz w:val="24"/>
          <w:szCs w:val="24"/>
        </w:rPr>
        <w:t>II</w:t>
      </w:r>
      <w:r w:rsidR="00A426CC">
        <w:rPr>
          <w:rFonts w:ascii="Times New Roman" w:hAnsi="Times New Roman" w:cs="Times New Roman"/>
          <w:b/>
          <w:sz w:val="24"/>
          <w:szCs w:val="24"/>
        </w:rPr>
        <w:t>I</w:t>
      </w:r>
      <w:r>
        <w:rPr>
          <w:rFonts w:ascii="Times New Roman" w:hAnsi="Times New Roman" w:cs="Times New Roman"/>
          <w:b/>
          <w:sz w:val="24"/>
          <w:szCs w:val="24"/>
        </w:rPr>
        <w:t>.1-</w:t>
      </w:r>
      <w:r w:rsidR="00912C5D">
        <w:rPr>
          <w:rFonts w:ascii="Times New Roman" w:hAnsi="Times New Roman" w:cs="Times New Roman"/>
          <w:b/>
          <w:sz w:val="24"/>
          <w:szCs w:val="24"/>
        </w:rPr>
        <w:t xml:space="preserve"> </w:t>
      </w:r>
      <w:r w:rsidR="008B4D5F">
        <w:rPr>
          <w:rFonts w:ascii="Times New Roman" w:hAnsi="Times New Roman" w:cs="Times New Roman"/>
          <w:b/>
          <w:sz w:val="24"/>
          <w:szCs w:val="24"/>
        </w:rPr>
        <w:t>DEFINITION </w:t>
      </w:r>
    </w:p>
    <w:p w14:paraId="2FA1CA72" w14:textId="77777777" w:rsidR="00912C5D" w:rsidRDefault="00912C5D" w:rsidP="00912C5D">
      <w:pPr>
        <w:spacing w:after="0" w:line="240" w:lineRule="auto"/>
        <w:ind w:firstLine="708"/>
        <w:jc w:val="both"/>
        <w:rPr>
          <w:rFonts w:ascii="Times New Roman" w:eastAsia="Times New Roman" w:hAnsi="Times New Roman" w:cs="Times New Roman"/>
          <w:sz w:val="24"/>
          <w:szCs w:val="24"/>
          <w:lang w:eastAsia="fr-FR"/>
        </w:rPr>
      </w:pPr>
    </w:p>
    <w:p w14:paraId="6CE04DA7" w14:textId="77777777" w:rsidR="00511747" w:rsidRDefault="00511747" w:rsidP="00DC6DC3">
      <w:pPr>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fr-FR"/>
        </w:rPr>
        <w:t>Le mot « appartement » vient d</w:t>
      </w:r>
      <w:r w:rsidRPr="00AD6AE8">
        <w:rPr>
          <w:rFonts w:ascii="Times New Roman" w:eastAsia="Times New Roman" w:hAnsi="Times New Roman" w:cs="Times New Roman"/>
          <w:sz w:val="24"/>
          <w:szCs w:val="24"/>
          <w:lang w:eastAsia="fr-FR"/>
        </w:rPr>
        <w:t xml:space="preserve">u bas-latin </w:t>
      </w:r>
      <w:r w:rsidRPr="006E4057">
        <w:rPr>
          <w:rFonts w:ascii="Times New Roman" w:eastAsia="Times New Roman" w:hAnsi="Times New Roman" w:cs="Times New Roman"/>
          <w:i/>
          <w:sz w:val="24"/>
          <w:szCs w:val="24"/>
          <w:lang w:eastAsia="fr-FR"/>
        </w:rPr>
        <w:t>appartiamentum</w:t>
      </w:r>
      <w:r>
        <w:rPr>
          <w:rFonts w:ascii="Times New Roman" w:eastAsia="Times New Roman" w:hAnsi="Times New Roman" w:cs="Times New Roman"/>
          <w:sz w:val="24"/>
          <w:szCs w:val="24"/>
          <w:lang w:eastAsia="fr-FR"/>
        </w:rPr>
        <w:t xml:space="preserve"> qui veut dire « division ». De </w:t>
      </w:r>
      <w:r w:rsidRPr="006E4057">
        <w:rPr>
          <w:rFonts w:ascii="Times New Roman" w:eastAsia="Times New Roman" w:hAnsi="Times New Roman" w:cs="Times New Roman"/>
          <w:i/>
          <w:sz w:val="24"/>
          <w:szCs w:val="24"/>
          <w:lang w:eastAsia="fr-FR"/>
        </w:rPr>
        <w:t xml:space="preserve">ap </w:t>
      </w:r>
      <w:r>
        <w:rPr>
          <w:rFonts w:ascii="Times New Roman" w:eastAsia="Times New Roman" w:hAnsi="Times New Roman" w:cs="Times New Roman"/>
          <w:sz w:val="24"/>
          <w:szCs w:val="24"/>
          <w:lang w:eastAsia="fr-FR"/>
        </w:rPr>
        <w:t xml:space="preserve">pour </w:t>
      </w:r>
      <w:r w:rsidRPr="006E4057">
        <w:rPr>
          <w:rFonts w:ascii="Times New Roman" w:eastAsia="Times New Roman" w:hAnsi="Times New Roman" w:cs="Times New Roman"/>
          <w:i/>
          <w:sz w:val="24"/>
          <w:szCs w:val="24"/>
          <w:lang w:eastAsia="fr-FR"/>
        </w:rPr>
        <w:t>ad-</w:t>
      </w:r>
      <w:r>
        <w:rPr>
          <w:rFonts w:ascii="Times New Roman" w:eastAsia="Times New Roman" w:hAnsi="Times New Roman" w:cs="Times New Roman"/>
          <w:sz w:val="24"/>
          <w:szCs w:val="24"/>
          <w:lang w:eastAsia="fr-FR"/>
        </w:rPr>
        <w:t xml:space="preserve">, et de </w:t>
      </w:r>
      <w:r w:rsidRPr="006E4057">
        <w:rPr>
          <w:rFonts w:ascii="Times New Roman" w:eastAsia="Times New Roman" w:hAnsi="Times New Roman" w:cs="Times New Roman"/>
          <w:i/>
          <w:sz w:val="24"/>
          <w:szCs w:val="24"/>
          <w:lang w:eastAsia="fr-FR"/>
        </w:rPr>
        <w:t>partiri</w:t>
      </w:r>
      <w:r>
        <w:rPr>
          <w:rFonts w:ascii="Times New Roman" w:eastAsia="Times New Roman" w:hAnsi="Times New Roman" w:cs="Times New Roman"/>
          <w:sz w:val="24"/>
          <w:szCs w:val="24"/>
          <w:lang w:eastAsia="fr-FR"/>
        </w:rPr>
        <w:t xml:space="preserve">, </w:t>
      </w:r>
      <w:r w:rsidRPr="006E4057">
        <w:rPr>
          <w:rFonts w:ascii="Times New Roman" w:eastAsia="Times New Roman" w:hAnsi="Times New Roman" w:cs="Times New Roman"/>
          <w:i/>
          <w:sz w:val="24"/>
          <w:szCs w:val="24"/>
          <w:lang w:eastAsia="fr-FR"/>
        </w:rPr>
        <w:t>partager</w:t>
      </w:r>
      <w:r>
        <w:rPr>
          <w:rFonts w:ascii="Times New Roman" w:eastAsia="Times New Roman" w:hAnsi="Times New Roman" w:cs="Times New Roman"/>
          <w:sz w:val="24"/>
          <w:szCs w:val="24"/>
          <w:lang w:eastAsia="fr-FR"/>
        </w:rPr>
        <w:t> ; mot à mot, ce qui est partagé, divisé, d’où le sens actuel d’appartement.</w:t>
      </w:r>
      <w:r>
        <w:rPr>
          <w:rFonts w:ascii="Times New Roman" w:hAnsi="Times New Roman" w:cs="Times New Roman"/>
          <w:sz w:val="24"/>
          <w:szCs w:val="24"/>
        </w:rPr>
        <w:t xml:space="preserve"> </w:t>
      </w:r>
    </w:p>
    <w:p w14:paraId="7410027D" w14:textId="77777777" w:rsidR="00511747" w:rsidRPr="00DA4658" w:rsidRDefault="00511747" w:rsidP="00DC6DC3">
      <w:pPr>
        <w:spacing w:after="0" w:line="360" w:lineRule="auto"/>
        <w:ind w:firstLine="708"/>
        <w:jc w:val="both"/>
        <w:rPr>
          <w:rFonts w:ascii="Times New Roman" w:hAnsi="Times New Roman" w:cs="Times New Roman"/>
          <w:sz w:val="24"/>
          <w:szCs w:val="24"/>
        </w:rPr>
      </w:pPr>
      <w:r w:rsidRPr="007F58E7">
        <w:rPr>
          <w:rFonts w:ascii="Times New Roman" w:eastAsia="Times New Roman" w:hAnsi="Times New Roman" w:cs="Times New Roman"/>
          <w:sz w:val="24"/>
          <w:szCs w:val="24"/>
          <w:lang w:eastAsia="fr-FR"/>
        </w:rPr>
        <w:t xml:space="preserve">Un </w:t>
      </w:r>
      <w:r w:rsidRPr="00DA4658">
        <w:rPr>
          <w:rFonts w:ascii="Times New Roman" w:eastAsia="Times New Roman" w:hAnsi="Times New Roman" w:cs="Times New Roman"/>
          <w:bCs/>
          <w:sz w:val="24"/>
          <w:szCs w:val="24"/>
          <w:lang w:eastAsia="fr-FR"/>
        </w:rPr>
        <w:t>appartement</w:t>
      </w:r>
      <w:r w:rsidRPr="007F58E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se définit comme étant</w:t>
      </w:r>
      <w:r w:rsidRPr="007F58E7">
        <w:rPr>
          <w:rFonts w:ascii="Times New Roman" w:eastAsia="Times New Roman" w:hAnsi="Times New Roman" w:cs="Times New Roman"/>
          <w:sz w:val="24"/>
          <w:szCs w:val="24"/>
          <w:lang w:eastAsia="fr-FR"/>
        </w:rPr>
        <w:t xml:space="preserve"> une unité d’habitation, comportant un certain nombre de pièces et qui n’occupe qu’une partie d’u</w:t>
      </w:r>
      <w:r>
        <w:rPr>
          <w:rFonts w:ascii="Times New Roman" w:eastAsia="Times New Roman" w:hAnsi="Times New Roman" w:cs="Times New Roman"/>
          <w:sz w:val="24"/>
          <w:szCs w:val="24"/>
          <w:lang w:eastAsia="fr-FR"/>
        </w:rPr>
        <w:t>n immeuble</w:t>
      </w:r>
      <w:r w:rsidRPr="007F58E7">
        <w:rPr>
          <w:rFonts w:ascii="Times New Roman" w:eastAsia="Times New Roman" w:hAnsi="Times New Roman" w:cs="Times New Roman"/>
          <w:sz w:val="24"/>
          <w:szCs w:val="24"/>
          <w:lang w:eastAsia="fr-FR"/>
        </w:rPr>
        <w:t xml:space="preserve">, situé généralement dans </w:t>
      </w:r>
      <w:r>
        <w:rPr>
          <w:rFonts w:ascii="Times New Roman" w:eastAsia="Times New Roman" w:hAnsi="Times New Roman" w:cs="Times New Roman"/>
          <w:sz w:val="24"/>
          <w:szCs w:val="24"/>
          <w:lang w:eastAsia="fr-FR"/>
        </w:rPr>
        <w:t xml:space="preserve">une ville, selon </w:t>
      </w:r>
      <w:r w:rsidRPr="00925185">
        <w:rPr>
          <w:rFonts w:ascii="Times New Roman" w:eastAsia="Times New Roman" w:hAnsi="Times New Roman" w:cs="Times New Roman"/>
          <w:i/>
          <w:sz w:val="24"/>
          <w:szCs w:val="24"/>
          <w:lang w:eastAsia="fr-FR"/>
        </w:rPr>
        <w:t>« Wikipedia », l’encyclopédie libre.</w:t>
      </w:r>
    </w:p>
    <w:p w14:paraId="253C7B4F" w14:textId="77777777" w:rsidR="00511747" w:rsidRDefault="00511747" w:rsidP="00DC6DC3">
      <w:pPr>
        <w:spacing w:after="0" w:line="360" w:lineRule="auto"/>
        <w:jc w:val="both"/>
        <w:rPr>
          <w:rFonts w:ascii="Times New Roman" w:eastAsia="Times New Roman" w:hAnsi="Times New Roman" w:cs="Times New Roman"/>
          <w:sz w:val="24"/>
          <w:szCs w:val="24"/>
          <w:lang w:eastAsia="fr-FR"/>
        </w:rPr>
      </w:pPr>
      <w:r>
        <w:rPr>
          <w:rFonts w:ascii="Times New Roman" w:hAnsi="Times New Roman" w:cs="Times New Roman"/>
          <w:sz w:val="24"/>
          <w:szCs w:val="24"/>
        </w:rPr>
        <w:tab/>
      </w:r>
      <w:r w:rsidRPr="007F58E7">
        <w:rPr>
          <w:rFonts w:ascii="Times New Roman" w:eastAsia="Times New Roman" w:hAnsi="Times New Roman" w:cs="Times New Roman"/>
          <w:sz w:val="24"/>
          <w:szCs w:val="24"/>
          <w:lang w:eastAsia="fr-FR"/>
        </w:rPr>
        <w:t>Il est souvent à usage d'habitation</w:t>
      </w:r>
      <w:r>
        <w:rPr>
          <w:rFonts w:ascii="Times New Roman" w:eastAsia="Times New Roman" w:hAnsi="Times New Roman" w:cs="Times New Roman"/>
          <w:sz w:val="24"/>
          <w:szCs w:val="24"/>
          <w:lang w:eastAsia="fr-FR"/>
        </w:rPr>
        <w:t>, notion de logement, et peut parfois héberger des activités professionnelles.</w:t>
      </w:r>
    </w:p>
    <w:p w14:paraId="1C534FF5"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925185">
        <w:rPr>
          <w:rFonts w:ascii="Times New Roman" w:eastAsia="Times New Roman" w:hAnsi="Times New Roman" w:cs="Times New Roman"/>
          <w:i/>
          <w:sz w:val="24"/>
          <w:szCs w:val="24"/>
          <w:lang w:eastAsia="fr-FR"/>
        </w:rPr>
        <w:t>Selon l'article R111-1-1 du CCH (Code de la Construction de l’Habitation)</w:t>
      </w:r>
      <w:r>
        <w:rPr>
          <w:rFonts w:ascii="Times New Roman" w:eastAsia="Times New Roman" w:hAnsi="Times New Roman" w:cs="Times New Roman"/>
          <w:sz w:val="24"/>
          <w:szCs w:val="24"/>
          <w:lang w:eastAsia="fr-FR"/>
        </w:rPr>
        <w:t xml:space="preserve">, </w:t>
      </w:r>
      <w:r w:rsidRPr="007F58E7">
        <w:rPr>
          <w:rFonts w:ascii="Times New Roman" w:eastAsia="Times New Roman" w:hAnsi="Times New Roman" w:cs="Times New Roman"/>
          <w:sz w:val="24"/>
          <w:szCs w:val="24"/>
          <w:lang w:eastAsia="fr-FR"/>
        </w:rPr>
        <w:t xml:space="preserve">un logement ou habitation comprend, d'une part, des pièces principales destinées au séjour ou au sommeil, </w:t>
      </w:r>
      <w:r>
        <w:rPr>
          <w:rFonts w:ascii="Times New Roman" w:eastAsia="Times New Roman" w:hAnsi="Times New Roman" w:cs="Times New Roman"/>
          <w:sz w:val="24"/>
          <w:szCs w:val="24"/>
          <w:lang w:eastAsia="fr-FR"/>
        </w:rPr>
        <w:t xml:space="preserve">éventuellement des chambres </w:t>
      </w:r>
      <w:r w:rsidRPr="007F58E7">
        <w:rPr>
          <w:rFonts w:ascii="Times New Roman" w:eastAsia="Times New Roman" w:hAnsi="Times New Roman" w:cs="Times New Roman"/>
          <w:sz w:val="24"/>
          <w:szCs w:val="24"/>
          <w:lang w:eastAsia="fr-FR"/>
        </w:rPr>
        <w:t>isolées et, d'autre part, des pièces de service, telles que cuisines, salles d'eau, cabinets d'aisance, buanderies, débarras, séchoirs, ainsi que, le cas échéant, des</w:t>
      </w:r>
      <w:r>
        <w:rPr>
          <w:rFonts w:ascii="Times New Roman" w:eastAsia="Times New Roman" w:hAnsi="Times New Roman" w:cs="Times New Roman"/>
          <w:sz w:val="24"/>
          <w:szCs w:val="24"/>
          <w:lang w:eastAsia="fr-FR"/>
        </w:rPr>
        <w:t xml:space="preserve"> dégagements et des dépendances</w:t>
      </w:r>
      <w:r w:rsidRPr="007F58E7">
        <w:rPr>
          <w:rFonts w:ascii="Times New Roman" w:eastAsia="Times New Roman" w:hAnsi="Times New Roman" w:cs="Times New Roman"/>
          <w:sz w:val="24"/>
          <w:szCs w:val="24"/>
          <w:lang w:eastAsia="fr-FR"/>
        </w:rPr>
        <w:t>.</w:t>
      </w:r>
    </w:p>
    <w:p w14:paraId="432F1DB4" w14:textId="77777777" w:rsidR="00E56E00" w:rsidRDefault="00E56E00" w:rsidP="00DC6DC3">
      <w:pPr>
        <w:spacing w:after="0" w:line="360" w:lineRule="auto"/>
        <w:ind w:firstLine="708"/>
        <w:jc w:val="both"/>
        <w:rPr>
          <w:rFonts w:ascii="Times New Roman" w:eastAsia="Times New Roman" w:hAnsi="Times New Roman" w:cs="Times New Roman"/>
          <w:sz w:val="24"/>
          <w:szCs w:val="24"/>
          <w:lang w:eastAsia="fr-FR"/>
        </w:rPr>
      </w:pPr>
    </w:p>
    <w:p w14:paraId="019368F9" w14:textId="77777777" w:rsidR="00511747" w:rsidRDefault="00511747" w:rsidP="00DC6DC3">
      <w:pPr>
        <w:spacing w:after="0" w:line="360" w:lineRule="auto"/>
        <w:ind w:firstLine="708"/>
        <w:rPr>
          <w:rFonts w:ascii="Times New Roman" w:eastAsia="Times New Roman" w:hAnsi="Times New Roman" w:cs="Times New Roman"/>
          <w:sz w:val="24"/>
          <w:szCs w:val="24"/>
          <w:lang w:eastAsia="fr-FR"/>
        </w:rPr>
      </w:pPr>
      <w:r>
        <w:rPr>
          <w:rFonts w:ascii="Times New Roman" w:eastAsia="Times New Roman" w:hAnsi="Times New Roman" w:cs="Times New Roman"/>
          <w:b/>
          <w:sz w:val="24"/>
          <w:szCs w:val="24"/>
          <w:lang w:eastAsia="fr-FR"/>
        </w:rPr>
        <w:t>II</w:t>
      </w:r>
      <w:r w:rsidR="00A426CC">
        <w:rPr>
          <w:rFonts w:ascii="Times New Roman" w:eastAsia="Times New Roman" w:hAnsi="Times New Roman" w:cs="Times New Roman"/>
          <w:b/>
          <w:sz w:val="24"/>
          <w:szCs w:val="24"/>
          <w:lang w:eastAsia="fr-FR"/>
        </w:rPr>
        <w:t>I</w:t>
      </w:r>
      <w:r>
        <w:rPr>
          <w:rFonts w:ascii="Times New Roman" w:eastAsia="Times New Roman" w:hAnsi="Times New Roman" w:cs="Times New Roman"/>
          <w:b/>
          <w:sz w:val="24"/>
          <w:szCs w:val="24"/>
          <w:lang w:eastAsia="fr-FR"/>
        </w:rPr>
        <w:t>.2-</w:t>
      </w:r>
      <w:r w:rsidR="00E56E00">
        <w:rPr>
          <w:rFonts w:ascii="Times New Roman" w:eastAsia="Times New Roman" w:hAnsi="Times New Roman" w:cs="Times New Roman"/>
          <w:b/>
          <w:sz w:val="24"/>
          <w:szCs w:val="24"/>
          <w:lang w:eastAsia="fr-FR"/>
        </w:rPr>
        <w:t xml:space="preserve"> </w:t>
      </w:r>
      <w:r w:rsidRPr="00011869">
        <w:rPr>
          <w:rFonts w:ascii="Times New Roman" w:eastAsia="Times New Roman" w:hAnsi="Times New Roman" w:cs="Times New Roman"/>
          <w:b/>
          <w:sz w:val="24"/>
          <w:szCs w:val="24"/>
          <w:lang w:eastAsia="fr-FR"/>
        </w:rPr>
        <w:t>CARACTERISTIQUES DES TYPES DE LOGEMENT</w:t>
      </w:r>
    </w:p>
    <w:p w14:paraId="0F2EBF20" w14:textId="77777777" w:rsidR="00E56E00" w:rsidRDefault="00E56E00" w:rsidP="00E56E00">
      <w:pPr>
        <w:spacing w:after="0" w:line="240" w:lineRule="auto"/>
        <w:ind w:firstLine="708"/>
        <w:jc w:val="both"/>
        <w:rPr>
          <w:rFonts w:ascii="Times New Roman" w:eastAsia="Times New Roman" w:hAnsi="Times New Roman" w:cs="Times New Roman"/>
          <w:sz w:val="24"/>
          <w:szCs w:val="24"/>
          <w:lang w:eastAsia="fr-FR"/>
        </w:rPr>
      </w:pPr>
    </w:p>
    <w:p w14:paraId="0F66D79E"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Les logements décents et les logements neufs se différencient par leur surface ou volume habitable et les installations.</w:t>
      </w:r>
    </w:p>
    <w:p w14:paraId="776A6EB9" w14:textId="77777777" w:rsidR="00E56E00" w:rsidRDefault="00E56E00" w:rsidP="00E56E00">
      <w:pPr>
        <w:spacing w:after="0" w:line="240" w:lineRule="auto"/>
        <w:ind w:firstLine="708"/>
        <w:jc w:val="both"/>
        <w:rPr>
          <w:rFonts w:ascii="Times New Roman" w:eastAsia="Times New Roman" w:hAnsi="Times New Roman" w:cs="Times New Roman"/>
          <w:sz w:val="24"/>
          <w:szCs w:val="24"/>
          <w:lang w:eastAsia="fr-FR"/>
        </w:rPr>
      </w:pPr>
    </w:p>
    <w:p w14:paraId="492698BE"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Et po</w:t>
      </w:r>
      <w:r w:rsidRPr="007F58E7">
        <w:rPr>
          <w:rFonts w:ascii="Times New Roman" w:eastAsia="Times New Roman" w:hAnsi="Times New Roman" w:cs="Times New Roman"/>
          <w:sz w:val="24"/>
          <w:szCs w:val="24"/>
          <w:lang w:eastAsia="fr-FR"/>
        </w:rPr>
        <w:t>ur être considéré comme un logement, un appartement doit répondre à un certain nombre</w:t>
      </w:r>
      <w:r>
        <w:rPr>
          <w:rFonts w:ascii="Times New Roman" w:eastAsia="Times New Roman" w:hAnsi="Times New Roman" w:cs="Times New Roman"/>
          <w:sz w:val="24"/>
          <w:szCs w:val="24"/>
          <w:lang w:eastAsia="fr-FR"/>
        </w:rPr>
        <w:t xml:space="preserve"> de caractéristiques de ces types de logement.</w:t>
      </w:r>
    </w:p>
    <w:p w14:paraId="68BE980C" w14:textId="77777777" w:rsidR="00E56E00" w:rsidRPr="007F58E7" w:rsidRDefault="00E56E00" w:rsidP="00DC6DC3">
      <w:pPr>
        <w:spacing w:after="0" w:line="360" w:lineRule="auto"/>
        <w:ind w:firstLine="708"/>
        <w:jc w:val="both"/>
        <w:rPr>
          <w:rFonts w:ascii="Times New Roman" w:eastAsia="Times New Roman" w:hAnsi="Times New Roman" w:cs="Times New Roman"/>
          <w:sz w:val="24"/>
          <w:szCs w:val="24"/>
          <w:lang w:eastAsia="fr-FR"/>
        </w:rPr>
      </w:pPr>
    </w:p>
    <w:p w14:paraId="72DBFB31" w14:textId="77777777" w:rsidR="00E56E00" w:rsidRDefault="00E56E00" w:rsidP="00DC6DC3">
      <w:pPr>
        <w:spacing w:after="0" w:line="360" w:lineRule="auto"/>
        <w:jc w:val="both"/>
        <w:rPr>
          <w:rFonts w:ascii="Times New Roman" w:eastAsia="Times New Roman" w:hAnsi="Times New Roman" w:cs="Times New Roman"/>
          <w:caps/>
          <w:sz w:val="24"/>
          <w:szCs w:val="24"/>
          <w:lang w:eastAsia="fr-FR"/>
        </w:rPr>
      </w:pPr>
      <w:r>
        <w:rPr>
          <w:rFonts w:ascii="Times New Roman" w:eastAsia="Times New Roman" w:hAnsi="Times New Roman" w:cs="Times New Roman"/>
          <w:caps/>
          <w:sz w:val="24"/>
          <w:szCs w:val="24"/>
          <w:lang w:eastAsia="fr-FR"/>
        </w:rPr>
        <w:tab/>
      </w:r>
    </w:p>
    <w:p w14:paraId="7C408A26" w14:textId="77777777" w:rsidR="00E56E00" w:rsidRDefault="00E56E00">
      <w:pPr>
        <w:rPr>
          <w:rFonts w:ascii="Times New Roman" w:eastAsia="Times New Roman" w:hAnsi="Times New Roman" w:cs="Times New Roman"/>
          <w:caps/>
          <w:sz w:val="24"/>
          <w:szCs w:val="24"/>
          <w:lang w:eastAsia="fr-FR"/>
        </w:rPr>
      </w:pPr>
      <w:r>
        <w:rPr>
          <w:rFonts w:ascii="Times New Roman" w:eastAsia="Times New Roman" w:hAnsi="Times New Roman" w:cs="Times New Roman"/>
          <w:caps/>
          <w:sz w:val="24"/>
          <w:szCs w:val="24"/>
          <w:lang w:eastAsia="fr-FR"/>
        </w:rPr>
        <w:br w:type="page"/>
      </w:r>
    </w:p>
    <w:p w14:paraId="5300BDAD" w14:textId="77777777" w:rsidR="00511747" w:rsidRPr="008B4D5F" w:rsidRDefault="00E56E00" w:rsidP="00DC6DC3">
      <w:pPr>
        <w:spacing w:after="0" w:line="360" w:lineRule="auto"/>
        <w:jc w:val="both"/>
        <w:rPr>
          <w:rFonts w:ascii="Times New Roman" w:eastAsia="Times New Roman" w:hAnsi="Times New Roman" w:cs="Times New Roman"/>
          <w:caps/>
          <w:sz w:val="24"/>
          <w:szCs w:val="24"/>
          <w:lang w:eastAsia="fr-FR"/>
        </w:rPr>
      </w:pPr>
      <w:r>
        <w:rPr>
          <w:rFonts w:ascii="Times New Roman" w:eastAsia="Times New Roman" w:hAnsi="Times New Roman" w:cs="Times New Roman"/>
          <w:caps/>
          <w:sz w:val="24"/>
          <w:szCs w:val="24"/>
          <w:lang w:eastAsia="fr-FR"/>
        </w:rPr>
        <w:lastRenderedPageBreak/>
        <w:tab/>
        <w:t xml:space="preserve">III.2.1- </w:t>
      </w:r>
      <w:r w:rsidR="00511747" w:rsidRPr="008B4D5F">
        <w:rPr>
          <w:rFonts w:ascii="Times New Roman" w:eastAsia="Times New Roman" w:hAnsi="Times New Roman" w:cs="Times New Roman"/>
          <w:caps/>
          <w:sz w:val="24"/>
          <w:szCs w:val="24"/>
          <w:lang w:eastAsia="fr-FR"/>
        </w:rPr>
        <w:t>Caractéristiques du logement décent, applica</w:t>
      </w:r>
      <w:r w:rsidR="008B4D5F" w:rsidRPr="008B4D5F">
        <w:rPr>
          <w:rFonts w:ascii="Times New Roman" w:eastAsia="Times New Roman" w:hAnsi="Times New Roman" w:cs="Times New Roman"/>
          <w:caps/>
          <w:sz w:val="24"/>
          <w:szCs w:val="24"/>
          <w:lang w:eastAsia="fr-FR"/>
        </w:rPr>
        <w:t>ble à l’ensemble des logements </w:t>
      </w:r>
    </w:p>
    <w:p w14:paraId="5E798903" w14:textId="77777777" w:rsidR="00E56E00" w:rsidRDefault="00E56E00" w:rsidP="00E56E00">
      <w:p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p>
    <w:p w14:paraId="778A18E5" w14:textId="77777777" w:rsidR="00E56E00" w:rsidRDefault="00E56E00" w:rsidP="00E56E00">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511747" w:rsidRPr="007F58E7">
        <w:rPr>
          <w:rFonts w:ascii="Times New Roman" w:eastAsia="Times New Roman" w:hAnsi="Times New Roman" w:cs="Times New Roman"/>
          <w:sz w:val="24"/>
          <w:szCs w:val="24"/>
          <w:lang w:eastAsia="fr-FR"/>
        </w:rPr>
        <w:t>Le logement doit disposer d'au moins une pièce principale ayant soit une surface habitable au moins égale à 9 m</w:t>
      </w:r>
      <w:r w:rsidR="00511747" w:rsidRPr="007F58E7">
        <w:rPr>
          <w:rFonts w:ascii="Times New Roman" w:eastAsia="Times New Roman" w:hAnsi="Times New Roman" w:cs="Times New Roman"/>
          <w:sz w:val="24"/>
          <w:szCs w:val="24"/>
          <w:vertAlign w:val="superscript"/>
          <w:lang w:eastAsia="fr-FR"/>
        </w:rPr>
        <w:t>2</w:t>
      </w:r>
      <w:r w:rsidR="00511747" w:rsidRPr="007F58E7">
        <w:rPr>
          <w:rFonts w:ascii="Times New Roman" w:eastAsia="Times New Roman" w:hAnsi="Times New Roman" w:cs="Times New Roman"/>
          <w:sz w:val="24"/>
          <w:szCs w:val="24"/>
          <w:lang w:eastAsia="fr-FR"/>
        </w:rPr>
        <w:t xml:space="preserve"> et une hauteur so</w:t>
      </w:r>
      <w:r w:rsidR="00511747">
        <w:rPr>
          <w:rFonts w:ascii="Times New Roman" w:eastAsia="Times New Roman" w:hAnsi="Times New Roman" w:cs="Times New Roman"/>
          <w:sz w:val="24"/>
          <w:szCs w:val="24"/>
          <w:lang w:eastAsia="fr-FR"/>
        </w:rPr>
        <w:t>us plafond au moins égale à 2,50</w:t>
      </w:r>
      <w:r w:rsidR="00511747" w:rsidRPr="007F58E7">
        <w:rPr>
          <w:rFonts w:ascii="Times New Roman" w:eastAsia="Times New Roman" w:hAnsi="Times New Roman" w:cs="Times New Roman"/>
          <w:sz w:val="24"/>
          <w:szCs w:val="24"/>
          <w:lang w:eastAsia="fr-FR"/>
        </w:rPr>
        <w:t> m, soit un volume habitable au moins égal à 20 m</w:t>
      </w:r>
      <w:r w:rsidR="00511747" w:rsidRPr="007F58E7">
        <w:rPr>
          <w:rFonts w:ascii="Times New Roman" w:eastAsia="Times New Roman" w:hAnsi="Times New Roman" w:cs="Times New Roman"/>
          <w:sz w:val="24"/>
          <w:szCs w:val="24"/>
          <w:vertAlign w:val="superscript"/>
          <w:lang w:eastAsia="fr-FR"/>
        </w:rPr>
        <w:t>3</w:t>
      </w:r>
      <w:r w:rsidR="00511747">
        <w:rPr>
          <w:rFonts w:ascii="Times New Roman" w:eastAsia="Times New Roman" w:hAnsi="Times New Roman" w:cs="Times New Roman"/>
          <w:sz w:val="24"/>
          <w:szCs w:val="24"/>
          <w:lang w:eastAsia="fr-FR"/>
        </w:rPr>
        <w:t>.</w:t>
      </w:r>
    </w:p>
    <w:p w14:paraId="07E9FD1C" w14:textId="77777777" w:rsidR="00511747" w:rsidRDefault="00E56E00" w:rsidP="00E56E00">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511747">
        <w:rPr>
          <w:rFonts w:ascii="Times New Roman" w:eastAsia="Times New Roman" w:hAnsi="Times New Roman" w:cs="Times New Roman"/>
          <w:sz w:val="24"/>
          <w:szCs w:val="24"/>
          <w:lang w:eastAsia="fr-FR"/>
        </w:rPr>
        <w:t xml:space="preserve">Les pièces principales </w:t>
      </w:r>
      <w:r w:rsidR="00511747" w:rsidRPr="007F58E7">
        <w:rPr>
          <w:rFonts w:ascii="Times New Roman" w:eastAsia="Times New Roman" w:hAnsi="Times New Roman" w:cs="Times New Roman"/>
          <w:sz w:val="24"/>
          <w:szCs w:val="24"/>
          <w:lang w:eastAsia="fr-FR"/>
        </w:rPr>
        <w:t>doivent bénéficier d'un éclairement naturel suffisant et d'un ouvrant donnant à l'air libre ou sur un vol</w:t>
      </w:r>
      <w:r w:rsidR="00511747">
        <w:rPr>
          <w:rFonts w:ascii="Times New Roman" w:eastAsia="Times New Roman" w:hAnsi="Times New Roman" w:cs="Times New Roman"/>
          <w:sz w:val="24"/>
          <w:szCs w:val="24"/>
          <w:lang w:eastAsia="fr-FR"/>
        </w:rPr>
        <w:t>ume vitré donnant à l'air libre.</w:t>
      </w:r>
    </w:p>
    <w:p w14:paraId="369FCEA6" w14:textId="77777777" w:rsidR="008B4D5F" w:rsidRDefault="00511747" w:rsidP="00DC6DC3">
      <w:pPr>
        <w:spacing w:after="0" w:line="360" w:lineRule="auto"/>
        <w:jc w:val="right"/>
        <w:rPr>
          <w:rFonts w:ascii="Times New Roman" w:eastAsia="Times New Roman" w:hAnsi="Times New Roman" w:cs="Times New Roman"/>
          <w:i/>
          <w:sz w:val="24"/>
          <w:szCs w:val="24"/>
          <w:lang w:eastAsia="fr-FR"/>
        </w:rPr>
      </w:pPr>
      <w:r w:rsidRPr="00925185">
        <w:rPr>
          <w:rFonts w:ascii="Times New Roman" w:eastAsia="Times New Roman" w:hAnsi="Times New Roman" w:cs="Times New Roman"/>
          <w:i/>
          <w:sz w:val="24"/>
          <w:szCs w:val="24"/>
          <w:lang w:eastAsia="fr-FR"/>
        </w:rPr>
        <w:t xml:space="preserve">Selon le décret n°2002-120 du 30 janvier 2002, </w:t>
      </w:r>
    </w:p>
    <w:p w14:paraId="2BC787FA" w14:textId="77777777" w:rsidR="00511747" w:rsidRPr="00925185" w:rsidRDefault="00511747" w:rsidP="00DC6DC3">
      <w:pPr>
        <w:spacing w:after="0" w:line="360" w:lineRule="auto"/>
        <w:jc w:val="right"/>
        <w:rPr>
          <w:rFonts w:ascii="Times New Roman" w:eastAsia="Times New Roman" w:hAnsi="Times New Roman" w:cs="Times New Roman"/>
          <w:i/>
          <w:sz w:val="24"/>
          <w:szCs w:val="24"/>
          <w:lang w:eastAsia="fr-FR"/>
        </w:rPr>
      </w:pPr>
      <w:r w:rsidRPr="00925185">
        <w:rPr>
          <w:rFonts w:ascii="Times New Roman" w:eastAsia="Times New Roman" w:hAnsi="Times New Roman" w:cs="Times New Roman"/>
          <w:i/>
          <w:sz w:val="24"/>
          <w:szCs w:val="24"/>
          <w:lang w:eastAsia="fr-FR"/>
        </w:rPr>
        <w:t>"</w:t>
      </w:r>
      <w:r w:rsidR="00E56E00" w:rsidRPr="00925185">
        <w:rPr>
          <w:rFonts w:ascii="Times New Roman" w:eastAsia="Times New Roman" w:hAnsi="Times New Roman" w:cs="Times New Roman"/>
          <w:i/>
          <w:sz w:val="24"/>
          <w:szCs w:val="24"/>
          <w:lang w:eastAsia="fr-FR"/>
        </w:rPr>
        <w:t>Relatif</w:t>
      </w:r>
      <w:r w:rsidRPr="00925185">
        <w:rPr>
          <w:rFonts w:ascii="Times New Roman" w:eastAsia="Times New Roman" w:hAnsi="Times New Roman" w:cs="Times New Roman"/>
          <w:i/>
          <w:sz w:val="24"/>
          <w:szCs w:val="24"/>
          <w:lang w:eastAsia="fr-FR"/>
        </w:rPr>
        <w:t xml:space="preserve"> aux caractéristiques du logement décent".</w:t>
      </w:r>
    </w:p>
    <w:p w14:paraId="20B85B36" w14:textId="77777777" w:rsidR="00511747" w:rsidRDefault="00511747" w:rsidP="00F930FC">
      <w:pPr>
        <w:spacing w:after="0" w:line="240" w:lineRule="auto"/>
        <w:jc w:val="both"/>
        <w:rPr>
          <w:rFonts w:ascii="Times New Roman" w:eastAsia="Times New Roman" w:hAnsi="Times New Roman" w:cs="Times New Roman"/>
          <w:sz w:val="24"/>
          <w:szCs w:val="24"/>
          <w:u w:val="single"/>
          <w:lang w:eastAsia="fr-FR"/>
        </w:rPr>
      </w:pPr>
    </w:p>
    <w:p w14:paraId="5B8FF4D7" w14:textId="77777777" w:rsidR="00511747" w:rsidRPr="008B4D5F" w:rsidRDefault="00E56E00" w:rsidP="00DC6DC3">
      <w:pPr>
        <w:spacing w:after="0" w:line="360" w:lineRule="auto"/>
        <w:jc w:val="both"/>
        <w:rPr>
          <w:rFonts w:ascii="Times New Roman" w:eastAsia="Times New Roman" w:hAnsi="Times New Roman" w:cs="Times New Roman"/>
          <w:caps/>
          <w:sz w:val="24"/>
          <w:szCs w:val="24"/>
          <w:lang w:eastAsia="fr-FR"/>
        </w:rPr>
      </w:pPr>
      <w:r>
        <w:rPr>
          <w:rFonts w:ascii="Times New Roman" w:eastAsia="Times New Roman" w:hAnsi="Times New Roman" w:cs="Times New Roman"/>
          <w:caps/>
          <w:sz w:val="24"/>
          <w:szCs w:val="24"/>
          <w:lang w:eastAsia="fr-FR"/>
        </w:rPr>
        <w:tab/>
      </w:r>
      <w:r w:rsidR="00B62E34">
        <w:rPr>
          <w:rFonts w:ascii="Times New Roman" w:eastAsia="Times New Roman" w:hAnsi="Times New Roman" w:cs="Times New Roman"/>
          <w:caps/>
          <w:sz w:val="24"/>
          <w:szCs w:val="24"/>
          <w:lang w:eastAsia="fr-FR"/>
        </w:rPr>
        <w:t xml:space="preserve">III.2.2- </w:t>
      </w:r>
      <w:r w:rsidR="00B62E34" w:rsidRPr="008B4D5F">
        <w:rPr>
          <w:rFonts w:ascii="Times New Roman" w:eastAsia="Times New Roman" w:hAnsi="Times New Roman" w:cs="Times New Roman"/>
          <w:caps/>
          <w:sz w:val="24"/>
          <w:szCs w:val="24"/>
          <w:lang w:eastAsia="fr-FR"/>
        </w:rPr>
        <w:t>Caractéristiques des logements neufs </w:t>
      </w:r>
    </w:p>
    <w:p w14:paraId="3CB0CE39" w14:textId="77777777" w:rsidR="00E56E00" w:rsidRDefault="00E56E00" w:rsidP="00E56E00">
      <w:pPr>
        <w:spacing w:after="0" w:line="240" w:lineRule="auto"/>
        <w:ind w:firstLine="708"/>
        <w:jc w:val="both"/>
        <w:rPr>
          <w:rFonts w:ascii="Times New Roman" w:eastAsia="Times New Roman" w:hAnsi="Times New Roman" w:cs="Times New Roman"/>
          <w:sz w:val="24"/>
          <w:szCs w:val="24"/>
          <w:lang w:eastAsia="fr-FR"/>
        </w:rPr>
      </w:pPr>
    </w:p>
    <w:p w14:paraId="65E42CAF" w14:textId="77777777" w:rsidR="00511747" w:rsidRPr="00A61E55" w:rsidRDefault="00511747"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La surface et</w:t>
      </w:r>
      <w:r w:rsidR="00E56E00">
        <w:rPr>
          <w:rFonts w:ascii="Times New Roman" w:eastAsia="Times New Roman" w:hAnsi="Times New Roman" w:cs="Times New Roman"/>
          <w:sz w:val="24"/>
          <w:szCs w:val="24"/>
          <w:lang w:eastAsia="fr-FR"/>
        </w:rPr>
        <w:t xml:space="preserve"> le volume habitable</w:t>
      </w:r>
      <w:r w:rsidRPr="00A61E55">
        <w:rPr>
          <w:rFonts w:ascii="Times New Roman" w:eastAsia="Times New Roman" w:hAnsi="Times New Roman" w:cs="Times New Roman"/>
          <w:sz w:val="24"/>
          <w:szCs w:val="24"/>
          <w:lang w:eastAsia="fr-FR"/>
        </w:rPr>
        <w:t xml:space="preserve"> d’un logement </w:t>
      </w:r>
      <w:r>
        <w:rPr>
          <w:rFonts w:ascii="Times New Roman" w:eastAsia="Times New Roman" w:hAnsi="Times New Roman" w:cs="Times New Roman"/>
          <w:sz w:val="24"/>
          <w:szCs w:val="24"/>
          <w:lang w:eastAsia="fr-FR"/>
        </w:rPr>
        <w:t>doivent être de 14 m²</w:t>
      </w:r>
      <w:r w:rsidRPr="00A61E55">
        <w:rPr>
          <w:rFonts w:ascii="Times New Roman" w:eastAsia="Times New Roman" w:hAnsi="Times New Roman" w:cs="Times New Roman"/>
          <w:sz w:val="24"/>
          <w:szCs w:val="24"/>
          <w:lang w:eastAsia="fr-FR"/>
        </w:rPr>
        <w:t xml:space="preserve"> et de 33 </w:t>
      </w:r>
      <w:r>
        <w:rPr>
          <w:rFonts w:ascii="Times New Roman" w:eastAsia="Times New Roman" w:hAnsi="Times New Roman" w:cs="Times New Roman"/>
          <w:sz w:val="24"/>
          <w:szCs w:val="24"/>
          <w:lang w:eastAsia="fr-FR"/>
        </w:rPr>
        <w:t>m³</w:t>
      </w:r>
      <w:r w:rsidRPr="00A61E55">
        <w:rPr>
          <w:rFonts w:ascii="Times New Roman" w:eastAsia="Times New Roman" w:hAnsi="Times New Roman" w:cs="Times New Roman"/>
          <w:sz w:val="24"/>
          <w:szCs w:val="24"/>
          <w:lang w:eastAsia="fr-FR"/>
        </w:rPr>
        <w:t xml:space="preserve"> au moins par habitant pour les quatre premiers habitants (article R111-2).</w:t>
      </w:r>
    </w:p>
    <w:p w14:paraId="7D931674" w14:textId="77777777" w:rsidR="00511747" w:rsidRPr="007F58E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 xml:space="preserve">Le logement doit être pourvu d’une installation d’alimentation </w:t>
      </w:r>
      <w:r>
        <w:rPr>
          <w:rFonts w:ascii="Times New Roman" w:eastAsia="Times New Roman" w:hAnsi="Times New Roman" w:cs="Times New Roman"/>
          <w:sz w:val="24"/>
          <w:szCs w:val="24"/>
          <w:lang w:eastAsia="fr-FR"/>
        </w:rPr>
        <w:t xml:space="preserve">en eau potable </w:t>
      </w:r>
      <w:r w:rsidRPr="007F58E7">
        <w:rPr>
          <w:rFonts w:ascii="Times New Roman" w:eastAsia="Times New Roman" w:hAnsi="Times New Roman" w:cs="Times New Roman"/>
          <w:sz w:val="24"/>
          <w:szCs w:val="24"/>
          <w:lang w:eastAsia="fr-FR"/>
        </w:rPr>
        <w:t xml:space="preserve">et d’une installation d’évacuation </w:t>
      </w:r>
      <w:r>
        <w:rPr>
          <w:rFonts w:ascii="Times New Roman" w:eastAsia="Times New Roman" w:hAnsi="Times New Roman" w:cs="Times New Roman"/>
          <w:sz w:val="24"/>
          <w:szCs w:val="24"/>
          <w:lang w:eastAsia="fr-FR"/>
        </w:rPr>
        <w:t>des eaux usées</w:t>
      </w:r>
      <w:r w:rsidRPr="007F58E7">
        <w:rPr>
          <w:rFonts w:ascii="Times New Roman" w:eastAsia="Times New Roman" w:hAnsi="Times New Roman" w:cs="Times New Roman"/>
          <w:sz w:val="24"/>
          <w:szCs w:val="24"/>
          <w:lang w:eastAsia="fr-FR"/>
        </w:rPr>
        <w:t xml:space="preserve"> (article R111-3).</w:t>
      </w:r>
    </w:p>
    <w:p w14:paraId="0ED15B07" w14:textId="77777777" w:rsidR="00511747" w:rsidRPr="007F58E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 xml:space="preserve">Il doit comporter au moins une pièce spéciale </w:t>
      </w:r>
      <w:r>
        <w:rPr>
          <w:rFonts w:ascii="Times New Roman" w:eastAsia="Times New Roman" w:hAnsi="Times New Roman" w:cs="Times New Roman"/>
          <w:sz w:val="24"/>
          <w:szCs w:val="24"/>
          <w:lang w:eastAsia="fr-FR"/>
        </w:rPr>
        <w:t>pour la toilette</w:t>
      </w:r>
      <w:r w:rsidRPr="007F58E7">
        <w:rPr>
          <w:rFonts w:ascii="Times New Roman" w:eastAsia="Times New Roman" w:hAnsi="Times New Roman" w:cs="Times New Roman"/>
          <w:sz w:val="24"/>
          <w:szCs w:val="24"/>
          <w:lang w:eastAsia="fr-FR"/>
        </w:rPr>
        <w:t xml:space="preserve">, avec une </w:t>
      </w:r>
      <w:r w:rsidRPr="00E56E00">
        <w:rPr>
          <w:rFonts w:ascii="Times New Roman" w:hAnsi="Times New Roman" w:cs="Times New Roman"/>
          <w:sz w:val="24"/>
          <w:szCs w:val="24"/>
        </w:rPr>
        <w:t>douche</w:t>
      </w:r>
      <w:r>
        <w:t xml:space="preserve"> </w:t>
      </w:r>
      <w:r w:rsidRPr="00E56E00">
        <w:rPr>
          <w:rFonts w:ascii="Times New Roman" w:hAnsi="Times New Roman" w:cs="Times New Roman"/>
          <w:sz w:val="24"/>
          <w:szCs w:val="24"/>
        </w:rPr>
        <w:t xml:space="preserve">ou </w:t>
      </w:r>
      <w:r w:rsidRPr="00E56E00">
        <w:rPr>
          <w:rFonts w:ascii="Times New Roman" w:eastAsia="Times New Roman" w:hAnsi="Times New Roman" w:cs="Times New Roman"/>
          <w:sz w:val="24"/>
          <w:szCs w:val="24"/>
          <w:lang w:eastAsia="fr-FR"/>
        </w:rPr>
        <w:t>une</w:t>
      </w:r>
      <w:r>
        <w:rPr>
          <w:rFonts w:ascii="Times New Roman" w:eastAsia="Times New Roman" w:hAnsi="Times New Roman" w:cs="Times New Roman"/>
          <w:sz w:val="24"/>
          <w:szCs w:val="24"/>
          <w:lang w:eastAsia="fr-FR"/>
        </w:rPr>
        <w:t xml:space="preserve"> baignoire et un lavabo </w:t>
      </w:r>
      <w:r w:rsidRPr="007F58E7">
        <w:rPr>
          <w:rFonts w:ascii="Times New Roman" w:eastAsia="Times New Roman" w:hAnsi="Times New Roman" w:cs="Times New Roman"/>
          <w:sz w:val="24"/>
          <w:szCs w:val="24"/>
          <w:lang w:eastAsia="fr-FR"/>
        </w:rPr>
        <w:t>(article R111-3).</w:t>
      </w:r>
    </w:p>
    <w:p w14:paraId="109DCAD3" w14:textId="77777777" w:rsidR="00511747" w:rsidRPr="007F58E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Il doit être pourvu d’un cabinet d’aisances intérieur au logement et ne communiquant pas directement avec les cuisines et les salles de séjour. Il est possible d’avoir des</w:t>
      </w:r>
      <w:r w:rsidR="00E56E00">
        <w:rPr>
          <w:rFonts w:ascii="Times New Roman" w:eastAsia="Times New Roman" w:hAnsi="Times New Roman" w:cs="Times New Roman"/>
          <w:sz w:val="24"/>
          <w:szCs w:val="24"/>
          <w:lang w:eastAsia="fr-FR"/>
        </w:rPr>
        <w:t xml:space="preserve"> WC</w:t>
      </w:r>
      <w:r w:rsidRPr="007F58E7">
        <w:rPr>
          <w:rFonts w:ascii="Times New Roman" w:eastAsia="Times New Roman" w:hAnsi="Times New Roman" w:cs="Times New Roman"/>
          <w:sz w:val="24"/>
          <w:szCs w:val="24"/>
          <w:lang w:eastAsia="fr-FR"/>
        </w:rPr>
        <w:t xml:space="preserve"> extérieurs sous certaines conditions (article R111-3).</w:t>
      </w:r>
    </w:p>
    <w:p w14:paraId="107ACBBC"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 xml:space="preserve">Il doit comporter un </w:t>
      </w:r>
      <w:r>
        <w:rPr>
          <w:rFonts w:ascii="Times New Roman" w:eastAsia="Times New Roman" w:hAnsi="Times New Roman" w:cs="Times New Roman"/>
          <w:sz w:val="24"/>
          <w:szCs w:val="24"/>
          <w:lang w:eastAsia="fr-FR"/>
        </w:rPr>
        <w:t xml:space="preserve">évier </w:t>
      </w:r>
      <w:r w:rsidRPr="007F58E7">
        <w:rPr>
          <w:rFonts w:ascii="Times New Roman" w:eastAsia="Times New Roman" w:hAnsi="Times New Roman" w:cs="Times New Roman"/>
          <w:sz w:val="24"/>
          <w:szCs w:val="24"/>
          <w:lang w:eastAsia="fr-FR"/>
        </w:rPr>
        <w:t>d’un écoulement d’eau et un emplacement aménagé pour recevoir des appareils de cuisson (article R111-3).</w:t>
      </w:r>
    </w:p>
    <w:p w14:paraId="51E69EEC" w14:textId="77777777" w:rsidR="00511747" w:rsidRPr="00925185" w:rsidRDefault="00511747" w:rsidP="00DC6DC3">
      <w:pPr>
        <w:spacing w:after="0" w:line="360" w:lineRule="auto"/>
        <w:jc w:val="right"/>
        <w:rPr>
          <w:rFonts w:ascii="Times New Roman" w:eastAsia="Times New Roman" w:hAnsi="Times New Roman" w:cs="Times New Roman"/>
          <w:i/>
          <w:sz w:val="24"/>
          <w:szCs w:val="24"/>
          <w:lang w:eastAsia="fr-FR"/>
        </w:rPr>
      </w:pPr>
      <w:r w:rsidRPr="00925185">
        <w:rPr>
          <w:rFonts w:ascii="Times New Roman" w:eastAsia="Times New Roman" w:hAnsi="Times New Roman" w:cs="Times New Roman"/>
          <w:i/>
          <w:sz w:val="24"/>
          <w:szCs w:val="24"/>
          <w:lang w:eastAsia="fr-FR"/>
        </w:rPr>
        <w:t>Selon le Code de la Construction et de l'Habitation applicable aux logements neufs.</w:t>
      </w:r>
    </w:p>
    <w:p w14:paraId="176BA358" w14:textId="77777777" w:rsidR="00511747" w:rsidRPr="0066409D" w:rsidRDefault="00511747" w:rsidP="00DC6DC3">
      <w:pPr>
        <w:spacing w:before="100" w:beforeAutospacing="1" w:after="0" w:line="360" w:lineRule="auto"/>
        <w:ind w:firstLine="708"/>
        <w:jc w:val="both"/>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II</w:t>
      </w:r>
      <w:r w:rsidR="00A426CC">
        <w:rPr>
          <w:rFonts w:ascii="Times New Roman" w:eastAsia="Times New Roman" w:hAnsi="Times New Roman" w:cs="Times New Roman"/>
          <w:b/>
          <w:sz w:val="24"/>
          <w:szCs w:val="24"/>
          <w:lang w:eastAsia="fr-FR"/>
        </w:rPr>
        <w:t>I</w:t>
      </w:r>
      <w:r>
        <w:rPr>
          <w:rFonts w:ascii="Times New Roman" w:eastAsia="Times New Roman" w:hAnsi="Times New Roman" w:cs="Times New Roman"/>
          <w:b/>
          <w:sz w:val="24"/>
          <w:szCs w:val="24"/>
          <w:lang w:eastAsia="fr-FR"/>
        </w:rPr>
        <w:t>.3-</w:t>
      </w:r>
      <w:r w:rsidR="00F930FC">
        <w:rPr>
          <w:rFonts w:ascii="Times New Roman" w:eastAsia="Times New Roman" w:hAnsi="Times New Roman" w:cs="Times New Roman"/>
          <w:b/>
          <w:sz w:val="24"/>
          <w:szCs w:val="24"/>
          <w:lang w:eastAsia="fr-FR"/>
        </w:rPr>
        <w:t xml:space="preserve"> CLASSIFICATION</w:t>
      </w:r>
    </w:p>
    <w:p w14:paraId="1766381E" w14:textId="77777777" w:rsidR="00F930FC" w:rsidRDefault="00F930FC" w:rsidP="00F930FC">
      <w:pPr>
        <w:spacing w:after="0" w:line="240" w:lineRule="auto"/>
        <w:ind w:firstLine="708"/>
        <w:jc w:val="both"/>
        <w:rPr>
          <w:rFonts w:ascii="Times New Roman" w:eastAsia="Times New Roman" w:hAnsi="Times New Roman" w:cs="Times New Roman"/>
          <w:sz w:val="24"/>
          <w:szCs w:val="24"/>
          <w:lang w:eastAsia="fr-FR"/>
        </w:rPr>
      </w:pPr>
    </w:p>
    <w:p w14:paraId="4783A5DF"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La classification des appartements résulte de leurs caractéristiques et principalement du nombre des pièces.</w:t>
      </w:r>
    </w:p>
    <w:p w14:paraId="207F4716" w14:textId="77777777" w:rsidR="00511747" w:rsidRDefault="00511747" w:rsidP="00DC6DC3">
      <w:pPr>
        <w:spacing w:before="100" w:beforeAutospacing="1"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b/>
          <w:bCs/>
          <w:sz w:val="24"/>
          <w:szCs w:val="24"/>
          <w:lang w:eastAsia="fr-FR"/>
        </w:rPr>
        <w:t>T1, T2, T3</w:t>
      </w:r>
      <w:r w:rsidR="00F930FC">
        <w:rPr>
          <w:rFonts w:ascii="Times New Roman" w:eastAsia="Times New Roman" w:hAnsi="Times New Roman" w:cs="Times New Roman"/>
          <w:b/>
          <w:bCs/>
          <w:sz w:val="24"/>
          <w:szCs w:val="24"/>
          <w:lang w:eastAsia="fr-FR"/>
        </w:rPr>
        <w:t xml:space="preserve">, </w:t>
      </w:r>
      <w:r w:rsidRPr="007F58E7">
        <w:rPr>
          <w:rFonts w:ascii="Times New Roman" w:eastAsia="Times New Roman" w:hAnsi="Times New Roman" w:cs="Times New Roman"/>
          <w:b/>
          <w:bCs/>
          <w:sz w:val="24"/>
          <w:szCs w:val="24"/>
          <w:lang w:eastAsia="fr-FR"/>
        </w:rPr>
        <w:t>…</w:t>
      </w:r>
      <w:r w:rsidRPr="007F58E7">
        <w:rPr>
          <w:rFonts w:ascii="Times New Roman" w:eastAsia="Times New Roman" w:hAnsi="Times New Roman" w:cs="Times New Roman"/>
          <w:sz w:val="24"/>
          <w:szCs w:val="24"/>
          <w:lang w:eastAsia="fr-FR"/>
        </w:rPr>
        <w:t xml:space="preserve">: T est utilisé pour </w:t>
      </w:r>
      <w:r w:rsidRPr="007F58E7">
        <w:rPr>
          <w:rFonts w:ascii="Times New Roman" w:eastAsia="Times New Roman" w:hAnsi="Times New Roman" w:cs="Times New Roman"/>
          <w:i/>
          <w:iCs/>
          <w:sz w:val="24"/>
          <w:szCs w:val="24"/>
          <w:lang w:eastAsia="fr-FR"/>
        </w:rPr>
        <w:t>Type</w:t>
      </w:r>
      <w:r w:rsidRPr="007F58E7">
        <w:rPr>
          <w:rFonts w:ascii="Times New Roman" w:eastAsia="Times New Roman" w:hAnsi="Times New Roman" w:cs="Times New Roman"/>
          <w:sz w:val="24"/>
          <w:szCs w:val="24"/>
          <w:lang w:eastAsia="fr-FR"/>
        </w:rPr>
        <w:t>, ce qui correspond à un type d’appartement avec le nombre de pièces principales indiqué, c’est-à-dire : salon, salle à manger et chambres. La cuisine et les salles de bain ne sont pas comprises.</w:t>
      </w:r>
      <w:r>
        <w:rPr>
          <w:rFonts w:ascii="Times New Roman" w:eastAsia="Times New Roman" w:hAnsi="Times New Roman" w:cs="Times New Roman"/>
          <w:sz w:val="24"/>
          <w:szCs w:val="24"/>
          <w:lang w:eastAsia="fr-FR"/>
        </w:rPr>
        <w:t xml:space="preserve"> La lettre T désigne le type d’appartement. Par exemple, </w:t>
      </w:r>
      <w:r w:rsidRPr="007F58E7">
        <w:rPr>
          <w:rFonts w:ascii="Times New Roman" w:eastAsia="Times New Roman" w:hAnsi="Times New Roman" w:cs="Times New Roman"/>
          <w:sz w:val="24"/>
          <w:szCs w:val="24"/>
          <w:lang w:eastAsia="fr-FR"/>
        </w:rPr>
        <w:t>un appartement avec un salon et deux chambres est un T3.</w:t>
      </w:r>
      <w:r>
        <w:rPr>
          <w:rFonts w:ascii="Times New Roman" w:eastAsia="Times New Roman" w:hAnsi="Times New Roman" w:cs="Times New Roman"/>
          <w:sz w:val="24"/>
          <w:szCs w:val="24"/>
          <w:lang w:eastAsia="fr-FR"/>
        </w:rPr>
        <w:t xml:space="preserve"> Un T4 comportera ainsi un salon et 3 chambres.etc.</w:t>
      </w:r>
    </w:p>
    <w:p w14:paraId="4DD6E01F" w14:textId="77777777" w:rsidR="00F930FC" w:rsidRPr="007F58E7" w:rsidRDefault="00F930FC" w:rsidP="00F930FC">
      <w:pPr>
        <w:spacing w:after="0" w:line="240" w:lineRule="auto"/>
        <w:ind w:firstLine="708"/>
        <w:jc w:val="both"/>
        <w:rPr>
          <w:rFonts w:ascii="Times New Roman" w:eastAsia="Times New Roman" w:hAnsi="Times New Roman" w:cs="Times New Roman"/>
          <w:sz w:val="24"/>
          <w:szCs w:val="24"/>
          <w:lang w:eastAsia="fr-FR"/>
        </w:rPr>
      </w:pPr>
    </w:p>
    <w:p w14:paraId="4760E9E4"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b/>
          <w:bCs/>
          <w:sz w:val="24"/>
          <w:szCs w:val="24"/>
          <w:lang w:eastAsia="fr-FR"/>
        </w:rPr>
        <w:t>T1 bis, T2 bis, T3 bis</w:t>
      </w:r>
      <w:r w:rsidR="00F930FC">
        <w:rPr>
          <w:rFonts w:ascii="Times New Roman" w:eastAsia="Times New Roman" w:hAnsi="Times New Roman" w:cs="Times New Roman"/>
          <w:b/>
          <w:bCs/>
          <w:sz w:val="24"/>
          <w:szCs w:val="24"/>
          <w:lang w:eastAsia="fr-FR"/>
        </w:rPr>
        <w:t xml:space="preserve">, </w:t>
      </w:r>
      <w:r w:rsidRPr="007F58E7">
        <w:rPr>
          <w:rFonts w:ascii="Times New Roman" w:eastAsia="Times New Roman" w:hAnsi="Times New Roman" w:cs="Times New Roman"/>
          <w:b/>
          <w:bCs/>
          <w:sz w:val="24"/>
          <w:szCs w:val="24"/>
          <w:lang w:eastAsia="fr-FR"/>
        </w:rPr>
        <w:t>…</w:t>
      </w:r>
      <w:r w:rsidRPr="007F58E7">
        <w:rPr>
          <w:rFonts w:ascii="Times New Roman" w:eastAsia="Times New Roman" w:hAnsi="Times New Roman" w:cs="Times New Roman"/>
          <w:sz w:val="24"/>
          <w:szCs w:val="24"/>
          <w:lang w:eastAsia="fr-FR"/>
        </w:rPr>
        <w:t>: il s’agit de logement particulier dont l’une des pièces est grande et peut être séparée en deux zones bien distinctes.</w:t>
      </w:r>
    </w:p>
    <w:p w14:paraId="6BF9A77E" w14:textId="77777777" w:rsidR="00F930FC" w:rsidRDefault="00F930FC" w:rsidP="00F930FC">
      <w:pPr>
        <w:spacing w:after="0" w:line="240" w:lineRule="auto"/>
        <w:ind w:firstLine="708"/>
        <w:jc w:val="both"/>
        <w:rPr>
          <w:rFonts w:ascii="Times New Roman" w:eastAsia="Times New Roman" w:hAnsi="Times New Roman" w:cs="Times New Roman"/>
          <w:sz w:val="24"/>
          <w:szCs w:val="24"/>
          <w:lang w:eastAsia="fr-FR"/>
        </w:rPr>
      </w:pPr>
    </w:p>
    <w:p w14:paraId="639B7A8B"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b/>
          <w:bCs/>
          <w:sz w:val="24"/>
          <w:szCs w:val="24"/>
          <w:lang w:eastAsia="fr-FR"/>
        </w:rPr>
        <w:t>F1, F2</w:t>
      </w:r>
      <w:r w:rsidR="00F930FC">
        <w:rPr>
          <w:rFonts w:ascii="Times New Roman" w:eastAsia="Times New Roman" w:hAnsi="Times New Roman" w:cs="Times New Roman"/>
          <w:b/>
          <w:bCs/>
          <w:sz w:val="24"/>
          <w:szCs w:val="24"/>
          <w:lang w:eastAsia="fr-FR"/>
        </w:rPr>
        <w:t xml:space="preserve">, </w:t>
      </w:r>
      <w:r w:rsidRPr="007F58E7">
        <w:rPr>
          <w:rFonts w:ascii="Times New Roman" w:eastAsia="Times New Roman" w:hAnsi="Times New Roman" w:cs="Times New Roman"/>
          <w:b/>
          <w:bCs/>
          <w:sz w:val="24"/>
          <w:szCs w:val="24"/>
          <w:lang w:eastAsia="fr-FR"/>
        </w:rPr>
        <w:t>…</w:t>
      </w:r>
      <w:r w:rsidRPr="007F58E7">
        <w:rPr>
          <w:rFonts w:ascii="Times New Roman" w:eastAsia="Times New Roman" w:hAnsi="Times New Roman" w:cs="Times New Roman"/>
          <w:sz w:val="24"/>
          <w:szCs w:val="24"/>
          <w:lang w:eastAsia="fr-FR"/>
        </w:rPr>
        <w:t xml:space="preserve">: F est utilisé pour </w:t>
      </w:r>
      <w:r w:rsidRPr="007F58E7">
        <w:rPr>
          <w:rFonts w:ascii="Times New Roman" w:eastAsia="Times New Roman" w:hAnsi="Times New Roman" w:cs="Times New Roman"/>
          <w:i/>
          <w:iCs/>
          <w:sz w:val="24"/>
          <w:szCs w:val="24"/>
          <w:lang w:eastAsia="fr-FR"/>
        </w:rPr>
        <w:t>Fonction</w:t>
      </w:r>
      <w:r w:rsidRPr="007F58E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La lettre F signifie «Faux ». Le F est utilisé lorsque les pièces ne sont pas véritablement séparées. Par exemple, pour une cuisine américaine ouverte sur le salon, on considèrera le salon comme Faux. On parlera de F1 pour un appartement comportant uniquement une seule pièce qui fait à la fois office de séjour, chambre, cuisine, avec une salle de bain séparée, et WC soit séparé aussi, soit installé dans la salle de bain.</w:t>
      </w:r>
    </w:p>
    <w:p w14:paraId="5EB90461" w14:textId="77777777" w:rsidR="00F930FC" w:rsidRPr="007F58E7" w:rsidRDefault="00F930FC" w:rsidP="00F930FC">
      <w:pPr>
        <w:spacing w:after="0" w:line="240" w:lineRule="auto"/>
        <w:ind w:firstLine="708"/>
        <w:jc w:val="both"/>
        <w:rPr>
          <w:rFonts w:ascii="Times New Roman" w:eastAsia="Times New Roman" w:hAnsi="Times New Roman" w:cs="Times New Roman"/>
          <w:sz w:val="24"/>
          <w:szCs w:val="24"/>
          <w:lang w:eastAsia="fr-FR"/>
        </w:rPr>
      </w:pPr>
    </w:p>
    <w:p w14:paraId="7AE9EDED" w14:textId="77777777" w:rsidR="00511747" w:rsidRPr="007F58E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b/>
          <w:bCs/>
          <w:sz w:val="24"/>
          <w:szCs w:val="24"/>
          <w:lang w:eastAsia="fr-FR"/>
        </w:rPr>
        <w:t>P1, P2</w:t>
      </w:r>
      <w:r w:rsidR="00F930FC">
        <w:rPr>
          <w:rFonts w:ascii="Times New Roman" w:eastAsia="Times New Roman" w:hAnsi="Times New Roman" w:cs="Times New Roman"/>
          <w:b/>
          <w:bCs/>
          <w:sz w:val="24"/>
          <w:szCs w:val="24"/>
          <w:lang w:eastAsia="fr-FR"/>
        </w:rPr>
        <w:t xml:space="preserve">, </w:t>
      </w:r>
      <w:r w:rsidRPr="007F58E7">
        <w:rPr>
          <w:rFonts w:ascii="Times New Roman" w:eastAsia="Times New Roman" w:hAnsi="Times New Roman" w:cs="Times New Roman"/>
          <w:b/>
          <w:bCs/>
          <w:sz w:val="24"/>
          <w:szCs w:val="24"/>
          <w:lang w:eastAsia="fr-FR"/>
        </w:rPr>
        <w:t>…</w:t>
      </w:r>
      <w:r w:rsidRPr="007F58E7">
        <w:rPr>
          <w:rFonts w:ascii="Times New Roman" w:eastAsia="Times New Roman" w:hAnsi="Times New Roman" w:cs="Times New Roman"/>
          <w:sz w:val="24"/>
          <w:szCs w:val="24"/>
          <w:lang w:eastAsia="fr-FR"/>
        </w:rPr>
        <w:t xml:space="preserve">: P est utilisé pour </w:t>
      </w:r>
      <w:r w:rsidRPr="007F58E7">
        <w:rPr>
          <w:rFonts w:ascii="Times New Roman" w:eastAsia="Times New Roman" w:hAnsi="Times New Roman" w:cs="Times New Roman"/>
          <w:i/>
          <w:iCs/>
          <w:sz w:val="24"/>
          <w:szCs w:val="24"/>
          <w:lang w:eastAsia="fr-FR"/>
        </w:rPr>
        <w:t>Pièce</w:t>
      </w:r>
      <w:r w:rsidRPr="007F58E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Elle </w:t>
      </w:r>
      <w:r w:rsidRPr="007F58E7">
        <w:rPr>
          <w:rFonts w:ascii="Times New Roman" w:eastAsia="Times New Roman" w:hAnsi="Times New Roman" w:cs="Times New Roman"/>
          <w:sz w:val="24"/>
          <w:szCs w:val="24"/>
          <w:lang w:eastAsia="fr-FR"/>
        </w:rPr>
        <w:t xml:space="preserve">a la même signification que le </w:t>
      </w:r>
      <w:r w:rsidRPr="007F58E7">
        <w:rPr>
          <w:rFonts w:ascii="Times New Roman" w:eastAsia="Times New Roman" w:hAnsi="Times New Roman" w:cs="Times New Roman"/>
          <w:i/>
          <w:iCs/>
          <w:sz w:val="24"/>
          <w:szCs w:val="24"/>
          <w:lang w:eastAsia="fr-FR"/>
        </w:rPr>
        <w:t>Type</w:t>
      </w:r>
      <w:r w:rsidRPr="007F58E7">
        <w:rPr>
          <w:rFonts w:ascii="Times New Roman" w:eastAsia="Times New Roman" w:hAnsi="Times New Roman" w:cs="Times New Roman"/>
          <w:sz w:val="24"/>
          <w:szCs w:val="24"/>
          <w:lang w:eastAsia="fr-FR"/>
        </w:rPr>
        <w:t>.</w:t>
      </w:r>
    </w:p>
    <w:p w14:paraId="7B59A47D" w14:textId="77777777" w:rsidR="00F930FC" w:rsidRDefault="00F930FC" w:rsidP="00F930FC">
      <w:pPr>
        <w:spacing w:after="0" w:line="240" w:lineRule="auto"/>
        <w:ind w:firstLine="708"/>
        <w:jc w:val="both"/>
        <w:rPr>
          <w:rFonts w:ascii="Times New Roman" w:eastAsia="Times New Roman" w:hAnsi="Times New Roman" w:cs="Times New Roman"/>
          <w:b/>
          <w:bCs/>
          <w:sz w:val="24"/>
          <w:szCs w:val="24"/>
          <w:lang w:eastAsia="fr-FR"/>
        </w:rPr>
      </w:pPr>
    </w:p>
    <w:p w14:paraId="3908584E" w14:textId="77777777" w:rsidR="00511747" w:rsidRDefault="00511747" w:rsidP="00DC6DC3">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b/>
          <w:bCs/>
          <w:sz w:val="24"/>
          <w:szCs w:val="24"/>
          <w:lang w:eastAsia="fr-FR"/>
        </w:rPr>
        <w:t>Studio</w:t>
      </w:r>
      <w:r w:rsidRPr="007F58E7">
        <w:rPr>
          <w:rFonts w:ascii="Times New Roman" w:eastAsia="Times New Roman" w:hAnsi="Times New Roman" w:cs="Times New Roman"/>
          <w:sz w:val="24"/>
          <w:szCs w:val="24"/>
          <w:lang w:eastAsia="fr-FR"/>
        </w:rPr>
        <w:t> : un studio est un cas particulier de F1, où la cuisine fait c</w:t>
      </w:r>
      <w:r>
        <w:rPr>
          <w:rFonts w:ascii="Times New Roman" w:eastAsia="Times New Roman" w:hAnsi="Times New Roman" w:cs="Times New Roman"/>
          <w:sz w:val="24"/>
          <w:szCs w:val="24"/>
          <w:lang w:eastAsia="fr-FR"/>
        </w:rPr>
        <w:t>omplètement partie du salon/</w:t>
      </w:r>
      <w:r w:rsidRPr="007F58E7">
        <w:rPr>
          <w:rFonts w:ascii="Times New Roman" w:eastAsia="Times New Roman" w:hAnsi="Times New Roman" w:cs="Times New Roman"/>
          <w:sz w:val="24"/>
          <w:szCs w:val="24"/>
          <w:lang w:eastAsia="fr-FR"/>
        </w:rPr>
        <w:t xml:space="preserve">chambre à coucher. Ainsi, il se configure comme un appartement d’une seule pièce principale, avec un coin-cuisine. </w:t>
      </w:r>
      <w:r>
        <w:rPr>
          <w:rFonts w:ascii="Times New Roman" w:eastAsia="Times New Roman" w:hAnsi="Times New Roman" w:cs="Times New Roman"/>
          <w:sz w:val="24"/>
          <w:szCs w:val="24"/>
          <w:lang w:eastAsia="fr-FR"/>
        </w:rPr>
        <w:t>La salle d’eau</w:t>
      </w:r>
      <w:r w:rsidRPr="007F58E7">
        <w:rPr>
          <w:rFonts w:ascii="Times New Roman" w:eastAsia="Times New Roman" w:hAnsi="Times New Roman" w:cs="Times New Roman"/>
          <w:sz w:val="24"/>
          <w:szCs w:val="24"/>
          <w:lang w:eastAsia="fr-FR"/>
        </w:rPr>
        <w:t xml:space="preserve"> est évidemment séparée</w:t>
      </w:r>
      <w:r>
        <w:rPr>
          <w:rFonts w:ascii="Times New Roman" w:eastAsia="Times New Roman" w:hAnsi="Times New Roman" w:cs="Times New Roman"/>
          <w:sz w:val="24"/>
          <w:szCs w:val="24"/>
          <w:lang w:eastAsia="fr-FR"/>
        </w:rPr>
        <w:t>.</w:t>
      </w:r>
    </w:p>
    <w:p w14:paraId="10307CC9" w14:textId="77777777" w:rsidR="00F930FC" w:rsidRDefault="00F930FC" w:rsidP="00F930FC">
      <w:pPr>
        <w:spacing w:after="0" w:line="240" w:lineRule="auto"/>
        <w:ind w:firstLine="708"/>
        <w:jc w:val="both"/>
        <w:rPr>
          <w:rFonts w:ascii="Times New Roman" w:eastAsia="Times New Roman" w:hAnsi="Times New Roman" w:cs="Times New Roman"/>
          <w:sz w:val="24"/>
          <w:szCs w:val="24"/>
          <w:lang w:eastAsia="fr-FR"/>
        </w:rPr>
      </w:pPr>
    </w:p>
    <w:p w14:paraId="2F2FD355" w14:textId="77777777" w:rsidR="00F930FC" w:rsidRDefault="00511747" w:rsidP="00F930FC">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 xml:space="preserve">Il est très difficile de trouver avec certitude la différence entre </w:t>
      </w:r>
      <w:r w:rsidRPr="007F58E7">
        <w:rPr>
          <w:rFonts w:ascii="Times New Roman" w:eastAsia="Times New Roman" w:hAnsi="Times New Roman" w:cs="Times New Roman"/>
          <w:i/>
          <w:iCs/>
          <w:sz w:val="24"/>
          <w:szCs w:val="24"/>
          <w:lang w:eastAsia="fr-FR"/>
        </w:rPr>
        <w:t>Type</w:t>
      </w:r>
      <w:r w:rsidRPr="007F58E7">
        <w:rPr>
          <w:rFonts w:ascii="Times New Roman" w:eastAsia="Times New Roman" w:hAnsi="Times New Roman" w:cs="Times New Roman"/>
          <w:sz w:val="24"/>
          <w:szCs w:val="24"/>
          <w:lang w:eastAsia="fr-FR"/>
        </w:rPr>
        <w:t xml:space="preserve"> et </w:t>
      </w:r>
      <w:r w:rsidRPr="007F58E7">
        <w:rPr>
          <w:rFonts w:ascii="Times New Roman" w:eastAsia="Times New Roman" w:hAnsi="Times New Roman" w:cs="Times New Roman"/>
          <w:i/>
          <w:iCs/>
          <w:sz w:val="24"/>
          <w:szCs w:val="24"/>
          <w:lang w:eastAsia="fr-FR"/>
        </w:rPr>
        <w:t>Fonction</w:t>
      </w:r>
      <w:r w:rsidRPr="007F58E7">
        <w:rPr>
          <w:rFonts w:ascii="Times New Roman" w:eastAsia="Times New Roman" w:hAnsi="Times New Roman" w:cs="Times New Roman"/>
          <w:sz w:val="24"/>
          <w:szCs w:val="24"/>
          <w:lang w:eastAsia="fr-FR"/>
        </w:rPr>
        <w:t xml:space="preserve">. Aucun texte de référence ne précise cette information. Il apparaît que progressivement la "fonction" remplace le "type". Il y a quelques dizaines d'années le T se démarquait du F pour son standing supérieur. </w:t>
      </w:r>
      <w:r>
        <w:rPr>
          <w:rFonts w:ascii="Times New Roman" w:eastAsia="Times New Roman" w:hAnsi="Times New Roman" w:cs="Times New Roman"/>
          <w:sz w:val="24"/>
          <w:szCs w:val="24"/>
          <w:lang w:eastAsia="fr-FR"/>
        </w:rPr>
        <w:t>L</w:t>
      </w:r>
      <w:r w:rsidRPr="007F58E7">
        <w:rPr>
          <w:rFonts w:ascii="Times New Roman" w:eastAsia="Times New Roman" w:hAnsi="Times New Roman" w:cs="Times New Roman"/>
          <w:sz w:val="24"/>
          <w:szCs w:val="24"/>
          <w:lang w:eastAsia="fr-FR"/>
        </w:rPr>
        <w:t>e T s'apparentait à des logements plus confortables avec des pièces plus spacieuses et le F à des logements avec des pièces plus petites. Dans la pratique, l’un et l’autre sont utilisés, bien que l'appellation T tende à disparaître.</w:t>
      </w:r>
    </w:p>
    <w:p w14:paraId="58CB3314" w14:textId="77777777" w:rsidR="00F930FC" w:rsidRDefault="00511747" w:rsidP="00F930FC">
      <w:pPr>
        <w:spacing w:after="0" w:line="360" w:lineRule="auto"/>
        <w:ind w:firstLine="708"/>
        <w:jc w:val="both"/>
        <w:rPr>
          <w:rFonts w:ascii="Times New Roman" w:eastAsia="Times New Roman" w:hAnsi="Times New Roman" w:cs="Times New Roman"/>
          <w:sz w:val="24"/>
          <w:szCs w:val="24"/>
          <w:lang w:eastAsia="fr-FR"/>
        </w:rPr>
      </w:pPr>
      <w:r w:rsidRPr="007F58E7">
        <w:rPr>
          <w:rFonts w:ascii="Times New Roman" w:eastAsia="Times New Roman" w:hAnsi="Times New Roman" w:cs="Times New Roman"/>
          <w:sz w:val="24"/>
          <w:szCs w:val="24"/>
          <w:lang w:eastAsia="fr-FR"/>
        </w:rPr>
        <w:t>Sur Internet, il est possible de trouver une multitude d’explications</w:t>
      </w:r>
      <w:r>
        <w:rPr>
          <w:rFonts w:ascii="Times New Roman" w:eastAsia="Times New Roman" w:hAnsi="Times New Roman" w:cs="Times New Roman"/>
          <w:sz w:val="24"/>
          <w:szCs w:val="24"/>
          <w:lang w:eastAsia="fr-FR"/>
        </w:rPr>
        <w:t xml:space="preserve"> telle que : F indique que la cuisine n’est pas complètement séparée d’une autre pièce (cas des cuisines américaines), alors on pourra dire qu’un F2 est un appartement où la cuisine est visible du salon.</w:t>
      </w:r>
      <w:r w:rsidR="00A26A0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D’où quelques fois, l’explication de F pour Faux sous-entendant qu’un F2 est un Faux T2. Alors un F2 peut avoir un salon assez grand ou facilement divisible pour créer une pièce supplémentaire. La nomination « Faux » peut avoir la même signification que la particule « bis » affecter au « T ».</w:t>
      </w:r>
    </w:p>
    <w:p w14:paraId="06735FE2" w14:textId="77777777" w:rsidR="000743B4" w:rsidRDefault="00511747" w:rsidP="000743B4">
      <w:pPr>
        <w:spacing w:before="100" w:beforeAutospacing="1" w:after="0"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Ce chapitre nous a permis principalement de bien définir les appartements. Ces derniers sont classés et nommés suivant leur nombre de pièce et leur grandeur. Ainsi, nous avons les connaissances nécessaires apportées à la conception de notre projet.</w:t>
      </w:r>
    </w:p>
    <w:p w14:paraId="13321DDF" w14:textId="77777777" w:rsidR="000743B4" w:rsidRDefault="000743B4">
      <w:pP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br w:type="page"/>
      </w:r>
    </w:p>
    <w:p w14:paraId="04B0B368" w14:textId="77777777" w:rsidR="004066DC" w:rsidRPr="000743B4" w:rsidRDefault="00F930FC" w:rsidP="000743B4">
      <w:pPr>
        <w:spacing w:before="100" w:beforeAutospacing="1" w:after="0" w:line="360" w:lineRule="auto"/>
        <w:ind w:firstLine="708"/>
        <w:jc w:val="center"/>
        <w:rPr>
          <w:rFonts w:ascii="Times New Roman" w:eastAsia="Times New Roman" w:hAnsi="Times New Roman" w:cs="Times New Roman"/>
          <w:sz w:val="24"/>
          <w:szCs w:val="24"/>
          <w:lang w:eastAsia="fr-FR"/>
        </w:rPr>
      </w:pPr>
      <w:r>
        <w:rPr>
          <w:rFonts w:ascii="Times New Roman" w:hAnsi="Times New Roman" w:cs="Times New Roman"/>
          <w:b/>
          <w:sz w:val="28"/>
          <w:szCs w:val="28"/>
        </w:rPr>
        <w:lastRenderedPageBreak/>
        <w:t>CH</w:t>
      </w:r>
      <w:r w:rsidR="006E6C3D" w:rsidRPr="0009540D">
        <w:rPr>
          <w:rFonts w:ascii="Times New Roman" w:hAnsi="Times New Roman" w:cs="Times New Roman"/>
          <w:b/>
          <w:sz w:val="28"/>
          <w:szCs w:val="28"/>
        </w:rPr>
        <w:t xml:space="preserve">APITRE </w:t>
      </w:r>
      <w:r w:rsidR="00000CA2" w:rsidRPr="0009540D">
        <w:rPr>
          <w:rFonts w:ascii="Times New Roman" w:hAnsi="Times New Roman" w:cs="Times New Roman"/>
          <w:b/>
          <w:sz w:val="28"/>
          <w:szCs w:val="28"/>
        </w:rPr>
        <w:t>I</w:t>
      </w:r>
      <w:r w:rsidR="006E6C3D" w:rsidRPr="0009540D">
        <w:rPr>
          <w:rFonts w:ascii="Times New Roman" w:hAnsi="Times New Roman" w:cs="Times New Roman"/>
          <w:b/>
          <w:sz w:val="28"/>
          <w:szCs w:val="28"/>
        </w:rPr>
        <w:t>V</w:t>
      </w:r>
      <w:r w:rsidR="00000CA2" w:rsidRPr="0009540D">
        <w:rPr>
          <w:rFonts w:ascii="Times New Roman" w:hAnsi="Times New Roman" w:cs="Times New Roman"/>
          <w:b/>
          <w:sz w:val="28"/>
          <w:szCs w:val="28"/>
        </w:rPr>
        <w:t> :</w:t>
      </w:r>
    </w:p>
    <w:p w14:paraId="09DF4386" w14:textId="77777777" w:rsidR="00000CA2" w:rsidRPr="004066DC" w:rsidRDefault="00000CA2" w:rsidP="00DC6DC3">
      <w:pPr>
        <w:autoSpaceDE w:val="0"/>
        <w:autoSpaceDN w:val="0"/>
        <w:adjustRightInd w:val="0"/>
        <w:spacing w:after="0" w:line="360" w:lineRule="auto"/>
        <w:ind w:firstLine="708"/>
        <w:jc w:val="center"/>
        <w:rPr>
          <w:rFonts w:ascii="Times New Roman" w:hAnsi="Times New Roman" w:cs="Times New Roman"/>
          <w:b/>
          <w:sz w:val="32"/>
          <w:szCs w:val="32"/>
        </w:rPr>
      </w:pPr>
      <w:r w:rsidRPr="004066DC">
        <w:rPr>
          <w:rFonts w:ascii="Times New Roman" w:hAnsi="Times New Roman" w:cs="Times New Roman"/>
          <w:b/>
          <w:sz w:val="32"/>
          <w:szCs w:val="32"/>
        </w:rPr>
        <w:t>ETUDE DE FAISABILITE</w:t>
      </w:r>
    </w:p>
    <w:p w14:paraId="552E1BA2" w14:textId="77777777" w:rsidR="00000CA2" w:rsidRDefault="00000CA2" w:rsidP="009F71F7">
      <w:pPr>
        <w:autoSpaceDE w:val="0"/>
        <w:autoSpaceDN w:val="0"/>
        <w:adjustRightInd w:val="0"/>
        <w:spacing w:after="0" w:line="240" w:lineRule="auto"/>
        <w:ind w:firstLine="708"/>
        <w:jc w:val="both"/>
        <w:rPr>
          <w:rFonts w:ascii="Times New Roman" w:hAnsi="Times New Roman" w:cs="Times New Roman"/>
          <w:sz w:val="24"/>
          <w:szCs w:val="24"/>
        </w:rPr>
      </w:pPr>
    </w:p>
    <w:p w14:paraId="64E6F948" w14:textId="77777777" w:rsidR="00000CA2" w:rsidRDefault="00A64AFB"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Ce chapitre démontre la justification du choix de la ville, du choix du quartier et du choix du projet.</w:t>
      </w:r>
    </w:p>
    <w:p w14:paraId="0BF61A6C" w14:textId="77777777" w:rsidR="00A64AFB" w:rsidRDefault="00A64AFB" w:rsidP="00DC6DC3">
      <w:pPr>
        <w:autoSpaceDE w:val="0"/>
        <w:autoSpaceDN w:val="0"/>
        <w:adjustRightInd w:val="0"/>
        <w:spacing w:after="0" w:line="360" w:lineRule="auto"/>
        <w:ind w:firstLine="708"/>
        <w:jc w:val="both"/>
        <w:rPr>
          <w:rFonts w:ascii="Times New Roman" w:hAnsi="Times New Roman" w:cs="Times New Roman"/>
          <w:sz w:val="24"/>
          <w:szCs w:val="24"/>
        </w:rPr>
      </w:pPr>
    </w:p>
    <w:p w14:paraId="7B605DD9" w14:textId="77777777" w:rsidR="00A64AFB" w:rsidRDefault="00A64AFB"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I</w:t>
      </w:r>
      <w:r w:rsidR="006E6C3D">
        <w:rPr>
          <w:rFonts w:ascii="Times New Roman" w:hAnsi="Times New Roman" w:cs="Times New Roman"/>
          <w:b/>
          <w:sz w:val="24"/>
          <w:szCs w:val="24"/>
        </w:rPr>
        <w:t>V</w:t>
      </w:r>
      <w:r>
        <w:rPr>
          <w:rFonts w:ascii="Times New Roman" w:hAnsi="Times New Roman" w:cs="Times New Roman"/>
          <w:b/>
          <w:sz w:val="24"/>
          <w:szCs w:val="24"/>
        </w:rPr>
        <w:t>.1-</w:t>
      </w:r>
      <w:r w:rsidR="009F71F7">
        <w:rPr>
          <w:rFonts w:ascii="Times New Roman" w:hAnsi="Times New Roman" w:cs="Times New Roman"/>
          <w:b/>
          <w:sz w:val="24"/>
          <w:szCs w:val="24"/>
        </w:rPr>
        <w:t xml:space="preserve"> </w:t>
      </w:r>
      <w:r>
        <w:rPr>
          <w:rFonts w:ascii="Times New Roman" w:hAnsi="Times New Roman" w:cs="Times New Roman"/>
          <w:b/>
          <w:sz w:val="24"/>
          <w:szCs w:val="24"/>
        </w:rPr>
        <w:t>CHOIX DE LA VILLE</w:t>
      </w:r>
    </w:p>
    <w:p w14:paraId="3AFD4C03" w14:textId="77777777" w:rsidR="009F71F7" w:rsidRDefault="009F71F7" w:rsidP="009F71F7">
      <w:pPr>
        <w:autoSpaceDE w:val="0"/>
        <w:autoSpaceDN w:val="0"/>
        <w:adjustRightInd w:val="0"/>
        <w:spacing w:after="0" w:line="240" w:lineRule="auto"/>
        <w:ind w:firstLine="708"/>
        <w:jc w:val="both"/>
        <w:rPr>
          <w:rFonts w:ascii="Times New Roman" w:hAnsi="Times New Roman" w:cs="Times New Roman"/>
          <w:sz w:val="24"/>
          <w:szCs w:val="24"/>
        </w:rPr>
      </w:pPr>
    </w:p>
    <w:p w14:paraId="2259E46F" w14:textId="77777777" w:rsidR="001B418A" w:rsidRDefault="00A64AFB" w:rsidP="00DC6DC3">
      <w:pPr>
        <w:autoSpaceDE w:val="0"/>
        <w:autoSpaceDN w:val="0"/>
        <w:adjustRightInd w:val="0"/>
        <w:spacing w:after="0" w:line="360" w:lineRule="auto"/>
        <w:ind w:firstLine="708"/>
        <w:jc w:val="both"/>
        <w:rPr>
          <w:rFonts w:ascii="Times New Roman" w:eastAsia="Adobe Gothic Std B" w:hAnsi="Times New Roman" w:cs="Times New Roman"/>
          <w:sz w:val="24"/>
          <w:szCs w:val="24"/>
        </w:rPr>
      </w:pPr>
      <w:r>
        <w:rPr>
          <w:rFonts w:ascii="Times New Roman" w:hAnsi="Times New Roman" w:cs="Times New Roman"/>
          <w:sz w:val="24"/>
          <w:szCs w:val="24"/>
        </w:rPr>
        <w:t>Notre projet sera implanté dans le quartier d’Ankadimbahoaka dans la commune urbaine d’Antananarivo, sur la RN7.</w:t>
      </w:r>
      <w:r w:rsidR="001B418A">
        <w:rPr>
          <w:rFonts w:ascii="Times New Roman" w:hAnsi="Times New Roman" w:cs="Times New Roman"/>
          <w:sz w:val="24"/>
          <w:szCs w:val="24"/>
        </w:rPr>
        <w:t xml:space="preserve"> </w:t>
      </w:r>
      <w:r w:rsidR="001B418A">
        <w:rPr>
          <w:rFonts w:ascii="Times New Roman" w:eastAsia="Adobe Gothic Std B" w:hAnsi="Times New Roman" w:cs="Times New Roman"/>
          <w:sz w:val="24"/>
          <w:szCs w:val="24"/>
        </w:rPr>
        <w:t>Le terrain se situe au bord de la route occupant une superficie de 5175m² prêt à bâtir.</w:t>
      </w:r>
    </w:p>
    <w:p w14:paraId="6D9D4BE4" w14:textId="77777777" w:rsidR="00A64AFB" w:rsidRPr="00A64AFB" w:rsidRDefault="00A64AFB" w:rsidP="00DC6DC3">
      <w:pPr>
        <w:autoSpaceDE w:val="0"/>
        <w:autoSpaceDN w:val="0"/>
        <w:adjustRightInd w:val="0"/>
        <w:spacing w:after="0" w:line="360" w:lineRule="auto"/>
        <w:ind w:firstLine="708"/>
        <w:jc w:val="both"/>
        <w:rPr>
          <w:rFonts w:ascii="Times New Roman" w:hAnsi="Times New Roman" w:cs="Times New Roman"/>
          <w:sz w:val="24"/>
          <w:szCs w:val="24"/>
        </w:rPr>
      </w:pPr>
      <w:r w:rsidRPr="00A64AFB">
        <w:rPr>
          <w:rFonts w:ascii="Times New Roman" w:hAnsi="Times New Roman" w:cs="Times New Roman"/>
          <w:sz w:val="24"/>
          <w:szCs w:val="24"/>
        </w:rPr>
        <w:t>La capitale malgache se caractérise par:</w:t>
      </w:r>
    </w:p>
    <w:p w14:paraId="4675544D" w14:textId="77777777" w:rsidR="00A64AFB" w:rsidRPr="00A64AFB" w:rsidRDefault="00A64AFB"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A64AFB">
        <w:rPr>
          <w:rFonts w:ascii="Times New Roman" w:hAnsi="Times New Roman" w:cs="Times New Roman"/>
          <w:sz w:val="24"/>
          <w:szCs w:val="24"/>
        </w:rPr>
        <w:t>- sa situation de métropole nationale: implantation d’infrastructure et d’équipement</w:t>
      </w:r>
      <w:r>
        <w:rPr>
          <w:rFonts w:ascii="Times New Roman" w:hAnsi="Times New Roman" w:cs="Times New Roman"/>
          <w:sz w:val="24"/>
          <w:szCs w:val="24"/>
        </w:rPr>
        <w:t xml:space="preserve"> </w:t>
      </w:r>
      <w:r w:rsidRPr="00A64AFB">
        <w:rPr>
          <w:rFonts w:ascii="Times New Roman" w:hAnsi="Times New Roman" w:cs="Times New Roman"/>
          <w:sz w:val="24"/>
          <w:szCs w:val="24"/>
        </w:rPr>
        <w:t>divers (admin</w:t>
      </w:r>
      <w:r>
        <w:rPr>
          <w:rFonts w:ascii="Times New Roman" w:hAnsi="Times New Roman" w:cs="Times New Roman"/>
          <w:sz w:val="24"/>
          <w:szCs w:val="24"/>
        </w:rPr>
        <w:t xml:space="preserve">istration, commerces, banques). </w:t>
      </w:r>
      <w:r w:rsidRPr="00A64AFB">
        <w:rPr>
          <w:rFonts w:ascii="Times New Roman" w:hAnsi="Times New Roman" w:cs="Times New Roman"/>
          <w:sz w:val="24"/>
          <w:szCs w:val="24"/>
        </w:rPr>
        <w:t>Antananarivo est un centre politique,</w:t>
      </w:r>
      <w:r>
        <w:rPr>
          <w:rFonts w:ascii="Times New Roman" w:hAnsi="Times New Roman" w:cs="Times New Roman"/>
          <w:sz w:val="24"/>
          <w:szCs w:val="24"/>
        </w:rPr>
        <w:t xml:space="preserve"> </w:t>
      </w:r>
      <w:r w:rsidRPr="00A64AFB">
        <w:rPr>
          <w:rFonts w:ascii="Times New Roman" w:hAnsi="Times New Roman" w:cs="Times New Roman"/>
          <w:sz w:val="24"/>
          <w:szCs w:val="24"/>
        </w:rPr>
        <w:t>administratif et économique du pays.</w:t>
      </w:r>
    </w:p>
    <w:p w14:paraId="1E2FEC29" w14:textId="77777777" w:rsidR="00A64AFB" w:rsidRPr="00A64AFB" w:rsidRDefault="00A64AFB"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A64AFB">
        <w:rPr>
          <w:rFonts w:ascii="Times New Roman" w:hAnsi="Times New Roman" w:cs="Times New Roman"/>
          <w:sz w:val="24"/>
          <w:szCs w:val="24"/>
        </w:rPr>
        <w:t xml:space="preserve">- sa situation de carrefour: relié aux autres </w:t>
      </w:r>
      <w:r w:rsidRPr="009F71F7">
        <w:rPr>
          <w:rFonts w:ascii="Times New Roman" w:hAnsi="Times New Roman" w:cs="Times New Roman"/>
          <w:i/>
          <w:sz w:val="24"/>
          <w:szCs w:val="24"/>
        </w:rPr>
        <w:t>Faritany</w:t>
      </w:r>
      <w:r w:rsidRPr="00A64AFB">
        <w:rPr>
          <w:rFonts w:ascii="Times New Roman" w:hAnsi="Times New Roman" w:cs="Times New Roman"/>
          <w:sz w:val="24"/>
          <w:szCs w:val="24"/>
        </w:rPr>
        <w:t xml:space="preserve"> par des routes nationales,</w:t>
      </w:r>
      <w:r>
        <w:rPr>
          <w:rFonts w:ascii="Times New Roman" w:hAnsi="Times New Roman" w:cs="Times New Roman"/>
          <w:sz w:val="24"/>
          <w:szCs w:val="24"/>
        </w:rPr>
        <w:t xml:space="preserve"> </w:t>
      </w:r>
      <w:r w:rsidRPr="00A64AFB">
        <w:rPr>
          <w:rFonts w:ascii="Times New Roman" w:hAnsi="Times New Roman" w:cs="Times New Roman"/>
          <w:sz w:val="24"/>
          <w:szCs w:val="24"/>
        </w:rPr>
        <w:t>lignes de ch</w:t>
      </w:r>
      <w:r>
        <w:rPr>
          <w:rFonts w:ascii="Times New Roman" w:hAnsi="Times New Roman" w:cs="Times New Roman"/>
          <w:sz w:val="24"/>
          <w:szCs w:val="24"/>
        </w:rPr>
        <w:t>emin de fer et liaison aérienne :</w:t>
      </w:r>
    </w:p>
    <w:p w14:paraId="2F83A0BC" w14:textId="77777777" w:rsidR="00A64AFB" w:rsidRPr="00A64AFB" w:rsidRDefault="005B3D57" w:rsidP="00DC6DC3">
      <w:pPr>
        <w:autoSpaceDE w:val="0"/>
        <w:autoSpaceDN w:val="0"/>
        <w:adjustRightInd w:val="0"/>
        <w:spacing w:after="0" w:line="360" w:lineRule="auto"/>
        <w:ind w:left="708" w:firstLine="708"/>
        <w:jc w:val="both"/>
        <w:rPr>
          <w:rFonts w:ascii="Times New Roman" w:hAnsi="Times New Roman" w:cs="Times New Roman"/>
          <w:sz w:val="24"/>
          <w:szCs w:val="24"/>
        </w:rPr>
      </w:pPr>
      <w:r>
        <w:rPr>
          <w:rFonts w:ascii="Times New Roman" w:hAnsi="Times New Roman" w:cs="Times New Roman"/>
          <w:b/>
          <w:sz w:val="24"/>
          <w:szCs w:val="24"/>
        </w:rPr>
        <w:tab/>
      </w:r>
      <w:r w:rsidR="00A64AFB" w:rsidRPr="00A64AFB">
        <w:rPr>
          <w:rFonts w:ascii="Times New Roman" w:hAnsi="Times New Roman" w:cs="Times New Roman"/>
          <w:b/>
          <w:sz w:val="24"/>
          <w:szCs w:val="24"/>
        </w:rPr>
        <w:t>·</w:t>
      </w:r>
      <w:r w:rsidR="00A64AFB" w:rsidRPr="00A64AFB">
        <w:rPr>
          <w:rFonts w:ascii="Times New Roman" w:hAnsi="Times New Roman" w:cs="Times New Roman"/>
          <w:sz w:val="24"/>
          <w:szCs w:val="24"/>
        </w:rPr>
        <w:t xml:space="preserve"> Point de départ de la</w:t>
      </w:r>
    </w:p>
    <w:p w14:paraId="67BA1CD8" w14:textId="77777777" w:rsidR="00A64AFB" w:rsidRPr="00A64AFB" w:rsidRDefault="00A64AFB" w:rsidP="00DC6DC3">
      <w:pPr>
        <w:autoSpaceDE w:val="0"/>
        <w:autoSpaceDN w:val="0"/>
        <w:adjustRightInd w:val="0"/>
        <w:spacing w:after="0" w:line="360" w:lineRule="auto"/>
        <w:ind w:left="1416" w:firstLine="708"/>
        <w:jc w:val="both"/>
        <w:rPr>
          <w:rFonts w:ascii="Times New Roman" w:hAnsi="Times New Roman" w:cs="Times New Roman"/>
          <w:sz w:val="24"/>
          <w:szCs w:val="24"/>
        </w:rPr>
      </w:pPr>
      <w:r w:rsidRPr="00A64AFB">
        <w:rPr>
          <w:rFonts w:ascii="Times New Roman" w:hAnsi="Times New Roman" w:cs="Times New Roman"/>
          <w:sz w:val="24"/>
          <w:szCs w:val="24"/>
        </w:rPr>
        <w:t>RN1 vers Tsiroanomandidy</w:t>
      </w:r>
    </w:p>
    <w:p w14:paraId="69F16E6C" w14:textId="77777777" w:rsidR="00A64AFB" w:rsidRPr="00A64AFB" w:rsidRDefault="00A64AFB" w:rsidP="00DC6DC3">
      <w:pPr>
        <w:autoSpaceDE w:val="0"/>
        <w:autoSpaceDN w:val="0"/>
        <w:adjustRightInd w:val="0"/>
        <w:spacing w:after="0" w:line="360" w:lineRule="auto"/>
        <w:ind w:left="1416" w:firstLine="708"/>
        <w:jc w:val="both"/>
        <w:rPr>
          <w:rFonts w:ascii="Times New Roman" w:hAnsi="Times New Roman" w:cs="Times New Roman"/>
          <w:sz w:val="24"/>
          <w:szCs w:val="24"/>
        </w:rPr>
      </w:pPr>
      <w:r w:rsidRPr="00A64AFB">
        <w:rPr>
          <w:rFonts w:ascii="Times New Roman" w:hAnsi="Times New Roman" w:cs="Times New Roman"/>
          <w:sz w:val="24"/>
          <w:szCs w:val="24"/>
        </w:rPr>
        <w:t>RN2 vers la côte Est</w:t>
      </w:r>
    </w:p>
    <w:p w14:paraId="6E260AE9" w14:textId="77777777" w:rsidR="00A64AFB" w:rsidRPr="00A64AFB" w:rsidRDefault="00A64AFB" w:rsidP="00DC6DC3">
      <w:pPr>
        <w:autoSpaceDE w:val="0"/>
        <w:autoSpaceDN w:val="0"/>
        <w:adjustRightInd w:val="0"/>
        <w:spacing w:after="0" w:line="360" w:lineRule="auto"/>
        <w:ind w:left="1416" w:firstLine="708"/>
        <w:jc w:val="both"/>
        <w:rPr>
          <w:rFonts w:ascii="Times New Roman" w:hAnsi="Times New Roman" w:cs="Times New Roman"/>
          <w:sz w:val="24"/>
          <w:szCs w:val="24"/>
        </w:rPr>
      </w:pPr>
      <w:r w:rsidRPr="00A64AFB">
        <w:rPr>
          <w:rFonts w:ascii="Times New Roman" w:hAnsi="Times New Roman" w:cs="Times New Roman"/>
          <w:sz w:val="24"/>
          <w:szCs w:val="24"/>
        </w:rPr>
        <w:t>RN4 vers Mahajanga</w:t>
      </w:r>
    </w:p>
    <w:p w14:paraId="447D7924" w14:textId="77777777" w:rsidR="00A64AFB" w:rsidRPr="00A64AFB" w:rsidRDefault="00A64AFB" w:rsidP="00DC6DC3">
      <w:pPr>
        <w:autoSpaceDE w:val="0"/>
        <w:autoSpaceDN w:val="0"/>
        <w:adjustRightInd w:val="0"/>
        <w:spacing w:after="0" w:line="360" w:lineRule="auto"/>
        <w:ind w:left="1416" w:firstLine="708"/>
        <w:jc w:val="both"/>
        <w:rPr>
          <w:rFonts w:ascii="Times New Roman" w:hAnsi="Times New Roman" w:cs="Times New Roman"/>
          <w:sz w:val="24"/>
          <w:szCs w:val="24"/>
        </w:rPr>
      </w:pPr>
      <w:r w:rsidRPr="00A64AFB">
        <w:rPr>
          <w:rFonts w:ascii="Times New Roman" w:hAnsi="Times New Roman" w:cs="Times New Roman"/>
          <w:sz w:val="24"/>
          <w:szCs w:val="24"/>
        </w:rPr>
        <w:t>RN7 vers le Sud du pays.</w:t>
      </w:r>
    </w:p>
    <w:p w14:paraId="1C9D3485" w14:textId="77777777" w:rsidR="00A64AFB" w:rsidRPr="00A64AFB" w:rsidRDefault="005B3D57" w:rsidP="00DC6DC3">
      <w:pPr>
        <w:autoSpaceDE w:val="0"/>
        <w:autoSpaceDN w:val="0"/>
        <w:adjustRightInd w:val="0"/>
        <w:spacing w:after="0" w:line="360" w:lineRule="auto"/>
        <w:ind w:left="708" w:firstLine="708"/>
        <w:jc w:val="both"/>
        <w:rPr>
          <w:rFonts w:ascii="Times New Roman" w:hAnsi="Times New Roman" w:cs="Times New Roman"/>
          <w:sz w:val="24"/>
          <w:szCs w:val="24"/>
        </w:rPr>
      </w:pPr>
      <w:r>
        <w:rPr>
          <w:rFonts w:ascii="Times New Roman" w:hAnsi="Times New Roman" w:cs="Times New Roman"/>
          <w:b/>
          <w:sz w:val="24"/>
          <w:szCs w:val="24"/>
        </w:rPr>
        <w:tab/>
      </w:r>
      <w:r w:rsidR="00A64AFB" w:rsidRPr="00A64AFB">
        <w:rPr>
          <w:rFonts w:ascii="Times New Roman" w:hAnsi="Times New Roman" w:cs="Times New Roman"/>
          <w:b/>
          <w:sz w:val="24"/>
          <w:szCs w:val="24"/>
        </w:rPr>
        <w:t>·</w:t>
      </w:r>
      <w:r w:rsidR="00A64AFB" w:rsidRPr="00A64AFB">
        <w:rPr>
          <w:rFonts w:ascii="Times New Roman" w:hAnsi="Times New Roman" w:cs="Times New Roman"/>
          <w:sz w:val="24"/>
          <w:szCs w:val="24"/>
        </w:rPr>
        <w:t xml:space="preserve"> Point de départ des lignes de chemin de fer vers Toamasina et Antsirabe</w:t>
      </w:r>
    </w:p>
    <w:p w14:paraId="55F48F02" w14:textId="77777777" w:rsidR="00A64AFB" w:rsidRPr="00A64AFB" w:rsidRDefault="005B3D57" w:rsidP="00DC6DC3">
      <w:pPr>
        <w:autoSpaceDE w:val="0"/>
        <w:autoSpaceDN w:val="0"/>
        <w:adjustRightInd w:val="0"/>
        <w:spacing w:after="0" w:line="360" w:lineRule="auto"/>
        <w:ind w:left="708" w:firstLine="708"/>
        <w:jc w:val="both"/>
        <w:rPr>
          <w:rFonts w:ascii="Times New Roman" w:hAnsi="Times New Roman" w:cs="Times New Roman"/>
          <w:sz w:val="24"/>
          <w:szCs w:val="24"/>
        </w:rPr>
      </w:pPr>
      <w:r>
        <w:rPr>
          <w:rFonts w:ascii="Times New Roman" w:hAnsi="Times New Roman" w:cs="Times New Roman"/>
          <w:b/>
          <w:sz w:val="24"/>
          <w:szCs w:val="24"/>
        </w:rPr>
        <w:tab/>
      </w:r>
      <w:r w:rsidR="00A64AFB" w:rsidRPr="00A64AFB">
        <w:rPr>
          <w:rFonts w:ascii="Times New Roman" w:hAnsi="Times New Roman" w:cs="Times New Roman"/>
          <w:b/>
          <w:sz w:val="24"/>
          <w:szCs w:val="24"/>
        </w:rPr>
        <w:t>·</w:t>
      </w:r>
      <w:r w:rsidR="00A64AFB" w:rsidRPr="00A64AFB">
        <w:rPr>
          <w:rFonts w:ascii="Times New Roman" w:hAnsi="Times New Roman" w:cs="Times New Roman"/>
          <w:sz w:val="24"/>
          <w:szCs w:val="24"/>
        </w:rPr>
        <w:t xml:space="preserve"> Aéroport international à Ivato.</w:t>
      </w:r>
    </w:p>
    <w:p w14:paraId="221F1E83" w14:textId="77777777" w:rsidR="00A64AFB" w:rsidRDefault="00A64AFB" w:rsidP="00DC6DC3">
      <w:pPr>
        <w:autoSpaceDE w:val="0"/>
        <w:autoSpaceDN w:val="0"/>
        <w:adjustRightInd w:val="0"/>
        <w:spacing w:after="0" w:line="360" w:lineRule="auto"/>
        <w:ind w:left="708" w:firstLine="708"/>
        <w:jc w:val="both"/>
        <w:rPr>
          <w:rFonts w:ascii="Times New Roman" w:hAnsi="Times New Roman" w:cs="Times New Roman"/>
          <w:sz w:val="24"/>
          <w:szCs w:val="24"/>
        </w:rPr>
      </w:pPr>
      <w:r w:rsidRPr="00A64AFB">
        <w:rPr>
          <w:rFonts w:ascii="Times New Roman" w:hAnsi="Times New Roman" w:cs="Times New Roman"/>
          <w:sz w:val="24"/>
          <w:szCs w:val="24"/>
        </w:rPr>
        <w:t>- la haute qualité de main d’œuvre dont on dispose.</w:t>
      </w:r>
    </w:p>
    <w:p w14:paraId="1EE258D1" w14:textId="77777777" w:rsidR="005D327D" w:rsidRDefault="00A43F4D" w:rsidP="00DC6DC3">
      <w:pPr>
        <w:spacing w:after="0" w:line="360" w:lineRule="auto"/>
        <w:ind w:firstLine="708"/>
        <w:jc w:val="both"/>
        <w:rPr>
          <w:rFonts w:ascii="Times New Roman" w:eastAsia="Adobe Gothic Std B" w:hAnsi="Times New Roman" w:cs="Times New Roman"/>
          <w:sz w:val="24"/>
          <w:szCs w:val="24"/>
        </w:rPr>
      </w:pPr>
      <w:r>
        <w:rPr>
          <w:rFonts w:ascii="Times New Roman" w:hAnsi="Times New Roman" w:cs="Times New Roman"/>
          <w:sz w:val="24"/>
          <w:szCs w:val="24"/>
        </w:rPr>
        <w:tab/>
        <w:t>Elle présente également une forte création d’entreprise nationale ainsi qu’une augmentation de l’investissement étranger.</w:t>
      </w:r>
      <w:r w:rsidR="005D327D">
        <w:rPr>
          <w:rFonts w:ascii="Times New Roman" w:hAnsi="Times New Roman" w:cs="Times New Roman"/>
          <w:sz w:val="24"/>
          <w:szCs w:val="24"/>
        </w:rPr>
        <w:t xml:space="preserve"> Cela dit,</w:t>
      </w:r>
      <w:r w:rsidR="005D327D" w:rsidRPr="005D327D">
        <w:rPr>
          <w:rFonts w:ascii="Times New Roman" w:eastAsia="Adobe Gothic Std B" w:hAnsi="Times New Roman" w:cs="Times New Roman"/>
          <w:sz w:val="24"/>
          <w:szCs w:val="24"/>
        </w:rPr>
        <w:t xml:space="preserve"> </w:t>
      </w:r>
      <w:r w:rsidR="005D327D">
        <w:rPr>
          <w:rFonts w:ascii="Times New Roman" w:eastAsia="Adobe Gothic Std B" w:hAnsi="Times New Roman" w:cs="Times New Roman"/>
          <w:sz w:val="24"/>
          <w:szCs w:val="24"/>
        </w:rPr>
        <w:t>des investisseurs étrangers viennent</w:t>
      </w:r>
      <w:r w:rsidR="005D327D" w:rsidRPr="00FE027A">
        <w:rPr>
          <w:rFonts w:ascii="Times New Roman" w:eastAsia="Adobe Gothic Std B" w:hAnsi="Times New Roman" w:cs="Times New Roman"/>
          <w:color w:val="000000" w:themeColor="text1"/>
          <w:sz w:val="24"/>
          <w:szCs w:val="24"/>
        </w:rPr>
        <w:t>-ils</w:t>
      </w:r>
      <w:r w:rsidR="005D327D">
        <w:rPr>
          <w:rFonts w:ascii="Times New Roman" w:eastAsia="Adobe Gothic Std B" w:hAnsi="Times New Roman" w:cs="Times New Roman"/>
          <w:sz w:val="24"/>
          <w:szCs w:val="24"/>
        </w:rPr>
        <w:t xml:space="preserve"> pour un court, un moyen ou un long séjour.</w:t>
      </w:r>
    </w:p>
    <w:p w14:paraId="6C75F981" w14:textId="77777777" w:rsidR="005D327D" w:rsidRDefault="005D327D"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Alors, l’implantation d’un nouveau projet de construction dans cette ville est tout à fait le bienvenu.</w:t>
      </w:r>
    </w:p>
    <w:p w14:paraId="04F1B0D2" w14:textId="77777777" w:rsidR="009F71F7" w:rsidRDefault="009F71F7" w:rsidP="009F71F7">
      <w:pPr>
        <w:spacing w:after="0" w:line="240" w:lineRule="auto"/>
        <w:ind w:firstLine="708"/>
        <w:jc w:val="both"/>
        <w:rPr>
          <w:rFonts w:ascii="Times New Roman" w:eastAsia="Adobe Gothic Std B" w:hAnsi="Times New Roman" w:cs="Times New Roman"/>
          <w:sz w:val="24"/>
          <w:szCs w:val="24"/>
        </w:rPr>
      </w:pPr>
    </w:p>
    <w:p w14:paraId="47190B95" w14:textId="77777777" w:rsidR="009F71F7" w:rsidRDefault="009F71F7">
      <w:pPr>
        <w:rPr>
          <w:rFonts w:ascii="Times New Roman" w:eastAsia="Adobe Gothic Std B" w:hAnsi="Times New Roman" w:cs="Times New Roman"/>
          <w:b/>
          <w:sz w:val="24"/>
          <w:szCs w:val="24"/>
        </w:rPr>
      </w:pPr>
      <w:r>
        <w:rPr>
          <w:rFonts w:ascii="Times New Roman" w:eastAsia="Adobe Gothic Std B" w:hAnsi="Times New Roman" w:cs="Times New Roman"/>
          <w:b/>
          <w:sz w:val="24"/>
          <w:szCs w:val="24"/>
        </w:rPr>
        <w:br w:type="page"/>
      </w:r>
    </w:p>
    <w:p w14:paraId="26DE1BD0" w14:textId="77777777" w:rsidR="005D327D" w:rsidRDefault="006E6C3D" w:rsidP="00DC6DC3">
      <w:pPr>
        <w:spacing w:after="0" w:line="360" w:lineRule="auto"/>
        <w:ind w:firstLine="708"/>
        <w:jc w:val="both"/>
        <w:rPr>
          <w:rFonts w:ascii="Times New Roman" w:eastAsia="Adobe Gothic Std B" w:hAnsi="Times New Roman" w:cs="Times New Roman"/>
          <w:b/>
          <w:sz w:val="24"/>
          <w:szCs w:val="24"/>
        </w:rPr>
      </w:pPr>
      <w:r>
        <w:rPr>
          <w:rFonts w:ascii="Times New Roman" w:eastAsia="Adobe Gothic Std B" w:hAnsi="Times New Roman" w:cs="Times New Roman"/>
          <w:b/>
          <w:sz w:val="24"/>
          <w:szCs w:val="24"/>
        </w:rPr>
        <w:lastRenderedPageBreak/>
        <w:t>IV</w:t>
      </w:r>
      <w:r w:rsidR="005D327D">
        <w:rPr>
          <w:rFonts w:ascii="Times New Roman" w:eastAsia="Adobe Gothic Std B" w:hAnsi="Times New Roman" w:cs="Times New Roman"/>
          <w:b/>
          <w:sz w:val="24"/>
          <w:szCs w:val="24"/>
        </w:rPr>
        <w:t>.2-</w:t>
      </w:r>
      <w:r w:rsidR="009F71F7">
        <w:rPr>
          <w:rFonts w:ascii="Times New Roman" w:eastAsia="Adobe Gothic Std B" w:hAnsi="Times New Roman" w:cs="Times New Roman"/>
          <w:b/>
          <w:sz w:val="24"/>
          <w:szCs w:val="24"/>
        </w:rPr>
        <w:t xml:space="preserve"> </w:t>
      </w:r>
      <w:r w:rsidR="005D327D">
        <w:rPr>
          <w:rFonts w:ascii="Times New Roman" w:eastAsia="Adobe Gothic Std B" w:hAnsi="Times New Roman" w:cs="Times New Roman"/>
          <w:b/>
          <w:sz w:val="24"/>
          <w:szCs w:val="24"/>
        </w:rPr>
        <w:t>CHOIX DU QUARTIER</w:t>
      </w:r>
    </w:p>
    <w:p w14:paraId="31DDB562" w14:textId="77777777" w:rsidR="008A1768" w:rsidRDefault="008A1768" w:rsidP="009F71F7">
      <w:pPr>
        <w:spacing w:after="0" w:line="240" w:lineRule="auto"/>
        <w:ind w:left="708" w:firstLine="708"/>
        <w:jc w:val="both"/>
        <w:rPr>
          <w:rFonts w:ascii="Times New Roman" w:eastAsia="Adobe Gothic Std B" w:hAnsi="Times New Roman" w:cs="Times New Roman"/>
          <w:sz w:val="24"/>
          <w:szCs w:val="24"/>
        </w:rPr>
      </w:pPr>
    </w:p>
    <w:p w14:paraId="21843AA2" w14:textId="21993442" w:rsidR="008B4D5F" w:rsidRDefault="008B4D5F"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Le quartier d’Ankadimbahoaka fait partie du 4</w:t>
      </w:r>
      <w:r w:rsidRPr="00725236">
        <w:rPr>
          <w:rFonts w:ascii="Times New Roman" w:eastAsia="Adobe Gothic Std B" w:hAnsi="Times New Roman" w:cs="Times New Roman"/>
          <w:sz w:val="24"/>
          <w:szCs w:val="24"/>
          <w:vertAlign w:val="superscript"/>
        </w:rPr>
        <w:t>ème</w:t>
      </w:r>
      <w:r>
        <w:rPr>
          <w:rFonts w:ascii="Times New Roman" w:eastAsia="Adobe Gothic Std B" w:hAnsi="Times New Roman" w:cs="Times New Roman"/>
          <w:sz w:val="24"/>
          <w:szCs w:val="24"/>
        </w:rPr>
        <w:t xml:space="preserve"> arrondissement, se trouve à proximité du centre-ville </w:t>
      </w:r>
      <w:r w:rsidRPr="009F2107">
        <w:rPr>
          <w:rFonts w:ascii="Times New Roman" w:eastAsia="Adobe Gothic Std B" w:hAnsi="Times New Roman" w:cs="Times New Roman"/>
          <w:color w:val="000000" w:themeColor="text1"/>
          <w:sz w:val="24"/>
          <w:szCs w:val="24"/>
        </w:rPr>
        <w:t>dans une zone périurbaine</w:t>
      </w:r>
      <w:r>
        <w:rPr>
          <w:rFonts w:ascii="Times New Roman" w:eastAsia="Adobe Gothic Std B" w:hAnsi="Times New Roman" w:cs="Times New Roman"/>
          <w:sz w:val="24"/>
          <w:szCs w:val="24"/>
        </w:rPr>
        <w:t>, et le terrain se situe au bord de la route </w:t>
      </w:r>
      <w:r w:rsidRPr="009F2107">
        <w:rPr>
          <w:rFonts w:ascii="Times New Roman" w:eastAsia="Adobe Gothic Std B" w:hAnsi="Times New Roman" w:cs="Times New Roman"/>
          <w:color w:val="000000" w:themeColor="text1"/>
          <w:sz w:val="24"/>
          <w:szCs w:val="24"/>
        </w:rPr>
        <w:t>;</w:t>
      </w:r>
      <w:r>
        <w:rPr>
          <w:rFonts w:ascii="Times New Roman" w:eastAsia="Adobe Gothic Std B" w:hAnsi="Times New Roman" w:cs="Times New Roman"/>
          <w:sz w:val="24"/>
          <w:szCs w:val="24"/>
        </w:rPr>
        <w:t xml:space="preserve"> ce qui, pour les travailleurs ou les étudiants, donnera meilleur accès à leur destination ainsi qu’un gain de temps car la plupart des bureaux et des meilleurs centre éducatifs en partant des crèches jusqu’à l’université se situent en plein </w:t>
      </w:r>
      <w:r w:rsidR="00212DE5">
        <w:rPr>
          <w:rFonts w:ascii="Times New Roman" w:eastAsia="Adobe Gothic Std B" w:hAnsi="Times New Roman" w:cs="Times New Roman"/>
          <w:sz w:val="24"/>
          <w:szCs w:val="24"/>
        </w:rPr>
        <w:t>centre-ville</w:t>
      </w:r>
      <w:r>
        <w:rPr>
          <w:rFonts w:ascii="Times New Roman" w:eastAsia="Adobe Gothic Std B" w:hAnsi="Times New Roman" w:cs="Times New Roman"/>
          <w:sz w:val="24"/>
          <w:szCs w:val="24"/>
        </w:rPr>
        <w:t>.</w:t>
      </w:r>
    </w:p>
    <w:p w14:paraId="68CA1E02" w14:textId="77777777" w:rsidR="008B4D5F" w:rsidRDefault="008B4D5F" w:rsidP="009F71F7">
      <w:pPr>
        <w:spacing w:after="0" w:line="360" w:lineRule="auto"/>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ab/>
        <w:t xml:space="preserve">Sans </w:t>
      </w:r>
      <w:r w:rsidRPr="009F2107">
        <w:rPr>
          <w:rFonts w:ascii="Times New Roman" w:eastAsia="Adobe Gothic Std B" w:hAnsi="Times New Roman" w:cs="Times New Roman"/>
          <w:color w:val="000000" w:themeColor="text1"/>
          <w:sz w:val="24"/>
          <w:szCs w:val="24"/>
        </w:rPr>
        <w:t>oublier</w:t>
      </w:r>
      <w:r w:rsidRPr="002C45C4">
        <w:rPr>
          <w:rFonts w:ascii="Times New Roman" w:eastAsia="Adobe Gothic Std B" w:hAnsi="Times New Roman" w:cs="Times New Roman"/>
          <w:color w:val="0070C0"/>
          <w:sz w:val="24"/>
          <w:szCs w:val="24"/>
        </w:rPr>
        <w:t xml:space="preserve"> </w:t>
      </w:r>
      <w:r>
        <w:rPr>
          <w:rFonts w:ascii="Times New Roman" w:eastAsia="Adobe Gothic Std B" w:hAnsi="Times New Roman" w:cs="Times New Roman"/>
          <w:sz w:val="24"/>
          <w:szCs w:val="24"/>
        </w:rPr>
        <w:t xml:space="preserve">que le quartier est très fréquenté, et présente </w:t>
      </w:r>
      <w:r w:rsidRPr="009F2107">
        <w:rPr>
          <w:rFonts w:ascii="Times New Roman" w:eastAsia="Adobe Gothic Std B" w:hAnsi="Times New Roman" w:cs="Times New Roman"/>
          <w:color w:val="000000" w:themeColor="text1"/>
          <w:sz w:val="24"/>
          <w:szCs w:val="24"/>
        </w:rPr>
        <w:t>diverses</w:t>
      </w:r>
      <w:r>
        <w:rPr>
          <w:rFonts w:ascii="Times New Roman" w:eastAsia="Adobe Gothic Std B" w:hAnsi="Times New Roman" w:cs="Times New Roman"/>
          <w:sz w:val="24"/>
          <w:szCs w:val="24"/>
        </w:rPr>
        <w:t xml:space="preserve"> activités </w:t>
      </w:r>
      <w:r w:rsidRPr="009F2107">
        <w:rPr>
          <w:rFonts w:ascii="Times New Roman" w:eastAsia="Adobe Gothic Std B" w:hAnsi="Times New Roman" w:cs="Times New Roman"/>
          <w:color w:val="000000" w:themeColor="text1"/>
          <w:sz w:val="24"/>
          <w:szCs w:val="24"/>
        </w:rPr>
        <w:t>tels</w:t>
      </w:r>
      <w:r>
        <w:rPr>
          <w:rFonts w:ascii="Times New Roman" w:eastAsia="Adobe Gothic Std B" w:hAnsi="Times New Roman" w:cs="Times New Roman"/>
          <w:sz w:val="24"/>
          <w:szCs w:val="24"/>
        </w:rPr>
        <w:t xml:space="preserve"> que les centres commerciaux, la restauration, et autres.</w:t>
      </w:r>
    </w:p>
    <w:p w14:paraId="2CEE25AB" w14:textId="77777777" w:rsidR="009F71F7" w:rsidRDefault="009F71F7" w:rsidP="00DC6DC3">
      <w:pPr>
        <w:spacing w:after="0" w:line="360" w:lineRule="auto"/>
        <w:ind w:left="708" w:firstLine="708"/>
        <w:jc w:val="both"/>
        <w:rPr>
          <w:rFonts w:ascii="Times New Roman" w:eastAsia="Adobe Gothic Std B" w:hAnsi="Times New Roman" w:cs="Times New Roman"/>
          <w:sz w:val="24"/>
          <w:szCs w:val="24"/>
        </w:rPr>
      </w:pPr>
    </w:p>
    <w:p w14:paraId="4727DD06" w14:textId="77777777" w:rsidR="008A1768" w:rsidRPr="008A1768" w:rsidRDefault="008A1768" w:rsidP="00DC6DC3">
      <w:pPr>
        <w:spacing w:after="0" w:line="360" w:lineRule="auto"/>
        <w:ind w:left="708"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Photographie </w:t>
      </w:r>
      <w:r w:rsidR="008B4D5F">
        <w:rPr>
          <w:rFonts w:ascii="Times New Roman" w:eastAsia="Adobe Gothic Std B" w:hAnsi="Times New Roman" w:cs="Times New Roman"/>
          <w:sz w:val="24"/>
          <w:szCs w:val="24"/>
        </w:rPr>
        <w:t xml:space="preserve">n°1 </w:t>
      </w:r>
      <w:r>
        <w:rPr>
          <w:rFonts w:ascii="Times New Roman" w:eastAsia="Adobe Gothic Std B" w:hAnsi="Times New Roman" w:cs="Times New Roman"/>
          <w:sz w:val="24"/>
          <w:szCs w:val="24"/>
        </w:rPr>
        <w:t>: Site d’implantation du projet</w:t>
      </w:r>
      <w:r w:rsidR="00340D56">
        <w:rPr>
          <w:rFonts w:ascii="Times New Roman" w:eastAsia="Adobe Gothic Std B" w:hAnsi="Times New Roman" w:cs="Times New Roman"/>
          <w:sz w:val="24"/>
          <w:szCs w:val="24"/>
        </w:rPr>
        <w:t xml:space="preserve"> à Ankadimbahoaka</w:t>
      </w:r>
    </w:p>
    <w:p w14:paraId="5F570918" w14:textId="77777777" w:rsidR="001B418A" w:rsidRDefault="001B418A" w:rsidP="009F71F7">
      <w:pPr>
        <w:spacing w:after="0" w:line="360" w:lineRule="auto"/>
        <w:ind w:firstLine="708"/>
        <w:jc w:val="both"/>
        <w:rPr>
          <w:rFonts w:ascii="Times New Roman" w:eastAsia="Adobe Gothic Std B" w:hAnsi="Times New Roman" w:cs="Times New Roman"/>
          <w:b/>
          <w:sz w:val="24"/>
          <w:szCs w:val="24"/>
        </w:rPr>
      </w:pPr>
      <w:r>
        <w:rPr>
          <w:rFonts w:ascii="Times New Roman" w:eastAsia="Adobe Gothic Std B" w:hAnsi="Times New Roman" w:cs="Times New Roman"/>
          <w:b/>
          <w:noProof/>
          <w:sz w:val="24"/>
          <w:szCs w:val="24"/>
          <w:lang w:eastAsia="fr-FR"/>
        </w:rPr>
        <w:drawing>
          <wp:inline distT="0" distB="0" distL="0" distR="0" wp14:anchorId="348FAECB" wp14:editId="03FF2E9C">
            <wp:extent cx="4765457" cy="3057525"/>
            <wp:effectExtent l="19050" t="0" r="0" b="0"/>
            <wp:docPr id="37" name="Image 1" descr="C:\Users\Principal\Pictures\ank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ankadi.jpg"/>
                    <pic:cNvPicPr>
                      <a:picLocks noChangeAspect="1" noChangeArrowheads="1"/>
                    </pic:cNvPicPr>
                  </pic:nvPicPr>
                  <pic:blipFill>
                    <a:blip r:embed="rId10"/>
                    <a:srcRect/>
                    <a:stretch>
                      <a:fillRect/>
                    </a:stretch>
                  </pic:blipFill>
                  <pic:spPr bwMode="auto">
                    <a:xfrm>
                      <a:off x="0" y="0"/>
                      <a:ext cx="4765431" cy="3057508"/>
                    </a:xfrm>
                    <a:prstGeom prst="rect">
                      <a:avLst/>
                    </a:prstGeom>
                    <a:noFill/>
                    <a:ln w="9525">
                      <a:noFill/>
                      <a:miter lim="800000"/>
                      <a:headEnd/>
                      <a:tailEnd/>
                    </a:ln>
                  </pic:spPr>
                </pic:pic>
              </a:graphicData>
            </a:graphic>
          </wp:inline>
        </w:drawing>
      </w:r>
    </w:p>
    <w:p w14:paraId="2904B65C" w14:textId="540D7C04" w:rsidR="008A1768" w:rsidRPr="00C11AF9" w:rsidRDefault="009F71F7" w:rsidP="00DC6DC3">
      <w:pPr>
        <w:spacing w:after="0" w:line="360" w:lineRule="auto"/>
        <w:ind w:firstLine="708"/>
        <w:jc w:val="both"/>
        <w:rPr>
          <w:rFonts w:ascii="Times New Roman" w:eastAsia="Adobe Gothic Std B" w:hAnsi="Times New Roman" w:cs="Times New Roman"/>
          <w:i/>
          <w:sz w:val="24"/>
          <w:szCs w:val="24"/>
        </w:rPr>
      </w:pPr>
      <w:r>
        <w:rPr>
          <w:rFonts w:ascii="Times New Roman" w:eastAsia="Adobe Gothic Std B" w:hAnsi="Times New Roman" w:cs="Times New Roman"/>
          <w:sz w:val="24"/>
          <w:szCs w:val="24"/>
        </w:rPr>
        <w:tab/>
      </w:r>
      <w:r w:rsidR="008A1768" w:rsidRPr="00C11AF9">
        <w:rPr>
          <w:rFonts w:ascii="Times New Roman" w:eastAsia="Adobe Gothic Std B" w:hAnsi="Times New Roman" w:cs="Times New Roman"/>
          <w:i/>
          <w:sz w:val="24"/>
          <w:szCs w:val="24"/>
        </w:rPr>
        <w:t>Source : Google Earth</w:t>
      </w:r>
      <w:r w:rsidR="008B4D5F" w:rsidRPr="00C11AF9">
        <w:rPr>
          <w:rFonts w:ascii="Times New Roman" w:eastAsia="Adobe Gothic Std B" w:hAnsi="Times New Roman" w:cs="Times New Roman"/>
          <w:i/>
          <w:sz w:val="24"/>
          <w:szCs w:val="24"/>
        </w:rPr>
        <w:t xml:space="preserve"> </w:t>
      </w:r>
      <w:r w:rsidR="00340D56" w:rsidRPr="00C11AF9">
        <w:rPr>
          <w:rFonts w:ascii="Times New Roman" w:eastAsia="Adobe Gothic Std B" w:hAnsi="Times New Roman" w:cs="Times New Roman"/>
          <w:i/>
          <w:sz w:val="24"/>
          <w:szCs w:val="24"/>
        </w:rPr>
        <w:t>20</w:t>
      </w:r>
      <w:r w:rsidR="00212DE5">
        <w:rPr>
          <w:rFonts w:ascii="Times New Roman" w:eastAsia="Adobe Gothic Std B" w:hAnsi="Times New Roman" w:cs="Times New Roman"/>
          <w:i/>
          <w:sz w:val="24"/>
          <w:szCs w:val="24"/>
        </w:rPr>
        <w:t>20</w:t>
      </w:r>
    </w:p>
    <w:p w14:paraId="34D4BCB1" w14:textId="77777777" w:rsidR="00725236" w:rsidRDefault="00725236" w:rsidP="00DC6DC3">
      <w:pPr>
        <w:spacing w:after="0" w:line="360" w:lineRule="auto"/>
        <w:jc w:val="both"/>
        <w:rPr>
          <w:rFonts w:ascii="Times New Roman" w:eastAsia="Adobe Gothic Std B" w:hAnsi="Times New Roman" w:cs="Times New Roman"/>
          <w:sz w:val="24"/>
          <w:szCs w:val="24"/>
        </w:rPr>
      </w:pPr>
    </w:p>
    <w:p w14:paraId="6057A0E6" w14:textId="77777777" w:rsidR="00725236" w:rsidRDefault="00725236" w:rsidP="00DC6DC3">
      <w:pPr>
        <w:spacing w:after="0" w:line="360" w:lineRule="auto"/>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ab/>
        <w:t>On pourra alors qualifier que le quartier d’Ankadimbahoaka</w:t>
      </w:r>
      <w:r w:rsidR="00582FA9">
        <w:rPr>
          <w:rFonts w:ascii="Times New Roman" w:eastAsia="Adobe Gothic Std B" w:hAnsi="Times New Roman" w:cs="Times New Roman"/>
          <w:sz w:val="24"/>
          <w:szCs w:val="24"/>
        </w:rPr>
        <w:t xml:space="preserve"> présente beaucoup avantages à ceux qui y résident.</w:t>
      </w:r>
    </w:p>
    <w:p w14:paraId="1CC48627" w14:textId="77777777" w:rsidR="00582FA9" w:rsidRDefault="00582FA9" w:rsidP="00DC6DC3">
      <w:pPr>
        <w:spacing w:after="0" w:line="360" w:lineRule="auto"/>
        <w:jc w:val="both"/>
        <w:rPr>
          <w:rFonts w:ascii="Times New Roman" w:eastAsia="Adobe Gothic Std B" w:hAnsi="Times New Roman" w:cs="Times New Roman"/>
          <w:sz w:val="24"/>
          <w:szCs w:val="24"/>
        </w:rPr>
      </w:pPr>
    </w:p>
    <w:p w14:paraId="3A5B3D8A" w14:textId="77777777" w:rsidR="00582FA9" w:rsidRPr="00582FA9" w:rsidRDefault="006E6C3D" w:rsidP="00DC6DC3">
      <w:pPr>
        <w:spacing w:after="0" w:line="360" w:lineRule="auto"/>
        <w:ind w:firstLine="708"/>
        <w:jc w:val="both"/>
        <w:rPr>
          <w:rFonts w:ascii="Times New Roman" w:eastAsia="Adobe Gothic Std B" w:hAnsi="Times New Roman" w:cs="Times New Roman"/>
          <w:b/>
          <w:sz w:val="24"/>
          <w:szCs w:val="24"/>
        </w:rPr>
      </w:pPr>
      <w:r>
        <w:rPr>
          <w:rFonts w:ascii="Times New Roman" w:eastAsia="Adobe Gothic Std B" w:hAnsi="Times New Roman" w:cs="Times New Roman"/>
          <w:b/>
          <w:sz w:val="24"/>
          <w:szCs w:val="24"/>
        </w:rPr>
        <w:t>IV</w:t>
      </w:r>
      <w:r w:rsidR="00582FA9">
        <w:rPr>
          <w:rFonts w:ascii="Times New Roman" w:eastAsia="Adobe Gothic Std B" w:hAnsi="Times New Roman" w:cs="Times New Roman"/>
          <w:b/>
          <w:sz w:val="24"/>
          <w:szCs w:val="24"/>
        </w:rPr>
        <w:t>.3-</w:t>
      </w:r>
      <w:r w:rsidR="0027064C">
        <w:rPr>
          <w:rFonts w:ascii="Times New Roman" w:eastAsia="Adobe Gothic Std B" w:hAnsi="Times New Roman" w:cs="Times New Roman"/>
          <w:b/>
          <w:sz w:val="24"/>
          <w:szCs w:val="24"/>
        </w:rPr>
        <w:t xml:space="preserve"> </w:t>
      </w:r>
      <w:r w:rsidR="00582FA9">
        <w:rPr>
          <w:rFonts w:ascii="Times New Roman" w:eastAsia="Adobe Gothic Std B" w:hAnsi="Times New Roman" w:cs="Times New Roman"/>
          <w:b/>
          <w:sz w:val="24"/>
          <w:szCs w:val="24"/>
        </w:rPr>
        <w:t>CHOIX DU PROJET</w:t>
      </w:r>
    </w:p>
    <w:p w14:paraId="5954B9E3" w14:textId="77777777" w:rsidR="0027064C" w:rsidRDefault="0027064C" w:rsidP="0027064C">
      <w:pPr>
        <w:spacing w:after="0" w:line="240" w:lineRule="auto"/>
        <w:ind w:firstLine="708"/>
        <w:jc w:val="both"/>
        <w:rPr>
          <w:rFonts w:ascii="Times New Roman" w:eastAsia="Adobe Gothic Std B" w:hAnsi="Times New Roman" w:cs="Times New Roman"/>
          <w:sz w:val="24"/>
          <w:szCs w:val="24"/>
        </w:rPr>
      </w:pPr>
    </w:p>
    <w:p w14:paraId="226C22BE" w14:textId="77777777" w:rsidR="00582FA9" w:rsidRDefault="00582FA9"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Madagascar est un pays en voie de développement et nombreux parmi les bâtiments à usage d’habitation ne répondent pas aux normes exigées pour la construction. Alors la construction de ce bâtiment, à style architectural moderne et suivant les normes </w:t>
      </w:r>
      <w:r w:rsidRPr="00FE027A">
        <w:rPr>
          <w:rFonts w:ascii="Times New Roman" w:eastAsia="Adobe Gothic Std B" w:hAnsi="Times New Roman" w:cs="Times New Roman"/>
          <w:color w:val="000000" w:themeColor="text1"/>
          <w:sz w:val="24"/>
          <w:szCs w:val="24"/>
        </w:rPr>
        <w:t>inhérentes à</w:t>
      </w:r>
      <w:r>
        <w:rPr>
          <w:rFonts w:ascii="Times New Roman" w:eastAsia="Adobe Gothic Std B" w:hAnsi="Times New Roman" w:cs="Times New Roman"/>
          <w:sz w:val="24"/>
          <w:szCs w:val="24"/>
        </w:rPr>
        <w:t xml:space="preserve"> la </w:t>
      </w:r>
      <w:r>
        <w:rPr>
          <w:rFonts w:ascii="Times New Roman" w:eastAsia="Adobe Gothic Std B" w:hAnsi="Times New Roman" w:cs="Times New Roman"/>
          <w:sz w:val="24"/>
          <w:szCs w:val="24"/>
        </w:rPr>
        <w:lastRenderedPageBreak/>
        <w:t>construction</w:t>
      </w:r>
      <w:r w:rsidRPr="00FE027A">
        <w:rPr>
          <w:rFonts w:ascii="Times New Roman" w:eastAsia="Adobe Gothic Std B" w:hAnsi="Times New Roman" w:cs="Times New Roman"/>
          <w:color w:val="000000" w:themeColor="text1"/>
          <w:sz w:val="24"/>
          <w:szCs w:val="24"/>
        </w:rPr>
        <w:t xml:space="preserve">, est </w:t>
      </w:r>
      <w:r>
        <w:rPr>
          <w:rFonts w:ascii="Times New Roman" w:eastAsia="Adobe Gothic Std B" w:hAnsi="Times New Roman" w:cs="Times New Roman"/>
          <w:sz w:val="24"/>
          <w:szCs w:val="24"/>
        </w:rPr>
        <w:t xml:space="preserve">nécessaire et réclamée, et ainsi montrer l’évolution </w:t>
      </w:r>
      <w:r w:rsidRPr="00FE027A">
        <w:rPr>
          <w:rFonts w:ascii="Times New Roman" w:eastAsia="Adobe Gothic Std B" w:hAnsi="Times New Roman" w:cs="Times New Roman"/>
          <w:color w:val="000000" w:themeColor="text1"/>
          <w:sz w:val="24"/>
          <w:szCs w:val="24"/>
        </w:rPr>
        <w:t>urbanistique</w:t>
      </w:r>
      <w:r>
        <w:rPr>
          <w:rFonts w:ascii="Times New Roman" w:eastAsia="Adobe Gothic Std B" w:hAnsi="Times New Roman" w:cs="Times New Roman"/>
          <w:sz w:val="24"/>
          <w:szCs w:val="24"/>
        </w:rPr>
        <w:t xml:space="preserve"> de la ville d’Antananarivo. </w:t>
      </w:r>
    </w:p>
    <w:p w14:paraId="297D8E5E" w14:textId="77777777" w:rsidR="00582FA9" w:rsidRDefault="00582FA9"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Aussi, comme on a dit précédemment, la ville suscite la venue des investisseurs étrangers pour un court, un moyen ou un long séjour, et ils auront besoin d’un logement bien rentable, confortable et sécurisé. </w:t>
      </w:r>
    </w:p>
    <w:p w14:paraId="50CB8098" w14:textId="690EE54C" w:rsidR="00582FA9" w:rsidRDefault="00582FA9"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Cela démontre l’utilité du projet. La construction d’appartements qui seront à louer, les clients ciblés seront donc en majoritaire</w:t>
      </w:r>
      <w:r w:rsidR="00820482">
        <w:rPr>
          <w:rFonts w:ascii="Times New Roman" w:eastAsia="Adobe Gothic Std B" w:hAnsi="Times New Roman" w:cs="Times New Roman"/>
          <w:sz w:val="24"/>
          <w:szCs w:val="24"/>
        </w:rPr>
        <w:t xml:space="preserve"> les opérateurs économiques étrangers en quête d’habitat à proximité du </w:t>
      </w:r>
      <w:r w:rsidR="00212DE5">
        <w:rPr>
          <w:rFonts w:ascii="Times New Roman" w:eastAsia="Adobe Gothic Std B" w:hAnsi="Times New Roman" w:cs="Times New Roman"/>
          <w:sz w:val="24"/>
          <w:szCs w:val="24"/>
        </w:rPr>
        <w:t>centre-ville</w:t>
      </w:r>
      <w:r w:rsidR="00820482">
        <w:rPr>
          <w:rFonts w:ascii="Times New Roman" w:eastAsia="Adobe Gothic Std B" w:hAnsi="Times New Roman" w:cs="Times New Roman"/>
          <w:sz w:val="24"/>
          <w:szCs w:val="24"/>
        </w:rPr>
        <w:t xml:space="preserve"> mais aussi tous ceux qui veulent vivre dans des cadres luxueux, modernes, sécurisés et aux normes avec tous les avantages qu’ils présentent.</w:t>
      </w:r>
    </w:p>
    <w:p w14:paraId="2A1115E5" w14:textId="77777777" w:rsidR="00820482" w:rsidRDefault="00820482"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Sur le plan économique, un appartement est moins coûteux qu’une villa. On peut ajouter que la construction d’un immeuble R+5 comportant plus de quatre logements par étage présente un bon rapport entre habitabilité et rentabilité. </w:t>
      </w:r>
      <w:r w:rsidRPr="00FE027A">
        <w:rPr>
          <w:rFonts w:ascii="Times New Roman" w:eastAsia="Adobe Gothic Std B" w:hAnsi="Times New Roman" w:cs="Times New Roman"/>
          <w:color w:val="000000" w:themeColor="text1"/>
          <w:sz w:val="24"/>
          <w:szCs w:val="24"/>
        </w:rPr>
        <w:t>N</w:t>
      </w:r>
      <w:r>
        <w:rPr>
          <w:rFonts w:ascii="Times New Roman" w:eastAsia="Adobe Gothic Std B" w:hAnsi="Times New Roman" w:cs="Times New Roman"/>
          <w:sz w:val="24"/>
          <w:szCs w:val="24"/>
        </w:rPr>
        <w:t xml:space="preserve">otre projet comporte </w:t>
      </w:r>
      <w:r w:rsidRPr="00FE027A">
        <w:rPr>
          <w:rFonts w:ascii="Times New Roman" w:eastAsia="Adobe Gothic Std B" w:hAnsi="Times New Roman" w:cs="Times New Roman"/>
          <w:color w:val="000000" w:themeColor="text1"/>
          <w:sz w:val="24"/>
          <w:szCs w:val="24"/>
        </w:rPr>
        <w:t>ainsi</w:t>
      </w:r>
      <w:r>
        <w:rPr>
          <w:rFonts w:ascii="Times New Roman" w:eastAsia="Adobe Gothic Std B" w:hAnsi="Times New Roman" w:cs="Times New Roman"/>
          <w:sz w:val="24"/>
          <w:szCs w:val="24"/>
        </w:rPr>
        <w:t xml:space="preserve"> cinq logements par niveau.</w:t>
      </w:r>
    </w:p>
    <w:p w14:paraId="6C81C163" w14:textId="77777777" w:rsidR="00820482" w:rsidRDefault="00820482"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Sur le plan social, il serait plus bénéfique de vivre en cohabitation que dans la solitude et ce serait aussi plus sécurisant.</w:t>
      </w:r>
    </w:p>
    <w:p w14:paraId="48E4F2F1" w14:textId="77777777" w:rsidR="00820482" w:rsidRDefault="00820482"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Alors une fois exécuté, cet immeuble sera bénéfique pour ses habitants, que ce soit sur le plan économique ou social, ainsi que pour</w:t>
      </w:r>
      <w:r w:rsidR="00A26A07">
        <w:rPr>
          <w:rFonts w:ascii="Times New Roman" w:eastAsia="Adobe Gothic Std B" w:hAnsi="Times New Roman" w:cs="Times New Roman"/>
          <w:sz w:val="24"/>
          <w:szCs w:val="24"/>
        </w:rPr>
        <w:t xml:space="preserve"> </w:t>
      </w:r>
      <w:r w:rsidRPr="009F2107">
        <w:rPr>
          <w:rFonts w:ascii="Times New Roman" w:eastAsia="Adobe Gothic Std B" w:hAnsi="Times New Roman" w:cs="Times New Roman"/>
          <w:color w:val="000000" w:themeColor="text1"/>
          <w:sz w:val="24"/>
          <w:szCs w:val="24"/>
        </w:rPr>
        <w:t>l’embellissement</w:t>
      </w:r>
      <w:r>
        <w:rPr>
          <w:rFonts w:ascii="Times New Roman" w:eastAsia="Adobe Gothic Std B" w:hAnsi="Times New Roman" w:cs="Times New Roman"/>
          <w:color w:val="0070C0"/>
          <w:sz w:val="24"/>
          <w:szCs w:val="24"/>
        </w:rPr>
        <w:t xml:space="preserve"> </w:t>
      </w:r>
      <w:r>
        <w:rPr>
          <w:rFonts w:ascii="Times New Roman" w:eastAsia="Adobe Gothic Std B" w:hAnsi="Times New Roman" w:cs="Times New Roman"/>
          <w:sz w:val="24"/>
          <w:szCs w:val="24"/>
        </w:rPr>
        <w:t>de notre ville.</w:t>
      </w:r>
    </w:p>
    <w:p w14:paraId="1248EAAF" w14:textId="77777777" w:rsidR="00820482" w:rsidRDefault="00820482" w:rsidP="00DC6DC3">
      <w:pPr>
        <w:spacing w:after="0" w:line="360" w:lineRule="auto"/>
        <w:ind w:firstLine="708"/>
        <w:jc w:val="both"/>
        <w:rPr>
          <w:rFonts w:ascii="Times New Roman" w:eastAsia="Adobe Gothic Std B" w:hAnsi="Times New Roman" w:cs="Times New Roman"/>
          <w:sz w:val="24"/>
          <w:szCs w:val="24"/>
        </w:rPr>
      </w:pPr>
    </w:p>
    <w:p w14:paraId="125FFAF7" w14:textId="77777777" w:rsidR="00820482" w:rsidRDefault="0027064C"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En conclusion</w:t>
      </w:r>
      <w:r w:rsidR="00340A26">
        <w:rPr>
          <w:rFonts w:ascii="Times New Roman" w:eastAsia="Adobe Gothic Std B" w:hAnsi="Times New Roman" w:cs="Times New Roman"/>
          <w:sz w:val="24"/>
          <w:szCs w:val="24"/>
        </w:rPr>
        <w:t>, nous pouvons affirmer que le projet de construction d’un immeuble R+5 à usage d’habitation, sis dans le quartier d’Ankadimbahoaka dans la commune urbaine d’Antananarivo, contribue à l’essor économique tout en satisfaisant la demande des logements aux normes.</w:t>
      </w:r>
    </w:p>
    <w:p w14:paraId="072BA2D6" w14:textId="77777777" w:rsidR="000656B5" w:rsidRDefault="000656B5" w:rsidP="00DC6DC3">
      <w:pPr>
        <w:spacing w:after="0" w:line="360" w:lineRule="auto"/>
        <w:rPr>
          <w:rFonts w:ascii="Times New Roman" w:eastAsia="Adobe Gothic Std B" w:hAnsi="Times New Roman" w:cs="Times New Roman"/>
          <w:b/>
          <w:sz w:val="28"/>
          <w:szCs w:val="28"/>
        </w:rPr>
      </w:pPr>
      <w:r>
        <w:rPr>
          <w:rFonts w:ascii="Times New Roman" w:eastAsia="Adobe Gothic Std B" w:hAnsi="Times New Roman" w:cs="Times New Roman"/>
          <w:b/>
          <w:sz w:val="28"/>
          <w:szCs w:val="28"/>
        </w:rPr>
        <w:br w:type="page"/>
      </w:r>
    </w:p>
    <w:p w14:paraId="30129BB3" w14:textId="77777777" w:rsidR="00583047" w:rsidRDefault="000656B5" w:rsidP="00DC6DC3">
      <w:pPr>
        <w:spacing w:after="0" w:line="360" w:lineRule="auto"/>
        <w:ind w:firstLine="708"/>
        <w:jc w:val="center"/>
        <w:rPr>
          <w:rFonts w:ascii="Times New Roman" w:eastAsia="Adobe Gothic Std B" w:hAnsi="Times New Roman" w:cs="Times New Roman"/>
          <w:b/>
          <w:sz w:val="28"/>
          <w:szCs w:val="28"/>
        </w:rPr>
      </w:pPr>
      <w:r>
        <w:rPr>
          <w:rFonts w:ascii="Times New Roman" w:eastAsia="Adobe Gothic Std B" w:hAnsi="Times New Roman" w:cs="Times New Roman"/>
          <w:b/>
          <w:sz w:val="28"/>
          <w:szCs w:val="28"/>
        </w:rPr>
        <w:lastRenderedPageBreak/>
        <w:t>CHAPITRE V</w:t>
      </w:r>
      <w:r w:rsidR="00A43FD7" w:rsidRPr="0009540D">
        <w:rPr>
          <w:rFonts w:ascii="Times New Roman" w:eastAsia="Adobe Gothic Std B" w:hAnsi="Times New Roman" w:cs="Times New Roman"/>
          <w:b/>
          <w:sz w:val="28"/>
          <w:szCs w:val="28"/>
        </w:rPr>
        <w:t xml:space="preserve"> : </w:t>
      </w:r>
    </w:p>
    <w:p w14:paraId="54EBDF18" w14:textId="77777777" w:rsidR="000656B5" w:rsidRPr="000656B5" w:rsidRDefault="000656B5" w:rsidP="00DC6DC3">
      <w:pPr>
        <w:spacing w:after="0" w:line="360" w:lineRule="auto"/>
        <w:ind w:firstLine="708"/>
        <w:jc w:val="center"/>
        <w:rPr>
          <w:rFonts w:ascii="Times New Roman" w:eastAsia="Adobe Gothic Std B" w:hAnsi="Times New Roman" w:cs="Times New Roman"/>
          <w:b/>
          <w:sz w:val="32"/>
          <w:szCs w:val="32"/>
        </w:rPr>
      </w:pPr>
      <w:r w:rsidRPr="000656B5">
        <w:rPr>
          <w:rFonts w:ascii="Times New Roman" w:eastAsia="Adobe Gothic Std B" w:hAnsi="Times New Roman" w:cs="Times New Roman"/>
          <w:b/>
          <w:sz w:val="32"/>
          <w:szCs w:val="32"/>
        </w:rPr>
        <w:t>ETUDE ARCHITECTURALE</w:t>
      </w:r>
    </w:p>
    <w:p w14:paraId="77DA76FA" w14:textId="77777777" w:rsidR="000656B5" w:rsidRDefault="000656B5" w:rsidP="0027064C">
      <w:pPr>
        <w:spacing w:after="0" w:line="240" w:lineRule="auto"/>
        <w:ind w:firstLine="708"/>
        <w:jc w:val="center"/>
        <w:rPr>
          <w:rFonts w:ascii="Times New Roman" w:eastAsia="Adobe Gothic Std B" w:hAnsi="Times New Roman" w:cs="Times New Roman"/>
          <w:b/>
          <w:sz w:val="28"/>
          <w:szCs w:val="28"/>
        </w:rPr>
      </w:pPr>
    </w:p>
    <w:p w14:paraId="13135E2B" w14:textId="77777777" w:rsidR="000656B5" w:rsidRDefault="000656B5" w:rsidP="00DC6DC3">
      <w:pPr>
        <w:spacing w:after="0" w:line="360" w:lineRule="auto"/>
        <w:ind w:firstLine="708"/>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La composition architecturale pourrait faire l’objet d’un grand traité. </w:t>
      </w:r>
    </w:p>
    <w:p w14:paraId="69104926" w14:textId="77777777" w:rsidR="008A7E6A" w:rsidRDefault="000656B5" w:rsidP="00DC6DC3">
      <w:pPr>
        <w:spacing w:after="0" w:line="360" w:lineRule="auto"/>
        <w:ind w:firstLine="708"/>
        <w:rPr>
          <w:rFonts w:ascii="Times New Roman" w:eastAsia="Adobe Gothic Std B" w:hAnsi="Times New Roman" w:cs="Times New Roman"/>
          <w:sz w:val="24"/>
          <w:szCs w:val="24"/>
        </w:rPr>
      </w:pPr>
      <w:r>
        <w:rPr>
          <w:rFonts w:ascii="Times New Roman" w:eastAsia="Adobe Gothic Std B" w:hAnsi="Times New Roman" w:cs="Times New Roman"/>
          <w:sz w:val="24"/>
          <w:szCs w:val="24"/>
        </w:rPr>
        <w:t xml:space="preserve">Mais </w:t>
      </w:r>
      <w:r w:rsidR="008A7E6A">
        <w:rPr>
          <w:rFonts w:ascii="Times New Roman" w:eastAsia="Adobe Gothic Std B" w:hAnsi="Times New Roman" w:cs="Times New Roman"/>
          <w:sz w:val="24"/>
          <w:szCs w:val="24"/>
        </w:rPr>
        <w:t>ici nous allons juste voir les grandes lignes en commençant par l’étude des facteurs influençant l’architecture, suivi de la conception du projet, et enfin une analyse de la confort et sécurité.</w:t>
      </w:r>
    </w:p>
    <w:p w14:paraId="30D3131E" w14:textId="77777777" w:rsidR="008A7E6A" w:rsidRDefault="008A7E6A" w:rsidP="0027064C">
      <w:pPr>
        <w:spacing w:after="0" w:line="240" w:lineRule="auto"/>
        <w:ind w:firstLine="708"/>
        <w:rPr>
          <w:rFonts w:ascii="Times New Roman" w:eastAsia="Adobe Gothic Std B" w:hAnsi="Times New Roman" w:cs="Times New Roman"/>
          <w:sz w:val="24"/>
          <w:szCs w:val="24"/>
        </w:rPr>
      </w:pPr>
    </w:p>
    <w:p w14:paraId="2C913759" w14:textId="77777777" w:rsidR="00A43FD7" w:rsidRPr="008A7E6A" w:rsidRDefault="0027064C" w:rsidP="00DC6DC3">
      <w:pPr>
        <w:spacing w:after="0" w:line="360" w:lineRule="auto"/>
        <w:ind w:firstLine="708"/>
        <w:rPr>
          <w:rFonts w:ascii="Times New Roman" w:eastAsia="Adobe Gothic Std B" w:hAnsi="Times New Roman" w:cs="Times New Roman"/>
          <w:sz w:val="24"/>
          <w:szCs w:val="24"/>
        </w:rPr>
      </w:pPr>
      <w:r>
        <w:rPr>
          <w:rFonts w:ascii="Times New Roman" w:eastAsia="Adobe Gothic Std B" w:hAnsi="Times New Roman" w:cs="Times New Roman"/>
          <w:b/>
          <w:sz w:val="24"/>
          <w:szCs w:val="24"/>
        </w:rPr>
        <w:t xml:space="preserve">V.1- </w:t>
      </w:r>
      <w:r w:rsidR="00A43FD7" w:rsidRPr="008A7E6A">
        <w:rPr>
          <w:rFonts w:ascii="Times New Roman" w:eastAsia="Adobe Gothic Std B" w:hAnsi="Times New Roman" w:cs="Times New Roman"/>
          <w:b/>
          <w:sz w:val="24"/>
          <w:szCs w:val="24"/>
        </w:rPr>
        <w:t>LES FACTEURS INFLUENCANT L’ARCHITECTURE</w:t>
      </w:r>
    </w:p>
    <w:p w14:paraId="5A0515D1" w14:textId="77777777" w:rsidR="008A7E6A" w:rsidRDefault="008A7E6A" w:rsidP="0027064C">
      <w:pPr>
        <w:spacing w:after="0" w:line="240" w:lineRule="auto"/>
        <w:ind w:firstLine="708"/>
        <w:jc w:val="both"/>
        <w:rPr>
          <w:rFonts w:ascii="Times New Roman" w:eastAsia="Adobe Gothic Std B" w:hAnsi="Times New Roman" w:cs="Times New Roman"/>
          <w:sz w:val="24"/>
          <w:szCs w:val="24"/>
        </w:rPr>
      </w:pPr>
    </w:p>
    <w:p w14:paraId="1022CD84" w14:textId="77777777" w:rsidR="00A43FD7" w:rsidRDefault="00A43FD7" w:rsidP="00DC6DC3">
      <w:pPr>
        <w:spacing w:after="0" w:line="360" w:lineRule="auto"/>
        <w:ind w:firstLine="708"/>
        <w:jc w:val="both"/>
        <w:rPr>
          <w:rFonts w:ascii="Times New Roman" w:eastAsia="Adobe Gothic Std B" w:hAnsi="Times New Roman" w:cs="Times New Roman"/>
          <w:sz w:val="24"/>
          <w:szCs w:val="24"/>
        </w:rPr>
      </w:pPr>
      <w:r>
        <w:rPr>
          <w:rFonts w:ascii="Times New Roman" w:eastAsia="Adobe Gothic Std B" w:hAnsi="Times New Roman" w:cs="Times New Roman"/>
          <w:sz w:val="24"/>
          <w:szCs w:val="24"/>
        </w:rPr>
        <w:t>L’étude doit se soumettre d’une part aux besoins des usagers et d’autre part aux règlements de l’urbanisme.</w:t>
      </w:r>
    </w:p>
    <w:p w14:paraId="22330B95" w14:textId="77777777" w:rsidR="00A43FD7" w:rsidRDefault="00A43FD7" w:rsidP="00DC6DC3">
      <w:pPr>
        <w:spacing w:after="0" w:line="360" w:lineRule="auto"/>
        <w:ind w:firstLine="708"/>
        <w:jc w:val="both"/>
        <w:rPr>
          <w:rFonts w:ascii="Times New Roman" w:eastAsia="Adobe Gothic Std B" w:hAnsi="Times New Roman" w:cs="Times New Roman"/>
          <w:sz w:val="24"/>
          <w:szCs w:val="24"/>
        </w:rPr>
      </w:pPr>
    </w:p>
    <w:p w14:paraId="1B5029AC" w14:textId="77777777" w:rsidR="00A43FD7" w:rsidRPr="0027064C" w:rsidRDefault="008A7E6A" w:rsidP="00DC6DC3">
      <w:pPr>
        <w:spacing w:after="0" w:line="360" w:lineRule="auto"/>
        <w:ind w:firstLine="708"/>
        <w:jc w:val="both"/>
        <w:rPr>
          <w:rFonts w:ascii="Times New Roman" w:eastAsia="Adobe Gothic Std B" w:hAnsi="Times New Roman" w:cs="Times New Roman"/>
          <w:sz w:val="24"/>
          <w:szCs w:val="24"/>
        </w:rPr>
      </w:pPr>
      <w:r w:rsidRPr="0027064C">
        <w:rPr>
          <w:rFonts w:ascii="Times New Roman" w:eastAsia="Adobe Gothic Std B" w:hAnsi="Times New Roman" w:cs="Times New Roman"/>
          <w:sz w:val="24"/>
          <w:szCs w:val="24"/>
        </w:rPr>
        <w:t>V</w:t>
      </w:r>
      <w:r w:rsidR="00A43FD7" w:rsidRPr="0027064C">
        <w:rPr>
          <w:rFonts w:ascii="Times New Roman" w:eastAsia="Adobe Gothic Std B" w:hAnsi="Times New Roman" w:cs="Times New Roman"/>
          <w:sz w:val="24"/>
          <w:szCs w:val="24"/>
        </w:rPr>
        <w:t>.1</w:t>
      </w:r>
      <w:r w:rsidRPr="0027064C">
        <w:rPr>
          <w:rFonts w:ascii="Times New Roman" w:eastAsia="Adobe Gothic Std B" w:hAnsi="Times New Roman" w:cs="Times New Roman"/>
          <w:sz w:val="24"/>
          <w:szCs w:val="24"/>
        </w:rPr>
        <w:t>.1</w:t>
      </w:r>
      <w:r w:rsidR="00A43FD7" w:rsidRPr="0027064C">
        <w:rPr>
          <w:rFonts w:ascii="Times New Roman" w:eastAsia="Adobe Gothic Std B" w:hAnsi="Times New Roman" w:cs="Times New Roman"/>
          <w:sz w:val="24"/>
          <w:szCs w:val="24"/>
        </w:rPr>
        <w:t>-</w:t>
      </w:r>
      <w:r w:rsidR="0027064C" w:rsidRPr="0027064C">
        <w:rPr>
          <w:rFonts w:ascii="Times New Roman" w:eastAsia="Adobe Gothic Std B" w:hAnsi="Times New Roman" w:cs="Times New Roman"/>
          <w:sz w:val="24"/>
          <w:szCs w:val="24"/>
        </w:rPr>
        <w:t xml:space="preserve"> </w:t>
      </w:r>
      <w:r w:rsidR="00A43FD7" w:rsidRPr="0027064C">
        <w:rPr>
          <w:rFonts w:ascii="Times New Roman" w:eastAsia="Adobe Gothic Std B" w:hAnsi="Times New Roman" w:cs="Times New Roman"/>
          <w:sz w:val="24"/>
          <w:szCs w:val="24"/>
        </w:rPr>
        <w:t>LES BESOINS DES USAGERS</w:t>
      </w:r>
    </w:p>
    <w:p w14:paraId="6D5B7D74"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69E8C067" w14:textId="77777777" w:rsidR="00A43FD7" w:rsidRDefault="00A43FD7" w:rsidP="00DC6DC3">
      <w:pPr>
        <w:autoSpaceDE w:val="0"/>
        <w:autoSpaceDN w:val="0"/>
        <w:adjustRightInd w:val="0"/>
        <w:spacing w:after="0" w:line="360" w:lineRule="auto"/>
        <w:ind w:firstLine="708"/>
        <w:jc w:val="both"/>
        <w:rPr>
          <w:rFonts w:ascii="Times New Roman" w:hAnsi="Times New Roman" w:cs="Times New Roman"/>
          <w:sz w:val="24"/>
          <w:szCs w:val="24"/>
        </w:rPr>
      </w:pPr>
      <w:r w:rsidRPr="00A43FD7">
        <w:rPr>
          <w:rFonts w:ascii="Times New Roman" w:hAnsi="Times New Roman" w:cs="Times New Roman"/>
          <w:sz w:val="24"/>
          <w:szCs w:val="24"/>
        </w:rPr>
        <w:t>Il est incontestable que la composition architecturale est étroitement liée aux besoins</w:t>
      </w:r>
      <w:r>
        <w:rPr>
          <w:rFonts w:ascii="Times New Roman" w:hAnsi="Times New Roman" w:cs="Times New Roman"/>
          <w:sz w:val="24"/>
          <w:szCs w:val="24"/>
        </w:rPr>
        <w:t xml:space="preserve"> </w:t>
      </w:r>
      <w:r w:rsidRPr="00A43FD7">
        <w:rPr>
          <w:rFonts w:ascii="Times New Roman" w:hAnsi="Times New Roman" w:cs="Times New Roman"/>
          <w:sz w:val="24"/>
          <w:szCs w:val="24"/>
        </w:rPr>
        <w:t>futurs que les bâtiments doivent assurer.</w:t>
      </w:r>
    </w:p>
    <w:p w14:paraId="212A1399" w14:textId="77777777" w:rsidR="00A43FD7" w:rsidRDefault="00A43FD7" w:rsidP="0027064C">
      <w:pPr>
        <w:autoSpaceDE w:val="0"/>
        <w:autoSpaceDN w:val="0"/>
        <w:adjustRightInd w:val="0"/>
        <w:spacing w:after="0" w:line="240" w:lineRule="auto"/>
        <w:ind w:firstLine="708"/>
        <w:jc w:val="both"/>
        <w:rPr>
          <w:rFonts w:ascii="Times New Roman" w:hAnsi="Times New Roman" w:cs="Times New Roman"/>
          <w:sz w:val="24"/>
          <w:szCs w:val="24"/>
        </w:rPr>
      </w:pPr>
    </w:p>
    <w:p w14:paraId="663EA8CD" w14:textId="77777777" w:rsidR="00A43FD7" w:rsidRDefault="008A7E6A"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V</w:t>
      </w:r>
      <w:r w:rsidR="00A43FD7">
        <w:rPr>
          <w:rFonts w:ascii="Times New Roman" w:hAnsi="Times New Roman" w:cs="Times New Roman"/>
          <w:b/>
          <w:sz w:val="24"/>
          <w:szCs w:val="24"/>
        </w:rPr>
        <w:t>.1.1</w:t>
      </w:r>
      <w:r>
        <w:rPr>
          <w:rFonts w:ascii="Times New Roman" w:hAnsi="Times New Roman" w:cs="Times New Roman"/>
          <w:b/>
          <w:sz w:val="24"/>
          <w:szCs w:val="24"/>
        </w:rPr>
        <w:t>.1</w:t>
      </w:r>
      <w:r w:rsidR="00A43FD7">
        <w:rPr>
          <w:rFonts w:ascii="Times New Roman" w:hAnsi="Times New Roman" w:cs="Times New Roman"/>
          <w:b/>
          <w:sz w:val="24"/>
          <w:szCs w:val="24"/>
        </w:rPr>
        <w:t>-</w:t>
      </w:r>
      <w:r w:rsidR="0027064C">
        <w:rPr>
          <w:rFonts w:ascii="Times New Roman" w:hAnsi="Times New Roman" w:cs="Times New Roman"/>
          <w:b/>
          <w:sz w:val="24"/>
          <w:szCs w:val="24"/>
        </w:rPr>
        <w:t xml:space="preserve"> </w:t>
      </w:r>
      <w:r w:rsidR="00A43FD7">
        <w:rPr>
          <w:rFonts w:ascii="Times New Roman" w:hAnsi="Times New Roman" w:cs="Times New Roman"/>
          <w:b/>
          <w:sz w:val="24"/>
          <w:szCs w:val="24"/>
        </w:rPr>
        <w:t>Les besoins d’ordre commercial</w:t>
      </w:r>
    </w:p>
    <w:p w14:paraId="0CDEA09C"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53C435DF" w14:textId="77777777" w:rsidR="00901DAD" w:rsidRPr="00901DAD"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r w:rsidRPr="00901DAD">
        <w:rPr>
          <w:rFonts w:ascii="Times New Roman" w:hAnsi="Times New Roman" w:cs="Times New Roman"/>
          <w:sz w:val="24"/>
          <w:szCs w:val="24"/>
        </w:rPr>
        <w:t>Tout promoteur, selon ses moyens financiers, recherche normalement le plus grand</w:t>
      </w:r>
      <w:r>
        <w:rPr>
          <w:rFonts w:ascii="Times New Roman" w:hAnsi="Times New Roman" w:cs="Times New Roman"/>
          <w:sz w:val="24"/>
          <w:szCs w:val="24"/>
        </w:rPr>
        <w:t xml:space="preserve"> </w:t>
      </w:r>
      <w:r w:rsidRPr="00901DAD">
        <w:rPr>
          <w:rFonts w:ascii="Times New Roman" w:hAnsi="Times New Roman" w:cs="Times New Roman"/>
          <w:sz w:val="24"/>
          <w:szCs w:val="24"/>
        </w:rPr>
        <w:t>nombre de mètre carré construit pour un terrain déterminé.</w:t>
      </w:r>
    </w:p>
    <w:p w14:paraId="29538481" w14:textId="77777777" w:rsidR="00901DAD" w:rsidRPr="00901DAD"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r w:rsidRPr="00901DAD">
        <w:rPr>
          <w:rFonts w:ascii="Times New Roman" w:hAnsi="Times New Roman" w:cs="Times New Roman"/>
          <w:sz w:val="24"/>
          <w:szCs w:val="24"/>
        </w:rPr>
        <w:t>La détermination du volume du bâtiment est liée à celle de la densité d’occupation</w:t>
      </w:r>
      <w:r>
        <w:rPr>
          <w:rFonts w:ascii="Times New Roman" w:hAnsi="Times New Roman" w:cs="Times New Roman"/>
          <w:sz w:val="24"/>
          <w:szCs w:val="24"/>
        </w:rPr>
        <w:t xml:space="preserve"> minimale qui est de </w:t>
      </w:r>
      <w:r w:rsidR="0027064C">
        <w:rPr>
          <w:rFonts w:ascii="Times New Roman" w:hAnsi="Times New Roman" w:cs="Times New Roman"/>
          <w:sz w:val="24"/>
          <w:szCs w:val="24"/>
        </w:rPr>
        <w:t>16m²</w:t>
      </w:r>
      <w:r w:rsidRPr="00901DAD">
        <w:rPr>
          <w:rFonts w:ascii="Times New Roman" w:hAnsi="Times New Roman" w:cs="Times New Roman"/>
          <w:sz w:val="24"/>
          <w:szCs w:val="24"/>
        </w:rPr>
        <w:t xml:space="preserve"> / personne</w:t>
      </w:r>
      <w:r>
        <w:rPr>
          <w:rFonts w:ascii="Times New Roman" w:hAnsi="Times New Roman" w:cs="Times New Roman"/>
          <w:sz w:val="24"/>
          <w:szCs w:val="24"/>
        </w:rPr>
        <w:t>.</w:t>
      </w:r>
    </w:p>
    <w:p w14:paraId="040F1033" w14:textId="77777777" w:rsidR="00A43FD7"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r w:rsidRPr="00901DAD">
        <w:rPr>
          <w:rFonts w:ascii="Times New Roman" w:hAnsi="Times New Roman" w:cs="Times New Roman"/>
          <w:sz w:val="24"/>
          <w:szCs w:val="24"/>
        </w:rPr>
        <w:t>Pour fonctionner convenablement et au meilleur prix, les devantures de l’immeuble</w:t>
      </w:r>
      <w:r>
        <w:rPr>
          <w:rFonts w:ascii="Times New Roman" w:hAnsi="Times New Roman" w:cs="Times New Roman"/>
          <w:sz w:val="24"/>
          <w:szCs w:val="24"/>
        </w:rPr>
        <w:t xml:space="preserve"> </w:t>
      </w:r>
      <w:r w:rsidRPr="00901DAD">
        <w:rPr>
          <w:rFonts w:ascii="Times New Roman" w:hAnsi="Times New Roman" w:cs="Times New Roman"/>
          <w:sz w:val="24"/>
          <w:szCs w:val="24"/>
        </w:rPr>
        <w:t>s’efforceront d’attirer l’attention du passant. Le bâtiment doit se révéler à première vue.</w:t>
      </w:r>
      <w:r>
        <w:rPr>
          <w:rFonts w:ascii="Times New Roman" w:hAnsi="Times New Roman" w:cs="Times New Roman"/>
          <w:sz w:val="24"/>
          <w:szCs w:val="24"/>
        </w:rPr>
        <w:t xml:space="preserve"> </w:t>
      </w:r>
      <w:r w:rsidRPr="00901DAD">
        <w:rPr>
          <w:rFonts w:ascii="Times New Roman" w:hAnsi="Times New Roman" w:cs="Times New Roman"/>
          <w:sz w:val="24"/>
          <w:szCs w:val="24"/>
        </w:rPr>
        <w:t>C’est alors à l’ensemble des façades que l’on demande élégance et valeur publicitaire.</w:t>
      </w:r>
    </w:p>
    <w:p w14:paraId="50ED2501" w14:textId="77777777" w:rsidR="00901DAD"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locataires accueillies se composeront pour l’essentiel d’opérateur économique étranger et de ménage. Les locaux devront être adaptés à cette diversité.</w:t>
      </w:r>
    </w:p>
    <w:p w14:paraId="34B18536" w14:textId="77777777" w:rsidR="00901DAD"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Un ou plusieurs logements de fonction pourront être prévus sur place afin de faciliter l’hébergement d’un fonctionnaire ou d’un gardien de nuit.</w:t>
      </w:r>
    </w:p>
    <w:p w14:paraId="19502709" w14:textId="77777777" w:rsidR="00B8607E" w:rsidRDefault="00B8607E" w:rsidP="0027064C">
      <w:pPr>
        <w:autoSpaceDE w:val="0"/>
        <w:autoSpaceDN w:val="0"/>
        <w:adjustRightInd w:val="0"/>
        <w:spacing w:after="0" w:line="240" w:lineRule="auto"/>
        <w:ind w:firstLine="708"/>
        <w:jc w:val="both"/>
        <w:rPr>
          <w:rFonts w:ascii="Times New Roman" w:hAnsi="Times New Roman" w:cs="Times New Roman"/>
          <w:sz w:val="24"/>
          <w:szCs w:val="24"/>
        </w:rPr>
      </w:pPr>
    </w:p>
    <w:p w14:paraId="32F64383" w14:textId="77777777" w:rsidR="0027064C" w:rsidRDefault="0027064C">
      <w:pPr>
        <w:rPr>
          <w:rFonts w:ascii="Times New Roman" w:hAnsi="Times New Roman" w:cs="Times New Roman"/>
          <w:b/>
          <w:sz w:val="24"/>
          <w:szCs w:val="24"/>
        </w:rPr>
      </w:pPr>
      <w:r>
        <w:rPr>
          <w:rFonts w:ascii="Times New Roman" w:hAnsi="Times New Roman" w:cs="Times New Roman"/>
          <w:b/>
          <w:sz w:val="24"/>
          <w:szCs w:val="24"/>
        </w:rPr>
        <w:br w:type="page"/>
      </w:r>
    </w:p>
    <w:p w14:paraId="2C88B7C2" w14:textId="77777777" w:rsidR="00B8607E" w:rsidRDefault="008A7E6A"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lastRenderedPageBreak/>
        <w:t>V</w:t>
      </w:r>
      <w:r w:rsidR="00B8607E">
        <w:rPr>
          <w:rFonts w:ascii="Times New Roman" w:hAnsi="Times New Roman" w:cs="Times New Roman"/>
          <w:b/>
          <w:sz w:val="24"/>
          <w:szCs w:val="24"/>
        </w:rPr>
        <w:t>.1.</w:t>
      </w:r>
      <w:r>
        <w:rPr>
          <w:rFonts w:ascii="Times New Roman" w:hAnsi="Times New Roman" w:cs="Times New Roman"/>
          <w:b/>
          <w:sz w:val="24"/>
          <w:szCs w:val="24"/>
        </w:rPr>
        <w:t>1.</w:t>
      </w:r>
      <w:r w:rsidR="00B8607E">
        <w:rPr>
          <w:rFonts w:ascii="Times New Roman" w:hAnsi="Times New Roman" w:cs="Times New Roman"/>
          <w:b/>
          <w:sz w:val="24"/>
          <w:szCs w:val="24"/>
        </w:rPr>
        <w:t>2-</w:t>
      </w:r>
      <w:r w:rsidR="0027064C">
        <w:rPr>
          <w:rFonts w:ascii="Times New Roman" w:hAnsi="Times New Roman" w:cs="Times New Roman"/>
          <w:b/>
          <w:sz w:val="24"/>
          <w:szCs w:val="24"/>
        </w:rPr>
        <w:t xml:space="preserve"> </w:t>
      </w:r>
      <w:r w:rsidR="00B8607E">
        <w:rPr>
          <w:rFonts w:ascii="Times New Roman" w:hAnsi="Times New Roman" w:cs="Times New Roman"/>
          <w:b/>
          <w:sz w:val="24"/>
          <w:szCs w:val="24"/>
        </w:rPr>
        <w:t>Les besoins d’ordre économique</w:t>
      </w:r>
    </w:p>
    <w:p w14:paraId="13FE45AD"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1CC3BA2B" w14:textId="77777777" w:rsidR="00B8607E" w:rsidRPr="00B8607E" w:rsidRDefault="00B8607E" w:rsidP="00DC6DC3">
      <w:pPr>
        <w:autoSpaceDE w:val="0"/>
        <w:autoSpaceDN w:val="0"/>
        <w:adjustRightInd w:val="0"/>
        <w:spacing w:after="0" w:line="360" w:lineRule="auto"/>
        <w:ind w:firstLine="708"/>
        <w:jc w:val="both"/>
        <w:rPr>
          <w:rFonts w:ascii="Times New Roman" w:hAnsi="Times New Roman" w:cs="Times New Roman"/>
          <w:sz w:val="24"/>
          <w:szCs w:val="24"/>
        </w:rPr>
      </w:pPr>
      <w:r w:rsidRPr="00B8607E">
        <w:rPr>
          <w:rFonts w:ascii="Times New Roman" w:hAnsi="Times New Roman" w:cs="Times New Roman"/>
          <w:sz w:val="24"/>
          <w:szCs w:val="24"/>
        </w:rPr>
        <w:t>Tout au long de l’étude, tout promoteur recherche l’optimum entre les dépenses du</w:t>
      </w:r>
      <w:r>
        <w:rPr>
          <w:rFonts w:ascii="Times New Roman" w:hAnsi="Times New Roman" w:cs="Times New Roman"/>
          <w:sz w:val="24"/>
          <w:szCs w:val="24"/>
        </w:rPr>
        <w:t xml:space="preserve"> </w:t>
      </w:r>
      <w:r w:rsidRPr="00B8607E">
        <w:rPr>
          <w:rFonts w:ascii="Times New Roman" w:hAnsi="Times New Roman" w:cs="Times New Roman"/>
          <w:sz w:val="24"/>
          <w:szCs w:val="24"/>
        </w:rPr>
        <w:t>premier investissement et les dépenses d’exploitation. Ceci afin de modérer les</w:t>
      </w:r>
      <w:r>
        <w:rPr>
          <w:rFonts w:ascii="Times New Roman" w:hAnsi="Times New Roman" w:cs="Times New Roman"/>
          <w:sz w:val="24"/>
          <w:szCs w:val="24"/>
        </w:rPr>
        <w:t xml:space="preserve"> </w:t>
      </w:r>
      <w:r w:rsidRPr="00B8607E">
        <w:rPr>
          <w:rFonts w:ascii="Times New Roman" w:hAnsi="Times New Roman" w:cs="Times New Roman"/>
          <w:sz w:val="24"/>
          <w:szCs w:val="24"/>
        </w:rPr>
        <w:t>dépenses dues aux travaux d’entretien et de transformation qui sont plus difficiles à</w:t>
      </w:r>
      <w:r>
        <w:rPr>
          <w:rFonts w:ascii="Times New Roman" w:hAnsi="Times New Roman" w:cs="Times New Roman"/>
          <w:sz w:val="24"/>
          <w:szCs w:val="24"/>
        </w:rPr>
        <w:t xml:space="preserve"> </w:t>
      </w:r>
      <w:r w:rsidRPr="00B8607E">
        <w:rPr>
          <w:rFonts w:ascii="Times New Roman" w:hAnsi="Times New Roman" w:cs="Times New Roman"/>
          <w:sz w:val="24"/>
          <w:szCs w:val="24"/>
        </w:rPr>
        <w:t>maîtriser que celles dues aux travaux neufs.</w:t>
      </w:r>
    </w:p>
    <w:p w14:paraId="1BC9BF91" w14:textId="77777777" w:rsidR="00901DAD" w:rsidRDefault="00901DAD" w:rsidP="00DC6DC3">
      <w:pPr>
        <w:autoSpaceDE w:val="0"/>
        <w:autoSpaceDN w:val="0"/>
        <w:adjustRightInd w:val="0"/>
        <w:spacing w:after="0" w:line="360" w:lineRule="auto"/>
        <w:ind w:firstLine="708"/>
        <w:jc w:val="both"/>
        <w:rPr>
          <w:rFonts w:ascii="Times New Roman" w:hAnsi="Times New Roman" w:cs="Times New Roman"/>
          <w:sz w:val="24"/>
          <w:szCs w:val="24"/>
        </w:rPr>
      </w:pPr>
    </w:p>
    <w:p w14:paraId="25C6DD24" w14:textId="77777777" w:rsidR="00B8607E" w:rsidRPr="0027064C" w:rsidRDefault="008A7E6A" w:rsidP="00DC6DC3">
      <w:pPr>
        <w:autoSpaceDE w:val="0"/>
        <w:autoSpaceDN w:val="0"/>
        <w:adjustRightInd w:val="0"/>
        <w:spacing w:after="0" w:line="360" w:lineRule="auto"/>
        <w:ind w:firstLine="708"/>
        <w:jc w:val="both"/>
        <w:rPr>
          <w:rFonts w:ascii="Times New Roman" w:hAnsi="Times New Roman" w:cs="Times New Roman"/>
          <w:sz w:val="24"/>
          <w:szCs w:val="24"/>
        </w:rPr>
      </w:pPr>
      <w:r w:rsidRPr="0027064C">
        <w:rPr>
          <w:rFonts w:ascii="Times New Roman" w:hAnsi="Times New Roman" w:cs="Times New Roman"/>
          <w:sz w:val="24"/>
          <w:szCs w:val="24"/>
        </w:rPr>
        <w:t>V.1</w:t>
      </w:r>
      <w:r w:rsidR="00B8607E" w:rsidRPr="0027064C">
        <w:rPr>
          <w:rFonts w:ascii="Times New Roman" w:hAnsi="Times New Roman" w:cs="Times New Roman"/>
          <w:sz w:val="24"/>
          <w:szCs w:val="24"/>
        </w:rPr>
        <w:t>.2-</w:t>
      </w:r>
      <w:r w:rsidR="0027064C" w:rsidRPr="0027064C">
        <w:rPr>
          <w:rFonts w:ascii="Times New Roman" w:hAnsi="Times New Roman" w:cs="Times New Roman"/>
          <w:sz w:val="24"/>
          <w:szCs w:val="24"/>
        </w:rPr>
        <w:t xml:space="preserve"> </w:t>
      </w:r>
      <w:r w:rsidR="00B8607E" w:rsidRPr="0027064C">
        <w:rPr>
          <w:rFonts w:ascii="Times New Roman" w:hAnsi="Times New Roman" w:cs="Times New Roman"/>
          <w:sz w:val="24"/>
          <w:szCs w:val="24"/>
        </w:rPr>
        <w:t>CONDITION DE L’URBANISME</w:t>
      </w:r>
    </w:p>
    <w:p w14:paraId="591E8225"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0273BE01" w14:textId="77777777" w:rsidR="00B8607E" w:rsidRDefault="004414F2" w:rsidP="00DC6DC3">
      <w:pPr>
        <w:autoSpaceDE w:val="0"/>
        <w:autoSpaceDN w:val="0"/>
        <w:adjustRightInd w:val="0"/>
        <w:spacing w:after="0" w:line="360" w:lineRule="auto"/>
        <w:ind w:firstLine="708"/>
        <w:jc w:val="both"/>
        <w:rPr>
          <w:rFonts w:ascii="Times New Roman" w:hAnsi="Times New Roman" w:cs="Times New Roman"/>
          <w:sz w:val="24"/>
          <w:szCs w:val="24"/>
        </w:rPr>
      </w:pPr>
      <w:r w:rsidRPr="004414F2">
        <w:rPr>
          <w:rFonts w:ascii="Times New Roman" w:hAnsi="Times New Roman" w:cs="Times New Roman"/>
          <w:sz w:val="24"/>
          <w:szCs w:val="24"/>
        </w:rPr>
        <w:t>On ne peut construire à son gré, les règlements d’urbanisme s’imposent à tous</w:t>
      </w:r>
      <w:r>
        <w:rPr>
          <w:rFonts w:ascii="Times New Roman" w:hAnsi="Times New Roman" w:cs="Times New Roman"/>
          <w:sz w:val="24"/>
          <w:szCs w:val="24"/>
        </w:rPr>
        <w:t xml:space="preserve"> </w:t>
      </w:r>
      <w:r w:rsidRPr="004414F2">
        <w:rPr>
          <w:rFonts w:ascii="Times New Roman" w:hAnsi="Times New Roman" w:cs="Times New Roman"/>
          <w:sz w:val="24"/>
          <w:szCs w:val="24"/>
        </w:rPr>
        <w:t>promoteurs.</w:t>
      </w:r>
      <w:r>
        <w:rPr>
          <w:rFonts w:ascii="Times New Roman" w:hAnsi="Times New Roman" w:cs="Times New Roman"/>
          <w:sz w:val="24"/>
          <w:szCs w:val="24"/>
        </w:rPr>
        <w:t xml:space="preserve"> </w:t>
      </w:r>
      <w:r w:rsidRPr="004414F2">
        <w:rPr>
          <w:rFonts w:ascii="Times New Roman" w:hAnsi="Times New Roman" w:cs="Times New Roman"/>
          <w:sz w:val="24"/>
          <w:szCs w:val="24"/>
        </w:rPr>
        <w:t>Il ne s’agit pas ici d’exposer les décrets relatifs au code de l’urbanisme, mais de tracer</w:t>
      </w:r>
      <w:r>
        <w:rPr>
          <w:rFonts w:ascii="Times New Roman" w:hAnsi="Times New Roman" w:cs="Times New Roman"/>
          <w:sz w:val="24"/>
          <w:szCs w:val="24"/>
        </w:rPr>
        <w:t xml:space="preserve"> </w:t>
      </w:r>
      <w:r w:rsidRPr="004414F2">
        <w:rPr>
          <w:rFonts w:ascii="Times New Roman" w:hAnsi="Times New Roman" w:cs="Times New Roman"/>
          <w:sz w:val="24"/>
          <w:szCs w:val="24"/>
        </w:rPr>
        <w:t>les grandes lignes obligatoires à notre construction.</w:t>
      </w:r>
    </w:p>
    <w:p w14:paraId="2D4CE9CE"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7AB25B93" w14:textId="77777777" w:rsidR="004414F2" w:rsidRDefault="008A7E6A"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V.1</w:t>
      </w:r>
      <w:r w:rsidR="004414F2">
        <w:rPr>
          <w:rFonts w:ascii="Times New Roman" w:hAnsi="Times New Roman" w:cs="Times New Roman"/>
          <w:b/>
          <w:sz w:val="24"/>
          <w:szCs w:val="24"/>
        </w:rPr>
        <w:t>.2.1-</w:t>
      </w:r>
      <w:r w:rsidR="0027064C">
        <w:rPr>
          <w:rFonts w:ascii="Times New Roman" w:hAnsi="Times New Roman" w:cs="Times New Roman"/>
          <w:b/>
          <w:sz w:val="24"/>
          <w:szCs w:val="24"/>
        </w:rPr>
        <w:t xml:space="preserve"> </w:t>
      </w:r>
      <w:r w:rsidR="004414F2">
        <w:rPr>
          <w:rFonts w:ascii="Times New Roman" w:hAnsi="Times New Roman" w:cs="Times New Roman"/>
          <w:b/>
          <w:sz w:val="24"/>
          <w:szCs w:val="24"/>
        </w:rPr>
        <w:t>Permis de construction</w:t>
      </w:r>
    </w:p>
    <w:p w14:paraId="27702225" w14:textId="77777777" w:rsidR="0027064C" w:rsidRDefault="0027064C" w:rsidP="0027064C">
      <w:pPr>
        <w:autoSpaceDE w:val="0"/>
        <w:autoSpaceDN w:val="0"/>
        <w:adjustRightInd w:val="0"/>
        <w:spacing w:after="0" w:line="240" w:lineRule="auto"/>
        <w:ind w:firstLine="708"/>
        <w:jc w:val="both"/>
        <w:rPr>
          <w:rFonts w:ascii="Times New Roman" w:hAnsi="Times New Roman" w:cs="Times New Roman"/>
          <w:sz w:val="24"/>
          <w:szCs w:val="24"/>
        </w:rPr>
      </w:pPr>
    </w:p>
    <w:p w14:paraId="13DAB624" w14:textId="77777777" w:rsidR="004414F2" w:rsidRDefault="004414F2"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Toute personne qui se propose d’édifier une construction est tenue préalablement à toute demande de permis de construire, à respecter l’alignement et le nivellement de la voie publique au droit de sa propriété.</w:t>
      </w:r>
    </w:p>
    <w:p w14:paraId="488A4E9B" w14:textId="77777777" w:rsidR="005B3D57" w:rsidRDefault="004414F2"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pièces à fournir pour la demande de permis de construire sont :</w:t>
      </w:r>
    </w:p>
    <w:p w14:paraId="7CF66DBE" w14:textId="77777777" w:rsidR="005B3D57"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4414F2">
        <w:rPr>
          <w:rFonts w:ascii="Times New Roman" w:hAnsi="Times New Roman" w:cs="Times New Roman"/>
          <w:sz w:val="24"/>
          <w:szCs w:val="24"/>
        </w:rPr>
        <w:t>Pièces délivrées après prescription d’urbanisme ;</w:t>
      </w:r>
    </w:p>
    <w:p w14:paraId="14DCFF46" w14:textId="77777777" w:rsidR="005B3D57"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4414F2">
        <w:rPr>
          <w:rFonts w:ascii="Times New Roman" w:hAnsi="Times New Roman" w:cs="Times New Roman"/>
          <w:sz w:val="24"/>
          <w:szCs w:val="24"/>
        </w:rPr>
        <w:t>04 jeux de plan du projet dument signés par le demandeur :</w:t>
      </w:r>
    </w:p>
    <w:p w14:paraId="7D39CD9C" w14:textId="77777777" w:rsidR="004414F2"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Plan d’implantation à l’échelle 1/200è ou 1/100è ;</w:t>
      </w:r>
    </w:p>
    <w:p w14:paraId="2D91C7D1"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Plan de fondation ;</w:t>
      </w:r>
    </w:p>
    <w:p w14:paraId="4CAB775D"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Vue en plan (rez-de-chaussée, étage</w:t>
      </w:r>
      <w:r>
        <w:rPr>
          <w:rFonts w:ascii="Times New Roman" w:hAnsi="Times New Roman" w:cs="Times New Roman"/>
          <w:sz w:val="24"/>
          <w:szCs w:val="24"/>
        </w:rPr>
        <w:t>s</w:t>
      </w:r>
      <w:r w:rsidR="008757F4">
        <w:rPr>
          <w:rFonts w:ascii="Times New Roman" w:hAnsi="Times New Roman" w:cs="Times New Roman"/>
          <w:sz w:val="24"/>
          <w:szCs w:val="24"/>
        </w:rPr>
        <w:t>,…) ;</w:t>
      </w:r>
    </w:p>
    <w:p w14:paraId="690F0DD7"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Façades (principale, postérieure, latérale droite et gauche) ;</w:t>
      </w:r>
    </w:p>
    <w:p w14:paraId="0192CFE5"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Coupe et toiture ;</w:t>
      </w:r>
    </w:p>
    <w:p w14:paraId="783E2F0C" w14:textId="04BFDCD2"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w:t>
      </w:r>
      <w:r w:rsidR="003E5445">
        <w:rPr>
          <w:rFonts w:ascii="Times New Roman" w:hAnsi="Times New Roman" w:cs="Times New Roman"/>
          <w:sz w:val="24"/>
          <w:szCs w:val="24"/>
        </w:rPr>
        <w:t xml:space="preserve"> Plan</w:t>
      </w:r>
      <w:r>
        <w:rPr>
          <w:rFonts w:ascii="Times New Roman" w:hAnsi="Times New Roman" w:cs="Times New Roman"/>
          <w:sz w:val="24"/>
          <w:szCs w:val="24"/>
        </w:rPr>
        <w:t xml:space="preserve"> </w:t>
      </w:r>
      <w:r w:rsidR="008757F4">
        <w:rPr>
          <w:rFonts w:ascii="Times New Roman" w:hAnsi="Times New Roman" w:cs="Times New Roman"/>
          <w:sz w:val="24"/>
          <w:szCs w:val="24"/>
        </w:rPr>
        <w:t>Fosse septique et puisard ;</w:t>
      </w:r>
    </w:p>
    <w:p w14:paraId="049FDBAC"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Voie d’accès ;</w:t>
      </w:r>
    </w:p>
    <w:p w14:paraId="03BAFB54" w14:textId="77777777" w:rsidR="008757F4"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Fiche technique remplie ;</w:t>
      </w:r>
    </w:p>
    <w:p w14:paraId="37486E94" w14:textId="77777777" w:rsidR="00340D56"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8757F4">
        <w:rPr>
          <w:rFonts w:ascii="Times New Roman" w:hAnsi="Times New Roman" w:cs="Times New Roman"/>
          <w:sz w:val="24"/>
          <w:szCs w:val="24"/>
        </w:rPr>
        <w:t>Pièce complémentaires à joindre à la demande de permis de construire :</w:t>
      </w:r>
    </w:p>
    <w:p w14:paraId="70C6EBEB" w14:textId="77777777" w:rsidR="008757F4" w:rsidRPr="00340D56" w:rsidRDefault="005B3D57" w:rsidP="00DC6DC3">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8757F4" w:rsidRPr="00340D56">
        <w:rPr>
          <w:rFonts w:ascii="Times New Roman" w:hAnsi="Times New Roman" w:cs="Times New Roman"/>
          <w:sz w:val="24"/>
          <w:szCs w:val="24"/>
        </w:rPr>
        <w:t>Engagement du demandeur et le cas échéant de l’architecte de respecter les règles d’accessibilité.</w:t>
      </w:r>
    </w:p>
    <w:p w14:paraId="1A559381" w14:textId="77777777" w:rsidR="008757F4" w:rsidRDefault="005B3D57" w:rsidP="00DC6DC3">
      <w:pPr>
        <w:pStyle w:val="Paragraphedeliste"/>
        <w:autoSpaceDE w:val="0"/>
        <w:autoSpaceDN w:val="0"/>
        <w:adjustRightInd w:val="0"/>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8757F4">
        <w:rPr>
          <w:rFonts w:ascii="Times New Roman" w:hAnsi="Times New Roman" w:cs="Times New Roman"/>
          <w:sz w:val="24"/>
          <w:szCs w:val="24"/>
        </w:rPr>
        <w:t>Notice des caractéristiques des locaux, installations et aménagements intérieurs ou extérieurs au regard des règles d’accessibilité.</w:t>
      </w:r>
    </w:p>
    <w:p w14:paraId="60087C86" w14:textId="77777777" w:rsidR="00FC3E39" w:rsidRDefault="00FC3E39" w:rsidP="00DC6DC3">
      <w:pPr>
        <w:pStyle w:val="Paragraphedeliste"/>
        <w:autoSpaceDE w:val="0"/>
        <w:autoSpaceDN w:val="0"/>
        <w:adjustRightInd w:val="0"/>
        <w:spacing w:after="0" w:line="360" w:lineRule="auto"/>
        <w:ind w:left="1068"/>
        <w:jc w:val="both"/>
        <w:rPr>
          <w:rFonts w:ascii="Times New Roman" w:hAnsi="Times New Roman" w:cs="Times New Roman"/>
          <w:sz w:val="24"/>
          <w:szCs w:val="24"/>
        </w:rPr>
      </w:pPr>
    </w:p>
    <w:p w14:paraId="409E1784" w14:textId="77777777" w:rsidR="00735280" w:rsidRDefault="00FC3E39" w:rsidP="00DC6DC3">
      <w:pPr>
        <w:pStyle w:val="Paragraphedeliste"/>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sz w:val="24"/>
          <w:szCs w:val="24"/>
        </w:rPr>
        <w:lastRenderedPageBreak/>
        <w:tab/>
      </w:r>
      <w:r w:rsidR="008A7E6A">
        <w:rPr>
          <w:rFonts w:ascii="Times New Roman" w:hAnsi="Times New Roman" w:cs="Times New Roman"/>
          <w:b/>
          <w:sz w:val="24"/>
          <w:szCs w:val="24"/>
        </w:rPr>
        <w:t>V.1</w:t>
      </w:r>
      <w:r w:rsidR="00735280">
        <w:rPr>
          <w:rFonts w:ascii="Times New Roman" w:hAnsi="Times New Roman" w:cs="Times New Roman"/>
          <w:b/>
          <w:sz w:val="24"/>
          <w:szCs w:val="24"/>
        </w:rPr>
        <w:t>.2.2-</w:t>
      </w:r>
      <w:r w:rsidR="005B3D57">
        <w:rPr>
          <w:rFonts w:ascii="Times New Roman" w:hAnsi="Times New Roman" w:cs="Times New Roman"/>
          <w:b/>
          <w:sz w:val="24"/>
          <w:szCs w:val="24"/>
        </w:rPr>
        <w:t xml:space="preserve"> </w:t>
      </w:r>
      <w:r w:rsidR="00735280">
        <w:rPr>
          <w:rFonts w:ascii="Times New Roman" w:hAnsi="Times New Roman" w:cs="Times New Roman"/>
          <w:b/>
          <w:sz w:val="24"/>
          <w:szCs w:val="24"/>
        </w:rPr>
        <w:t>Demande d’alignement</w:t>
      </w:r>
    </w:p>
    <w:p w14:paraId="0BF8FFF1" w14:textId="77777777" w:rsidR="005B3D57" w:rsidRDefault="005B3D57" w:rsidP="005B3D57">
      <w:pPr>
        <w:pStyle w:val="Paragraphedeliste"/>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b/>
          <w:sz w:val="24"/>
          <w:szCs w:val="24"/>
        </w:rPr>
        <w:tab/>
      </w:r>
    </w:p>
    <w:p w14:paraId="6A7F83FC" w14:textId="77777777" w:rsidR="00735280" w:rsidRDefault="00735280" w:rsidP="00DC6DC3">
      <w:pPr>
        <w:autoSpaceDE w:val="0"/>
        <w:autoSpaceDN w:val="0"/>
        <w:adjustRightInd w:val="0"/>
        <w:spacing w:after="0" w:line="360" w:lineRule="auto"/>
        <w:ind w:firstLine="708"/>
        <w:jc w:val="both"/>
        <w:rPr>
          <w:rFonts w:ascii="Times New Roman" w:hAnsi="Times New Roman" w:cs="Times New Roman"/>
          <w:sz w:val="24"/>
          <w:szCs w:val="24"/>
        </w:rPr>
      </w:pPr>
      <w:r w:rsidRPr="006248DC">
        <w:rPr>
          <w:rFonts w:ascii="Times New Roman" w:hAnsi="Times New Roman" w:cs="Times New Roman"/>
          <w:sz w:val="24"/>
          <w:szCs w:val="24"/>
        </w:rPr>
        <w:t>Toute construction dans une agglomération doit présenter une marge de recul par rapport à l’axe de toute voie publique</w:t>
      </w:r>
      <w:r w:rsidR="006248DC" w:rsidRPr="006248DC">
        <w:rPr>
          <w:rFonts w:ascii="Times New Roman" w:hAnsi="Times New Roman" w:cs="Times New Roman"/>
          <w:sz w:val="24"/>
          <w:szCs w:val="24"/>
        </w:rPr>
        <w:t xml:space="preserve"> d’au moins 10m. Cette marge est traduite par le plan d’alignement délivré par le Ministère de l’Aménagement du Territoire et da la Ville, typique à chaque catégorie de voie.</w:t>
      </w:r>
    </w:p>
    <w:p w14:paraId="38F746AB" w14:textId="77777777" w:rsidR="005B3D57" w:rsidRDefault="006248DC"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pièces à fournir à la demande d’alignement sont :</w:t>
      </w:r>
    </w:p>
    <w:p w14:paraId="015EEC16" w14:textId="77777777" w:rsidR="005B3D57"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02 plans officiels du terrain avec coordonnées Laborde délivré par le Service Topographique ;</w:t>
      </w:r>
    </w:p>
    <w:p w14:paraId="3193B2ED" w14:textId="77777777" w:rsidR="005B3D57"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02 certificats d’immatriculation et de situation juridique moins de 3 mois délivré par le Service des domaines ;</w:t>
      </w:r>
    </w:p>
    <w:p w14:paraId="0A440B03" w14:textId="77777777" w:rsidR="005B3D57"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01 photocopie certifiée de CIN ;</w:t>
      </w:r>
    </w:p>
    <w:p w14:paraId="6F673A0E" w14:textId="77777777" w:rsidR="006248DC" w:rsidRDefault="005B3D57" w:rsidP="005B3D5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02 enveloppes timbrées avec adresse ;</w:t>
      </w:r>
    </w:p>
    <w:p w14:paraId="662B29FA" w14:textId="77777777" w:rsidR="006248DC"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01 chemise cartonnée ;</w:t>
      </w:r>
    </w:p>
    <w:p w14:paraId="20F639DC" w14:textId="77777777" w:rsidR="006248DC" w:rsidRDefault="005B3D57" w:rsidP="005B3D57">
      <w:pPr>
        <w:pStyle w:val="Paragraphedeliste"/>
        <w:autoSpaceDE w:val="0"/>
        <w:autoSpaceDN w:val="0"/>
        <w:adjustRightInd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b/>
        <w:t xml:space="preserve">- </w:t>
      </w:r>
      <w:r w:rsidR="006248DC">
        <w:rPr>
          <w:rFonts w:ascii="Times New Roman" w:hAnsi="Times New Roman" w:cs="Times New Roman"/>
          <w:sz w:val="24"/>
          <w:szCs w:val="24"/>
        </w:rPr>
        <w:t>Statut de procuration (seulement pour les sociétés)</w:t>
      </w:r>
      <w:r w:rsidR="00CC2129">
        <w:rPr>
          <w:rFonts w:ascii="Times New Roman" w:hAnsi="Times New Roman" w:cs="Times New Roman"/>
          <w:sz w:val="24"/>
          <w:szCs w:val="24"/>
        </w:rPr>
        <w:t>.</w:t>
      </w:r>
    </w:p>
    <w:p w14:paraId="21165ED4" w14:textId="77777777" w:rsidR="00CC2129" w:rsidRDefault="00CC2129" w:rsidP="005B3D57">
      <w:pPr>
        <w:autoSpaceDE w:val="0"/>
        <w:autoSpaceDN w:val="0"/>
        <w:adjustRightInd w:val="0"/>
        <w:spacing w:after="0" w:line="240" w:lineRule="auto"/>
        <w:ind w:left="1134"/>
        <w:jc w:val="both"/>
        <w:rPr>
          <w:rFonts w:ascii="Times New Roman" w:hAnsi="Times New Roman" w:cs="Times New Roman"/>
          <w:sz w:val="24"/>
          <w:szCs w:val="24"/>
        </w:rPr>
      </w:pPr>
    </w:p>
    <w:p w14:paraId="72409D71" w14:textId="77777777" w:rsidR="00CC2129" w:rsidRDefault="008A7E6A" w:rsidP="00DC6DC3">
      <w:pPr>
        <w:autoSpaceDE w:val="0"/>
        <w:autoSpaceDN w:val="0"/>
        <w:adjustRightInd w:val="0"/>
        <w:spacing w:after="0" w:line="360" w:lineRule="auto"/>
        <w:ind w:left="708"/>
        <w:jc w:val="both"/>
        <w:rPr>
          <w:rFonts w:ascii="Times New Roman" w:hAnsi="Times New Roman" w:cs="Times New Roman"/>
          <w:b/>
          <w:sz w:val="24"/>
          <w:szCs w:val="24"/>
        </w:rPr>
      </w:pPr>
      <w:r>
        <w:rPr>
          <w:rFonts w:ascii="Times New Roman" w:hAnsi="Times New Roman" w:cs="Times New Roman"/>
          <w:b/>
          <w:sz w:val="24"/>
          <w:szCs w:val="24"/>
        </w:rPr>
        <w:t>V.1</w:t>
      </w:r>
      <w:r w:rsidR="00CC2129">
        <w:rPr>
          <w:rFonts w:ascii="Times New Roman" w:hAnsi="Times New Roman" w:cs="Times New Roman"/>
          <w:b/>
          <w:sz w:val="24"/>
          <w:szCs w:val="24"/>
        </w:rPr>
        <w:t>.2.3-</w:t>
      </w:r>
      <w:r w:rsidR="005B3D57">
        <w:rPr>
          <w:rFonts w:ascii="Times New Roman" w:hAnsi="Times New Roman" w:cs="Times New Roman"/>
          <w:b/>
          <w:sz w:val="24"/>
          <w:szCs w:val="24"/>
        </w:rPr>
        <w:t xml:space="preserve"> </w:t>
      </w:r>
      <w:r w:rsidR="00CC2129">
        <w:rPr>
          <w:rFonts w:ascii="Times New Roman" w:hAnsi="Times New Roman" w:cs="Times New Roman"/>
          <w:b/>
          <w:sz w:val="24"/>
          <w:szCs w:val="24"/>
        </w:rPr>
        <w:t>Volume des constructions</w:t>
      </w:r>
    </w:p>
    <w:p w14:paraId="33E4DB42" w14:textId="77777777" w:rsidR="005B3D57" w:rsidRDefault="005B3D57" w:rsidP="005B3D57">
      <w:pPr>
        <w:autoSpaceDE w:val="0"/>
        <w:autoSpaceDN w:val="0"/>
        <w:adjustRightInd w:val="0"/>
        <w:spacing w:after="0" w:line="240" w:lineRule="auto"/>
        <w:ind w:left="708"/>
        <w:jc w:val="both"/>
        <w:rPr>
          <w:rFonts w:ascii="Times New Roman" w:hAnsi="Times New Roman" w:cs="Times New Roman"/>
          <w:b/>
          <w:sz w:val="24"/>
          <w:szCs w:val="24"/>
        </w:rPr>
      </w:pPr>
    </w:p>
    <w:p w14:paraId="6DBC3955" w14:textId="77777777" w:rsidR="00CC2129" w:rsidRDefault="00CC2129"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D’après le plan d’urbanisme, la surface prévue n’excède pas 50</w:t>
      </w:r>
      <w:r w:rsidR="006266F2">
        <w:rPr>
          <w:rFonts w:ascii="Times New Roman" w:hAnsi="Times New Roman" w:cs="Times New Roman"/>
          <w:sz w:val="24"/>
          <w:szCs w:val="24"/>
        </w:rPr>
        <w:t xml:space="preserve"> </w:t>
      </w:r>
      <w:r>
        <w:rPr>
          <w:rFonts w:ascii="Times New Roman" w:hAnsi="Times New Roman" w:cs="Times New Roman"/>
          <w:sz w:val="24"/>
          <w:szCs w:val="24"/>
        </w:rPr>
        <w:t>% de celle du terrain.</w:t>
      </w:r>
      <w:r w:rsidR="005B3D57">
        <w:rPr>
          <w:rFonts w:ascii="Times New Roman" w:hAnsi="Times New Roman" w:cs="Times New Roman"/>
          <w:sz w:val="24"/>
          <w:szCs w:val="24"/>
        </w:rPr>
        <w:t xml:space="preserve"> Dans notre cas, elle occupe à peu près 20 % du terrain.</w:t>
      </w:r>
    </w:p>
    <w:p w14:paraId="68F06138" w14:textId="77777777" w:rsidR="00CC2129" w:rsidRDefault="00CC2129"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Lorsque le bâtiment est édifié en bordure d’une voie publique, la distance comptée horizontalement de tout point de l’immeuble au point le plus proche de l’alignement proposé doit être au moins égal à la différence d’altitude entre ces deux points.</w:t>
      </w:r>
    </w:p>
    <w:p w14:paraId="68CE9E8C" w14:textId="77777777" w:rsidR="005B3D57" w:rsidRDefault="005B3D57" w:rsidP="005B3D57">
      <w:pPr>
        <w:autoSpaceDE w:val="0"/>
        <w:autoSpaceDN w:val="0"/>
        <w:adjustRightInd w:val="0"/>
        <w:spacing w:after="0" w:line="240" w:lineRule="auto"/>
        <w:ind w:firstLine="708"/>
        <w:jc w:val="both"/>
        <w:rPr>
          <w:rFonts w:ascii="Times New Roman" w:hAnsi="Times New Roman" w:cs="Times New Roman"/>
          <w:sz w:val="24"/>
          <w:szCs w:val="24"/>
        </w:rPr>
      </w:pPr>
    </w:p>
    <w:p w14:paraId="59A54EB4" w14:textId="77777777" w:rsidR="00CC2129" w:rsidRDefault="008A7E6A"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V.1</w:t>
      </w:r>
      <w:r w:rsidR="00CC2129">
        <w:rPr>
          <w:rFonts w:ascii="Times New Roman" w:hAnsi="Times New Roman" w:cs="Times New Roman"/>
          <w:b/>
          <w:sz w:val="24"/>
          <w:szCs w:val="24"/>
        </w:rPr>
        <w:t>.2.4-</w:t>
      </w:r>
      <w:r w:rsidR="005B3D57">
        <w:rPr>
          <w:rFonts w:ascii="Times New Roman" w:hAnsi="Times New Roman" w:cs="Times New Roman"/>
          <w:b/>
          <w:sz w:val="24"/>
          <w:szCs w:val="24"/>
        </w:rPr>
        <w:t xml:space="preserve"> </w:t>
      </w:r>
      <w:r w:rsidR="00CC2129">
        <w:rPr>
          <w:rFonts w:ascii="Times New Roman" w:hAnsi="Times New Roman" w:cs="Times New Roman"/>
          <w:b/>
          <w:sz w:val="24"/>
          <w:szCs w:val="24"/>
        </w:rPr>
        <w:t>Prescription technique et sanitaire</w:t>
      </w:r>
    </w:p>
    <w:p w14:paraId="35C9342C" w14:textId="77777777" w:rsidR="005B3D57" w:rsidRDefault="005B3D57" w:rsidP="005B3D57">
      <w:pPr>
        <w:autoSpaceDE w:val="0"/>
        <w:autoSpaceDN w:val="0"/>
        <w:adjustRightInd w:val="0"/>
        <w:spacing w:after="0" w:line="240" w:lineRule="auto"/>
        <w:ind w:firstLine="708"/>
        <w:jc w:val="both"/>
        <w:rPr>
          <w:rFonts w:ascii="Times New Roman" w:hAnsi="Times New Roman" w:cs="Times New Roman"/>
          <w:sz w:val="24"/>
          <w:szCs w:val="24"/>
        </w:rPr>
      </w:pPr>
    </w:p>
    <w:p w14:paraId="02E33B3A" w14:textId="77777777" w:rsidR="00CC2129" w:rsidRDefault="005C422D"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structure de l’ouvrage devra résister dans son ensemble et dans chacun de ses éléments à l’effet combiné de son poids propre, des charges climatiques extrêmes et des surcharges correspondant à son usage normal.</w:t>
      </w:r>
    </w:p>
    <w:p w14:paraId="6263DF3C" w14:textId="77777777" w:rsidR="008512BA" w:rsidRDefault="00267890"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La hauteur sous plafond dans les logements sera au minimum de 2.50</w:t>
      </w:r>
      <w:r w:rsidR="006266F2">
        <w:rPr>
          <w:rFonts w:ascii="Times New Roman" w:hAnsi="Times New Roman" w:cs="Times New Roman"/>
          <w:sz w:val="24"/>
          <w:szCs w:val="24"/>
        </w:rPr>
        <w:t xml:space="preserve"> </w:t>
      </w:r>
      <w:r>
        <w:rPr>
          <w:rFonts w:ascii="Times New Roman" w:hAnsi="Times New Roman" w:cs="Times New Roman"/>
          <w:sz w:val="24"/>
          <w:szCs w:val="24"/>
        </w:rPr>
        <w:t>m, avant pose du revêtement de sols. Elle pourra être réduite de manière ponctuelle par des soffites ou faux plafonds suivant les tracés déterminés par les ingénieurs chargés du calcul de la structure et des fluides.</w:t>
      </w:r>
    </w:p>
    <w:p w14:paraId="2C77DF5C" w14:textId="77777777" w:rsidR="00267890" w:rsidRDefault="008512BA"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267890">
        <w:rPr>
          <w:rFonts w:ascii="Times New Roman" w:hAnsi="Times New Roman" w:cs="Times New Roman"/>
          <w:sz w:val="24"/>
          <w:szCs w:val="24"/>
        </w:rPr>
        <w:t>Le concepteur devra justifier le mode constructif des parois et plus particulièrement en ce qui concerne l’isolation acoustique et thermique. Les renseignements porteront sur la nature des matériaux et procédés de mise en œuvre.</w:t>
      </w:r>
    </w:p>
    <w:p w14:paraId="0DC09FBF" w14:textId="77777777" w:rsidR="00267890" w:rsidRDefault="00267890"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Un revêtement solide et auto-lavable du rez-de-chaussée du bâtiment notamment est recherché.</w:t>
      </w:r>
    </w:p>
    <w:p w14:paraId="31BD1544" w14:textId="68126604" w:rsidR="00267890" w:rsidRDefault="00267890"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L’installation d’un ascenseur desservant chaque étage est obligatoire dans les bâtiments d’habitation collectifs comportant plus de trois (03) étages </w:t>
      </w:r>
      <w:r w:rsidR="00212DE5">
        <w:rPr>
          <w:rFonts w:ascii="Times New Roman" w:hAnsi="Times New Roman" w:cs="Times New Roman"/>
          <w:sz w:val="24"/>
          <w:szCs w:val="24"/>
        </w:rPr>
        <w:t>au-dessus</w:t>
      </w:r>
      <w:r>
        <w:rPr>
          <w:rFonts w:ascii="Times New Roman" w:hAnsi="Times New Roman" w:cs="Times New Roman"/>
          <w:sz w:val="24"/>
          <w:szCs w:val="24"/>
        </w:rPr>
        <w:t xml:space="preserve"> du rez-de-chaussée.</w:t>
      </w:r>
    </w:p>
    <w:p w14:paraId="3DE591FE" w14:textId="77777777" w:rsidR="00267890" w:rsidRDefault="00267890"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Des gaines pour installation téléphonique sont à prévoir pour les bâtiments comportant plus d’un étage.</w:t>
      </w:r>
    </w:p>
    <w:p w14:paraId="2B1E9145" w14:textId="77777777" w:rsidR="00267890" w:rsidRDefault="00267890"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Des cabinets d’aisance munie d’un dispositif combinant la chasse d’eau</w:t>
      </w:r>
      <w:r w:rsidR="00AD07E0">
        <w:rPr>
          <w:rFonts w:ascii="Times New Roman" w:hAnsi="Times New Roman" w:cs="Times New Roman"/>
          <w:sz w:val="24"/>
          <w:szCs w:val="24"/>
        </w:rPr>
        <w:t xml:space="preserve"> avec le lavage de la cuvette, reliés à une fosse septique, doivent être prévus.</w:t>
      </w:r>
    </w:p>
    <w:p w14:paraId="4EB7CF4B" w14:textId="77777777" w:rsidR="00AD07E0" w:rsidRDefault="00AD07E0"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prescription de l’urbanisme permet d’avoir une meilleure prise en compte de la qualité d’urbanisme et de l’architecture.</w:t>
      </w:r>
    </w:p>
    <w:p w14:paraId="7C98582B" w14:textId="77777777" w:rsidR="00AD07E0" w:rsidRDefault="00AD07E0" w:rsidP="008512BA">
      <w:pPr>
        <w:autoSpaceDE w:val="0"/>
        <w:autoSpaceDN w:val="0"/>
        <w:adjustRightInd w:val="0"/>
        <w:spacing w:after="0" w:line="240" w:lineRule="auto"/>
        <w:ind w:firstLine="708"/>
        <w:jc w:val="both"/>
        <w:rPr>
          <w:rFonts w:ascii="Times New Roman" w:hAnsi="Times New Roman" w:cs="Times New Roman"/>
          <w:sz w:val="24"/>
          <w:szCs w:val="24"/>
        </w:rPr>
      </w:pPr>
    </w:p>
    <w:p w14:paraId="7B7B6759" w14:textId="77777777" w:rsidR="00AD07E0" w:rsidRDefault="008A7E6A" w:rsidP="00DC6DC3">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V.1</w:t>
      </w:r>
      <w:r w:rsidR="00AD07E0">
        <w:rPr>
          <w:rFonts w:ascii="Times New Roman" w:hAnsi="Times New Roman" w:cs="Times New Roman"/>
          <w:b/>
          <w:sz w:val="24"/>
          <w:szCs w:val="24"/>
        </w:rPr>
        <w:t>.2.5-</w:t>
      </w:r>
      <w:r w:rsidR="008512BA">
        <w:rPr>
          <w:rFonts w:ascii="Times New Roman" w:hAnsi="Times New Roman" w:cs="Times New Roman"/>
          <w:b/>
          <w:sz w:val="24"/>
          <w:szCs w:val="24"/>
        </w:rPr>
        <w:t xml:space="preserve"> </w:t>
      </w:r>
      <w:r w:rsidR="00AD07E0">
        <w:rPr>
          <w:rFonts w:ascii="Times New Roman" w:hAnsi="Times New Roman" w:cs="Times New Roman"/>
          <w:b/>
          <w:sz w:val="24"/>
          <w:szCs w:val="24"/>
        </w:rPr>
        <w:t>Sécurité des usagers</w:t>
      </w:r>
    </w:p>
    <w:p w14:paraId="4838B9BE" w14:textId="77777777" w:rsidR="008512BA" w:rsidRDefault="008512BA" w:rsidP="008512BA">
      <w:pPr>
        <w:autoSpaceDE w:val="0"/>
        <w:autoSpaceDN w:val="0"/>
        <w:adjustRightInd w:val="0"/>
        <w:spacing w:after="0" w:line="240" w:lineRule="auto"/>
        <w:ind w:firstLine="708"/>
        <w:jc w:val="both"/>
        <w:rPr>
          <w:rFonts w:ascii="Times New Roman" w:hAnsi="Times New Roman" w:cs="Times New Roman"/>
          <w:sz w:val="24"/>
          <w:szCs w:val="24"/>
        </w:rPr>
      </w:pPr>
    </w:p>
    <w:p w14:paraId="433A83F7" w14:textId="77777777" w:rsidR="00AD07E0" w:rsidRDefault="00B02E2E"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disposition des locaux et les techniques de construction devront être conçues pour éviter tout préjudice corporel aux usagers (blessures, chutes…). De même, les escaliers seront conçus pour éviter les chutes (nez de marche antidérapante, protection contre le basculement…).</w:t>
      </w:r>
    </w:p>
    <w:p w14:paraId="36E581AF" w14:textId="77777777" w:rsidR="008512BA" w:rsidRDefault="00B02E2E" w:rsidP="008512B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Afin de garantir la sécurité des occupants et des visiteurs ainsi que la sûreté du bâtiment et de ses abords, les concepteurs veilleront à ce que :</w:t>
      </w:r>
    </w:p>
    <w:p w14:paraId="1DACE015" w14:textId="77777777" w:rsidR="008512BA" w:rsidRDefault="008512BA" w:rsidP="008512B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B02E2E">
        <w:rPr>
          <w:rFonts w:ascii="Times New Roman" w:hAnsi="Times New Roman" w:cs="Times New Roman"/>
          <w:sz w:val="24"/>
          <w:szCs w:val="24"/>
        </w:rPr>
        <w:t>Accès et issues soient facilement contrôlables.</w:t>
      </w:r>
    </w:p>
    <w:p w14:paraId="0C1D4060" w14:textId="77777777" w:rsidR="008512BA" w:rsidRDefault="008512BA" w:rsidP="008512B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B02E2E">
        <w:rPr>
          <w:rFonts w:ascii="Times New Roman" w:hAnsi="Times New Roman" w:cs="Times New Roman"/>
          <w:sz w:val="24"/>
          <w:szCs w:val="24"/>
        </w:rPr>
        <w:t>Tous les espaces de vie du bâtiment bénéficient d’un bon éclairage naturel général et d’une protection solaire adaptée à leur orientation…</w:t>
      </w:r>
    </w:p>
    <w:p w14:paraId="593B65EF" w14:textId="77777777" w:rsidR="00B02E2E" w:rsidRDefault="00B02E2E" w:rsidP="008512B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Dans la mesure des possibilités, l’éclairage naturel des couloirs de circulation sera recherché.</w:t>
      </w:r>
    </w:p>
    <w:p w14:paraId="56C27177" w14:textId="77777777" w:rsidR="008512BA" w:rsidRDefault="00B02E2E" w:rsidP="008512BA">
      <w:pPr>
        <w:autoSpaceDE w:val="0"/>
        <w:autoSpaceDN w:val="0"/>
        <w:adjustRightInd w:val="0"/>
        <w:spacing w:after="0" w:line="360" w:lineRule="auto"/>
        <w:ind w:firstLine="708"/>
        <w:jc w:val="both"/>
        <w:rPr>
          <w:rFonts w:ascii="Times New Roman" w:hAnsi="Times New Roman" w:cs="Times New Roman"/>
          <w:sz w:val="24"/>
          <w:szCs w:val="24"/>
        </w:rPr>
      </w:pPr>
      <w:r w:rsidRPr="00B02E2E">
        <w:rPr>
          <w:rFonts w:ascii="Times New Roman" w:hAnsi="Times New Roman" w:cs="Times New Roman"/>
          <w:sz w:val="24"/>
          <w:szCs w:val="24"/>
        </w:rPr>
        <w:t>Pour ce qui est de l’éclairage artificiel, les emplacements des points lumineux des couloirs</w:t>
      </w:r>
      <w:r>
        <w:rPr>
          <w:rFonts w:ascii="Times New Roman" w:hAnsi="Times New Roman" w:cs="Times New Roman"/>
          <w:sz w:val="24"/>
          <w:szCs w:val="24"/>
        </w:rPr>
        <w:t>, escaliers… seront étudiés de manière à éviter les zones d’ombre et les parcours dans l’obscurité.</w:t>
      </w:r>
    </w:p>
    <w:p w14:paraId="7C87D4CB" w14:textId="77777777" w:rsidR="008512BA" w:rsidRDefault="008512BA" w:rsidP="008512B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B02E2E">
        <w:rPr>
          <w:rFonts w:ascii="Times New Roman" w:hAnsi="Times New Roman" w:cs="Times New Roman"/>
          <w:sz w:val="24"/>
          <w:szCs w:val="24"/>
        </w:rPr>
        <w:t>Les ouvertures prévues au sous-sol et au rez-de-chaussée seront munies d’une protection anti-intrusion (grille, volet roulant…).</w:t>
      </w:r>
    </w:p>
    <w:p w14:paraId="01FB658A" w14:textId="77777777" w:rsidR="008A7E6A" w:rsidRDefault="008512BA" w:rsidP="008512BA">
      <w:pPr>
        <w:autoSpaceDE w:val="0"/>
        <w:autoSpaceDN w:val="0"/>
        <w:adjustRightInd w:val="0"/>
        <w:spacing w:after="0" w:line="360" w:lineRule="auto"/>
        <w:ind w:firstLine="708"/>
        <w:jc w:val="both"/>
        <w:rPr>
          <w:rFonts w:ascii="Times New Roman" w:hAnsi="Times New Roman" w:cs="Times New Roman"/>
          <w:b/>
          <w:sz w:val="28"/>
          <w:szCs w:val="28"/>
        </w:rPr>
      </w:pPr>
      <w:r>
        <w:rPr>
          <w:rFonts w:ascii="Times New Roman" w:hAnsi="Times New Roman" w:cs="Times New Roman"/>
          <w:sz w:val="24"/>
          <w:szCs w:val="24"/>
        </w:rPr>
        <w:lastRenderedPageBreak/>
        <w:tab/>
        <w:t xml:space="preserve">- </w:t>
      </w:r>
      <w:r w:rsidR="00B02E2E">
        <w:rPr>
          <w:rFonts w:ascii="Times New Roman" w:hAnsi="Times New Roman" w:cs="Times New Roman"/>
          <w:sz w:val="24"/>
          <w:szCs w:val="24"/>
        </w:rPr>
        <w:t>Tous les matériaux et matériels seront choisis au regard du phénomène de vandalisme.</w:t>
      </w:r>
    </w:p>
    <w:p w14:paraId="247300ED" w14:textId="77777777" w:rsidR="008512BA" w:rsidRDefault="008A7E6A"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ab/>
      </w:r>
    </w:p>
    <w:p w14:paraId="6AF75ADD" w14:textId="77777777" w:rsidR="004204BE" w:rsidRPr="008A7E6A" w:rsidRDefault="008512BA" w:rsidP="00DC6DC3">
      <w:pPr>
        <w:spacing w:after="0" w:line="360" w:lineRule="auto"/>
        <w:rPr>
          <w:rFonts w:ascii="Times New Roman" w:hAnsi="Times New Roman" w:cs="Times New Roman"/>
          <w:b/>
          <w:sz w:val="24"/>
          <w:szCs w:val="24"/>
        </w:rPr>
      </w:pPr>
      <w:r>
        <w:rPr>
          <w:rFonts w:ascii="Times New Roman" w:hAnsi="Times New Roman" w:cs="Times New Roman"/>
          <w:b/>
          <w:sz w:val="24"/>
          <w:szCs w:val="24"/>
        </w:rPr>
        <w:tab/>
        <w:t xml:space="preserve">V.2- </w:t>
      </w:r>
      <w:r w:rsidR="008A7E6A" w:rsidRPr="008A7E6A">
        <w:rPr>
          <w:rFonts w:ascii="Times New Roman" w:hAnsi="Times New Roman" w:cs="Times New Roman"/>
          <w:b/>
          <w:sz w:val="24"/>
          <w:szCs w:val="24"/>
        </w:rPr>
        <w:t>C</w:t>
      </w:r>
      <w:r w:rsidR="004204BE" w:rsidRPr="008A7E6A">
        <w:rPr>
          <w:rFonts w:ascii="Times New Roman" w:hAnsi="Times New Roman" w:cs="Times New Roman"/>
          <w:b/>
          <w:sz w:val="24"/>
          <w:szCs w:val="24"/>
        </w:rPr>
        <w:t>ONCEPTION DU PROJET</w:t>
      </w:r>
      <w:r w:rsidR="008A7E6A">
        <w:rPr>
          <w:rFonts w:ascii="Times New Roman" w:hAnsi="Times New Roman" w:cs="Times New Roman"/>
          <w:b/>
          <w:sz w:val="24"/>
          <w:szCs w:val="24"/>
        </w:rPr>
        <w:tab/>
      </w:r>
    </w:p>
    <w:p w14:paraId="2E65CE2B" w14:textId="77777777" w:rsidR="008512BA" w:rsidRDefault="008512BA" w:rsidP="008512BA">
      <w:pPr>
        <w:spacing w:after="0" w:line="240" w:lineRule="auto"/>
        <w:ind w:firstLine="708"/>
        <w:jc w:val="both"/>
        <w:rPr>
          <w:rFonts w:ascii="Times New Roman" w:hAnsi="Times New Roman" w:cs="Times New Roman"/>
          <w:sz w:val="24"/>
          <w:szCs w:val="24"/>
        </w:rPr>
      </w:pPr>
    </w:p>
    <w:p w14:paraId="12A30118"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conception du plan d’ensemble a pour objectifs de satisfaire les souhaits de confort, de sécurité et de la discrétion contre les regards indiscrets, puis de</w:t>
      </w:r>
      <w:r w:rsidR="00A26A07">
        <w:rPr>
          <w:rFonts w:ascii="Times New Roman" w:hAnsi="Times New Roman" w:cs="Times New Roman"/>
          <w:sz w:val="24"/>
          <w:szCs w:val="24"/>
        </w:rPr>
        <w:t xml:space="preserve"> </w:t>
      </w:r>
      <w:r>
        <w:rPr>
          <w:rFonts w:ascii="Times New Roman" w:hAnsi="Times New Roman" w:cs="Times New Roman"/>
          <w:sz w:val="24"/>
          <w:szCs w:val="24"/>
        </w:rPr>
        <w:t>rendre les communications agréables et prêter attention aux besoins des futurs occupants.</w:t>
      </w:r>
    </w:p>
    <w:p w14:paraId="126DB569" w14:textId="77777777" w:rsidR="00583047" w:rsidRDefault="00583047" w:rsidP="008512BA">
      <w:pPr>
        <w:spacing w:after="0" w:line="240" w:lineRule="auto"/>
        <w:ind w:firstLine="708"/>
        <w:jc w:val="both"/>
        <w:rPr>
          <w:rFonts w:ascii="Times New Roman" w:hAnsi="Times New Roman" w:cs="Times New Roman"/>
          <w:sz w:val="24"/>
          <w:szCs w:val="24"/>
        </w:rPr>
      </w:pPr>
    </w:p>
    <w:p w14:paraId="15D53FC2" w14:textId="77777777" w:rsidR="004204BE" w:rsidRPr="008512BA" w:rsidRDefault="008A7E6A" w:rsidP="00DC6DC3">
      <w:pPr>
        <w:spacing w:after="0" w:line="360" w:lineRule="auto"/>
        <w:ind w:firstLine="708"/>
        <w:jc w:val="both"/>
        <w:rPr>
          <w:rFonts w:ascii="Times New Roman" w:hAnsi="Times New Roman" w:cs="Times New Roman"/>
          <w:caps/>
          <w:sz w:val="24"/>
          <w:szCs w:val="24"/>
        </w:rPr>
      </w:pPr>
      <w:r w:rsidRPr="008512BA">
        <w:rPr>
          <w:rFonts w:ascii="Times New Roman" w:hAnsi="Times New Roman" w:cs="Times New Roman"/>
          <w:caps/>
          <w:sz w:val="24"/>
          <w:szCs w:val="24"/>
        </w:rPr>
        <w:t>V.2.</w:t>
      </w:r>
      <w:r w:rsidR="004204BE" w:rsidRPr="008512BA">
        <w:rPr>
          <w:rFonts w:ascii="Times New Roman" w:hAnsi="Times New Roman" w:cs="Times New Roman"/>
          <w:caps/>
          <w:sz w:val="24"/>
          <w:szCs w:val="24"/>
        </w:rPr>
        <w:t>1-</w:t>
      </w:r>
      <w:r w:rsidR="008512BA" w:rsidRPr="008512BA">
        <w:rPr>
          <w:rFonts w:ascii="Times New Roman" w:hAnsi="Times New Roman" w:cs="Times New Roman"/>
          <w:caps/>
          <w:sz w:val="24"/>
          <w:szCs w:val="24"/>
        </w:rPr>
        <w:t xml:space="preserve"> </w:t>
      </w:r>
      <w:r w:rsidRPr="008512BA">
        <w:rPr>
          <w:rFonts w:ascii="Times New Roman" w:hAnsi="Times New Roman" w:cs="Times New Roman"/>
          <w:caps/>
          <w:sz w:val="24"/>
          <w:szCs w:val="24"/>
        </w:rPr>
        <w:t>Choix de l’ossature</w:t>
      </w:r>
    </w:p>
    <w:p w14:paraId="30FBBB50" w14:textId="77777777" w:rsidR="008512BA" w:rsidRDefault="008512BA" w:rsidP="008512BA">
      <w:pPr>
        <w:spacing w:after="0" w:line="240" w:lineRule="auto"/>
        <w:ind w:firstLine="708"/>
        <w:jc w:val="both"/>
        <w:rPr>
          <w:rFonts w:ascii="Times New Roman" w:hAnsi="Times New Roman" w:cs="Times New Roman"/>
          <w:sz w:val="24"/>
          <w:szCs w:val="24"/>
        </w:rPr>
      </w:pPr>
    </w:p>
    <w:p w14:paraId="444DAAA1"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choix de l’ossature dans le bâtiment est très important car il joue un rôle capital dans la stabilité et la durabilité de l’ensemble de la construction, et supporte toutes les charges appliquées, il doit donc comporter des éléments résistants horizontaux et verticaux, c’est-à-dire, des poutres et des poteaux. Ainsi nous choisissons l’ossature complète en béton armé à cause de sa souplesse d’utilisation parce qu’il est possible de réaliser en béton armé des constructions aux formes variées.</w:t>
      </w:r>
    </w:p>
    <w:p w14:paraId="7297AFA9"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effet, la construction en béton armé présente plus d’économie pour un bâtiment dont le nombre d’étage est inférieur à dix, et aussi une économie d’entretien par rapport à la construction.</w:t>
      </w:r>
    </w:p>
    <w:p w14:paraId="403AEA0B"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 plus, la construction en béton armé résiste bien aux atteintes atmosphériques et au feu car le béton est un mauvais conducteur de chaleur, et les coefficients de dilatation de l’acier et du béton étant sensiblement égaux.</w:t>
      </w:r>
    </w:p>
    <w:p w14:paraId="2F318762"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Et enfin, en raison de son poids mort, le béton armé est moins sensible aux variations des surcharges et en raison du monolithisme et de la faculté d’adaptation du béton armé, les constructions réalisées avec ses matériaux peuvent souvent résister à des tassements inégaux donnant lieu à des déformations importantes.</w:t>
      </w:r>
    </w:p>
    <w:p w14:paraId="1A2376D9" w14:textId="77777777" w:rsidR="004204BE" w:rsidRDefault="004204BE" w:rsidP="008512BA">
      <w:pPr>
        <w:spacing w:after="0" w:line="240" w:lineRule="auto"/>
        <w:ind w:firstLine="708"/>
        <w:jc w:val="both"/>
        <w:rPr>
          <w:rFonts w:ascii="Times New Roman" w:hAnsi="Times New Roman" w:cs="Times New Roman"/>
          <w:sz w:val="24"/>
          <w:szCs w:val="24"/>
        </w:rPr>
      </w:pPr>
    </w:p>
    <w:p w14:paraId="5D9317CE" w14:textId="77777777" w:rsidR="004204BE" w:rsidRPr="008512BA" w:rsidRDefault="008A7E6A" w:rsidP="00DC6DC3">
      <w:pPr>
        <w:spacing w:after="0" w:line="360" w:lineRule="auto"/>
        <w:ind w:firstLine="708"/>
        <w:jc w:val="both"/>
        <w:rPr>
          <w:rFonts w:ascii="Times New Roman" w:hAnsi="Times New Roman" w:cs="Times New Roman"/>
          <w:caps/>
          <w:sz w:val="24"/>
          <w:szCs w:val="24"/>
        </w:rPr>
      </w:pPr>
      <w:r w:rsidRPr="008512BA">
        <w:rPr>
          <w:rFonts w:ascii="Times New Roman" w:hAnsi="Times New Roman" w:cs="Times New Roman"/>
          <w:caps/>
          <w:sz w:val="24"/>
          <w:szCs w:val="24"/>
        </w:rPr>
        <w:t>V.2.</w:t>
      </w:r>
      <w:r w:rsidR="00546E35" w:rsidRPr="008512BA">
        <w:rPr>
          <w:rFonts w:ascii="Times New Roman" w:hAnsi="Times New Roman" w:cs="Times New Roman"/>
          <w:caps/>
          <w:sz w:val="24"/>
          <w:szCs w:val="24"/>
        </w:rPr>
        <w:t>2-</w:t>
      </w:r>
      <w:r w:rsidRPr="008512BA">
        <w:rPr>
          <w:rFonts w:ascii="Times New Roman" w:hAnsi="Times New Roman" w:cs="Times New Roman"/>
          <w:caps/>
          <w:sz w:val="24"/>
          <w:szCs w:val="24"/>
        </w:rPr>
        <w:t xml:space="preserve"> Aménagement intérieur</w:t>
      </w:r>
    </w:p>
    <w:p w14:paraId="6F0523C8" w14:textId="77777777" w:rsidR="008512BA" w:rsidRDefault="008512BA" w:rsidP="008512BA">
      <w:pPr>
        <w:spacing w:after="0" w:line="240" w:lineRule="auto"/>
        <w:ind w:firstLine="708"/>
        <w:jc w:val="both"/>
        <w:rPr>
          <w:rFonts w:ascii="Times New Roman" w:hAnsi="Times New Roman" w:cs="Times New Roman"/>
          <w:sz w:val="24"/>
          <w:szCs w:val="24"/>
        </w:rPr>
      </w:pPr>
    </w:p>
    <w:p w14:paraId="333AA9B7" w14:textId="4363C5C0"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 projet comporte RDC + 05 étages composé chacun par 05 appartements luxueux à </w:t>
      </w:r>
      <w:r w:rsidR="00212DE5">
        <w:rPr>
          <w:rFonts w:ascii="Times New Roman" w:hAnsi="Times New Roman" w:cs="Times New Roman"/>
          <w:sz w:val="24"/>
          <w:szCs w:val="24"/>
        </w:rPr>
        <w:t>diverses classifications</w:t>
      </w:r>
      <w:r>
        <w:rPr>
          <w:rFonts w:ascii="Times New Roman" w:hAnsi="Times New Roman" w:cs="Times New Roman"/>
          <w:sz w:val="24"/>
          <w:szCs w:val="24"/>
        </w:rPr>
        <w:t>.</w:t>
      </w:r>
    </w:p>
    <w:p w14:paraId="6C8DA745" w14:textId="30E2A23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Les occupants bénéficieront d’une vue panoramique sur chaque </w:t>
      </w:r>
      <w:r w:rsidR="00212DE5">
        <w:rPr>
          <w:rFonts w:ascii="Times New Roman" w:hAnsi="Times New Roman" w:cs="Times New Roman"/>
          <w:sz w:val="24"/>
          <w:szCs w:val="24"/>
        </w:rPr>
        <w:t>balcon</w:t>
      </w:r>
      <w:r>
        <w:rPr>
          <w:rFonts w:ascii="Times New Roman" w:hAnsi="Times New Roman" w:cs="Times New Roman"/>
          <w:sz w:val="24"/>
          <w:szCs w:val="24"/>
        </w:rPr>
        <w:t>.</w:t>
      </w:r>
    </w:p>
    <w:p w14:paraId="11570173" w14:textId="77777777" w:rsidR="004204BE" w:rsidRDefault="004204BE" w:rsidP="008512BA">
      <w:pPr>
        <w:spacing w:after="0" w:line="240" w:lineRule="auto"/>
        <w:ind w:firstLine="708"/>
        <w:jc w:val="both"/>
        <w:rPr>
          <w:rFonts w:ascii="Times New Roman" w:hAnsi="Times New Roman" w:cs="Times New Roman"/>
          <w:sz w:val="24"/>
          <w:szCs w:val="24"/>
        </w:rPr>
      </w:pPr>
    </w:p>
    <w:p w14:paraId="51DF4429" w14:textId="77777777" w:rsidR="008512BA" w:rsidRDefault="008512BA">
      <w:pPr>
        <w:rPr>
          <w:rFonts w:ascii="Times New Roman" w:hAnsi="Times New Roman" w:cs="Times New Roman"/>
          <w:b/>
          <w:sz w:val="24"/>
          <w:szCs w:val="24"/>
        </w:rPr>
      </w:pPr>
      <w:r>
        <w:rPr>
          <w:rFonts w:ascii="Times New Roman" w:hAnsi="Times New Roman" w:cs="Times New Roman"/>
          <w:b/>
          <w:sz w:val="24"/>
          <w:szCs w:val="24"/>
        </w:rPr>
        <w:br w:type="page"/>
      </w:r>
    </w:p>
    <w:p w14:paraId="7D46B940" w14:textId="77777777" w:rsidR="004204BE" w:rsidRPr="008512BA" w:rsidRDefault="008A7E6A" w:rsidP="00DC6DC3">
      <w:pPr>
        <w:spacing w:after="0" w:line="360" w:lineRule="auto"/>
        <w:ind w:firstLine="708"/>
        <w:jc w:val="both"/>
        <w:rPr>
          <w:rFonts w:ascii="Times New Roman" w:hAnsi="Times New Roman" w:cs="Times New Roman"/>
          <w:caps/>
          <w:sz w:val="24"/>
          <w:szCs w:val="24"/>
        </w:rPr>
      </w:pPr>
      <w:r w:rsidRPr="008512BA">
        <w:rPr>
          <w:rFonts w:ascii="Times New Roman" w:hAnsi="Times New Roman" w:cs="Times New Roman"/>
          <w:caps/>
          <w:sz w:val="24"/>
          <w:szCs w:val="24"/>
        </w:rPr>
        <w:lastRenderedPageBreak/>
        <w:t>V.2</w:t>
      </w:r>
      <w:r w:rsidR="00546E35" w:rsidRPr="008512BA">
        <w:rPr>
          <w:rFonts w:ascii="Times New Roman" w:hAnsi="Times New Roman" w:cs="Times New Roman"/>
          <w:caps/>
          <w:sz w:val="24"/>
          <w:szCs w:val="24"/>
        </w:rPr>
        <w:t>.3-</w:t>
      </w:r>
      <w:r w:rsidRPr="008512BA">
        <w:rPr>
          <w:rFonts w:ascii="Times New Roman" w:hAnsi="Times New Roman" w:cs="Times New Roman"/>
          <w:caps/>
          <w:sz w:val="24"/>
          <w:szCs w:val="24"/>
        </w:rPr>
        <w:t xml:space="preserve"> Aménagement extérieur</w:t>
      </w:r>
    </w:p>
    <w:p w14:paraId="1D3DBCB8" w14:textId="77777777" w:rsidR="008512BA" w:rsidRDefault="008512BA" w:rsidP="008512BA">
      <w:pPr>
        <w:spacing w:after="0" w:line="240" w:lineRule="auto"/>
        <w:ind w:firstLine="708"/>
        <w:jc w:val="both"/>
        <w:rPr>
          <w:rFonts w:ascii="Times New Roman" w:hAnsi="Times New Roman" w:cs="Times New Roman"/>
          <w:sz w:val="24"/>
          <w:szCs w:val="24"/>
        </w:rPr>
      </w:pPr>
    </w:p>
    <w:p w14:paraId="647DAB0B"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L’équipe de maîtrise d’œuvre devra apporter un soin particulier au traitement des abords de la résidence :</w:t>
      </w:r>
    </w:p>
    <w:p w14:paraId="4417BAC9" w14:textId="77777777" w:rsidR="004204BE" w:rsidRDefault="008512B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4204BE">
        <w:rPr>
          <w:rFonts w:ascii="Times New Roman" w:hAnsi="Times New Roman" w:cs="Times New Roman"/>
          <w:sz w:val="24"/>
          <w:szCs w:val="24"/>
        </w:rPr>
        <w:t>Les espaces verts seront engazonnés et agrémentés de plantations diverses.</w:t>
      </w:r>
    </w:p>
    <w:p w14:paraId="5D65792D" w14:textId="29009D93" w:rsidR="004204BE" w:rsidRDefault="008512B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4204BE">
        <w:rPr>
          <w:rFonts w:ascii="Times New Roman" w:hAnsi="Times New Roman" w:cs="Times New Roman"/>
          <w:sz w:val="24"/>
          <w:szCs w:val="24"/>
        </w:rPr>
        <w:t xml:space="preserve">Les voies de circulation spécifiques à créer tiendront compte non seulement des impératifs de desserte des unités d’habitation, des locaux poubelles, </w:t>
      </w:r>
      <w:r w:rsidR="00212DE5">
        <w:rPr>
          <w:rFonts w:ascii="Times New Roman" w:hAnsi="Times New Roman" w:cs="Times New Roman"/>
          <w:sz w:val="24"/>
          <w:szCs w:val="24"/>
        </w:rPr>
        <w:t>des parkings</w:t>
      </w:r>
      <w:r w:rsidR="004204BE">
        <w:rPr>
          <w:rFonts w:ascii="Times New Roman" w:hAnsi="Times New Roman" w:cs="Times New Roman"/>
          <w:sz w:val="24"/>
          <w:szCs w:val="24"/>
        </w:rPr>
        <w:t>, mais aussi de l’enlèvement des ordures ménagères, de la lutte contre l’incendie et un nettoyage régulier de la piscine réservée.</w:t>
      </w:r>
    </w:p>
    <w:p w14:paraId="18E68A1E" w14:textId="77777777" w:rsidR="00546E35" w:rsidRDefault="00546E35" w:rsidP="008512BA">
      <w:pPr>
        <w:spacing w:after="0" w:line="240" w:lineRule="auto"/>
        <w:ind w:firstLine="708"/>
        <w:jc w:val="both"/>
        <w:rPr>
          <w:rFonts w:ascii="Times New Roman" w:hAnsi="Times New Roman" w:cs="Times New Roman"/>
          <w:b/>
          <w:sz w:val="24"/>
          <w:szCs w:val="24"/>
        </w:rPr>
      </w:pPr>
    </w:p>
    <w:p w14:paraId="5F4D6169" w14:textId="77777777" w:rsidR="004204BE" w:rsidRPr="008512BA" w:rsidRDefault="008A7E6A" w:rsidP="00DC6DC3">
      <w:pPr>
        <w:spacing w:after="0" w:line="360" w:lineRule="auto"/>
        <w:ind w:firstLine="708"/>
        <w:jc w:val="both"/>
        <w:rPr>
          <w:rFonts w:ascii="Times New Roman" w:hAnsi="Times New Roman" w:cs="Times New Roman"/>
          <w:caps/>
          <w:sz w:val="24"/>
          <w:szCs w:val="24"/>
        </w:rPr>
      </w:pPr>
      <w:r w:rsidRPr="008512BA">
        <w:rPr>
          <w:rFonts w:ascii="Times New Roman" w:hAnsi="Times New Roman" w:cs="Times New Roman"/>
          <w:caps/>
          <w:sz w:val="24"/>
          <w:szCs w:val="24"/>
        </w:rPr>
        <w:t>V.2</w:t>
      </w:r>
      <w:r w:rsidR="00546E35" w:rsidRPr="008512BA">
        <w:rPr>
          <w:rFonts w:ascii="Times New Roman" w:hAnsi="Times New Roman" w:cs="Times New Roman"/>
          <w:caps/>
          <w:sz w:val="24"/>
          <w:szCs w:val="24"/>
        </w:rPr>
        <w:t>.4-</w:t>
      </w:r>
      <w:r w:rsidRPr="008512BA">
        <w:rPr>
          <w:rFonts w:ascii="Times New Roman" w:hAnsi="Times New Roman" w:cs="Times New Roman"/>
          <w:caps/>
          <w:sz w:val="24"/>
          <w:szCs w:val="24"/>
        </w:rPr>
        <w:t xml:space="preserve"> Les éléments structurels</w:t>
      </w:r>
    </w:p>
    <w:p w14:paraId="369EE20C" w14:textId="77777777" w:rsidR="00546E35" w:rsidRDefault="00546E35" w:rsidP="008512BA">
      <w:pPr>
        <w:spacing w:after="0" w:line="240" w:lineRule="auto"/>
        <w:ind w:firstLine="708"/>
        <w:jc w:val="both"/>
        <w:rPr>
          <w:rFonts w:ascii="Times New Roman" w:hAnsi="Times New Roman" w:cs="Times New Roman"/>
          <w:sz w:val="24"/>
          <w:szCs w:val="24"/>
          <w:u w:val="single"/>
        </w:rPr>
      </w:pPr>
    </w:p>
    <w:p w14:paraId="0852A53A" w14:textId="77777777" w:rsidR="004204BE" w:rsidRPr="008512BA" w:rsidRDefault="008A7E6A" w:rsidP="00DC6DC3">
      <w:pPr>
        <w:spacing w:after="0" w:line="360" w:lineRule="auto"/>
        <w:ind w:firstLine="708"/>
        <w:jc w:val="both"/>
        <w:rPr>
          <w:rFonts w:ascii="Times New Roman" w:hAnsi="Times New Roman" w:cs="Times New Roman"/>
          <w:b/>
          <w:sz w:val="24"/>
          <w:szCs w:val="24"/>
        </w:rPr>
      </w:pPr>
      <w:r w:rsidRPr="008512BA">
        <w:rPr>
          <w:rFonts w:ascii="Times New Roman" w:hAnsi="Times New Roman" w:cs="Times New Roman"/>
          <w:b/>
          <w:sz w:val="24"/>
          <w:szCs w:val="24"/>
        </w:rPr>
        <w:t>V.2</w:t>
      </w:r>
      <w:r w:rsidR="00546E35" w:rsidRPr="008512BA">
        <w:rPr>
          <w:rFonts w:ascii="Times New Roman" w:hAnsi="Times New Roman" w:cs="Times New Roman"/>
          <w:b/>
          <w:sz w:val="24"/>
          <w:szCs w:val="24"/>
        </w:rPr>
        <w:t>.4.1-</w:t>
      </w:r>
      <w:r w:rsidR="008512BA" w:rsidRPr="008512BA">
        <w:rPr>
          <w:rFonts w:ascii="Times New Roman" w:hAnsi="Times New Roman" w:cs="Times New Roman"/>
          <w:b/>
          <w:sz w:val="24"/>
          <w:szCs w:val="24"/>
        </w:rPr>
        <w:t xml:space="preserve"> </w:t>
      </w:r>
      <w:r w:rsidR="004204BE" w:rsidRPr="008512BA">
        <w:rPr>
          <w:rFonts w:ascii="Times New Roman" w:hAnsi="Times New Roman" w:cs="Times New Roman"/>
          <w:b/>
          <w:sz w:val="24"/>
          <w:szCs w:val="24"/>
        </w:rPr>
        <w:t>La façade</w:t>
      </w:r>
    </w:p>
    <w:p w14:paraId="659964C1" w14:textId="77777777" w:rsidR="008512BA" w:rsidRDefault="008512BA" w:rsidP="008512BA">
      <w:pPr>
        <w:spacing w:after="0" w:line="240" w:lineRule="auto"/>
        <w:ind w:firstLine="708"/>
        <w:jc w:val="both"/>
        <w:rPr>
          <w:rFonts w:ascii="Times New Roman" w:hAnsi="Times New Roman" w:cs="Times New Roman"/>
          <w:sz w:val="24"/>
          <w:szCs w:val="24"/>
        </w:rPr>
      </w:pPr>
    </w:p>
    <w:p w14:paraId="48BB3347"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mur de la façade est constitué par</w:t>
      </w:r>
      <w:r w:rsidR="00546E35">
        <w:rPr>
          <w:rFonts w:ascii="Times New Roman" w:hAnsi="Times New Roman" w:cs="Times New Roman"/>
          <w:sz w:val="24"/>
          <w:szCs w:val="24"/>
        </w:rPr>
        <w:t xml:space="preserve"> une maçonnerie en parpaing</w:t>
      </w:r>
      <w:r>
        <w:rPr>
          <w:rFonts w:ascii="Times New Roman" w:hAnsi="Times New Roman" w:cs="Times New Roman"/>
          <w:sz w:val="24"/>
          <w:szCs w:val="24"/>
        </w:rPr>
        <w:t xml:space="preserve"> non porteur, d’épaisseur 20cm.</w:t>
      </w:r>
    </w:p>
    <w:p w14:paraId="50AB0B9A"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w:t>
      </w:r>
      <w:r w:rsidR="00546E35">
        <w:rPr>
          <w:rFonts w:ascii="Times New Roman" w:hAnsi="Times New Roman" w:cs="Times New Roman"/>
          <w:sz w:val="24"/>
          <w:szCs w:val="24"/>
        </w:rPr>
        <w:t>us avons choisi le</w:t>
      </w:r>
      <w:r w:rsidR="00583047">
        <w:rPr>
          <w:rFonts w:ascii="Times New Roman" w:hAnsi="Times New Roman" w:cs="Times New Roman"/>
          <w:sz w:val="24"/>
          <w:szCs w:val="24"/>
        </w:rPr>
        <w:t xml:space="preserve"> </w:t>
      </w:r>
      <w:r w:rsidR="00546E35">
        <w:rPr>
          <w:rFonts w:ascii="Times New Roman" w:hAnsi="Times New Roman" w:cs="Times New Roman"/>
          <w:sz w:val="24"/>
          <w:szCs w:val="24"/>
        </w:rPr>
        <w:t>parpaing</w:t>
      </w:r>
      <w:r>
        <w:rPr>
          <w:rFonts w:ascii="Times New Roman" w:hAnsi="Times New Roman" w:cs="Times New Roman"/>
          <w:sz w:val="24"/>
          <w:szCs w:val="24"/>
        </w:rPr>
        <w:t xml:space="preserve"> comme matériau de remplissage car elle répond aux exigences essentielles pour une bonne stabilité de mur en maçonnerie, comme la stabilité mécanique</w:t>
      </w:r>
      <w:r w:rsidR="008512BA">
        <w:rPr>
          <w:rFonts w:ascii="Times New Roman" w:hAnsi="Times New Roman" w:cs="Times New Roman"/>
          <w:sz w:val="24"/>
          <w:szCs w:val="24"/>
        </w:rPr>
        <w:t xml:space="preserve"> </w:t>
      </w:r>
      <w:r>
        <w:rPr>
          <w:rFonts w:ascii="Times New Roman" w:hAnsi="Times New Roman" w:cs="Times New Roman"/>
          <w:sz w:val="24"/>
          <w:szCs w:val="24"/>
        </w:rPr>
        <w:t>(non écrasement, non renversement, non glissement, non tassement sous l’effet des sollicitations), la sécurité en cas d’incendie, l’étanchéité à l’eau de pluie, l’isolation thermique et acoustique, l’aspect des parements extérieur et intérieur, l’économie vue sous l’angle de la construction, de la réparation et de l’entretien, la résistance au gel et dégel.</w:t>
      </w:r>
    </w:p>
    <w:p w14:paraId="4CE8E07F" w14:textId="77777777" w:rsidR="00546E35" w:rsidRPr="008512BA" w:rsidRDefault="00546E35" w:rsidP="008512BA">
      <w:pPr>
        <w:spacing w:after="0" w:line="240" w:lineRule="auto"/>
        <w:ind w:firstLine="708"/>
        <w:jc w:val="both"/>
        <w:rPr>
          <w:rFonts w:ascii="Times New Roman" w:hAnsi="Times New Roman" w:cs="Times New Roman"/>
          <w:sz w:val="24"/>
          <w:szCs w:val="24"/>
        </w:rPr>
      </w:pPr>
    </w:p>
    <w:p w14:paraId="1CF941E7" w14:textId="77777777" w:rsidR="004204BE" w:rsidRPr="008512BA" w:rsidRDefault="008A7E6A" w:rsidP="00DC6DC3">
      <w:pPr>
        <w:spacing w:after="0" w:line="360" w:lineRule="auto"/>
        <w:ind w:firstLine="708"/>
        <w:jc w:val="both"/>
        <w:rPr>
          <w:rFonts w:ascii="Times New Roman" w:hAnsi="Times New Roman" w:cs="Times New Roman"/>
          <w:b/>
          <w:sz w:val="24"/>
          <w:szCs w:val="24"/>
          <w:u w:val="single"/>
        </w:rPr>
      </w:pPr>
      <w:r w:rsidRPr="008512BA">
        <w:rPr>
          <w:rFonts w:ascii="Times New Roman" w:hAnsi="Times New Roman" w:cs="Times New Roman"/>
          <w:b/>
          <w:sz w:val="24"/>
          <w:szCs w:val="24"/>
        </w:rPr>
        <w:t>V.2</w:t>
      </w:r>
      <w:r w:rsidR="00546E35" w:rsidRPr="008512BA">
        <w:rPr>
          <w:rFonts w:ascii="Times New Roman" w:hAnsi="Times New Roman" w:cs="Times New Roman"/>
          <w:b/>
          <w:sz w:val="24"/>
          <w:szCs w:val="24"/>
        </w:rPr>
        <w:t>.4.2-</w:t>
      </w:r>
      <w:r w:rsidR="00340D56" w:rsidRPr="008512BA">
        <w:rPr>
          <w:rFonts w:ascii="Times New Roman" w:hAnsi="Times New Roman" w:cs="Times New Roman"/>
          <w:b/>
          <w:sz w:val="24"/>
          <w:szCs w:val="24"/>
        </w:rPr>
        <w:t xml:space="preserve"> </w:t>
      </w:r>
      <w:r w:rsidR="004204BE" w:rsidRPr="008512BA">
        <w:rPr>
          <w:rFonts w:ascii="Times New Roman" w:hAnsi="Times New Roman" w:cs="Times New Roman"/>
          <w:b/>
          <w:sz w:val="24"/>
          <w:szCs w:val="24"/>
        </w:rPr>
        <w:t>Les percements</w:t>
      </w:r>
    </w:p>
    <w:p w14:paraId="216205A0" w14:textId="77777777" w:rsidR="008512BA" w:rsidRDefault="008512BA" w:rsidP="008512BA">
      <w:pPr>
        <w:spacing w:after="0" w:line="240" w:lineRule="auto"/>
        <w:ind w:firstLine="708"/>
        <w:jc w:val="both"/>
        <w:rPr>
          <w:rFonts w:ascii="Times New Roman" w:hAnsi="Times New Roman" w:cs="Times New Roman"/>
          <w:sz w:val="24"/>
          <w:szCs w:val="24"/>
        </w:rPr>
      </w:pPr>
    </w:p>
    <w:p w14:paraId="487E8246"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transition entre l’espace extérieur et l’espace intérieur sera assurée par les deux percements : la porte et la fenêtre.</w:t>
      </w:r>
    </w:p>
    <w:p w14:paraId="38588548"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Ainsi, la façade est rythmée par des ouvertures de châssis vitrés et décorés par une menuiserie en aluminium de vitrage clair, ayant des formes rectangulaires afin de fournir à l’intérieur du bâtiment une aération et un éclairage naturelle optimum.</w:t>
      </w:r>
    </w:p>
    <w:p w14:paraId="36FDEA6E" w14:textId="77777777" w:rsidR="00546E35" w:rsidRDefault="00546E35" w:rsidP="00DC6DC3">
      <w:pPr>
        <w:spacing w:after="0" w:line="360" w:lineRule="auto"/>
        <w:ind w:firstLine="708"/>
        <w:jc w:val="both"/>
        <w:rPr>
          <w:rFonts w:ascii="Times New Roman" w:hAnsi="Times New Roman" w:cs="Times New Roman"/>
          <w:sz w:val="24"/>
          <w:szCs w:val="24"/>
          <w:u w:val="single"/>
        </w:rPr>
      </w:pPr>
    </w:p>
    <w:p w14:paraId="46175E8B" w14:textId="77777777" w:rsidR="004204BE" w:rsidRPr="002073BE" w:rsidRDefault="008A7E6A" w:rsidP="00DC6DC3">
      <w:pPr>
        <w:spacing w:after="0" w:line="360" w:lineRule="auto"/>
        <w:ind w:firstLine="708"/>
        <w:jc w:val="both"/>
        <w:rPr>
          <w:rFonts w:ascii="Times New Roman" w:hAnsi="Times New Roman" w:cs="Times New Roman"/>
          <w:b/>
          <w:sz w:val="24"/>
          <w:szCs w:val="24"/>
          <w:u w:val="single"/>
        </w:rPr>
      </w:pPr>
      <w:r w:rsidRPr="002073BE">
        <w:rPr>
          <w:rFonts w:ascii="Times New Roman" w:hAnsi="Times New Roman" w:cs="Times New Roman"/>
          <w:b/>
          <w:sz w:val="24"/>
          <w:szCs w:val="24"/>
        </w:rPr>
        <w:t>V.2</w:t>
      </w:r>
      <w:r w:rsidR="00546E35" w:rsidRPr="002073BE">
        <w:rPr>
          <w:rFonts w:ascii="Times New Roman" w:hAnsi="Times New Roman" w:cs="Times New Roman"/>
          <w:b/>
          <w:sz w:val="24"/>
          <w:szCs w:val="24"/>
        </w:rPr>
        <w:t>.4.3-</w:t>
      </w:r>
      <w:r w:rsidR="00340D56" w:rsidRPr="002073BE">
        <w:rPr>
          <w:rFonts w:ascii="Times New Roman" w:hAnsi="Times New Roman" w:cs="Times New Roman"/>
          <w:b/>
          <w:sz w:val="24"/>
          <w:szCs w:val="24"/>
        </w:rPr>
        <w:t xml:space="preserve"> </w:t>
      </w:r>
      <w:r w:rsidR="004204BE" w:rsidRPr="002073BE">
        <w:rPr>
          <w:rFonts w:ascii="Times New Roman" w:hAnsi="Times New Roman" w:cs="Times New Roman"/>
          <w:b/>
          <w:sz w:val="24"/>
          <w:szCs w:val="24"/>
        </w:rPr>
        <w:t>La toiture</w:t>
      </w:r>
    </w:p>
    <w:p w14:paraId="0992D982" w14:textId="77777777" w:rsidR="002073BE" w:rsidRDefault="004204BE" w:rsidP="002073B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1AF0FFD" w14:textId="77777777" w:rsidR="00546E35" w:rsidRDefault="002073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204BE">
        <w:rPr>
          <w:rFonts w:ascii="Times New Roman" w:hAnsi="Times New Roman" w:cs="Times New Roman"/>
          <w:sz w:val="24"/>
          <w:szCs w:val="24"/>
        </w:rPr>
        <w:t>La toiture est en béton armé. Elle doit notamment assurer l’étanchéité, l’isolation thermique, la résistance au choc dû à la grêle ou à l’arrachement dû au vent, la protection contre l’incendie, et la résistance mécanique pour les opérations d’entretien et de pose.</w:t>
      </w:r>
    </w:p>
    <w:p w14:paraId="14054CDB" w14:textId="77777777" w:rsidR="004204BE" w:rsidRPr="002073BE" w:rsidRDefault="008A7E6A" w:rsidP="00DC6DC3">
      <w:pPr>
        <w:spacing w:after="0" w:line="360" w:lineRule="auto"/>
        <w:ind w:firstLine="708"/>
        <w:jc w:val="both"/>
        <w:rPr>
          <w:rFonts w:ascii="Times New Roman" w:hAnsi="Times New Roman" w:cs="Times New Roman"/>
          <w:b/>
          <w:sz w:val="24"/>
          <w:szCs w:val="24"/>
          <w:u w:val="single"/>
        </w:rPr>
      </w:pPr>
      <w:r w:rsidRPr="002073BE">
        <w:rPr>
          <w:rFonts w:ascii="Times New Roman" w:hAnsi="Times New Roman" w:cs="Times New Roman"/>
          <w:b/>
          <w:sz w:val="24"/>
          <w:szCs w:val="24"/>
        </w:rPr>
        <w:lastRenderedPageBreak/>
        <w:t>V.2</w:t>
      </w:r>
      <w:r w:rsidR="00546E35" w:rsidRPr="002073BE">
        <w:rPr>
          <w:rFonts w:ascii="Times New Roman" w:hAnsi="Times New Roman" w:cs="Times New Roman"/>
          <w:b/>
          <w:sz w:val="24"/>
          <w:szCs w:val="24"/>
        </w:rPr>
        <w:t>.4.4-</w:t>
      </w:r>
      <w:r w:rsidR="00340D56" w:rsidRPr="002073BE">
        <w:rPr>
          <w:rFonts w:ascii="Times New Roman" w:hAnsi="Times New Roman" w:cs="Times New Roman"/>
          <w:b/>
          <w:sz w:val="24"/>
          <w:szCs w:val="24"/>
        </w:rPr>
        <w:t xml:space="preserve"> </w:t>
      </w:r>
      <w:r w:rsidR="004204BE" w:rsidRPr="002073BE">
        <w:rPr>
          <w:rFonts w:ascii="Times New Roman" w:hAnsi="Times New Roman" w:cs="Times New Roman"/>
          <w:b/>
          <w:sz w:val="24"/>
          <w:szCs w:val="24"/>
        </w:rPr>
        <w:t>Les cloisons</w:t>
      </w:r>
    </w:p>
    <w:p w14:paraId="2A622F46" w14:textId="77777777" w:rsidR="002073BE" w:rsidRDefault="004204BE" w:rsidP="002073B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3BC4F5F" w14:textId="77777777" w:rsidR="004204BE" w:rsidRDefault="002073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204BE">
        <w:rPr>
          <w:rFonts w:ascii="Times New Roman" w:hAnsi="Times New Roman" w:cs="Times New Roman"/>
          <w:sz w:val="24"/>
          <w:szCs w:val="24"/>
        </w:rPr>
        <w:t>Pour les murs intérieurs, la tendance actuelle est aux cloisons plus légères et à l’utilisation de matériaux isolants.</w:t>
      </w:r>
    </w:p>
    <w:p w14:paraId="3A3DB92B" w14:textId="77777777" w:rsidR="004204BE" w:rsidRDefault="004204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Les cloisons doivent être conçues de façon à assurer la sécurité vis-à-vis des risques d’incendie et des problèmes acoustiques.</w:t>
      </w:r>
    </w:p>
    <w:p w14:paraId="6CF56F4D" w14:textId="77777777" w:rsidR="004204BE" w:rsidRDefault="004204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Le parpaing creux répond à ces exigences, de plus qu’il est totalement incombustible.</w:t>
      </w:r>
    </w:p>
    <w:p w14:paraId="1EBBBE28" w14:textId="77777777" w:rsidR="00546E35" w:rsidRDefault="004204BE" w:rsidP="002073B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37ACEA3" w14:textId="77777777" w:rsidR="004204BE" w:rsidRPr="002073BE" w:rsidRDefault="008A7E6A" w:rsidP="00DC6DC3">
      <w:pPr>
        <w:spacing w:after="0" w:line="360" w:lineRule="auto"/>
        <w:ind w:firstLine="708"/>
        <w:jc w:val="both"/>
        <w:rPr>
          <w:rFonts w:ascii="Times New Roman" w:hAnsi="Times New Roman" w:cs="Times New Roman"/>
          <w:b/>
          <w:sz w:val="24"/>
          <w:szCs w:val="24"/>
          <w:u w:val="single"/>
        </w:rPr>
      </w:pPr>
      <w:r w:rsidRPr="002073BE">
        <w:rPr>
          <w:rFonts w:ascii="Times New Roman" w:hAnsi="Times New Roman" w:cs="Times New Roman"/>
          <w:b/>
          <w:sz w:val="24"/>
          <w:szCs w:val="24"/>
        </w:rPr>
        <w:t>V.2</w:t>
      </w:r>
      <w:r w:rsidR="00546E35" w:rsidRPr="002073BE">
        <w:rPr>
          <w:rFonts w:ascii="Times New Roman" w:hAnsi="Times New Roman" w:cs="Times New Roman"/>
          <w:b/>
          <w:sz w:val="24"/>
          <w:szCs w:val="24"/>
        </w:rPr>
        <w:t>.4.5-</w:t>
      </w:r>
      <w:r w:rsidR="002073BE" w:rsidRPr="002073BE">
        <w:rPr>
          <w:rFonts w:ascii="Times New Roman" w:hAnsi="Times New Roman" w:cs="Times New Roman"/>
          <w:b/>
          <w:sz w:val="24"/>
          <w:szCs w:val="24"/>
        </w:rPr>
        <w:t xml:space="preserve"> </w:t>
      </w:r>
      <w:r w:rsidR="004204BE" w:rsidRPr="002073BE">
        <w:rPr>
          <w:rFonts w:ascii="Times New Roman" w:hAnsi="Times New Roman" w:cs="Times New Roman"/>
          <w:b/>
          <w:sz w:val="24"/>
          <w:szCs w:val="24"/>
        </w:rPr>
        <w:t>L’escalier</w:t>
      </w:r>
    </w:p>
    <w:p w14:paraId="39560F58" w14:textId="77777777" w:rsidR="002073BE" w:rsidRDefault="00461074" w:rsidP="002073B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5976B6D" w14:textId="77777777" w:rsidR="00546E35" w:rsidRDefault="002073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61074">
        <w:rPr>
          <w:rFonts w:ascii="Times New Roman" w:hAnsi="Times New Roman" w:cs="Times New Roman"/>
          <w:sz w:val="24"/>
          <w:szCs w:val="24"/>
        </w:rPr>
        <w:t>Notre escalier est un escalier droit à une volée et en béton armé. Le garde-corps sera constitué de profilé UAP 100</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x</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50 pour la main courante.</w:t>
      </w:r>
    </w:p>
    <w:p w14:paraId="0D0100E1" w14:textId="77777777" w:rsidR="00461074" w:rsidRDefault="00461074" w:rsidP="002073BE">
      <w:pPr>
        <w:spacing w:after="0" w:line="240" w:lineRule="auto"/>
        <w:ind w:firstLine="708"/>
        <w:jc w:val="both"/>
        <w:rPr>
          <w:rFonts w:ascii="Times New Roman" w:hAnsi="Times New Roman" w:cs="Times New Roman"/>
          <w:sz w:val="24"/>
          <w:szCs w:val="24"/>
        </w:rPr>
      </w:pPr>
    </w:p>
    <w:p w14:paraId="7A8B67C4" w14:textId="77777777" w:rsidR="004204BE" w:rsidRPr="002073BE" w:rsidRDefault="008A7E6A" w:rsidP="00DC6DC3">
      <w:pPr>
        <w:spacing w:after="0" w:line="360" w:lineRule="auto"/>
        <w:ind w:firstLine="708"/>
        <w:jc w:val="both"/>
        <w:rPr>
          <w:rFonts w:ascii="Times New Roman" w:hAnsi="Times New Roman" w:cs="Times New Roman"/>
          <w:b/>
          <w:sz w:val="24"/>
          <w:szCs w:val="24"/>
          <w:u w:val="single"/>
        </w:rPr>
      </w:pPr>
      <w:r w:rsidRPr="002073BE">
        <w:rPr>
          <w:rFonts w:ascii="Times New Roman" w:hAnsi="Times New Roman" w:cs="Times New Roman"/>
          <w:b/>
          <w:sz w:val="24"/>
          <w:szCs w:val="24"/>
        </w:rPr>
        <w:t>V.2</w:t>
      </w:r>
      <w:r w:rsidR="00546E35" w:rsidRPr="002073BE">
        <w:rPr>
          <w:rFonts w:ascii="Times New Roman" w:hAnsi="Times New Roman" w:cs="Times New Roman"/>
          <w:b/>
          <w:sz w:val="24"/>
          <w:szCs w:val="24"/>
        </w:rPr>
        <w:t>.4.6-</w:t>
      </w:r>
      <w:r w:rsidR="002073BE" w:rsidRPr="002073BE">
        <w:rPr>
          <w:rFonts w:ascii="Times New Roman" w:hAnsi="Times New Roman" w:cs="Times New Roman"/>
          <w:b/>
          <w:sz w:val="24"/>
          <w:szCs w:val="24"/>
        </w:rPr>
        <w:t xml:space="preserve"> </w:t>
      </w:r>
      <w:r w:rsidR="004204BE" w:rsidRPr="002073BE">
        <w:rPr>
          <w:rFonts w:ascii="Times New Roman" w:hAnsi="Times New Roman" w:cs="Times New Roman"/>
          <w:b/>
          <w:sz w:val="24"/>
          <w:szCs w:val="24"/>
        </w:rPr>
        <w:t>L’ascenseur</w:t>
      </w:r>
    </w:p>
    <w:p w14:paraId="5118B49A" w14:textId="77777777" w:rsidR="002073BE" w:rsidRDefault="004204BE" w:rsidP="002073B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BD54F16" w14:textId="24C54A9F" w:rsidR="004204BE" w:rsidRDefault="002073BE"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204BE">
        <w:rPr>
          <w:rFonts w:ascii="Times New Roman" w:hAnsi="Times New Roman" w:cs="Times New Roman"/>
          <w:sz w:val="24"/>
          <w:szCs w:val="24"/>
        </w:rPr>
        <w:t xml:space="preserve">Les ascenseurs sont tous </w:t>
      </w:r>
      <w:r w:rsidR="00E45D29">
        <w:rPr>
          <w:rFonts w:ascii="Times New Roman" w:hAnsi="Times New Roman" w:cs="Times New Roman"/>
          <w:sz w:val="24"/>
          <w:szCs w:val="24"/>
        </w:rPr>
        <w:t>accessibles ou</w:t>
      </w:r>
      <w:r w:rsidR="004204BE">
        <w:rPr>
          <w:rFonts w:ascii="Times New Roman" w:hAnsi="Times New Roman" w:cs="Times New Roman"/>
          <w:sz w:val="24"/>
          <w:szCs w:val="24"/>
        </w:rPr>
        <w:t xml:space="preserve"> au moins par batterie, avec une cabine de 100</w:t>
      </w:r>
      <w:r w:rsidR="006266F2">
        <w:rPr>
          <w:rFonts w:ascii="Times New Roman" w:hAnsi="Times New Roman" w:cs="Times New Roman"/>
          <w:sz w:val="24"/>
          <w:szCs w:val="24"/>
        </w:rPr>
        <w:t xml:space="preserve"> </w:t>
      </w:r>
      <w:r w:rsidR="004204BE">
        <w:rPr>
          <w:rFonts w:ascii="Times New Roman" w:hAnsi="Times New Roman" w:cs="Times New Roman"/>
          <w:sz w:val="24"/>
          <w:szCs w:val="24"/>
        </w:rPr>
        <w:t>x</w:t>
      </w:r>
      <w:r w:rsidR="006266F2">
        <w:rPr>
          <w:rFonts w:ascii="Times New Roman" w:hAnsi="Times New Roman" w:cs="Times New Roman"/>
          <w:sz w:val="24"/>
          <w:szCs w:val="24"/>
        </w:rPr>
        <w:t xml:space="preserve"> </w:t>
      </w:r>
      <w:r w:rsidR="004204BE">
        <w:rPr>
          <w:rFonts w:ascii="Times New Roman" w:hAnsi="Times New Roman" w:cs="Times New Roman"/>
          <w:sz w:val="24"/>
          <w:szCs w:val="24"/>
        </w:rPr>
        <w:t>130 cm.</w:t>
      </w:r>
    </w:p>
    <w:p w14:paraId="0147E25A" w14:textId="77777777" w:rsidR="004204BE" w:rsidRDefault="004204BE" w:rsidP="002073BE">
      <w:pPr>
        <w:spacing w:after="0" w:line="240" w:lineRule="auto"/>
        <w:jc w:val="both"/>
        <w:rPr>
          <w:rFonts w:ascii="Times New Roman" w:hAnsi="Times New Roman" w:cs="Times New Roman"/>
          <w:sz w:val="24"/>
          <w:szCs w:val="24"/>
        </w:rPr>
      </w:pPr>
    </w:p>
    <w:p w14:paraId="3DC344A0" w14:textId="77777777" w:rsidR="004204BE" w:rsidRPr="002073BE" w:rsidRDefault="008A7E6A" w:rsidP="00DC6DC3">
      <w:pPr>
        <w:spacing w:after="0" w:line="360" w:lineRule="auto"/>
        <w:ind w:firstLine="708"/>
        <w:jc w:val="both"/>
        <w:rPr>
          <w:rFonts w:ascii="Times New Roman" w:hAnsi="Times New Roman" w:cs="Times New Roman"/>
          <w:caps/>
          <w:sz w:val="24"/>
          <w:szCs w:val="24"/>
        </w:rPr>
      </w:pPr>
      <w:r w:rsidRPr="002073BE">
        <w:rPr>
          <w:rFonts w:ascii="Times New Roman" w:hAnsi="Times New Roman" w:cs="Times New Roman"/>
          <w:caps/>
          <w:sz w:val="24"/>
          <w:szCs w:val="24"/>
        </w:rPr>
        <w:t>V.2</w:t>
      </w:r>
      <w:r w:rsidR="00546E35" w:rsidRPr="002073BE">
        <w:rPr>
          <w:rFonts w:ascii="Times New Roman" w:hAnsi="Times New Roman" w:cs="Times New Roman"/>
          <w:caps/>
          <w:sz w:val="24"/>
          <w:szCs w:val="24"/>
        </w:rPr>
        <w:t>.5-</w:t>
      </w:r>
      <w:r w:rsidRPr="002073BE">
        <w:rPr>
          <w:rFonts w:ascii="Times New Roman" w:hAnsi="Times New Roman" w:cs="Times New Roman"/>
          <w:caps/>
          <w:sz w:val="24"/>
          <w:szCs w:val="24"/>
        </w:rPr>
        <w:t xml:space="preserve"> Dimensions des pièces</w:t>
      </w:r>
    </w:p>
    <w:p w14:paraId="072C953B" w14:textId="77777777" w:rsidR="00546E35" w:rsidRDefault="004204BE" w:rsidP="007D32E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465B4FA" w14:textId="77777777" w:rsidR="004204BE" w:rsidRPr="006266F2" w:rsidRDefault="007006B3" w:rsidP="00DC6DC3">
      <w:pPr>
        <w:spacing w:after="0" w:line="360" w:lineRule="auto"/>
        <w:ind w:firstLine="708"/>
        <w:jc w:val="both"/>
        <w:rPr>
          <w:rFonts w:ascii="Times New Roman" w:hAnsi="Times New Roman" w:cs="Times New Roman"/>
          <w:b/>
          <w:sz w:val="24"/>
          <w:szCs w:val="24"/>
          <w:u w:val="single"/>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.5.1-</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Dimensionnement des éléments</w:t>
      </w:r>
    </w:p>
    <w:p w14:paraId="5CDCABAB" w14:textId="77777777" w:rsidR="006266F2" w:rsidRDefault="006266F2" w:rsidP="006266F2">
      <w:pPr>
        <w:spacing w:after="0" w:line="240" w:lineRule="auto"/>
        <w:ind w:firstLine="708"/>
        <w:jc w:val="both"/>
        <w:rPr>
          <w:rFonts w:ascii="Times New Roman" w:hAnsi="Times New Roman" w:cs="Times New Roman"/>
          <w:sz w:val="24"/>
          <w:szCs w:val="24"/>
        </w:rPr>
      </w:pPr>
    </w:p>
    <w:p w14:paraId="18B29897"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Nous avons fixé les dimensions des éléments à partir des normes mentionnées par l’ouvrage d’Ernest Neufert</w:t>
      </w:r>
      <w:r w:rsidR="004E30BE">
        <w:rPr>
          <w:rStyle w:val="Appelnotedebasdep"/>
          <w:rFonts w:ascii="Times New Roman" w:hAnsi="Times New Roman" w:cs="Times New Roman"/>
          <w:sz w:val="24"/>
          <w:szCs w:val="24"/>
        </w:rPr>
        <w:footnoteReference w:id="1"/>
      </w:r>
      <w:r>
        <w:rPr>
          <w:rFonts w:ascii="Times New Roman" w:hAnsi="Times New Roman" w:cs="Times New Roman"/>
          <w:sz w:val="24"/>
          <w:szCs w:val="24"/>
        </w:rPr>
        <w:t xml:space="preserve"> 8</w:t>
      </w:r>
      <w:r w:rsidRPr="003E5994">
        <w:rPr>
          <w:rFonts w:ascii="Times New Roman" w:hAnsi="Times New Roman" w:cs="Times New Roman"/>
          <w:sz w:val="24"/>
          <w:szCs w:val="24"/>
          <w:vertAlign w:val="superscript"/>
        </w:rPr>
        <w:t>e</w:t>
      </w:r>
      <w:r>
        <w:rPr>
          <w:rFonts w:ascii="Times New Roman" w:hAnsi="Times New Roman" w:cs="Times New Roman"/>
          <w:sz w:val="24"/>
          <w:szCs w:val="24"/>
        </w:rPr>
        <w:t xml:space="preserve"> Edition et le TBM (Travaux de Bâtiment à Madagascar).</w:t>
      </w:r>
    </w:p>
    <w:p w14:paraId="169487B0" w14:textId="77777777" w:rsidR="00546E35" w:rsidRDefault="004204BE" w:rsidP="006266F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B263291" w14:textId="77777777" w:rsidR="004204BE" w:rsidRPr="006266F2" w:rsidRDefault="007006B3" w:rsidP="00DC6DC3">
      <w:pPr>
        <w:spacing w:after="0" w:line="360" w:lineRule="auto"/>
        <w:ind w:firstLine="708"/>
        <w:jc w:val="both"/>
        <w:rPr>
          <w:rFonts w:ascii="Times New Roman" w:hAnsi="Times New Roman" w:cs="Times New Roman"/>
          <w:b/>
          <w:sz w:val="24"/>
          <w:szCs w:val="24"/>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.5.2-</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Hauteur libre sous plafond</w:t>
      </w:r>
    </w:p>
    <w:p w14:paraId="636ED764" w14:textId="77777777" w:rsidR="006266F2" w:rsidRDefault="004204BE" w:rsidP="006266F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E49F4B1" w14:textId="77777777" w:rsidR="004204BE" w:rsidRDefault="006266F2"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204BE">
        <w:rPr>
          <w:rFonts w:ascii="Times New Roman" w:hAnsi="Times New Roman" w:cs="Times New Roman"/>
          <w:sz w:val="24"/>
          <w:szCs w:val="24"/>
        </w:rPr>
        <w:t>La hauteur libre sous plafond est calculée à partir du volume d’air nécessaire par personne.</w:t>
      </w:r>
    </w:p>
    <w:p w14:paraId="663CEA36"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Pour notre projet, nous optons pour une hauteur sous plafond égale à 2.80</w:t>
      </w:r>
      <w:r w:rsidR="006266F2">
        <w:rPr>
          <w:rFonts w:ascii="Times New Roman" w:hAnsi="Times New Roman" w:cs="Times New Roman"/>
          <w:sz w:val="24"/>
          <w:szCs w:val="24"/>
        </w:rPr>
        <w:t xml:space="preserve"> </w:t>
      </w:r>
      <w:r>
        <w:rPr>
          <w:rFonts w:ascii="Times New Roman" w:hAnsi="Times New Roman" w:cs="Times New Roman"/>
          <w:sz w:val="24"/>
          <w:szCs w:val="24"/>
        </w:rPr>
        <w:t>m sur tous les niveaux.</w:t>
      </w:r>
    </w:p>
    <w:p w14:paraId="49F2177F" w14:textId="77777777" w:rsidR="00546E35" w:rsidRDefault="00546E35" w:rsidP="006266F2">
      <w:pPr>
        <w:spacing w:after="0" w:line="240" w:lineRule="auto"/>
        <w:jc w:val="both"/>
        <w:rPr>
          <w:rFonts w:ascii="Times New Roman" w:hAnsi="Times New Roman" w:cs="Times New Roman"/>
          <w:sz w:val="24"/>
          <w:szCs w:val="24"/>
        </w:rPr>
      </w:pPr>
    </w:p>
    <w:p w14:paraId="677C42F8" w14:textId="77777777" w:rsidR="004204BE" w:rsidRPr="006266F2" w:rsidRDefault="004C37CA" w:rsidP="00DC6DC3">
      <w:pPr>
        <w:spacing w:after="0" w:line="360" w:lineRule="auto"/>
        <w:ind w:firstLine="708"/>
        <w:jc w:val="both"/>
        <w:rPr>
          <w:rFonts w:ascii="Times New Roman" w:hAnsi="Times New Roman" w:cs="Times New Roman"/>
          <w:b/>
          <w:sz w:val="24"/>
          <w:szCs w:val="24"/>
          <w:u w:val="single"/>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.5.3-</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Couloir</w:t>
      </w:r>
    </w:p>
    <w:p w14:paraId="25220A26" w14:textId="77777777" w:rsidR="006266F2" w:rsidRDefault="006266F2" w:rsidP="006266F2">
      <w:pPr>
        <w:spacing w:after="0" w:line="240" w:lineRule="auto"/>
        <w:ind w:firstLine="708"/>
        <w:jc w:val="both"/>
        <w:rPr>
          <w:rFonts w:ascii="Times New Roman" w:hAnsi="Times New Roman" w:cs="Times New Roman"/>
          <w:sz w:val="24"/>
          <w:szCs w:val="24"/>
        </w:rPr>
      </w:pPr>
    </w:p>
    <w:p w14:paraId="25EC166B"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largeur d’un couloir est déterminée en fonction d’une largeur type appelée « Unité de passage » de 60</w:t>
      </w:r>
      <w:r w:rsidR="006266F2">
        <w:rPr>
          <w:rFonts w:ascii="Times New Roman" w:hAnsi="Times New Roman" w:cs="Times New Roman"/>
          <w:sz w:val="24"/>
          <w:szCs w:val="24"/>
        </w:rPr>
        <w:t xml:space="preserve"> </w:t>
      </w:r>
      <w:r>
        <w:rPr>
          <w:rFonts w:ascii="Times New Roman" w:hAnsi="Times New Roman" w:cs="Times New Roman"/>
          <w:sz w:val="24"/>
          <w:szCs w:val="24"/>
        </w:rPr>
        <w:t>cm. Le tableau ci-dessous nous donne la largeur du couloir en fonction du nombre d’unité de passage.</w:t>
      </w:r>
    </w:p>
    <w:p w14:paraId="6D24CCB4" w14:textId="77777777" w:rsidR="00461074" w:rsidRDefault="00461074" w:rsidP="00DC6DC3">
      <w:pPr>
        <w:spacing w:after="0" w:line="360" w:lineRule="auto"/>
        <w:ind w:firstLine="708"/>
        <w:jc w:val="both"/>
        <w:rPr>
          <w:rFonts w:ascii="Times New Roman" w:hAnsi="Times New Roman" w:cs="Times New Roman"/>
          <w:sz w:val="24"/>
          <w:szCs w:val="24"/>
        </w:rPr>
      </w:pPr>
    </w:p>
    <w:p w14:paraId="37CDFA52"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Tableau</w:t>
      </w:r>
      <w:r w:rsidR="00967EAE">
        <w:rPr>
          <w:rFonts w:ascii="Times New Roman" w:hAnsi="Times New Roman" w:cs="Times New Roman"/>
          <w:sz w:val="24"/>
          <w:szCs w:val="24"/>
        </w:rPr>
        <w:t xml:space="preserve"> 7</w:t>
      </w:r>
      <w:r>
        <w:rPr>
          <w:rFonts w:ascii="Times New Roman" w:hAnsi="Times New Roman" w:cs="Times New Roman"/>
          <w:sz w:val="24"/>
          <w:szCs w:val="24"/>
        </w:rPr>
        <w:t> : Largeur des couloirs</w:t>
      </w:r>
    </w:p>
    <w:tbl>
      <w:tblPr>
        <w:tblStyle w:val="Grilledutableau"/>
        <w:tblW w:w="0" w:type="auto"/>
        <w:tblLook w:val="04A0" w:firstRow="1" w:lastRow="0" w:firstColumn="1" w:lastColumn="0" w:noHBand="0" w:noVBand="1"/>
      </w:tblPr>
      <w:tblGrid>
        <w:gridCol w:w="4606"/>
        <w:gridCol w:w="4606"/>
      </w:tblGrid>
      <w:tr w:rsidR="004204BE" w14:paraId="181EC7CE" w14:textId="77777777" w:rsidTr="006266F2">
        <w:tc>
          <w:tcPr>
            <w:tcW w:w="4606" w:type="dxa"/>
            <w:vAlign w:val="center"/>
          </w:tcPr>
          <w:p w14:paraId="7408E90A" w14:textId="77777777" w:rsidR="004204BE" w:rsidRPr="006266F2" w:rsidRDefault="004204BE" w:rsidP="006266F2">
            <w:pPr>
              <w:spacing w:line="276" w:lineRule="auto"/>
              <w:jc w:val="center"/>
              <w:rPr>
                <w:rFonts w:ascii="Times New Roman" w:hAnsi="Times New Roman" w:cs="Times New Roman"/>
                <w:b/>
                <w:sz w:val="24"/>
                <w:szCs w:val="24"/>
              </w:rPr>
            </w:pPr>
            <w:r w:rsidRPr="006266F2">
              <w:rPr>
                <w:rFonts w:ascii="Times New Roman" w:hAnsi="Times New Roman" w:cs="Times New Roman"/>
                <w:b/>
                <w:sz w:val="24"/>
                <w:szCs w:val="24"/>
              </w:rPr>
              <w:t>Unité de passage (UP)</w:t>
            </w:r>
          </w:p>
        </w:tc>
        <w:tc>
          <w:tcPr>
            <w:tcW w:w="4606" w:type="dxa"/>
            <w:vAlign w:val="center"/>
          </w:tcPr>
          <w:p w14:paraId="14E108E4" w14:textId="77777777" w:rsidR="004204BE" w:rsidRPr="006266F2" w:rsidRDefault="004204BE" w:rsidP="006266F2">
            <w:pPr>
              <w:spacing w:line="276" w:lineRule="auto"/>
              <w:jc w:val="center"/>
              <w:rPr>
                <w:rFonts w:ascii="Times New Roman" w:hAnsi="Times New Roman" w:cs="Times New Roman"/>
                <w:b/>
                <w:sz w:val="24"/>
                <w:szCs w:val="24"/>
              </w:rPr>
            </w:pPr>
            <w:r w:rsidRPr="006266F2">
              <w:rPr>
                <w:rFonts w:ascii="Times New Roman" w:hAnsi="Times New Roman" w:cs="Times New Roman"/>
                <w:b/>
                <w:sz w:val="24"/>
                <w:szCs w:val="24"/>
              </w:rPr>
              <w:t>Largeur du couloir (m)</w:t>
            </w:r>
          </w:p>
        </w:tc>
      </w:tr>
      <w:tr w:rsidR="004204BE" w14:paraId="35F44F41" w14:textId="77777777" w:rsidTr="006266F2">
        <w:tc>
          <w:tcPr>
            <w:tcW w:w="4606" w:type="dxa"/>
            <w:vAlign w:val="center"/>
          </w:tcPr>
          <w:p w14:paraId="6FE3ED6B"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1UP</w:t>
            </w:r>
          </w:p>
        </w:tc>
        <w:tc>
          <w:tcPr>
            <w:tcW w:w="4606" w:type="dxa"/>
            <w:vAlign w:val="center"/>
          </w:tcPr>
          <w:p w14:paraId="16181BEF"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0,60 à 0,90</w:t>
            </w:r>
          </w:p>
        </w:tc>
      </w:tr>
      <w:tr w:rsidR="004204BE" w14:paraId="5765193A" w14:textId="77777777" w:rsidTr="006266F2">
        <w:tc>
          <w:tcPr>
            <w:tcW w:w="4606" w:type="dxa"/>
            <w:vAlign w:val="center"/>
          </w:tcPr>
          <w:p w14:paraId="789149A0"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2UP</w:t>
            </w:r>
          </w:p>
        </w:tc>
        <w:tc>
          <w:tcPr>
            <w:tcW w:w="4606" w:type="dxa"/>
            <w:vAlign w:val="center"/>
          </w:tcPr>
          <w:p w14:paraId="78C2773B"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1,20 à 1,40</w:t>
            </w:r>
          </w:p>
        </w:tc>
      </w:tr>
      <w:tr w:rsidR="004204BE" w14:paraId="1290EC85" w14:textId="77777777" w:rsidTr="006266F2">
        <w:tc>
          <w:tcPr>
            <w:tcW w:w="4606" w:type="dxa"/>
            <w:vAlign w:val="center"/>
          </w:tcPr>
          <w:p w14:paraId="5C85BD94"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3UP</w:t>
            </w:r>
          </w:p>
        </w:tc>
        <w:tc>
          <w:tcPr>
            <w:tcW w:w="4606" w:type="dxa"/>
            <w:vAlign w:val="center"/>
          </w:tcPr>
          <w:p w14:paraId="11C6CC1B"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1,60 à 1,80</w:t>
            </w:r>
          </w:p>
        </w:tc>
      </w:tr>
      <w:tr w:rsidR="004204BE" w14:paraId="7E0D9AA9" w14:textId="77777777" w:rsidTr="006266F2">
        <w:tc>
          <w:tcPr>
            <w:tcW w:w="4606" w:type="dxa"/>
            <w:vAlign w:val="center"/>
          </w:tcPr>
          <w:p w14:paraId="5CCE7372" w14:textId="39E6FE07" w:rsidR="004204BE" w:rsidRDefault="003E5445"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Nup</w:t>
            </w:r>
          </w:p>
        </w:tc>
        <w:tc>
          <w:tcPr>
            <w:tcW w:w="4606" w:type="dxa"/>
            <w:vAlign w:val="center"/>
          </w:tcPr>
          <w:p w14:paraId="772FC10A" w14:textId="77777777" w:rsidR="004204BE" w:rsidRDefault="004204BE"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(n x 0,60-0,20) à (n x 0,60)</w:t>
            </w:r>
          </w:p>
        </w:tc>
      </w:tr>
    </w:tbl>
    <w:p w14:paraId="6AF33350"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Source : Ernst Neufert, 8</w:t>
      </w:r>
      <w:r w:rsidRPr="002F6019">
        <w:rPr>
          <w:rFonts w:ascii="Times New Roman" w:hAnsi="Times New Roman" w:cs="Times New Roman"/>
          <w:sz w:val="24"/>
          <w:szCs w:val="24"/>
          <w:vertAlign w:val="superscript"/>
        </w:rPr>
        <w:t>e</w:t>
      </w:r>
      <w:r w:rsidR="006266F2">
        <w:rPr>
          <w:rFonts w:ascii="Times New Roman" w:hAnsi="Times New Roman" w:cs="Times New Roman"/>
          <w:sz w:val="24"/>
          <w:szCs w:val="24"/>
        </w:rPr>
        <w:t xml:space="preserve"> Edition, 2002.</w:t>
      </w:r>
    </w:p>
    <w:p w14:paraId="0F046FE3" w14:textId="77777777" w:rsidR="006266F2" w:rsidRDefault="006266F2" w:rsidP="00DC6DC3">
      <w:pPr>
        <w:spacing w:after="0" w:line="360" w:lineRule="auto"/>
        <w:ind w:firstLine="708"/>
        <w:jc w:val="both"/>
        <w:rPr>
          <w:rFonts w:ascii="Times New Roman" w:hAnsi="Times New Roman" w:cs="Times New Roman"/>
          <w:sz w:val="24"/>
          <w:szCs w:val="24"/>
        </w:rPr>
      </w:pPr>
    </w:p>
    <w:p w14:paraId="384519A1" w14:textId="77777777" w:rsidR="004204BE" w:rsidRDefault="004204B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Pour notre projet, nous prendrons une marge</w:t>
      </w:r>
      <w:r w:rsidR="00461074">
        <w:rPr>
          <w:rFonts w:ascii="Times New Roman" w:hAnsi="Times New Roman" w:cs="Times New Roman"/>
          <w:sz w:val="24"/>
          <w:szCs w:val="24"/>
        </w:rPr>
        <w:t xml:space="preserve"> supérieure qui est égale à 1.20</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m correspondant à 2</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UP pour le couloir dans l’appartement, et une marge égale à 5.00</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m correspondant à 8</w:t>
      </w:r>
      <w:r w:rsidR="006266F2">
        <w:rPr>
          <w:rFonts w:ascii="Times New Roman" w:hAnsi="Times New Roman" w:cs="Times New Roman"/>
          <w:sz w:val="24"/>
          <w:szCs w:val="24"/>
        </w:rPr>
        <w:t xml:space="preserve"> </w:t>
      </w:r>
      <w:r w:rsidR="00461074">
        <w:rPr>
          <w:rFonts w:ascii="Times New Roman" w:hAnsi="Times New Roman" w:cs="Times New Roman"/>
          <w:sz w:val="24"/>
          <w:szCs w:val="24"/>
        </w:rPr>
        <w:t>UP pour le couloir du hall publique.</w:t>
      </w:r>
    </w:p>
    <w:p w14:paraId="4DF4F7E0" w14:textId="77777777" w:rsidR="00461074" w:rsidRDefault="00461074" w:rsidP="006266F2">
      <w:pPr>
        <w:spacing w:after="0" w:line="240" w:lineRule="auto"/>
        <w:ind w:firstLine="708"/>
        <w:jc w:val="both"/>
        <w:rPr>
          <w:rFonts w:ascii="Times New Roman" w:hAnsi="Times New Roman" w:cs="Times New Roman"/>
          <w:sz w:val="24"/>
          <w:szCs w:val="24"/>
        </w:rPr>
      </w:pPr>
    </w:p>
    <w:p w14:paraId="49D623AB" w14:textId="77777777" w:rsidR="004204BE" w:rsidRPr="006266F2" w:rsidRDefault="004C37CA" w:rsidP="00DC6DC3">
      <w:pPr>
        <w:spacing w:after="0" w:line="360" w:lineRule="auto"/>
        <w:ind w:firstLine="708"/>
        <w:jc w:val="both"/>
        <w:rPr>
          <w:rFonts w:ascii="Times New Roman" w:hAnsi="Times New Roman" w:cs="Times New Roman"/>
          <w:b/>
          <w:sz w:val="24"/>
          <w:szCs w:val="24"/>
          <w:u w:val="single"/>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.5.4-</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Escalier</w:t>
      </w:r>
    </w:p>
    <w:p w14:paraId="3723220D" w14:textId="77777777" w:rsidR="006266F2" w:rsidRDefault="006266F2" w:rsidP="006266F2">
      <w:pPr>
        <w:spacing w:after="0" w:line="240" w:lineRule="auto"/>
        <w:ind w:firstLine="708"/>
        <w:jc w:val="both"/>
        <w:rPr>
          <w:rFonts w:ascii="Times New Roman" w:hAnsi="Times New Roman" w:cs="Times New Roman"/>
          <w:sz w:val="24"/>
          <w:szCs w:val="24"/>
        </w:rPr>
      </w:pPr>
    </w:p>
    <w:p w14:paraId="59DE18C6" w14:textId="77777777" w:rsidR="00461074" w:rsidRDefault="00461074"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L’escalier sera conforme aux règles : R.111-5 a R.111-19 du Code de la Construction et de l’habitation. Elle répondra aux prescriptions suivantes :</w:t>
      </w:r>
    </w:p>
    <w:p w14:paraId="38694BC8" w14:textId="77777777" w:rsidR="00461074" w:rsidRDefault="006266F2"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461074">
        <w:rPr>
          <w:rFonts w:ascii="Times New Roman" w:hAnsi="Times New Roman" w:cs="Times New Roman"/>
          <w:sz w:val="24"/>
          <w:szCs w:val="24"/>
        </w:rPr>
        <w:t>- largeur minimale ≥ 120 cm.</w:t>
      </w:r>
    </w:p>
    <w:p w14:paraId="3A8D080E" w14:textId="5F7F9667" w:rsidR="00461074" w:rsidRDefault="006266F2"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461074">
        <w:rPr>
          <w:rFonts w:ascii="Times New Roman" w:hAnsi="Times New Roman" w:cs="Times New Roman"/>
          <w:sz w:val="24"/>
          <w:szCs w:val="24"/>
        </w:rPr>
        <w:t>- hauteur des</w:t>
      </w:r>
      <w:r w:rsidR="003E5445">
        <w:rPr>
          <w:rFonts w:ascii="Times New Roman" w:hAnsi="Times New Roman" w:cs="Times New Roman"/>
          <w:sz w:val="24"/>
          <w:szCs w:val="24"/>
        </w:rPr>
        <w:t xml:space="preserve"> contre- </w:t>
      </w:r>
      <w:r w:rsidR="00461074">
        <w:rPr>
          <w:rFonts w:ascii="Times New Roman" w:hAnsi="Times New Roman" w:cs="Times New Roman"/>
          <w:sz w:val="24"/>
          <w:szCs w:val="24"/>
        </w:rPr>
        <w:t>marches ≤ 17 cm.</w:t>
      </w:r>
    </w:p>
    <w:p w14:paraId="4F7AD71A" w14:textId="77777777" w:rsidR="00461074" w:rsidRDefault="006266F2"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461074">
        <w:rPr>
          <w:rFonts w:ascii="Times New Roman" w:hAnsi="Times New Roman" w:cs="Times New Roman"/>
          <w:sz w:val="24"/>
          <w:szCs w:val="24"/>
        </w:rPr>
        <w:t xml:space="preserve">- </w:t>
      </w:r>
      <w:r w:rsidR="00441ECA">
        <w:rPr>
          <w:rFonts w:ascii="Times New Roman" w:hAnsi="Times New Roman" w:cs="Times New Roman"/>
          <w:sz w:val="24"/>
          <w:szCs w:val="24"/>
        </w:rPr>
        <w:t>giron des marches ≥ 28 cm.</w:t>
      </w:r>
    </w:p>
    <w:p w14:paraId="369AEE5E" w14:textId="77777777" w:rsidR="00441ECA"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Cet escalier doit comporter une main courante préhensible de chaque côté des marches. Cette main courante dépasse la première et dernière marche de la volée.</w:t>
      </w:r>
    </w:p>
    <w:p w14:paraId="70B75188" w14:textId="77777777" w:rsidR="00441ECA"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nez de marche doit être bien visible.</w:t>
      </w:r>
    </w:p>
    <w:p w14:paraId="43BFAFE3" w14:textId="77777777" w:rsidR="00441ECA"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circulation verticale dans l’immeuble se fait au moyen d’un escalier. Il y a cinq étages, alors nous avons pris la peine d’installer un ascenseur pour les personnes âgés et les handicapés.</w:t>
      </w:r>
    </w:p>
    <w:p w14:paraId="2BCB7D72" w14:textId="77777777" w:rsidR="00441ECA"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Concernant l’escalier, la largeur minimal</w:t>
      </w:r>
      <w:r w:rsidR="00340D56">
        <w:rPr>
          <w:rFonts w:ascii="Times New Roman" w:hAnsi="Times New Roman" w:cs="Times New Roman"/>
          <w:sz w:val="24"/>
          <w:szCs w:val="24"/>
        </w:rPr>
        <w:t>e</w:t>
      </w:r>
      <w:r>
        <w:rPr>
          <w:rFonts w:ascii="Times New Roman" w:hAnsi="Times New Roman" w:cs="Times New Roman"/>
          <w:sz w:val="24"/>
          <w:szCs w:val="24"/>
        </w:rPr>
        <w:t xml:space="preserve"> dans un immeuble à usage collectif est de 1,20m, nous allons prendre une marge supérieure égale à 1,50</w:t>
      </w:r>
      <w:r w:rsidR="006266F2">
        <w:rPr>
          <w:rFonts w:ascii="Times New Roman" w:hAnsi="Times New Roman" w:cs="Times New Roman"/>
          <w:sz w:val="24"/>
          <w:szCs w:val="24"/>
        </w:rPr>
        <w:t xml:space="preserve"> </w:t>
      </w:r>
      <w:r>
        <w:rPr>
          <w:rFonts w:ascii="Times New Roman" w:hAnsi="Times New Roman" w:cs="Times New Roman"/>
          <w:sz w:val="24"/>
          <w:szCs w:val="24"/>
        </w:rPr>
        <w:t>m.</w:t>
      </w:r>
    </w:p>
    <w:p w14:paraId="38983A0F" w14:textId="77777777" w:rsidR="00441ECA"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hauteur de contre marche varie de 15à 19cm, prenons H=17</w:t>
      </w:r>
      <w:r w:rsidR="006266F2">
        <w:rPr>
          <w:rFonts w:ascii="Times New Roman" w:hAnsi="Times New Roman" w:cs="Times New Roman"/>
          <w:sz w:val="24"/>
          <w:szCs w:val="24"/>
        </w:rPr>
        <w:t xml:space="preserve"> </w:t>
      </w:r>
      <w:r>
        <w:rPr>
          <w:rFonts w:ascii="Times New Roman" w:hAnsi="Times New Roman" w:cs="Times New Roman"/>
          <w:sz w:val="24"/>
          <w:szCs w:val="24"/>
        </w:rPr>
        <w:t>cm ; on déduit la valeur de giron G=30</w:t>
      </w:r>
      <w:r w:rsidR="006266F2">
        <w:rPr>
          <w:rFonts w:ascii="Times New Roman" w:hAnsi="Times New Roman" w:cs="Times New Roman"/>
          <w:sz w:val="24"/>
          <w:szCs w:val="24"/>
        </w:rPr>
        <w:t xml:space="preserve"> </w:t>
      </w:r>
      <w:r>
        <w:rPr>
          <w:rFonts w:ascii="Times New Roman" w:hAnsi="Times New Roman" w:cs="Times New Roman"/>
          <w:sz w:val="24"/>
          <w:szCs w:val="24"/>
        </w:rPr>
        <w:t>cm à l’aide de la formule de Blondel</w:t>
      </w:r>
      <w:r w:rsidR="00340D56">
        <w:rPr>
          <w:rStyle w:val="Appelnotedebasdep"/>
          <w:rFonts w:ascii="Times New Roman" w:hAnsi="Times New Roman" w:cs="Times New Roman"/>
          <w:sz w:val="24"/>
          <w:szCs w:val="24"/>
        </w:rPr>
        <w:footnoteReference w:id="2"/>
      </w:r>
      <w:r>
        <w:rPr>
          <w:rFonts w:ascii="Times New Roman" w:hAnsi="Times New Roman" w:cs="Times New Roman"/>
          <w:sz w:val="24"/>
          <w:szCs w:val="24"/>
        </w:rPr>
        <w:t xml:space="preserve"> « 2H + G = 60 à 64 cm ».</w:t>
      </w:r>
    </w:p>
    <w:p w14:paraId="42F81B67" w14:textId="77777777" w:rsidR="00441ECA" w:rsidRDefault="00441ECA" w:rsidP="006266F2">
      <w:pPr>
        <w:spacing w:after="0" w:line="240" w:lineRule="auto"/>
        <w:ind w:firstLine="708"/>
        <w:jc w:val="both"/>
        <w:rPr>
          <w:rFonts w:ascii="Times New Roman" w:hAnsi="Times New Roman" w:cs="Times New Roman"/>
          <w:sz w:val="24"/>
          <w:szCs w:val="24"/>
        </w:rPr>
      </w:pPr>
    </w:p>
    <w:p w14:paraId="434022F9" w14:textId="77777777" w:rsidR="004204BE" w:rsidRPr="006266F2" w:rsidRDefault="004C37CA" w:rsidP="00DC6DC3">
      <w:pPr>
        <w:spacing w:after="0" w:line="360" w:lineRule="auto"/>
        <w:ind w:firstLine="708"/>
        <w:jc w:val="both"/>
        <w:rPr>
          <w:rFonts w:ascii="Times New Roman" w:hAnsi="Times New Roman" w:cs="Times New Roman"/>
          <w:b/>
          <w:sz w:val="24"/>
          <w:szCs w:val="24"/>
          <w:u w:val="single"/>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.5.5-</w:t>
      </w:r>
      <w:r w:rsidR="00340D56"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Chambre</w:t>
      </w:r>
    </w:p>
    <w:p w14:paraId="0E8A7B28" w14:textId="77777777" w:rsidR="006266F2" w:rsidRDefault="006266F2" w:rsidP="006266F2">
      <w:pPr>
        <w:spacing w:after="0" w:line="240" w:lineRule="auto"/>
        <w:ind w:firstLine="708"/>
        <w:jc w:val="both"/>
        <w:rPr>
          <w:rFonts w:ascii="Times New Roman" w:hAnsi="Times New Roman" w:cs="Times New Roman"/>
          <w:sz w:val="24"/>
          <w:szCs w:val="24"/>
        </w:rPr>
      </w:pPr>
    </w:p>
    <w:p w14:paraId="71A3790E" w14:textId="77777777" w:rsidR="00E714D9" w:rsidRDefault="00441ECA"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L’homme consomme de l’oxygène (O</w:t>
      </w:r>
      <w:r w:rsidRPr="00441ECA">
        <w:rPr>
          <w:rFonts w:ascii="Times New Roman" w:hAnsi="Times New Roman" w:cs="Times New Roman"/>
          <w:sz w:val="24"/>
          <w:szCs w:val="24"/>
          <w:vertAlign w:val="subscript"/>
        </w:rPr>
        <w:t>2</w:t>
      </w:r>
      <w:r>
        <w:rPr>
          <w:rFonts w:ascii="Times New Roman" w:hAnsi="Times New Roman" w:cs="Times New Roman"/>
          <w:sz w:val="24"/>
          <w:szCs w:val="24"/>
        </w:rPr>
        <w:t>) et rejette en moyenne 0,02 m</w:t>
      </w:r>
      <w:r w:rsidRPr="00441ECA">
        <w:rPr>
          <w:rFonts w:ascii="Times New Roman" w:hAnsi="Times New Roman" w:cs="Times New Roman"/>
          <w:sz w:val="24"/>
          <w:szCs w:val="24"/>
          <w:vertAlign w:val="superscript"/>
        </w:rPr>
        <w:t>3</w:t>
      </w:r>
      <w:r>
        <w:rPr>
          <w:rFonts w:ascii="Times New Roman" w:hAnsi="Times New Roman" w:cs="Times New Roman"/>
          <w:sz w:val="24"/>
          <w:szCs w:val="24"/>
        </w:rPr>
        <w:t>/h de gaz carbonique (CO</w:t>
      </w:r>
      <w:r w:rsidRPr="00441ECA">
        <w:rPr>
          <w:rFonts w:ascii="Times New Roman" w:hAnsi="Times New Roman" w:cs="Times New Roman"/>
          <w:sz w:val="24"/>
          <w:szCs w:val="24"/>
          <w:vertAlign w:val="subscript"/>
        </w:rPr>
        <w:t>2</w:t>
      </w:r>
      <w:r>
        <w:rPr>
          <w:rFonts w:ascii="Times New Roman" w:hAnsi="Times New Roman" w:cs="Times New Roman"/>
          <w:sz w:val="24"/>
          <w:szCs w:val="24"/>
        </w:rPr>
        <w:t>) et 40g/h de vapeur d’eau (H</w:t>
      </w:r>
      <w:r w:rsidRPr="00441ECA">
        <w:rPr>
          <w:rFonts w:ascii="Times New Roman" w:hAnsi="Times New Roman" w:cs="Times New Roman"/>
          <w:sz w:val="24"/>
          <w:szCs w:val="24"/>
          <w:vertAlign w:val="subscript"/>
        </w:rPr>
        <w:t>2</w:t>
      </w:r>
      <w:r>
        <w:rPr>
          <w:rFonts w:ascii="Times New Roman" w:hAnsi="Times New Roman" w:cs="Times New Roman"/>
          <w:sz w:val="24"/>
          <w:szCs w:val="24"/>
        </w:rPr>
        <w:t>O)</w:t>
      </w:r>
      <w:r w:rsidR="0009540D">
        <w:rPr>
          <w:rFonts w:ascii="Times New Roman" w:hAnsi="Times New Roman" w:cs="Times New Roman"/>
          <w:sz w:val="24"/>
          <w:szCs w:val="24"/>
        </w:rPr>
        <w:t xml:space="preserve">. Cela nécessite alors une condition normale </w:t>
      </w:r>
      <w:r w:rsidR="0009540D">
        <w:rPr>
          <w:rFonts w:ascii="Times New Roman" w:hAnsi="Times New Roman" w:cs="Times New Roman"/>
          <w:sz w:val="24"/>
          <w:szCs w:val="24"/>
        </w:rPr>
        <w:lastRenderedPageBreak/>
        <w:t>de volume d’air. Le tableau ci-dessous nous montre le volume d’air nécessaire pour une personne (Adulte ou enfant).</w:t>
      </w:r>
    </w:p>
    <w:p w14:paraId="276811E3" w14:textId="77777777" w:rsidR="0009540D" w:rsidRDefault="0009540D" w:rsidP="006266F2">
      <w:pPr>
        <w:spacing w:after="0" w:line="240" w:lineRule="auto"/>
        <w:ind w:firstLine="708"/>
        <w:jc w:val="both"/>
        <w:rPr>
          <w:rFonts w:ascii="Times New Roman" w:hAnsi="Times New Roman" w:cs="Times New Roman"/>
          <w:sz w:val="24"/>
          <w:szCs w:val="24"/>
        </w:rPr>
      </w:pPr>
    </w:p>
    <w:p w14:paraId="5E82F86C" w14:textId="77777777" w:rsidR="0009540D" w:rsidRDefault="0009540D"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Tableau</w:t>
      </w:r>
      <w:r w:rsidR="00967EAE">
        <w:rPr>
          <w:rFonts w:ascii="Times New Roman" w:hAnsi="Times New Roman" w:cs="Times New Roman"/>
          <w:sz w:val="24"/>
          <w:szCs w:val="24"/>
        </w:rPr>
        <w:t xml:space="preserve"> 8</w:t>
      </w:r>
      <w:r>
        <w:rPr>
          <w:rFonts w:ascii="Times New Roman" w:hAnsi="Times New Roman" w:cs="Times New Roman"/>
          <w:sz w:val="24"/>
          <w:szCs w:val="24"/>
        </w:rPr>
        <w:t> : Volume d’air nécessaire par personne.</w:t>
      </w:r>
    </w:p>
    <w:tbl>
      <w:tblPr>
        <w:tblStyle w:val="Grilledutableau"/>
        <w:tblW w:w="0" w:type="auto"/>
        <w:tblLook w:val="04A0" w:firstRow="1" w:lastRow="0" w:firstColumn="1" w:lastColumn="0" w:noHBand="0" w:noVBand="1"/>
      </w:tblPr>
      <w:tblGrid>
        <w:gridCol w:w="3510"/>
        <w:gridCol w:w="2835"/>
        <w:gridCol w:w="2867"/>
      </w:tblGrid>
      <w:tr w:rsidR="0009540D" w14:paraId="5D48EA64" w14:textId="77777777" w:rsidTr="006266F2">
        <w:tc>
          <w:tcPr>
            <w:tcW w:w="3510" w:type="dxa"/>
            <w:tcBorders>
              <w:top w:val="nil"/>
              <w:left w:val="nil"/>
            </w:tcBorders>
            <w:vAlign w:val="center"/>
          </w:tcPr>
          <w:p w14:paraId="61812199" w14:textId="77777777" w:rsidR="0009540D" w:rsidRDefault="0009540D" w:rsidP="006266F2">
            <w:pPr>
              <w:spacing w:line="276" w:lineRule="auto"/>
              <w:jc w:val="center"/>
              <w:rPr>
                <w:rFonts w:ascii="Times New Roman" w:hAnsi="Times New Roman" w:cs="Times New Roman"/>
                <w:sz w:val="24"/>
                <w:szCs w:val="24"/>
              </w:rPr>
            </w:pPr>
          </w:p>
        </w:tc>
        <w:tc>
          <w:tcPr>
            <w:tcW w:w="2835" w:type="dxa"/>
            <w:vAlign w:val="center"/>
          </w:tcPr>
          <w:p w14:paraId="31F2C6AC" w14:textId="77777777" w:rsidR="0009540D" w:rsidRPr="0009540D" w:rsidRDefault="0009540D" w:rsidP="006266F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Adulte</w:t>
            </w:r>
          </w:p>
        </w:tc>
        <w:tc>
          <w:tcPr>
            <w:tcW w:w="2867" w:type="dxa"/>
            <w:vAlign w:val="center"/>
          </w:tcPr>
          <w:p w14:paraId="49BC7107" w14:textId="77777777" w:rsidR="0009540D" w:rsidRPr="0009540D" w:rsidRDefault="0009540D" w:rsidP="006266F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Enfant</w:t>
            </w:r>
          </w:p>
        </w:tc>
      </w:tr>
      <w:tr w:rsidR="0009540D" w14:paraId="54AA7B6D" w14:textId="77777777" w:rsidTr="006266F2">
        <w:tc>
          <w:tcPr>
            <w:tcW w:w="3510" w:type="dxa"/>
            <w:vAlign w:val="center"/>
          </w:tcPr>
          <w:p w14:paraId="5154D7CB" w14:textId="77777777" w:rsidR="0009540D" w:rsidRPr="0009540D" w:rsidRDefault="0009540D" w:rsidP="006266F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Volume d’air nécessaire</w:t>
            </w:r>
          </w:p>
        </w:tc>
        <w:tc>
          <w:tcPr>
            <w:tcW w:w="2835" w:type="dxa"/>
            <w:vAlign w:val="center"/>
          </w:tcPr>
          <w:p w14:paraId="3EE75BF1"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32 m</w:t>
            </w:r>
            <w:r w:rsidRPr="0009540D">
              <w:rPr>
                <w:rFonts w:ascii="Times New Roman" w:hAnsi="Times New Roman" w:cs="Times New Roman"/>
                <w:sz w:val="24"/>
                <w:szCs w:val="24"/>
                <w:vertAlign w:val="superscript"/>
              </w:rPr>
              <w:t>3</w:t>
            </w:r>
          </w:p>
        </w:tc>
        <w:tc>
          <w:tcPr>
            <w:tcW w:w="2867" w:type="dxa"/>
            <w:vAlign w:val="center"/>
          </w:tcPr>
          <w:p w14:paraId="4CBEF42F"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15 m</w:t>
            </w:r>
            <w:r w:rsidRPr="0009540D">
              <w:rPr>
                <w:rFonts w:ascii="Times New Roman" w:hAnsi="Times New Roman" w:cs="Times New Roman"/>
                <w:sz w:val="24"/>
                <w:szCs w:val="24"/>
                <w:vertAlign w:val="superscript"/>
              </w:rPr>
              <w:t>3</w:t>
            </w:r>
          </w:p>
        </w:tc>
      </w:tr>
      <w:tr w:rsidR="0009540D" w14:paraId="35CCCD52" w14:textId="77777777" w:rsidTr="006266F2">
        <w:tc>
          <w:tcPr>
            <w:tcW w:w="3510" w:type="dxa"/>
            <w:vAlign w:val="center"/>
          </w:tcPr>
          <w:p w14:paraId="2B4DE1F6" w14:textId="77777777" w:rsidR="0009540D" w:rsidRPr="0009540D" w:rsidRDefault="0009540D" w:rsidP="006266F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Surface de la pièce minimale</w:t>
            </w:r>
          </w:p>
        </w:tc>
        <w:tc>
          <w:tcPr>
            <w:tcW w:w="2835" w:type="dxa"/>
            <w:vAlign w:val="center"/>
          </w:tcPr>
          <w:p w14:paraId="65E25A47"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14 à 24 m²</w:t>
            </w:r>
          </w:p>
        </w:tc>
        <w:tc>
          <w:tcPr>
            <w:tcW w:w="2867" w:type="dxa"/>
            <w:vAlign w:val="center"/>
          </w:tcPr>
          <w:p w14:paraId="37AE53AC"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8 à 12 m²</w:t>
            </w:r>
          </w:p>
        </w:tc>
      </w:tr>
      <w:tr w:rsidR="0009540D" w14:paraId="5ED8BBFA" w14:textId="77777777" w:rsidTr="006266F2">
        <w:tc>
          <w:tcPr>
            <w:tcW w:w="3510" w:type="dxa"/>
            <w:vAlign w:val="center"/>
          </w:tcPr>
          <w:p w14:paraId="0CED827B" w14:textId="77777777" w:rsidR="0009540D" w:rsidRPr="0009540D" w:rsidRDefault="0009540D" w:rsidP="006266F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Hauteur sous plafond minimal</w:t>
            </w:r>
          </w:p>
        </w:tc>
        <w:tc>
          <w:tcPr>
            <w:tcW w:w="2835" w:type="dxa"/>
            <w:vAlign w:val="center"/>
          </w:tcPr>
          <w:p w14:paraId="0EB36B4C"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2,50 m</w:t>
            </w:r>
          </w:p>
        </w:tc>
        <w:tc>
          <w:tcPr>
            <w:tcW w:w="2867" w:type="dxa"/>
            <w:vAlign w:val="center"/>
          </w:tcPr>
          <w:p w14:paraId="14280872" w14:textId="77777777" w:rsidR="0009540D" w:rsidRDefault="0009540D" w:rsidP="006266F2">
            <w:pPr>
              <w:spacing w:line="276" w:lineRule="auto"/>
              <w:jc w:val="center"/>
              <w:rPr>
                <w:rFonts w:ascii="Times New Roman" w:hAnsi="Times New Roman" w:cs="Times New Roman"/>
                <w:sz w:val="24"/>
                <w:szCs w:val="24"/>
              </w:rPr>
            </w:pPr>
            <w:r>
              <w:rPr>
                <w:rFonts w:ascii="Times New Roman" w:hAnsi="Times New Roman" w:cs="Times New Roman"/>
                <w:sz w:val="24"/>
                <w:szCs w:val="24"/>
              </w:rPr>
              <w:t>2,50 m</w:t>
            </w:r>
          </w:p>
        </w:tc>
      </w:tr>
    </w:tbl>
    <w:p w14:paraId="3BB0595C" w14:textId="77777777" w:rsidR="0009540D" w:rsidRDefault="0009540D" w:rsidP="00DC6DC3">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Source : Ernst NEUFERT, 8</w:t>
      </w:r>
      <w:r w:rsidRPr="0009540D">
        <w:rPr>
          <w:rFonts w:ascii="Times New Roman" w:hAnsi="Times New Roman" w:cs="Times New Roman"/>
          <w:sz w:val="24"/>
          <w:szCs w:val="24"/>
          <w:vertAlign w:val="superscript"/>
        </w:rPr>
        <w:t>ème</w:t>
      </w:r>
      <w:r>
        <w:rPr>
          <w:rFonts w:ascii="Times New Roman" w:hAnsi="Times New Roman" w:cs="Times New Roman"/>
          <w:sz w:val="24"/>
          <w:szCs w:val="24"/>
        </w:rPr>
        <w:t xml:space="preserve"> édition, 2002.</w:t>
      </w:r>
    </w:p>
    <w:p w14:paraId="7760FBB4" w14:textId="77777777" w:rsidR="00441ECA" w:rsidRDefault="00441ECA" w:rsidP="006266F2">
      <w:pPr>
        <w:spacing w:after="0" w:line="240" w:lineRule="auto"/>
        <w:ind w:firstLine="708"/>
        <w:jc w:val="both"/>
        <w:rPr>
          <w:rFonts w:ascii="Times New Roman" w:hAnsi="Times New Roman" w:cs="Times New Roman"/>
          <w:sz w:val="24"/>
          <w:szCs w:val="24"/>
        </w:rPr>
      </w:pPr>
    </w:p>
    <w:p w14:paraId="5EA52E10" w14:textId="77777777" w:rsidR="0009540D" w:rsidRDefault="0009540D"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D’après le tableau ci-dessus, pour notre appartement, nous allons prendre une hauteur sous plafond de 2,80</w:t>
      </w:r>
      <w:r w:rsidR="006266F2">
        <w:rPr>
          <w:rFonts w:ascii="Times New Roman" w:hAnsi="Times New Roman" w:cs="Times New Roman"/>
          <w:sz w:val="24"/>
          <w:szCs w:val="24"/>
        </w:rPr>
        <w:t xml:space="preserve"> </w:t>
      </w:r>
      <w:r>
        <w:rPr>
          <w:rFonts w:ascii="Times New Roman" w:hAnsi="Times New Roman" w:cs="Times New Roman"/>
          <w:sz w:val="24"/>
          <w:szCs w:val="24"/>
        </w:rPr>
        <w:t>m supérieur à la hauteur minimale pour une surface minimum variant de 12</w:t>
      </w:r>
      <w:r w:rsidR="006266F2">
        <w:rPr>
          <w:rFonts w:ascii="Times New Roman" w:hAnsi="Times New Roman" w:cs="Times New Roman"/>
          <w:sz w:val="24"/>
          <w:szCs w:val="24"/>
        </w:rPr>
        <w:t xml:space="preserve"> </w:t>
      </w:r>
      <w:r>
        <w:rPr>
          <w:rFonts w:ascii="Times New Roman" w:hAnsi="Times New Roman" w:cs="Times New Roman"/>
          <w:sz w:val="24"/>
          <w:szCs w:val="24"/>
        </w:rPr>
        <w:t>m² à 14</w:t>
      </w:r>
      <w:r w:rsidR="006266F2">
        <w:rPr>
          <w:rFonts w:ascii="Times New Roman" w:hAnsi="Times New Roman" w:cs="Times New Roman"/>
          <w:sz w:val="24"/>
          <w:szCs w:val="24"/>
        </w:rPr>
        <w:t xml:space="preserve"> </w:t>
      </w:r>
      <w:r>
        <w:rPr>
          <w:rFonts w:ascii="Times New Roman" w:hAnsi="Times New Roman" w:cs="Times New Roman"/>
          <w:sz w:val="24"/>
          <w:szCs w:val="24"/>
        </w:rPr>
        <w:t>m².</w:t>
      </w:r>
    </w:p>
    <w:p w14:paraId="01E4F774" w14:textId="77777777" w:rsidR="0009540D" w:rsidRDefault="0009540D" w:rsidP="006266F2">
      <w:pPr>
        <w:spacing w:after="0" w:line="240" w:lineRule="auto"/>
        <w:ind w:firstLine="708"/>
        <w:jc w:val="both"/>
        <w:rPr>
          <w:rFonts w:ascii="Times New Roman" w:hAnsi="Times New Roman" w:cs="Times New Roman"/>
          <w:sz w:val="24"/>
          <w:szCs w:val="24"/>
        </w:rPr>
      </w:pPr>
    </w:p>
    <w:p w14:paraId="47F5D63C" w14:textId="77777777" w:rsidR="004204BE" w:rsidRPr="006266F2" w:rsidRDefault="004C37CA" w:rsidP="00DC6DC3">
      <w:pPr>
        <w:spacing w:after="0" w:line="360" w:lineRule="auto"/>
        <w:ind w:firstLine="708"/>
        <w:jc w:val="both"/>
        <w:rPr>
          <w:rFonts w:ascii="Times New Roman" w:hAnsi="Times New Roman" w:cs="Times New Roman"/>
          <w:b/>
          <w:sz w:val="24"/>
          <w:szCs w:val="24"/>
          <w:u w:val="single"/>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.5.6-</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Cuisine</w:t>
      </w:r>
    </w:p>
    <w:p w14:paraId="3D28A560" w14:textId="77777777" w:rsidR="006266F2" w:rsidRDefault="006266F2" w:rsidP="006266F2">
      <w:pPr>
        <w:spacing w:after="0" w:line="240" w:lineRule="auto"/>
        <w:ind w:firstLine="708"/>
        <w:jc w:val="both"/>
        <w:rPr>
          <w:rFonts w:ascii="Times New Roman" w:hAnsi="Times New Roman" w:cs="Times New Roman"/>
          <w:sz w:val="24"/>
          <w:szCs w:val="24"/>
        </w:rPr>
      </w:pPr>
    </w:p>
    <w:p w14:paraId="5B5D1BBB" w14:textId="77777777" w:rsidR="00241166" w:rsidRDefault="00241166"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 surface minimale d’une cuisine est de 5 à 6</w:t>
      </w:r>
      <w:r w:rsidR="006266F2">
        <w:rPr>
          <w:rFonts w:ascii="Times New Roman" w:hAnsi="Times New Roman" w:cs="Times New Roman"/>
          <w:sz w:val="24"/>
          <w:szCs w:val="24"/>
        </w:rPr>
        <w:t xml:space="preserve"> </w:t>
      </w:r>
      <w:r>
        <w:rPr>
          <w:rFonts w:ascii="Times New Roman" w:hAnsi="Times New Roman" w:cs="Times New Roman"/>
          <w:sz w:val="24"/>
          <w:szCs w:val="24"/>
        </w:rPr>
        <w:t>m², cuisine avec coin rep</w:t>
      </w:r>
      <w:r w:rsidR="006266F2">
        <w:rPr>
          <w:rFonts w:ascii="Times New Roman" w:hAnsi="Times New Roman" w:cs="Times New Roman"/>
          <w:sz w:val="24"/>
          <w:szCs w:val="24"/>
        </w:rPr>
        <w:t>as 12 à 14 m² ; une largeur de 1,</w:t>
      </w:r>
      <w:r>
        <w:rPr>
          <w:rFonts w:ascii="Times New Roman" w:hAnsi="Times New Roman" w:cs="Times New Roman"/>
          <w:sz w:val="24"/>
          <w:szCs w:val="24"/>
        </w:rPr>
        <w:t>75</w:t>
      </w:r>
      <w:r w:rsidR="006266F2">
        <w:rPr>
          <w:rFonts w:ascii="Times New Roman" w:hAnsi="Times New Roman" w:cs="Times New Roman"/>
          <w:sz w:val="24"/>
          <w:szCs w:val="24"/>
        </w:rPr>
        <w:t xml:space="preserve"> </w:t>
      </w:r>
      <w:r>
        <w:rPr>
          <w:rFonts w:ascii="Times New Roman" w:hAnsi="Times New Roman" w:cs="Times New Roman"/>
          <w:sz w:val="24"/>
          <w:szCs w:val="24"/>
        </w:rPr>
        <w:t>m est déjà suffisante mais divers règlement</w:t>
      </w:r>
      <w:r w:rsidR="006266F2">
        <w:rPr>
          <w:rFonts w:ascii="Times New Roman" w:hAnsi="Times New Roman" w:cs="Times New Roman"/>
          <w:sz w:val="24"/>
          <w:szCs w:val="24"/>
        </w:rPr>
        <w:t xml:space="preserve"> exige une largeur minimum de 2,</w:t>
      </w:r>
      <w:r>
        <w:rPr>
          <w:rFonts w:ascii="Times New Roman" w:hAnsi="Times New Roman" w:cs="Times New Roman"/>
          <w:sz w:val="24"/>
          <w:szCs w:val="24"/>
        </w:rPr>
        <w:t>40</w:t>
      </w:r>
      <w:r w:rsidR="006266F2">
        <w:rPr>
          <w:rFonts w:ascii="Times New Roman" w:hAnsi="Times New Roman" w:cs="Times New Roman"/>
          <w:sz w:val="24"/>
          <w:szCs w:val="24"/>
        </w:rPr>
        <w:t xml:space="preserve"> </w:t>
      </w:r>
      <w:r>
        <w:rPr>
          <w:rFonts w:ascii="Times New Roman" w:hAnsi="Times New Roman" w:cs="Times New Roman"/>
          <w:sz w:val="24"/>
          <w:szCs w:val="24"/>
        </w:rPr>
        <w:t xml:space="preserve">m. </w:t>
      </w:r>
    </w:p>
    <w:p w14:paraId="1DFDB631" w14:textId="77777777" w:rsidR="00241166" w:rsidRDefault="00261FA1"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Pour notre projet, nous avons opté p</w:t>
      </w:r>
      <w:r w:rsidR="006266F2">
        <w:rPr>
          <w:rFonts w:ascii="Times New Roman" w:hAnsi="Times New Roman" w:cs="Times New Roman"/>
          <w:sz w:val="24"/>
          <w:szCs w:val="24"/>
        </w:rPr>
        <w:t xml:space="preserve">our une cuisine américaine de 9 </w:t>
      </w:r>
      <w:r>
        <w:rPr>
          <w:rFonts w:ascii="Times New Roman" w:hAnsi="Times New Roman" w:cs="Times New Roman"/>
          <w:sz w:val="24"/>
          <w:szCs w:val="24"/>
        </w:rPr>
        <w:t>m² dans les appartements F2 et F3 </w:t>
      </w:r>
      <w:r w:rsidR="006266F2">
        <w:rPr>
          <w:rFonts w:ascii="Times New Roman" w:hAnsi="Times New Roman" w:cs="Times New Roman"/>
          <w:sz w:val="24"/>
          <w:szCs w:val="24"/>
        </w:rPr>
        <w:t xml:space="preserve">; et une cuisine normale de 12 </w:t>
      </w:r>
      <w:r>
        <w:rPr>
          <w:rFonts w:ascii="Times New Roman" w:hAnsi="Times New Roman" w:cs="Times New Roman"/>
          <w:sz w:val="24"/>
          <w:szCs w:val="24"/>
        </w:rPr>
        <w:t>m² dans les F4.</w:t>
      </w:r>
    </w:p>
    <w:p w14:paraId="294346CD" w14:textId="77777777" w:rsidR="00241166" w:rsidRDefault="00241166" w:rsidP="006266F2">
      <w:pPr>
        <w:spacing w:after="0" w:line="240" w:lineRule="auto"/>
        <w:ind w:firstLine="708"/>
        <w:jc w:val="both"/>
        <w:rPr>
          <w:rFonts w:ascii="Times New Roman" w:hAnsi="Times New Roman" w:cs="Times New Roman"/>
          <w:sz w:val="24"/>
          <w:szCs w:val="24"/>
        </w:rPr>
      </w:pPr>
    </w:p>
    <w:p w14:paraId="14FFE783" w14:textId="77777777" w:rsidR="004204BE" w:rsidRPr="006266F2" w:rsidRDefault="004C37CA" w:rsidP="00DC6DC3">
      <w:pPr>
        <w:spacing w:after="0" w:line="360" w:lineRule="auto"/>
        <w:ind w:firstLine="708"/>
        <w:jc w:val="both"/>
        <w:rPr>
          <w:rFonts w:ascii="Times New Roman" w:hAnsi="Times New Roman" w:cs="Times New Roman"/>
          <w:b/>
          <w:sz w:val="24"/>
          <w:szCs w:val="24"/>
        </w:rPr>
      </w:pPr>
      <w:r w:rsidRPr="006266F2">
        <w:rPr>
          <w:rFonts w:ascii="Times New Roman" w:hAnsi="Times New Roman" w:cs="Times New Roman"/>
          <w:b/>
          <w:sz w:val="24"/>
          <w:szCs w:val="24"/>
        </w:rPr>
        <w:t>V.2</w:t>
      </w:r>
      <w:r w:rsidR="00546E35" w:rsidRPr="006266F2">
        <w:rPr>
          <w:rFonts w:ascii="Times New Roman" w:hAnsi="Times New Roman" w:cs="Times New Roman"/>
          <w:b/>
          <w:sz w:val="24"/>
          <w:szCs w:val="24"/>
        </w:rPr>
        <w:t>.5.7-</w:t>
      </w:r>
      <w:r w:rsidR="006266F2" w:rsidRPr="006266F2">
        <w:rPr>
          <w:rFonts w:ascii="Times New Roman" w:hAnsi="Times New Roman" w:cs="Times New Roman"/>
          <w:b/>
          <w:sz w:val="24"/>
          <w:szCs w:val="24"/>
        </w:rPr>
        <w:t xml:space="preserve"> </w:t>
      </w:r>
      <w:r w:rsidR="004204BE" w:rsidRPr="006266F2">
        <w:rPr>
          <w:rFonts w:ascii="Times New Roman" w:hAnsi="Times New Roman" w:cs="Times New Roman"/>
          <w:b/>
          <w:sz w:val="24"/>
          <w:szCs w:val="24"/>
        </w:rPr>
        <w:t>Salles d’eaux</w:t>
      </w:r>
    </w:p>
    <w:p w14:paraId="3861598B" w14:textId="77777777" w:rsidR="006266F2" w:rsidRDefault="006266F2" w:rsidP="00C53609">
      <w:pPr>
        <w:spacing w:after="0" w:line="240" w:lineRule="auto"/>
        <w:ind w:firstLine="708"/>
        <w:jc w:val="both"/>
        <w:rPr>
          <w:rFonts w:ascii="Times New Roman" w:hAnsi="Times New Roman" w:cs="Times New Roman"/>
          <w:sz w:val="24"/>
          <w:szCs w:val="24"/>
        </w:rPr>
      </w:pPr>
    </w:p>
    <w:p w14:paraId="09B4F1E1" w14:textId="77777777" w:rsidR="00546E35" w:rsidRDefault="00C05913"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Chaque appartement doit avoir sa propre salle d’eau composée au minimum d’un lavabo, d’un receveur de douche et d’un WC.</w:t>
      </w:r>
    </w:p>
    <w:p w14:paraId="7DB00A0B" w14:textId="77777777" w:rsidR="00C05913" w:rsidRDefault="00C5360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C05913">
        <w:rPr>
          <w:rFonts w:ascii="Times New Roman" w:hAnsi="Times New Roman" w:cs="Times New Roman"/>
          <w:sz w:val="24"/>
          <w:szCs w:val="24"/>
        </w:rPr>
        <w:t>-Douches : qui servent essentiellement au nettoyage corporel.</w:t>
      </w:r>
    </w:p>
    <w:p w14:paraId="657E48DF" w14:textId="77777777" w:rsidR="00C05913" w:rsidRDefault="00C5360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C05913">
        <w:rPr>
          <w:rFonts w:ascii="Times New Roman" w:hAnsi="Times New Roman" w:cs="Times New Roman"/>
          <w:sz w:val="24"/>
          <w:szCs w:val="24"/>
        </w:rPr>
        <w:t>-Baignoires : qui servent à la remise en forme (bains curatifs).</w:t>
      </w:r>
    </w:p>
    <w:p w14:paraId="38BE7D09" w14:textId="77777777" w:rsidR="00C05913" w:rsidRDefault="00C5360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C05913">
        <w:rPr>
          <w:rFonts w:ascii="Times New Roman" w:hAnsi="Times New Roman" w:cs="Times New Roman"/>
          <w:sz w:val="24"/>
          <w:szCs w:val="24"/>
        </w:rPr>
        <w:t>L’espacement entre baignoire et mur doit être supérieur ou égale à 55cm.</w:t>
      </w:r>
    </w:p>
    <w:p w14:paraId="7ECF9CEE" w14:textId="77777777" w:rsidR="00C05913" w:rsidRDefault="00C5360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00C05913">
        <w:rPr>
          <w:rFonts w:ascii="Times New Roman" w:hAnsi="Times New Roman" w:cs="Times New Roman"/>
          <w:sz w:val="24"/>
          <w:szCs w:val="24"/>
        </w:rPr>
        <w:t>-WC. Dans ce projet, nous avons choisi uniquement le siège WC à l’anglaise avec chasse d’eau dorsale à poussoir, muni de tous les accessoires avec robinet d’arrêt.</w:t>
      </w:r>
    </w:p>
    <w:p w14:paraId="7DC44E6B" w14:textId="77777777" w:rsidR="00261FA1" w:rsidRDefault="00261FA1" w:rsidP="00DC6DC3">
      <w:pPr>
        <w:spacing w:after="0" w:line="360" w:lineRule="auto"/>
        <w:ind w:firstLine="708"/>
        <w:jc w:val="both"/>
        <w:rPr>
          <w:rFonts w:ascii="Times New Roman" w:hAnsi="Times New Roman" w:cs="Times New Roman"/>
          <w:sz w:val="24"/>
          <w:szCs w:val="24"/>
        </w:rPr>
      </w:pPr>
    </w:p>
    <w:p w14:paraId="6F0157BA" w14:textId="77777777" w:rsidR="00C05913" w:rsidRDefault="00C05913"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tableau ci-dessous nous montre le nombre de cuvette WC nécessaire en fonction du nombre de personnes :</w:t>
      </w:r>
    </w:p>
    <w:p w14:paraId="218F7A53" w14:textId="77777777" w:rsidR="00331FBA" w:rsidRDefault="00331FBA" w:rsidP="00C53609">
      <w:pPr>
        <w:spacing w:after="0" w:line="240" w:lineRule="auto"/>
        <w:ind w:firstLine="708"/>
        <w:jc w:val="both"/>
        <w:rPr>
          <w:rFonts w:ascii="Times New Roman" w:hAnsi="Times New Roman" w:cs="Times New Roman"/>
          <w:sz w:val="24"/>
          <w:szCs w:val="24"/>
        </w:rPr>
      </w:pPr>
    </w:p>
    <w:p w14:paraId="18549075" w14:textId="77777777" w:rsidR="00C53609" w:rsidRDefault="00C53609">
      <w:pPr>
        <w:rPr>
          <w:rFonts w:ascii="Times New Roman" w:hAnsi="Times New Roman" w:cs="Times New Roman"/>
          <w:sz w:val="24"/>
          <w:szCs w:val="24"/>
        </w:rPr>
      </w:pPr>
      <w:r>
        <w:rPr>
          <w:rFonts w:ascii="Times New Roman" w:hAnsi="Times New Roman" w:cs="Times New Roman"/>
          <w:sz w:val="24"/>
          <w:szCs w:val="24"/>
        </w:rPr>
        <w:br w:type="page"/>
      </w:r>
    </w:p>
    <w:p w14:paraId="7F3684DC" w14:textId="77777777" w:rsidR="00C05913" w:rsidRDefault="00C05913"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Tableau</w:t>
      </w:r>
      <w:r w:rsidR="00967EAE">
        <w:rPr>
          <w:rFonts w:ascii="Times New Roman" w:hAnsi="Times New Roman" w:cs="Times New Roman"/>
          <w:sz w:val="24"/>
          <w:szCs w:val="24"/>
        </w:rPr>
        <w:t xml:space="preserve"> 9</w:t>
      </w:r>
      <w:r>
        <w:rPr>
          <w:rFonts w:ascii="Times New Roman" w:hAnsi="Times New Roman" w:cs="Times New Roman"/>
          <w:sz w:val="24"/>
          <w:szCs w:val="24"/>
        </w:rPr>
        <w:t> : Nombre de cuvette WC</w:t>
      </w:r>
    </w:p>
    <w:tbl>
      <w:tblPr>
        <w:tblStyle w:val="Grilledutableau"/>
        <w:tblW w:w="0" w:type="auto"/>
        <w:tblLook w:val="04A0" w:firstRow="1" w:lastRow="0" w:firstColumn="1" w:lastColumn="0" w:noHBand="0" w:noVBand="1"/>
      </w:tblPr>
      <w:tblGrid>
        <w:gridCol w:w="3070"/>
        <w:gridCol w:w="3071"/>
        <w:gridCol w:w="3071"/>
      </w:tblGrid>
      <w:tr w:rsidR="00331FBA" w14:paraId="5A2C2C1C" w14:textId="77777777" w:rsidTr="00C53609">
        <w:tc>
          <w:tcPr>
            <w:tcW w:w="3070" w:type="dxa"/>
            <w:vAlign w:val="center"/>
          </w:tcPr>
          <w:p w14:paraId="6993DA24" w14:textId="77777777" w:rsidR="00331FBA" w:rsidRPr="00331FBA" w:rsidRDefault="00331FBA" w:rsidP="00C53609">
            <w:pPr>
              <w:spacing w:line="276" w:lineRule="auto"/>
              <w:jc w:val="center"/>
              <w:rPr>
                <w:rFonts w:ascii="Times New Roman" w:hAnsi="Times New Roman" w:cs="Times New Roman"/>
                <w:b/>
                <w:sz w:val="24"/>
                <w:szCs w:val="24"/>
              </w:rPr>
            </w:pPr>
            <w:r w:rsidRPr="00331FBA">
              <w:rPr>
                <w:rFonts w:ascii="Times New Roman" w:hAnsi="Times New Roman" w:cs="Times New Roman"/>
                <w:b/>
                <w:sz w:val="24"/>
                <w:szCs w:val="24"/>
              </w:rPr>
              <w:t>Nombre de personnes</w:t>
            </w:r>
          </w:p>
        </w:tc>
        <w:tc>
          <w:tcPr>
            <w:tcW w:w="6142" w:type="dxa"/>
            <w:gridSpan w:val="2"/>
            <w:vAlign w:val="center"/>
          </w:tcPr>
          <w:p w14:paraId="68247868" w14:textId="77777777" w:rsidR="00331FBA" w:rsidRPr="00331FBA" w:rsidRDefault="00331FBA" w:rsidP="00C53609">
            <w:pPr>
              <w:spacing w:line="276" w:lineRule="auto"/>
              <w:jc w:val="center"/>
              <w:rPr>
                <w:rFonts w:ascii="Times New Roman" w:hAnsi="Times New Roman" w:cs="Times New Roman"/>
                <w:b/>
                <w:sz w:val="24"/>
                <w:szCs w:val="24"/>
              </w:rPr>
            </w:pPr>
            <w:r w:rsidRPr="00331FBA">
              <w:rPr>
                <w:rFonts w:ascii="Times New Roman" w:hAnsi="Times New Roman" w:cs="Times New Roman"/>
                <w:b/>
                <w:sz w:val="24"/>
                <w:szCs w:val="24"/>
              </w:rPr>
              <w:t>Nombre de cuvette WC</w:t>
            </w:r>
          </w:p>
        </w:tc>
      </w:tr>
      <w:tr w:rsidR="00340D56" w14:paraId="3CB13535" w14:textId="77777777" w:rsidTr="00C53609">
        <w:tc>
          <w:tcPr>
            <w:tcW w:w="3070" w:type="dxa"/>
            <w:vAlign w:val="center"/>
          </w:tcPr>
          <w:p w14:paraId="6BA51173" w14:textId="77777777" w:rsidR="00340D56" w:rsidRDefault="00340D56" w:rsidP="00C53609">
            <w:pPr>
              <w:spacing w:line="276" w:lineRule="auto"/>
              <w:jc w:val="center"/>
              <w:rPr>
                <w:rFonts w:ascii="Times New Roman" w:hAnsi="Times New Roman" w:cs="Times New Roman"/>
                <w:sz w:val="24"/>
                <w:szCs w:val="24"/>
              </w:rPr>
            </w:pPr>
          </w:p>
        </w:tc>
        <w:tc>
          <w:tcPr>
            <w:tcW w:w="3071" w:type="dxa"/>
            <w:tcBorders>
              <w:right w:val="single" w:sz="4" w:space="0" w:color="auto"/>
            </w:tcBorders>
            <w:vAlign w:val="center"/>
          </w:tcPr>
          <w:p w14:paraId="369B5C78" w14:textId="77777777" w:rsidR="00340D56" w:rsidRDefault="00340D56" w:rsidP="00C53609">
            <w:pPr>
              <w:spacing w:line="276" w:lineRule="auto"/>
              <w:jc w:val="center"/>
              <w:rPr>
                <w:rFonts w:ascii="Times New Roman" w:hAnsi="Times New Roman" w:cs="Times New Roman"/>
                <w:sz w:val="24"/>
                <w:szCs w:val="24"/>
              </w:rPr>
            </w:pPr>
            <w:r w:rsidRPr="00E714D9">
              <w:rPr>
                <w:rFonts w:ascii="Times New Roman" w:hAnsi="Times New Roman" w:cs="Times New Roman"/>
                <w:b/>
                <w:sz w:val="24"/>
                <w:szCs w:val="24"/>
              </w:rPr>
              <w:t>Hommes</w:t>
            </w:r>
          </w:p>
        </w:tc>
        <w:tc>
          <w:tcPr>
            <w:tcW w:w="3071" w:type="dxa"/>
            <w:tcBorders>
              <w:right w:val="single" w:sz="4" w:space="0" w:color="auto"/>
            </w:tcBorders>
            <w:vAlign w:val="center"/>
          </w:tcPr>
          <w:p w14:paraId="01372C75" w14:textId="77777777" w:rsidR="00340D56" w:rsidRDefault="00340D56" w:rsidP="00C53609">
            <w:pPr>
              <w:spacing w:line="276" w:lineRule="auto"/>
              <w:jc w:val="center"/>
              <w:rPr>
                <w:rFonts w:ascii="Times New Roman" w:hAnsi="Times New Roman" w:cs="Times New Roman"/>
                <w:sz w:val="24"/>
                <w:szCs w:val="24"/>
              </w:rPr>
            </w:pPr>
            <w:r w:rsidRPr="00E714D9">
              <w:rPr>
                <w:rFonts w:ascii="Times New Roman" w:hAnsi="Times New Roman" w:cs="Times New Roman"/>
                <w:b/>
                <w:sz w:val="24"/>
                <w:szCs w:val="24"/>
              </w:rPr>
              <w:t>Dames</w:t>
            </w:r>
          </w:p>
        </w:tc>
      </w:tr>
      <w:tr w:rsidR="00331FBA" w14:paraId="7242081A" w14:textId="77777777" w:rsidTr="00C53609">
        <w:tc>
          <w:tcPr>
            <w:tcW w:w="3070" w:type="dxa"/>
            <w:vAlign w:val="center"/>
          </w:tcPr>
          <w:p w14:paraId="75530EA4" w14:textId="77777777" w:rsidR="00331FBA" w:rsidRPr="00331FBA" w:rsidRDefault="00331FBA" w:rsidP="00C53609">
            <w:pPr>
              <w:spacing w:line="276" w:lineRule="auto"/>
              <w:jc w:val="center"/>
              <w:rPr>
                <w:rFonts w:ascii="Times New Roman" w:hAnsi="Times New Roman" w:cs="Times New Roman"/>
                <w:b/>
                <w:sz w:val="24"/>
                <w:szCs w:val="24"/>
              </w:rPr>
            </w:pPr>
            <w:r w:rsidRPr="00331FBA">
              <w:rPr>
                <w:rFonts w:ascii="Times New Roman" w:hAnsi="Times New Roman" w:cs="Times New Roman"/>
                <w:b/>
                <w:sz w:val="24"/>
                <w:szCs w:val="24"/>
              </w:rPr>
              <w:t>≤50</w:t>
            </w:r>
          </w:p>
        </w:tc>
        <w:tc>
          <w:tcPr>
            <w:tcW w:w="3071" w:type="dxa"/>
            <w:vAlign w:val="center"/>
          </w:tcPr>
          <w:p w14:paraId="0E658D76"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71" w:type="dxa"/>
            <w:vAlign w:val="center"/>
          </w:tcPr>
          <w:p w14:paraId="68F0A049"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331FBA" w14:paraId="3CA40F31" w14:textId="77777777" w:rsidTr="00C53609">
        <w:tc>
          <w:tcPr>
            <w:tcW w:w="3070" w:type="dxa"/>
            <w:vAlign w:val="center"/>
          </w:tcPr>
          <w:p w14:paraId="6A3DC9C0" w14:textId="77777777" w:rsidR="00331FBA" w:rsidRPr="00331FBA" w:rsidRDefault="00331FBA" w:rsidP="00C53609">
            <w:pPr>
              <w:spacing w:line="276" w:lineRule="auto"/>
              <w:jc w:val="center"/>
              <w:rPr>
                <w:rFonts w:ascii="Times New Roman" w:hAnsi="Times New Roman" w:cs="Times New Roman"/>
                <w:b/>
                <w:sz w:val="24"/>
                <w:szCs w:val="24"/>
              </w:rPr>
            </w:pPr>
            <w:r w:rsidRPr="00331FBA">
              <w:rPr>
                <w:rFonts w:ascii="Times New Roman" w:hAnsi="Times New Roman" w:cs="Times New Roman"/>
                <w:b/>
                <w:sz w:val="24"/>
                <w:szCs w:val="24"/>
              </w:rPr>
              <w:t>≤50 à 200</w:t>
            </w:r>
          </w:p>
        </w:tc>
        <w:tc>
          <w:tcPr>
            <w:tcW w:w="3071" w:type="dxa"/>
            <w:vAlign w:val="center"/>
          </w:tcPr>
          <w:p w14:paraId="5F71B1C6"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71" w:type="dxa"/>
            <w:vAlign w:val="center"/>
          </w:tcPr>
          <w:p w14:paraId="27BDEFC5"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331FBA" w14:paraId="4860C60C" w14:textId="77777777" w:rsidTr="00C53609">
        <w:tc>
          <w:tcPr>
            <w:tcW w:w="3070" w:type="dxa"/>
            <w:vAlign w:val="center"/>
          </w:tcPr>
          <w:p w14:paraId="7CE78E3C" w14:textId="77777777" w:rsidR="00331FBA" w:rsidRPr="00331FBA" w:rsidRDefault="00331FBA" w:rsidP="00C53609">
            <w:pPr>
              <w:spacing w:line="276" w:lineRule="auto"/>
              <w:jc w:val="center"/>
              <w:rPr>
                <w:rFonts w:ascii="Times New Roman" w:hAnsi="Times New Roman" w:cs="Times New Roman"/>
                <w:b/>
                <w:sz w:val="24"/>
                <w:szCs w:val="24"/>
              </w:rPr>
            </w:pPr>
            <w:r w:rsidRPr="00331FBA">
              <w:rPr>
                <w:rFonts w:ascii="Times New Roman" w:hAnsi="Times New Roman" w:cs="Times New Roman"/>
                <w:b/>
                <w:sz w:val="24"/>
                <w:szCs w:val="24"/>
              </w:rPr>
              <w:t>≤200 à 400</w:t>
            </w:r>
          </w:p>
        </w:tc>
        <w:tc>
          <w:tcPr>
            <w:tcW w:w="3071" w:type="dxa"/>
            <w:vAlign w:val="center"/>
          </w:tcPr>
          <w:p w14:paraId="5A487FEB"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071" w:type="dxa"/>
            <w:vAlign w:val="center"/>
          </w:tcPr>
          <w:p w14:paraId="2A603868" w14:textId="77777777" w:rsidR="00331FBA" w:rsidRDefault="00331FBA" w:rsidP="00C53609">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r>
    </w:tbl>
    <w:p w14:paraId="439A9326" w14:textId="77777777" w:rsidR="00C05913" w:rsidRDefault="00643DD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Source : Ernst NEUFERT, 8</w:t>
      </w:r>
      <w:r w:rsidRPr="00643DD9">
        <w:rPr>
          <w:rFonts w:ascii="Times New Roman" w:hAnsi="Times New Roman" w:cs="Times New Roman"/>
          <w:sz w:val="24"/>
          <w:szCs w:val="24"/>
          <w:vertAlign w:val="superscript"/>
        </w:rPr>
        <w:t>ème</w:t>
      </w:r>
      <w:r w:rsidR="00C53609">
        <w:rPr>
          <w:rFonts w:ascii="Times New Roman" w:hAnsi="Times New Roman" w:cs="Times New Roman"/>
          <w:sz w:val="24"/>
          <w:szCs w:val="24"/>
        </w:rPr>
        <w:t xml:space="preserve"> édition, 2002.</w:t>
      </w:r>
    </w:p>
    <w:p w14:paraId="1C0BFC03" w14:textId="77777777" w:rsidR="00643DD9" w:rsidRDefault="00643DD9" w:rsidP="00C53609">
      <w:pPr>
        <w:spacing w:after="0" w:line="240" w:lineRule="auto"/>
        <w:ind w:firstLine="708"/>
        <w:jc w:val="both"/>
        <w:rPr>
          <w:rFonts w:ascii="Times New Roman" w:hAnsi="Times New Roman" w:cs="Times New Roman"/>
          <w:sz w:val="24"/>
          <w:szCs w:val="24"/>
        </w:rPr>
      </w:pPr>
    </w:p>
    <w:p w14:paraId="12CFC573" w14:textId="77777777" w:rsidR="00340D56" w:rsidRDefault="00643DD9" w:rsidP="00C5360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Comme indication, il est désirable de faire ouvrir la porte vers l’intérieur pour éviter que l’odeur soit aspirée par l’ouverture des portes.</w:t>
      </w:r>
    </w:p>
    <w:p w14:paraId="47D695C2" w14:textId="77777777" w:rsidR="00C53609" w:rsidRDefault="00C53609" w:rsidP="00C53609">
      <w:pPr>
        <w:spacing w:after="0" w:line="360" w:lineRule="auto"/>
        <w:ind w:firstLine="708"/>
        <w:jc w:val="both"/>
        <w:rPr>
          <w:rFonts w:ascii="Times New Roman" w:hAnsi="Times New Roman" w:cs="Times New Roman"/>
          <w:b/>
          <w:sz w:val="24"/>
          <w:szCs w:val="24"/>
        </w:rPr>
      </w:pPr>
    </w:p>
    <w:p w14:paraId="0E3C0A2C" w14:textId="77777777" w:rsidR="00F174B4" w:rsidRPr="00C53609" w:rsidRDefault="004C37CA" w:rsidP="00DC6DC3">
      <w:pPr>
        <w:spacing w:after="0" w:line="360" w:lineRule="auto"/>
        <w:ind w:firstLine="708"/>
        <w:jc w:val="both"/>
        <w:rPr>
          <w:rFonts w:ascii="Times New Roman" w:hAnsi="Times New Roman" w:cs="Times New Roman"/>
          <w:sz w:val="24"/>
          <w:szCs w:val="24"/>
        </w:rPr>
      </w:pPr>
      <w:r w:rsidRPr="00C53609">
        <w:rPr>
          <w:rFonts w:ascii="Times New Roman" w:hAnsi="Times New Roman" w:cs="Times New Roman"/>
          <w:sz w:val="24"/>
          <w:szCs w:val="24"/>
        </w:rPr>
        <w:t>V.2</w:t>
      </w:r>
      <w:r w:rsidR="00546E35" w:rsidRPr="00C53609">
        <w:rPr>
          <w:rFonts w:ascii="Times New Roman" w:hAnsi="Times New Roman" w:cs="Times New Roman"/>
          <w:sz w:val="24"/>
          <w:szCs w:val="24"/>
        </w:rPr>
        <w:t>.6-</w:t>
      </w:r>
      <w:r w:rsidR="00C53609" w:rsidRPr="00C53609">
        <w:rPr>
          <w:rFonts w:ascii="Times New Roman" w:hAnsi="Times New Roman" w:cs="Times New Roman"/>
          <w:sz w:val="24"/>
          <w:szCs w:val="24"/>
        </w:rPr>
        <w:t xml:space="preserve"> </w:t>
      </w:r>
      <w:r w:rsidR="004204BE" w:rsidRPr="00C53609">
        <w:rPr>
          <w:rFonts w:ascii="Times New Roman" w:hAnsi="Times New Roman" w:cs="Times New Roman"/>
          <w:sz w:val="24"/>
          <w:szCs w:val="24"/>
        </w:rPr>
        <w:t>DESCRIPTION DE L’IMMEUBLE</w:t>
      </w:r>
    </w:p>
    <w:p w14:paraId="305EF388" w14:textId="77777777" w:rsidR="00C53609" w:rsidRDefault="00C53609" w:rsidP="00C53609">
      <w:pPr>
        <w:spacing w:after="0" w:line="240" w:lineRule="auto"/>
        <w:ind w:firstLine="708"/>
        <w:jc w:val="both"/>
        <w:rPr>
          <w:rFonts w:ascii="Times New Roman" w:hAnsi="Times New Roman" w:cs="Times New Roman"/>
          <w:sz w:val="24"/>
          <w:szCs w:val="24"/>
        </w:rPr>
      </w:pPr>
    </w:p>
    <w:p w14:paraId="45B16F10" w14:textId="77777777" w:rsidR="0098008B" w:rsidRPr="00C53609" w:rsidRDefault="00340D56" w:rsidP="00DC6DC3">
      <w:pPr>
        <w:spacing w:after="0" w:line="360" w:lineRule="auto"/>
        <w:ind w:firstLine="708"/>
        <w:jc w:val="both"/>
        <w:rPr>
          <w:rFonts w:ascii="Times New Roman" w:hAnsi="Times New Roman" w:cs="Times New Roman"/>
          <w:b/>
          <w:sz w:val="24"/>
          <w:szCs w:val="24"/>
        </w:rPr>
      </w:pPr>
      <w:r w:rsidRPr="00C53609">
        <w:rPr>
          <w:rFonts w:ascii="Times New Roman" w:hAnsi="Times New Roman" w:cs="Times New Roman"/>
          <w:b/>
          <w:sz w:val="24"/>
          <w:szCs w:val="24"/>
        </w:rPr>
        <w:t>V.2.6.1</w:t>
      </w:r>
      <w:r w:rsidR="00C53609" w:rsidRPr="00C53609">
        <w:rPr>
          <w:rFonts w:ascii="Times New Roman" w:hAnsi="Times New Roman" w:cs="Times New Roman"/>
          <w:b/>
          <w:sz w:val="24"/>
          <w:szCs w:val="24"/>
        </w:rPr>
        <w:t xml:space="preserve">- </w:t>
      </w:r>
      <w:r w:rsidRPr="00C53609">
        <w:rPr>
          <w:rFonts w:ascii="Times New Roman" w:hAnsi="Times New Roman" w:cs="Times New Roman"/>
          <w:b/>
          <w:sz w:val="24"/>
          <w:szCs w:val="24"/>
        </w:rPr>
        <w:t xml:space="preserve"> Rez-de-chaussée </w:t>
      </w:r>
    </w:p>
    <w:p w14:paraId="42FE9DAB" w14:textId="77777777" w:rsidR="00C53609" w:rsidRDefault="00C53609" w:rsidP="00C53609">
      <w:pPr>
        <w:spacing w:after="0" w:line="240" w:lineRule="auto"/>
        <w:ind w:firstLine="708"/>
        <w:jc w:val="both"/>
        <w:rPr>
          <w:rFonts w:ascii="Times New Roman" w:hAnsi="Times New Roman" w:cs="Times New Roman"/>
          <w:sz w:val="24"/>
          <w:szCs w:val="24"/>
        </w:rPr>
      </w:pPr>
    </w:p>
    <w:p w14:paraId="3CF36F54" w14:textId="77777777" w:rsidR="0098008B" w:rsidRDefault="0098008B"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rez-de-chaussée est formé par 05 appartements dont 04 appartements F2 de 50</w:t>
      </w:r>
      <w:r w:rsidR="00C53609">
        <w:rPr>
          <w:rFonts w:ascii="Times New Roman" w:hAnsi="Times New Roman" w:cs="Times New Roman"/>
          <w:sz w:val="24"/>
          <w:szCs w:val="24"/>
        </w:rPr>
        <w:t xml:space="preserve"> </w:t>
      </w:r>
      <w:r>
        <w:rPr>
          <w:rFonts w:ascii="Times New Roman" w:hAnsi="Times New Roman" w:cs="Times New Roman"/>
          <w:sz w:val="24"/>
          <w:szCs w:val="24"/>
        </w:rPr>
        <w:t>m² et 01 appartement F4 de 120</w:t>
      </w:r>
      <w:r w:rsidR="00C53609">
        <w:rPr>
          <w:rFonts w:ascii="Times New Roman" w:hAnsi="Times New Roman" w:cs="Times New Roman"/>
          <w:sz w:val="24"/>
          <w:szCs w:val="24"/>
        </w:rPr>
        <w:t xml:space="preserve"> </w:t>
      </w:r>
      <w:r>
        <w:rPr>
          <w:rFonts w:ascii="Times New Roman" w:hAnsi="Times New Roman" w:cs="Times New Roman"/>
          <w:sz w:val="24"/>
          <w:szCs w:val="24"/>
        </w:rPr>
        <w:t>m².</w:t>
      </w:r>
    </w:p>
    <w:p w14:paraId="6202CAEC" w14:textId="77777777" w:rsidR="00C53609" w:rsidRDefault="0098008B" w:rsidP="00C5360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Voici la description des appartements.</w:t>
      </w:r>
    </w:p>
    <w:p w14:paraId="202F9EAC" w14:textId="77777777" w:rsidR="0098008B" w:rsidRDefault="00C53609" w:rsidP="00C5360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98008B">
        <w:rPr>
          <w:rFonts w:ascii="Times New Roman" w:hAnsi="Times New Roman" w:cs="Times New Roman"/>
          <w:sz w:val="24"/>
          <w:szCs w:val="24"/>
        </w:rPr>
        <w:t>L’appartement F4 se situe à l’est, il est composé par :</w:t>
      </w:r>
    </w:p>
    <w:p w14:paraId="5DE6E547" w14:textId="77777777" w:rsidR="0098008B" w:rsidRDefault="004E3886"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03 chambres :</w:t>
      </w:r>
      <w:r w:rsidR="0098008B">
        <w:rPr>
          <w:rFonts w:ascii="Times New Roman" w:hAnsi="Times New Roman" w:cs="Times New Roman"/>
          <w:sz w:val="24"/>
          <w:szCs w:val="24"/>
        </w:rPr>
        <w:t xml:space="preserve"> la 1</w:t>
      </w:r>
      <w:r w:rsidR="0098008B" w:rsidRPr="0098008B">
        <w:rPr>
          <w:rFonts w:ascii="Times New Roman" w:hAnsi="Times New Roman" w:cs="Times New Roman"/>
          <w:sz w:val="24"/>
          <w:szCs w:val="24"/>
          <w:vertAlign w:val="superscript"/>
        </w:rPr>
        <w:t>ère</w:t>
      </w:r>
      <w:r w:rsidR="0098008B">
        <w:rPr>
          <w:rFonts w:ascii="Times New Roman" w:hAnsi="Times New Roman" w:cs="Times New Roman"/>
          <w:sz w:val="24"/>
          <w:szCs w:val="24"/>
        </w:rPr>
        <w:t xml:space="preserve"> et </w:t>
      </w:r>
      <w:r>
        <w:rPr>
          <w:rFonts w:ascii="Times New Roman" w:hAnsi="Times New Roman" w:cs="Times New Roman"/>
          <w:sz w:val="24"/>
          <w:szCs w:val="24"/>
        </w:rPr>
        <w:t xml:space="preserve">la </w:t>
      </w:r>
      <w:r w:rsidR="0098008B">
        <w:rPr>
          <w:rFonts w:ascii="Times New Roman" w:hAnsi="Times New Roman" w:cs="Times New Roman"/>
          <w:sz w:val="24"/>
          <w:szCs w:val="24"/>
        </w:rPr>
        <w:t>2</w:t>
      </w:r>
      <w:r w:rsidR="0098008B" w:rsidRPr="0098008B">
        <w:rPr>
          <w:rFonts w:ascii="Times New Roman" w:hAnsi="Times New Roman" w:cs="Times New Roman"/>
          <w:sz w:val="24"/>
          <w:szCs w:val="24"/>
          <w:vertAlign w:val="superscript"/>
        </w:rPr>
        <w:t>ème</w:t>
      </w:r>
      <w:r w:rsidR="0098008B">
        <w:rPr>
          <w:rFonts w:ascii="Times New Roman" w:hAnsi="Times New Roman" w:cs="Times New Roman"/>
          <w:sz w:val="24"/>
          <w:szCs w:val="24"/>
        </w:rPr>
        <w:t xml:space="preserve"> </w:t>
      </w:r>
      <w:r>
        <w:rPr>
          <w:rFonts w:ascii="Times New Roman" w:hAnsi="Times New Roman" w:cs="Times New Roman"/>
          <w:sz w:val="24"/>
          <w:szCs w:val="24"/>
        </w:rPr>
        <w:t>sont au nord, symétriquement opposées, de superficie 14</w:t>
      </w:r>
      <w:r w:rsidR="00C53609">
        <w:rPr>
          <w:rFonts w:ascii="Times New Roman" w:hAnsi="Times New Roman" w:cs="Times New Roman"/>
          <w:sz w:val="24"/>
          <w:szCs w:val="24"/>
        </w:rPr>
        <w:t xml:space="preserve">,00 </w:t>
      </w:r>
      <w:r>
        <w:rPr>
          <w:rFonts w:ascii="Times New Roman" w:hAnsi="Times New Roman" w:cs="Times New Roman"/>
          <w:sz w:val="24"/>
          <w:szCs w:val="24"/>
        </w:rPr>
        <w:t>m² et 12</w:t>
      </w:r>
      <w:r w:rsidR="00C53609">
        <w:rPr>
          <w:rFonts w:ascii="Times New Roman" w:hAnsi="Times New Roman" w:cs="Times New Roman"/>
          <w:sz w:val="24"/>
          <w:szCs w:val="24"/>
        </w:rPr>
        <w:t xml:space="preserve">,00 </w:t>
      </w:r>
      <w:r>
        <w:rPr>
          <w:rFonts w:ascii="Times New Roman" w:hAnsi="Times New Roman" w:cs="Times New Roman"/>
          <w:sz w:val="24"/>
          <w:szCs w:val="24"/>
        </w:rPr>
        <w:t>m² ; la 3</w:t>
      </w:r>
      <w:r w:rsidRPr="004E3886">
        <w:rPr>
          <w:rFonts w:ascii="Times New Roman" w:hAnsi="Times New Roman" w:cs="Times New Roman"/>
          <w:sz w:val="24"/>
          <w:szCs w:val="24"/>
          <w:vertAlign w:val="superscript"/>
        </w:rPr>
        <w:t>ème</w:t>
      </w:r>
      <w:r>
        <w:rPr>
          <w:rFonts w:ascii="Times New Roman" w:hAnsi="Times New Roman" w:cs="Times New Roman"/>
          <w:sz w:val="24"/>
          <w:szCs w:val="24"/>
        </w:rPr>
        <w:t xml:space="preserve"> se situe au sud de superficie 14</w:t>
      </w:r>
      <w:r w:rsidR="00C53609">
        <w:rPr>
          <w:rFonts w:ascii="Times New Roman" w:hAnsi="Times New Roman" w:cs="Times New Roman"/>
          <w:sz w:val="24"/>
          <w:szCs w:val="24"/>
        </w:rPr>
        <w:t xml:space="preserve">,00 </w:t>
      </w:r>
      <w:r>
        <w:rPr>
          <w:rFonts w:ascii="Times New Roman" w:hAnsi="Times New Roman" w:cs="Times New Roman"/>
          <w:sz w:val="24"/>
          <w:szCs w:val="24"/>
        </w:rPr>
        <w:t>m² ;</w:t>
      </w:r>
    </w:p>
    <w:p w14:paraId="7DF6C8DA" w14:textId="77777777" w:rsidR="004E3886" w:rsidRDefault="004E3886"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l’ouest de la 1</w:t>
      </w:r>
      <w:r w:rsidRPr="004E3886">
        <w:rPr>
          <w:rFonts w:ascii="Times New Roman" w:hAnsi="Times New Roman" w:cs="Times New Roman"/>
          <w:sz w:val="24"/>
          <w:szCs w:val="24"/>
          <w:vertAlign w:val="superscript"/>
        </w:rPr>
        <w:t>ère</w:t>
      </w:r>
      <w:r>
        <w:rPr>
          <w:rFonts w:ascii="Times New Roman" w:hAnsi="Times New Roman" w:cs="Times New Roman"/>
          <w:sz w:val="24"/>
          <w:szCs w:val="24"/>
        </w:rPr>
        <w:t xml:space="preserve"> et 2</w:t>
      </w:r>
      <w:r w:rsidRPr="004E3886">
        <w:rPr>
          <w:rFonts w:ascii="Times New Roman" w:hAnsi="Times New Roman" w:cs="Times New Roman"/>
          <w:sz w:val="24"/>
          <w:szCs w:val="24"/>
          <w:vertAlign w:val="superscript"/>
        </w:rPr>
        <w:t>ème</w:t>
      </w:r>
      <w:r>
        <w:rPr>
          <w:rFonts w:ascii="Times New Roman" w:hAnsi="Times New Roman" w:cs="Times New Roman"/>
          <w:sz w:val="24"/>
          <w:szCs w:val="24"/>
        </w:rPr>
        <w:t xml:space="preserve"> c</w:t>
      </w:r>
      <w:r w:rsidR="00C53609">
        <w:rPr>
          <w:rFonts w:ascii="Times New Roman" w:hAnsi="Times New Roman" w:cs="Times New Roman"/>
          <w:sz w:val="24"/>
          <w:szCs w:val="24"/>
        </w:rPr>
        <w:t>hambre, on a un dégagement de 5,</w:t>
      </w:r>
      <w:r>
        <w:rPr>
          <w:rFonts w:ascii="Times New Roman" w:hAnsi="Times New Roman" w:cs="Times New Roman"/>
          <w:sz w:val="24"/>
          <w:szCs w:val="24"/>
        </w:rPr>
        <w:t>70</w:t>
      </w:r>
      <w:r w:rsidR="00C53609">
        <w:rPr>
          <w:rFonts w:ascii="Times New Roman" w:hAnsi="Times New Roman" w:cs="Times New Roman"/>
          <w:sz w:val="24"/>
          <w:szCs w:val="24"/>
        </w:rPr>
        <w:t xml:space="preserve"> </w:t>
      </w:r>
      <w:r>
        <w:rPr>
          <w:rFonts w:ascii="Times New Roman" w:hAnsi="Times New Roman" w:cs="Times New Roman"/>
          <w:sz w:val="24"/>
          <w:szCs w:val="24"/>
        </w:rPr>
        <w:t xml:space="preserve">m², le </w:t>
      </w:r>
      <w:r w:rsidR="00C53609">
        <w:rPr>
          <w:rFonts w:ascii="Times New Roman" w:hAnsi="Times New Roman" w:cs="Times New Roman"/>
          <w:sz w:val="24"/>
          <w:szCs w:val="24"/>
        </w:rPr>
        <w:t>WC occupant une superficie de 2,</w:t>
      </w:r>
      <w:r>
        <w:rPr>
          <w:rFonts w:ascii="Times New Roman" w:hAnsi="Times New Roman" w:cs="Times New Roman"/>
          <w:sz w:val="24"/>
          <w:szCs w:val="24"/>
        </w:rPr>
        <w:t>16</w:t>
      </w:r>
      <w:r w:rsidR="00C53609">
        <w:rPr>
          <w:rFonts w:ascii="Times New Roman" w:hAnsi="Times New Roman" w:cs="Times New Roman"/>
          <w:sz w:val="24"/>
          <w:szCs w:val="24"/>
        </w:rPr>
        <w:t xml:space="preserve"> m² et une salle d’eau de 4,</w:t>
      </w:r>
      <w:r>
        <w:rPr>
          <w:rFonts w:ascii="Times New Roman" w:hAnsi="Times New Roman" w:cs="Times New Roman"/>
          <w:sz w:val="24"/>
          <w:szCs w:val="24"/>
        </w:rPr>
        <w:t>80m² ;</w:t>
      </w:r>
    </w:p>
    <w:p w14:paraId="7F846141" w14:textId="77777777" w:rsidR="004E3886" w:rsidRDefault="004E3886"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l’ouest de la 3</w:t>
      </w:r>
      <w:r w:rsidRPr="004E3886">
        <w:rPr>
          <w:rFonts w:ascii="Times New Roman" w:hAnsi="Times New Roman" w:cs="Times New Roman"/>
          <w:sz w:val="24"/>
          <w:szCs w:val="24"/>
          <w:vertAlign w:val="superscript"/>
        </w:rPr>
        <w:t>ème</w:t>
      </w:r>
      <w:r>
        <w:rPr>
          <w:rFonts w:ascii="Times New Roman" w:hAnsi="Times New Roman" w:cs="Times New Roman"/>
          <w:sz w:val="24"/>
          <w:szCs w:val="24"/>
        </w:rPr>
        <w:t xml:space="preserve"> chambre, se trou</w:t>
      </w:r>
      <w:r w:rsidR="00C53609">
        <w:rPr>
          <w:rFonts w:ascii="Times New Roman" w:hAnsi="Times New Roman" w:cs="Times New Roman"/>
          <w:sz w:val="24"/>
          <w:szCs w:val="24"/>
        </w:rPr>
        <w:t>ve également un dégagement de 5,</w:t>
      </w:r>
      <w:r>
        <w:rPr>
          <w:rFonts w:ascii="Times New Roman" w:hAnsi="Times New Roman" w:cs="Times New Roman"/>
          <w:sz w:val="24"/>
          <w:szCs w:val="24"/>
        </w:rPr>
        <w:t>70</w:t>
      </w:r>
      <w:r w:rsidR="00C53609">
        <w:rPr>
          <w:rFonts w:ascii="Times New Roman" w:hAnsi="Times New Roman" w:cs="Times New Roman"/>
          <w:sz w:val="24"/>
          <w:szCs w:val="24"/>
        </w:rPr>
        <w:t xml:space="preserve"> m², un WC de 2,</w:t>
      </w:r>
      <w:r>
        <w:rPr>
          <w:rFonts w:ascii="Times New Roman" w:hAnsi="Times New Roman" w:cs="Times New Roman"/>
          <w:sz w:val="24"/>
          <w:szCs w:val="24"/>
        </w:rPr>
        <w:t>16</w:t>
      </w:r>
      <w:r w:rsidR="00C53609">
        <w:rPr>
          <w:rFonts w:ascii="Times New Roman" w:hAnsi="Times New Roman" w:cs="Times New Roman"/>
          <w:sz w:val="24"/>
          <w:szCs w:val="24"/>
        </w:rPr>
        <w:t xml:space="preserve"> </w:t>
      </w:r>
      <w:r>
        <w:rPr>
          <w:rFonts w:ascii="Times New Roman" w:hAnsi="Times New Roman" w:cs="Times New Roman"/>
          <w:sz w:val="24"/>
          <w:szCs w:val="24"/>
        </w:rPr>
        <w:t>m², et une salle d’eau d</w:t>
      </w:r>
      <w:r w:rsidR="00C53609">
        <w:rPr>
          <w:rFonts w:ascii="Times New Roman" w:hAnsi="Times New Roman" w:cs="Times New Roman"/>
          <w:sz w:val="24"/>
          <w:szCs w:val="24"/>
        </w:rPr>
        <w:t>e 4,</w:t>
      </w:r>
      <w:r w:rsidR="00416397">
        <w:rPr>
          <w:rFonts w:ascii="Times New Roman" w:hAnsi="Times New Roman" w:cs="Times New Roman"/>
          <w:sz w:val="24"/>
          <w:szCs w:val="24"/>
        </w:rPr>
        <w:t>80</w:t>
      </w:r>
      <w:r w:rsidR="00C53609">
        <w:rPr>
          <w:rFonts w:ascii="Times New Roman" w:hAnsi="Times New Roman" w:cs="Times New Roman"/>
          <w:sz w:val="24"/>
          <w:szCs w:val="24"/>
        </w:rPr>
        <w:t xml:space="preserve"> </w:t>
      </w:r>
      <w:r w:rsidR="00416397">
        <w:rPr>
          <w:rFonts w:ascii="Times New Roman" w:hAnsi="Times New Roman" w:cs="Times New Roman"/>
          <w:sz w:val="24"/>
          <w:szCs w:val="24"/>
        </w:rPr>
        <w:t>m² ;</w:t>
      </w:r>
    </w:p>
    <w:p w14:paraId="149409CE" w14:textId="77777777" w:rsidR="004E3886" w:rsidRDefault="004E3886"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Au centre, on a une grande salle de séjour </w:t>
      </w:r>
      <w:r w:rsidR="00416397">
        <w:rPr>
          <w:rFonts w:ascii="Times New Roman" w:hAnsi="Times New Roman" w:cs="Times New Roman"/>
          <w:sz w:val="24"/>
          <w:szCs w:val="24"/>
        </w:rPr>
        <w:t>occupant une surface de 31</w:t>
      </w:r>
      <w:r w:rsidR="00C53609">
        <w:rPr>
          <w:rFonts w:ascii="Times New Roman" w:hAnsi="Times New Roman" w:cs="Times New Roman"/>
          <w:sz w:val="24"/>
          <w:szCs w:val="24"/>
        </w:rPr>
        <w:t>,</w:t>
      </w:r>
      <w:r w:rsidR="00416397">
        <w:rPr>
          <w:rFonts w:ascii="Times New Roman" w:hAnsi="Times New Roman" w:cs="Times New Roman"/>
          <w:sz w:val="24"/>
          <w:szCs w:val="24"/>
        </w:rPr>
        <w:t>00</w:t>
      </w:r>
      <w:r w:rsidR="00C53609">
        <w:rPr>
          <w:rFonts w:ascii="Times New Roman" w:hAnsi="Times New Roman" w:cs="Times New Roman"/>
          <w:sz w:val="24"/>
          <w:szCs w:val="24"/>
        </w:rPr>
        <w:t xml:space="preserve"> </w:t>
      </w:r>
      <w:r w:rsidR="00416397">
        <w:rPr>
          <w:rFonts w:ascii="Times New Roman" w:hAnsi="Times New Roman" w:cs="Times New Roman"/>
          <w:sz w:val="24"/>
          <w:szCs w:val="24"/>
        </w:rPr>
        <w:t>m² ;</w:t>
      </w:r>
    </w:p>
    <w:p w14:paraId="0E48DBD0" w14:textId="77777777" w:rsidR="004E3886" w:rsidRDefault="00051C8C"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Au sud </w:t>
      </w:r>
      <w:r w:rsidR="00416397">
        <w:rPr>
          <w:rFonts w:ascii="Times New Roman" w:hAnsi="Times New Roman" w:cs="Times New Roman"/>
          <w:sz w:val="24"/>
          <w:szCs w:val="24"/>
        </w:rPr>
        <w:t>de la</w:t>
      </w:r>
      <w:r>
        <w:rPr>
          <w:rFonts w:ascii="Times New Roman" w:hAnsi="Times New Roman" w:cs="Times New Roman"/>
          <w:sz w:val="24"/>
          <w:szCs w:val="24"/>
        </w:rPr>
        <w:t xml:space="preserve"> salle de séjour se trouve la cuisine d</w:t>
      </w:r>
      <w:r w:rsidR="00C53609">
        <w:rPr>
          <w:rFonts w:ascii="Times New Roman" w:hAnsi="Times New Roman" w:cs="Times New Roman"/>
          <w:sz w:val="24"/>
          <w:szCs w:val="24"/>
        </w:rPr>
        <w:t>’une superficie de 12,</w:t>
      </w:r>
      <w:r>
        <w:rPr>
          <w:rFonts w:ascii="Times New Roman" w:hAnsi="Times New Roman" w:cs="Times New Roman"/>
          <w:sz w:val="24"/>
          <w:szCs w:val="24"/>
        </w:rPr>
        <w:t>00</w:t>
      </w:r>
      <w:r w:rsidR="00C53609">
        <w:rPr>
          <w:rFonts w:ascii="Times New Roman" w:hAnsi="Times New Roman" w:cs="Times New Roman"/>
          <w:sz w:val="24"/>
          <w:szCs w:val="24"/>
        </w:rPr>
        <w:t xml:space="preserve"> </w:t>
      </w:r>
      <w:r>
        <w:rPr>
          <w:rFonts w:ascii="Times New Roman" w:hAnsi="Times New Roman" w:cs="Times New Roman"/>
          <w:sz w:val="24"/>
          <w:szCs w:val="24"/>
        </w:rPr>
        <w:t>m²</w:t>
      </w:r>
      <w:r w:rsidR="00416397">
        <w:rPr>
          <w:rFonts w:ascii="Times New Roman" w:hAnsi="Times New Roman" w:cs="Times New Roman"/>
          <w:sz w:val="24"/>
          <w:szCs w:val="24"/>
        </w:rPr>
        <w:t> ;</w:t>
      </w:r>
    </w:p>
    <w:p w14:paraId="1C2561FA" w14:textId="77777777" w:rsidR="00416397" w:rsidRDefault="00416397"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l’ouest de la salle d</w:t>
      </w:r>
      <w:r w:rsidR="00C53609">
        <w:rPr>
          <w:rFonts w:ascii="Times New Roman" w:hAnsi="Times New Roman" w:cs="Times New Roman"/>
          <w:sz w:val="24"/>
          <w:szCs w:val="24"/>
        </w:rPr>
        <w:t>e séjour, une entrée occupant 4,</w:t>
      </w:r>
      <w:r>
        <w:rPr>
          <w:rFonts w:ascii="Times New Roman" w:hAnsi="Times New Roman" w:cs="Times New Roman"/>
          <w:sz w:val="24"/>
          <w:szCs w:val="24"/>
        </w:rPr>
        <w:t>80</w:t>
      </w:r>
      <w:r w:rsidR="00C53609">
        <w:rPr>
          <w:rFonts w:ascii="Times New Roman" w:hAnsi="Times New Roman" w:cs="Times New Roman"/>
          <w:sz w:val="24"/>
          <w:szCs w:val="24"/>
        </w:rPr>
        <w:t xml:space="preserve"> </w:t>
      </w:r>
      <w:r>
        <w:rPr>
          <w:rFonts w:ascii="Times New Roman" w:hAnsi="Times New Roman" w:cs="Times New Roman"/>
          <w:sz w:val="24"/>
          <w:szCs w:val="24"/>
        </w:rPr>
        <w:t>m².</w:t>
      </w:r>
    </w:p>
    <w:p w14:paraId="612C7C20" w14:textId="77777777" w:rsidR="0008780C" w:rsidRPr="00416397" w:rsidRDefault="00C53609" w:rsidP="00DC6DC3">
      <w:pPr>
        <w:pStyle w:val="Paragraphedeliste"/>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 jardin privatif de 18,</w:t>
      </w:r>
      <w:r w:rsidR="0008780C">
        <w:rPr>
          <w:rFonts w:ascii="Times New Roman" w:hAnsi="Times New Roman" w:cs="Times New Roman"/>
          <w:sz w:val="24"/>
          <w:szCs w:val="24"/>
        </w:rPr>
        <w:t>60</w:t>
      </w:r>
      <w:r>
        <w:rPr>
          <w:rFonts w:ascii="Times New Roman" w:hAnsi="Times New Roman" w:cs="Times New Roman"/>
          <w:sz w:val="24"/>
          <w:szCs w:val="24"/>
        </w:rPr>
        <w:t xml:space="preserve"> </w:t>
      </w:r>
      <w:r w:rsidR="0008780C">
        <w:rPr>
          <w:rFonts w:ascii="Times New Roman" w:hAnsi="Times New Roman" w:cs="Times New Roman"/>
          <w:sz w:val="24"/>
          <w:szCs w:val="24"/>
        </w:rPr>
        <w:t>m², se situant tout à l’est.</w:t>
      </w:r>
    </w:p>
    <w:p w14:paraId="02A2BC55" w14:textId="77777777" w:rsidR="00C53609" w:rsidRDefault="00C53609" w:rsidP="00C53609">
      <w:pPr>
        <w:pStyle w:val="Paragraphedeliste"/>
        <w:spacing w:after="0" w:line="360" w:lineRule="auto"/>
        <w:ind w:left="1428"/>
        <w:jc w:val="both"/>
        <w:rPr>
          <w:rFonts w:ascii="Times New Roman" w:hAnsi="Times New Roman" w:cs="Times New Roman"/>
          <w:sz w:val="24"/>
          <w:szCs w:val="24"/>
        </w:rPr>
      </w:pPr>
    </w:p>
    <w:p w14:paraId="381FC127" w14:textId="77777777" w:rsidR="00416397" w:rsidRDefault="00C53609" w:rsidP="00C53609">
      <w:pPr>
        <w:pStyle w:val="Paragraphedeliste"/>
        <w:spacing w:after="0" w:line="360" w:lineRule="auto"/>
        <w:ind w:left="1428"/>
        <w:jc w:val="both"/>
        <w:rPr>
          <w:rFonts w:ascii="Times New Roman" w:hAnsi="Times New Roman" w:cs="Times New Roman"/>
          <w:sz w:val="24"/>
          <w:szCs w:val="24"/>
        </w:rPr>
      </w:pPr>
      <w:r>
        <w:rPr>
          <w:rFonts w:ascii="Times New Roman" w:hAnsi="Times New Roman" w:cs="Times New Roman"/>
          <w:sz w:val="24"/>
          <w:szCs w:val="24"/>
        </w:rPr>
        <w:t xml:space="preserve">- </w:t>
      </w:r>
      <w:r w:rsidR="00416397">
        <w:rPr>
          <w:rFonts w:ascii="Times New Roman" w:hAnsi="Times New Roman" w:cs="Times New Roman"/>
          <w:sz w:val="24"/>
          <w:szCs w:val="24"/>
        </w:rPr>
        <w:t>Les appartements F2 se situent à l’ouest de l’appartement F4. Chaque appartement est composé par :</w:t>
      </w:r>
    </w:p>
    <w:p w14:paraId="3541B875" w14:textId="77777777" w:rsidR="00416397" w:rsidRDefault="00416397" w:rsidP="00DC6DC3">
      <w:pPr>
        <w:pStyle w:val="Paragraphedeliste"/>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01 chambre d’une superficie de 14.50</w:t>
      </w:r>
      <w:r w:rsidR="00C53609">
        <w:rPr>
          <w:rFonts w:ascii="Times New Roman" w:hAnsi="Times New Roman" w:cs="Times New Roman"/>
          <w:sz w:val="24"/>
          <w:szCs w:val="24"/>
        </w:rPr>
        <w:t xml:space="preserve"> </w:t>
      </w:r>
      <w:r>
        <w:rPr>
          <w:rFonts w:ascii="Times New Roman" w:hAnsi="Times New Roman" w:cs="Times New Roman"/>
          <w:sz w:val="24"/>
          <w:szCs w:val="24"/>
        </w:rPr>
        <w:t>m²</w:t>
      </w:r>
      <w:r w:rsidR="009801F3">
        <w:rPr>
          <w:rFonts w:ascii="Times New Roman" w:hAnsi="Times New Roman" w:cs="Times New Roman"/>
          <w:sz w:val="24"/>
          <w:szCs w:val="24"/>
        </w:rPr>
        <w:t> ;</w:t>
      </w:r>
    </w:p>
    <w:p w14:paraId="354E2F54" w14:textId="77777777" w:rsidR="009801F3" w:rsidRDefault="00C53609" w:rsidP="00DC6DC3">
      <w:pPr>
        <w:pStyle w:val="Paragraphedeliste"/>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01 salle de séjour occupant 20,</w:t>
      </w:r>
      <w:r w:rsidR="009801F3">
        <w:rPr>
          <w:rFonts w:ascii="Times New Roman" w:hAnsi="Times New Roman" w:cs="Times New Roman"/>
          <w:sz w:val="24"/>
          <w:szCs w:val="24"/>
        </w:rPr>
        <w:t>00</w:t>
      </w:r>
      <w:r>
        <w:rPr>
          <w:rFonts w:ascii="Times New Roman" w:hAnsi="Times New Roman" w:cs="Times New Roman"/>
          <w:sz w:val="24"/>
          <w:szCs w:val="24"/>
        </w:rPr>
        <w:t xml:space="preserve"> </w:t>
      </w:r>
      <w:r w:rsidR="009801F3">
        <w:rPr>
          <w:rFonts w:ascii="Times New Roman" w:hAnsi="Times New Roman" w:cs="Times New Roman"/>
          <w:sz w:val="24"/>
          <w:szCs w:val="24"/>
        </w:rPr>
        <w:t>m² ;</w:t>
      </w:r>
    </w:p>
    <w:p w14:paraId="137A86A8" w14:textId="77777777" w:rsidR="009801F3" w:rsidRDefault="00C53609" w:rsidP="00DC6DC3">
      <w:pPr>
        <w:pStyle w:val="Paragraphedeliste"/>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01 cuisine américaine de 9,</w:t>
      </w:r>
      <w:r w:rsidR="009801F3">
        <w:rPr>
          <w:rFonts w:ascii="Times New Roman" w:hAnsi="Times New Roman" w:cs="Times New Roman"/>
          <w:sz w:val="24"/>
          <w:szCs w:val="24"/>
        </w:rPr>
        <w:t>00</w:t>
      </w:r>
      <w:r>
        <w:rPr>
          <w:rFonts w:ascii="Times New Roman" w:hAnsi="Times New Roman" w:cs="Times New Roman"/>
          <w:sz w:val="24"/>
          <w:szCs w:val="24"/>
        </w:rPr>
        <w:t xml:space="preserve"> </w:t>
      </w:r>
      <w:r w:rsidR="009801F3">
        <w:rPr>
          <w:rFonts w:ascii="Times New Roman" w:hAnsi="Times New Roman" w:cs="Times New Roman"/>
          <w:sz w:val="24"/>
          <w:szCs w:val="24"/>
        </w:rPr>
        <w:t>m² ;</w:t>
      </w:r>
    </w:p>
    <w:p w14:paraId="5E8C860A" w14:textId="77777777" w:rsidR="009801F3" w:rsidRDefault="009801F3" w:rsidP="00DC6DC3">
      <w:pPr>
        <w:pStyle w:val="Paragraphedeliste"/>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01 salle d’</w:t>
      </w:r>
      <w:r w:rsidR="001A6BEA">
        <w:rPr>
          <w:rFonts w:ascii="Times New Roman" w:hAnsi="Times New Roman" w:cs="Times New Roman"/>
          <w:sz w:val="24"/>
          <w:szCs w:val="24"/>
        </w:rPr>
        <w:t>eau + WC</w:t>
      </w:r>
      <w:r w:rsidR="00C53609">
        <w:rPr>
          <w:rFonts w:ascii="Times New Roman" w:hAnsi="Times New Roman" w:cs="Times New Roman"/>
          <w:sz w:val="24"/>
          <w:szCs w:val="24"/>
        </w:rPr>
        <w:t>, occupant 5,</w:t>
      </w:r>
      <w:r>
        <w:rPr>
          <w:rFonts w:ascii="Times New Roman" w:hAnsi="Times New Roman" w:cs="Times New Roman"/>
          <w:sz w:val="24"/>
          <w:szCs w:val="24"/>
        </w:rPr>
        <w:t>51</w:t>
      </w:r>
      <w:r w:rsidR="00C53609">
        <w:rPr>
          <w:rFonts w:ascii="Times New Roman" w:hAnsi="Times New Roman" w:cs="Times New Roman"/>
          <w:sz w:val="24"/>
          <w:szCs w:val="24"/>
        </w:rPr>
        <w:t xml:space="preserve"> </w:t>
      </w:r>
      <w:r>
        <w:rPr>
          <w:rFonts w:ascii="Times New Roman" w:hAnsi="Times New Roman" w:cs="Times New Roman"/>
          <w:sz w:val="24"/>
          <w:szCs w:val="24"/>
        </w:rPr>
        <w:t>m².</w:t>
      </w:r>
    </w:p>
    <w:p w14:paraId="4FFF1183" w14:textId="77777777" w:rsidR="0008780C" w:rsidRDefault="00C53609" w:rsidP="00DC6DC3">
      <w:pPr>
        <w:pStyle w:val="Paragraphedeliste"/>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 jardin privatif de 10,</w:t>
      </w:r>
      <w:r w:rsidR="000417D3">
        <w:rPr>
          <w:rFonts w:ascii="Times New Roman" w:hAnsi="Times New Roman" w:cs="Times New Roman"/>
          <w:sz w:val="24"/>
          <w:szCs w:val="24"/>
        </w:rPr>
        <w:t>00</w:t>
      </w:r>
      <w:r>
        <w:rPr>
          <w:rFonts w:ascii="Times New Roman" w:hAnsi="Times New Roman" w:cs="Times New Roman"/>
          <w:sz w:val="24"/>
          <w:szCs w:val="24"/>
        </w:rPr>
        <w:t xml:space="preserve"> m² à 16,</w:t>
      </w:r>
      <w:r w:rsidR="000417D3">
        <w:rPr>
          <w:rFonts w:ascii="Times New Roman" w:hAnsi="Times New Roman" w:cs="Times New Roman"/>
          <w:sz w:val="24"/>
          <w:szCs w:val="24"/>
        </w:rPr>
        <w:t>50</w:t>
      </w:r>
      <w:r>
        <w:rPr>
          <w:rFonts w:ascii="Times New Roman" w:hAnsi="Times New Roman" w:cs="Times New Roman"/>
          <w:sz w:val="24"/>
          <w:szCs w:val="24"/>
        </w:rPr>
        <w:t xml:space="preserve"> </w:t>
      </w:r>
      <w:r w:rsidR="000417D3">
        <w:rPr>
          <w:rFonts w:ascii="Times New Roman" w:hAnsi="Times New Roman" w:cs="Times New Roman"/>
          <w:sz w:val="24"/>
          <w:szCs w:val="24"/>
        </w:rPr>
        <w:t>m².</w:t>
      </w:r>
    </w:p>
    <w:p w14:paraId="074FAD4E" w14:textId="77777777" w:rsidR="001A6BEA" w:rsidRDefault="001A6BEA" w:rsidP="00C53609">
      <w:pPr>
        <w:spacing w:after="0" w:line="240" w:lineRule="auto"/>
        <w:jc w:val="both"/>
        <w:rPr>
          <w:rFonts w:ascii="Times New Roman" w:hAnsi="Times New Roman" w:cs="Times New Roman"/>
          <w:sz w:val="24"/>
          <w:szCs w:val="24"/>
        </w:rPr>
      </w:pPr>
    </w:p>
    <w:p w14:paraId="16B82D3B" w14:textId="77777777" w:rsidR="0008780C" w:rsidRDefault="0008780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Chaque appartement a une entré</w:t>
      </w:r>
      <w:r w:rsidR="009E1A05">
        <w:rPr>
          <w:rFonts w:ascii="Times New Roman" w:hAnsi="Times New Roman" w:cs="Times New Roman"/>
          <w:sz w:val="24"/>
          <w:szCs w:val="24"/>
        </w:rPr>
        <w:t>e</w:t>
      </w:r>
      <w:r>
        <w:rPr>
          <w:rFonts w:ascii="Times New Roman" w:hAnsi="Times New Roman" w:cs="Times New Roman"/>
          <w:sz w:val="24"/>
          <w:szCs w:val="24"/>
        </w:rPr>
        <w:t xml:space="preserve"> principale au niveau de leur propre salle de séjour.</w:t>
      </w:r>
    </w:p>
    <w:p w14:paraId="32ABE423" w14:textId="77777777" w:rsidR="0008780C" w:rsidRDefault="0008780C"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 rez-de-chaussée est également composé d’un hall de </w:t>
      </w:r>
      <w:r w:rsidR="000417D3">
        <w:rPr>
          <w:rFonts w:ascii="Times New Roman" w:hAnsi="Times New Roman" w:cs="Times New Roman"/>
          <w:sz w:val="24"/>
          <w:szCs w:val="24"/>
        </w:rPr>
        <w:t>superficie</w:t>
      </w:r>
      <w:r w:rsidR="00C53609">
        <w:rPr>
          <w:rFonts w:ascii="Times New Roman" w:hAnsi="Times New Roman" w:cs="Times New Roman"/>
          <w:sz w:val="24"/>
          <w:szCs w:val="24"/>
        </w:rPr>
        <w:t xml:space="preserve"> 64,</w:t>
      </w:r>
      <w:r>
        <w:rPr>
          <w:rFonts w:ascii="Times New Roman" w:hAnsi="Times New Roman" w:cs="Times New Roman"/>
          <w:sz w:val="24"/>
          <w:szCs w:val="24"/>
        </w:rPr>
        <w:t>00</w:t>
      </w:r>
      <w:r w:rsidR="00C53609">
        <w:rPr>
          <w:rFonts w:ascii="Times New Roman" w:hAnsi="Times New Roman" w:cs="Times New Roman"/>
          <w:sz w:val="24"/>
          <w:szCs w:val="24"/>
        </w:rPr>
        <w:t xml:space="preserve"> </w:t>
      </w:r>
      <w:r>
        <w:rPr>
          <w:rFonts w:ascii="Times New Roman" w:hAnsi="Times New Roman" w:cs="Times New Roman"/>
          <w:sz w:val="24"/>
          <w:szCs w:val="24"/>
        </w:rPr>
        <w:t>m² constituant l’ascenseur et l’escalier, d’un local technique</w:t>
      </w:r>
      <w:r w:rsidR="00C53609">
        <w:rPr>
          <w:rFonts w:ascii="Times New Roman" w:hAnsi="Times New Roman" w:cs="Times New Roman"/>
          <w:sz w:val="24"/>
          <w:szCs w:val="24"/>
        </w:rPr>
        <w:t xml:space="preserve"> de 4,</w:t>
      </w:r>
      <w:r w:rsidR="000417D3">
        <w:rPr>
          <w:rFonts w:ascii="Times New Roman" w:hAnsi="Times New Roman" w:cs="Times New Roman"/>
          <w:sz w:val="24"/>
          <w:szCs w:val="24"/>
        </w:rPr>
        <w:t>80</w:t>
      </w:r>
      <w:r w:rsidR="00C53609">
        <w:rPr>
          <w:rFonts w:ascii="Times New Roman" w:hAnsi="Times New Roman" w:cs="Times New Roman"/>
          <w:sz w:val="24"/>
          <w:szCs w:val="24"/>
        </w:rPr>
        <w:t xml:space="preserve"> </w:t>
      </w:r>
      <w:r w:rsidR="000417D3">
        <w:rPr>
          <w:rFonts w:ascii="Times New Roman" w:hAnsi="Times New Roman" w:cs="Times New Roman"/>
          <w:sz w:val="24"/>
          <w:szCs w:val="24"/>
        </w:rPr>
        <w:t>m² derrière l’ascenseur, et d’u</w:t>
      </w:r>
      <w:r w:rsidR="00C53609">
        <w:rPr>
          <w:rFonts w:ascii="Times New Roman" w:hAnsi="Times New Roman" w:cs="Times New Roman"/>
          <w:sz w:val="24"/>
          <w:szCs w:val="24"/>
        </w:rPr>
        <w:t>n sas d’entrée principale de 25,</w:t>
      </w:r>
      <w:r w:rsidR="000417D3">
        <w:rPr>
          <w:rFonts w:ascii="Times New Roman" w:hAnsi="Times New Roman" w:cs="Times New Roman"/>
          <w:sz w:val="24"/>
          <w:szCs w:val="24"/>
        </w:rPr>
        <w:t>06</w:t>
      </w:r>
      <w:r w:rsidR="00C53609">
        <w:rPr>
          <w:rFonts w:ascii="Times New Roman" w:hAnsi="Times New Roman" w:cs="Times New Roman"/>
          <w:sz w:val="24"/>
          <w:szCs w:val="24"/>
        </w:rPr>
        <w:t xml:space="preserve"> </w:t>
      </w:r>
      <w:r w:rsidR="000417D3">
        <w:rPr>
          <w:rFonts w:ascii="Times New Roman" w:hAnsi="Times New Roman" w:cs="Times New Roman"/>
          <w:sz w:val="24"/>
          <w:szCs w:val="24"/>
        </w:rPr>
        <w:t>m² tout à l’ouest.</w:t>
      </w:r>
    </w:p>
    <w:p w14:paraId="075BD2EF" w14:textId="77777777" w:rsidR="001A6BEA" w:rsidRDefault="001A6BEA" w:rsidP="00DC6DC3">
      <w:pPr>
        <w:spacing w:after="0" w:line="360" w:lineRule="auto"/>
        <w:jc w:val="both"/>
        <w:rPr>
          <w:rFonts w:ascii="Times New Roman" w:hAnsi="Times New Roman" w:cs="Times New Roman"/>
          <w:sz w:val="24"/>
          <w:szCs w:val="24"/>
        </w:rPr>
      </w:pPr>
    </w:p>
    <w:p w14:paraId="68B7C17C" w14:textId="77777777" w:rsidR="001A6BEA" w:rsidRPr="00C53609" w:rsidRDefault="00C53609" w:rsidP="00DC6DC3">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Pr="00C53609">
        <w:rPr>
          <w:rFonts w:ascii="Times New Roman" w:hAnsi="Times New Roman" w:cs="Times New Roman"/>
          <w:b/>
          <w:sz w:val="24"/>
          <w:szCs w:val="24"/>
        </w:rPr>
        <w:t xml:space="preserve">V.2.6.2- </w:t>
      </w:r>
      <w:r w:rsidR="00F174B4" w:rsidRPr="00C53609">
        <w:rPr>
          <w:rFonts w:ascii="Times New Roman" w:hAnsi="Times New Roman" w:cs="Times New Roman"/>
          <w:b/>
          <w:sz w:val="24"/>
          <w:szCs w:val="24"/>
        </w:rPr>
        <w:t>Première, deuxième, troisième, quatrième et cinquième étage</w:t>
      </w:r>
    </w:p>
    <w:p w14:paraId="6C86A7C2" w14:textId="77777777" w:rsidR="00C53609" w:rsidRDefault="00C53609" w:rsidP="00C536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174B4">
        <w:rPr>
          <w:rFonts w:ascii="Times New Roman" w:hAnsi="Times New Roman" w:cs="Times New Roman"/>
          <w:sz w:val="24"/>
          <w:szCs w:val="24"/>
        </w:rPr>
        <w:t xml:space="preserve">Chaque étage est composé de 05 appartements dont : </w:t>
      </w:r>
    </w:p>
    <w:p w14:paraId="04DEA508" w14:textId="77777777" w:rsidR="00C53609" w:rsidRDefault="00C53609" w:rsidP="00C536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F174B4">
        <w:rPr>
          <w:rFonts w:ascii="Times New Roman" w:hAnsi="Times New Roman" w:cs="Times New Roman"/>
          <w:sz w:val="24"/>
          <w:szCs w:val="24"/>
        </w:rPr>
        <w:t>01</w:t>
      </w:r>
      <w:r w:rsidR="00F174B4" w:rsidRPr="00F174B4">
        <w:rPr>
          <w:rFonts w:ascii="Times New Roman" w:hAnsi="Times New Roman" w:cs="Times New Roman"/>
          <w:sz w:val="24"/>
          <w:szCs w:val="24"/>
        </w:rPr>
        <w:t xml:space="preserve"> appartement F4 de</w:t>
      </w:r>
      <w:r w:rsidR="00F174B4">
        <w:rPr>
          <w:rFonts w:ascii="Times New Roman" w:hAnsi="Times New Roman" w:cs="Times New Roman"/>
          <w:sz w:val="24"/>
          <w:szCs w:val="24"/>
        </w:rPr>
        <w:t xml:space="preserve"> surface habitable</w:t>
      </w:r>
      <w:r w:rsidR="00F174B4" w:rsidRPr="00F174B4">
        <w:rPr>
          <w:rFonts w:ascii="Times New Roman" w:hAnsi="Times New Roman" w:cs="Times New Roman"/>
          <w:sz w:val="24"/>
          <w:szCs w:val="24"/>
        </w:rPr>
        <w:t xml:space="preserve"> 120 m² identique à celui se trouvant au rez-de-chaussée</w:t>
      </w:r>
      <w:r w:rsidR="00F174B4">
        <w:rPr>
          <w:rFonts w:ascii="Times New Roman" w:hAnsi="Times New Roman" w:cs="Times New Roman"/>
          <w:sz w:val="24"/>
          <w:szCs w:val="24"/>
        </w:rPr>
        <w:t>, avec un balcon de 18</w:t>
      </w:r>
      <w:r>
        <w:rPr>
          <w:rFonts w:ascii="Times New Roman" w:hAnsi="Times New Roman" w:cs="Times New Roman"/>
          <w:sz w:val="24"/>
          <w:szCs w:val="24"/>
        </w:rPr>
        <w:t>,</w:t>
      </w:r>
      <w:r w:rsidR="00F174B4">
        <w:rPr>
          <w:rFonts w:ascii="Times New Roman" w:hAnsi="Times New Roman" w:cs="Times New Roman"/>
          <w:sz w:val="24"/>
          <w:szCs w:val="24"/>
        </w:rPr>
        <w:t>60</w:t>
      </w:r>
      <w:r>
        <w:rPr>
          <w:rFonts w:ascii="Times New Roman" w:hAnsi="Times New Roman" w:cs="Times New Roman"/>
          <w:sz w:val="24"/>
          <w:szCs w:val="24"/>
        </w:rPr>
        <w:t xml:space="preserve"> </w:t>
      </w:r>
      <w:r w:rsidR="00F174B4">
        <w:rPr>
          <w:rFonts w:ascii="Times New Roman" w:hAnsi="Times New Roman" w:cs="Times New Roman"/>
          <w:sz w:val="24"/>
          <w:szCs w:val="24"/>
        </w:rPr>
        <w:t>m².</w:t>
      </w:r>
    </w:p>
    <w:p w14:paraId="6C6DD894" w14:textId="77777777" w:rsidR="001547AD" w:rsidRDefault="00C53609" w:rsidP="00C536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F174B4">
        <w:rPr>
          <w:rFonts w:ascii="Times New Roman" w:hAnsi="Times New Roman" w:cs="Times New Roman"/>
          <w:sz w:val="24"/>
          <w:szCs w:val="24"/>
        </w:rPr>
        <w:t>01 appartement F3 de surface habitable de 80</w:t>
      </w:r>
      <w:r>
        <w:rPr>
          <w:rFonts w:ascii="Times New Roman" w:hAnsi="Times New Roman" w:cs="Times New Roman"/>
          <w:sz w:val="24"/>
          <w:szCs w:val="24"/>
        </w:rPr>
        <w:t xml:space="preserve">,00 </w:t>
      </w:r>
      <w:r w:rsidR="00F174B4">
        <w:rPr>
          <w:rFonts w:ascii="Times New Roman" w:hAnsi="Times New Roman" w:cs="Times New Roman"/>
          <w:sz w:val="24"/>
          <w:szCs w:val="24"/>
        </w:rPr>
        <w:t>m²,</w:t>
      </w:r>
      <w:r w:rsidR="001B5FD0">
        <w:rPr>
          <w:rFonts w:ascii="Times New Roman" w:hAnsi="Times New Roman" w:cs="Times New Roman"/>
          <w:sz w:val="24"/>
          <w:szCs w:val="24"/>
        </w:rPr>
        <w:t xml:space="preserve"> </w:t>
      </w:r>
      <w:r w:rsidR="00F174B4">
        <w:rPr>
          <w:rFonts w:ascii="Times New Roman" w:hAnsi="Times New Roman" w:cs="Times New Roman"/>
          <w:sz w:val="24"/>
          <w:szCs w:val="24"/>
        </w:rPr>
        <w:t>composé par</w:t>
      </w:r>
      <w:r w:rsidR="001547AD">
        <w:rPr>
          <w:rFonts w:ascii="Times New Roman" w:hAnsi="Times New Roman" w:cs="Times New Roman"/>
          <w:sz w:val="24"/>
          <w:szCs w:val="24"/>
        </w:rPr>
        <w:t> :</w:t>
      </w:r>
    </w:p>
    <w:p w14:paraId="4D1A9A34" w14:textId="77777777" w:rsidR="00F174B4" w:rsidRDefault="00C53609" w:rsidP="00DC6DC3">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une entrée principale de 4,</w:t>
      </w:r>
      <w:r w:rsidR="00F174B4" w:rsidRPr="001547AD">
        <w:rPr>
          <w:rFonts w:ascii="Times New Roman" w:hAnsi="Times New Roman" w:cs="Times New Roman"/>
          <w:sz w:val="24"/>
          <w:szCs w:val="24"/>
        </w:rPr>
        <w:t>80</w:t>
      </w:r>
      <w:r>
        <w:rPr>
          <w:rFonts w:ascii="Times New Roman" w:hAnsi="Times New Roman" w:cs="Times New Roman"/>
          <w:sz w:val="24"/>
          <w:szCs w:val="24"/>
        </w:rPr>
        <w:t xml:space="preserve"> </w:t>
      </w:r>
      <w:r w:rsidR="00F174B4" w:rsidRPr="001547AD">
        <w:rPr>
          <w:rFonts w:ascii="Times New Roman" w:hAnsi="Times New Roman" w:cs="Times New Roman"/>
          <w:sz w:val="24"/>
          <w:szCs w:val="24"/>
        </w:rPr>
        <w:t>m², men</w:t>
      </w:r>
      <w:r>
        <w:rPr>
          <w:rFonts w:ascii="Times New Roman" w:hAnsi="Times New Roman" w:cs="Times New Roman"/>
          <w:sz w:val="24"/>
          <w:szCs w:val="24"/>
        </w:rPr>
        <w:t>ant à une salle de séjour de 20,</w:t>
      </w:r>
      <w:r w:rsidR="00F174B4" w:rsidRPr="001547AD">
        <w:rPr>
          <w:rFonts w:ascii="Times New Roman" w:hAnsi="Times New Roman" w:cs="Times New Roman"/>
          <w:sz w:val="24"/>
          <w:szCs w:val="24"/>
        </w:rPr>
        <w:t>00</w:t>
      </w:r>
      <w:r>
        <w:rPr>
          <w:rFonts w:ascii="Times New Roman" w:hAnsi="Times New Roman" w:cs="Times New Roman"/>
          <w:sz w:val="24"/>
          <w:szCs w:val="24"/>
        </w:rPr>
        <w:t xml:space="preserve"> m² et une cuisine de 9,</w:t>
      </w:r>
      <w:r w:rsidR="00F174B4" w:rsidRPr="001547AD">
        <w:rPr>
          <w:rFonts w:ascii="Times New Roman" w:hAnsi="Times New Roman" w:cs="Times New Roman"/>
          <w:sz w:val="24"/>
          <w:szCs w:val="24"/>
        </w:rPr>
        <w:t>00</w:t>
      </w:r>
      <w:r>
        <w:rPr>
          <w:rFonts w:ascii="Times New Roman" w:hAnsi="Times New Roman" w:cs="Times New Roman"/>
          <w:sz w:val="24"/>
          <w:szCs w:val="24"/>
        </w:rPr>
        <w:t xml:space="preserve"> </w:t>
      </w:r>
      <w:r w:rsidR="00F174B4" w:rsidRPr="001547AD">
        <w:rPr>
          <w:rFonts w:ascii="Times New Roman" w:hAnsi="Times New Roman" w:cs="Times New Roman"/>
          <w:sz w:val="24"/>
          <w:szCs w:val="24"/>
        </w:rPr>
        <w:t>m²</w:t>
      </w:r>
      <w:r w:rsidR="001547AD">
        <w:rPr>
          <w:rFonts w:ascii="Times New Roman" w:hAnsi="Times New Roman" w:cs="Times New Roman"/>
          <w:sz w:val="24"/>
          <w:szCs w:val="24"/>
        </w:rPr>
        <w:t> ;</w:t>
      </w:r>
    </w:p>
    <w:p w14:paraId="109AA139" w14:textId="77777777" w:rsidR="001547AD" w:rsidRDefault="00C53609" w:rsidP="00DC6DC3">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02 chambre de superficie 14,</w:t>
      </w:r>
      <w:r w:rsidR="001547AD">
        <w:rPr>
          <w:rFonts w:ascii="Times New Roman" w:hAnsi="Times New Roman" w:cs="Times New Roman"/>
          <w:sz w:val="24"/>
          <w:szCs w:val="24"/>
        </w:rPr>
        <w:t>50</w:t>
      </w:r>
      <w:r>
        <w:rPr>
          <w:rFonts w:ascii="Times New Roman" w:hAnsi="Times New Roman" w:cs="Times New Roman"/>
          <w:sz w:val="24"/>
          <w:szCs w:val="24"/>
        </w:rPr>
        <w:t xml:space="preserve"> </w:t>
      </w:r>
      <w:r w:rsidR="001547AD">
        <w:rPr>
          <w:rFonts w:ascii="Times New Roman" w:hAnsi="Times New Roman" w:cs="Times New Roman"/>
          <w:sz w:val="24"/>
          <w:szCs w:val="24"/>
        </w:rPr>
        <w:t>m² chacune ;</w:t>
      </w:r>
    </w:p>
    <w:p w14:paraId="1727C381" w14:textId="77777777" w:rsidR="001547AD" w:rsidRDefault="001547AD" w:rsidP="00DC6DC3">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02 salle d’eau, la 1</w:t>
      </w:r>
      <w:r w:rsidRPr="001547AD">
        <w:rPr>
          <w:rFonts w:ascii="Times New Roman" w:hAnsi="Times New Roman" w:cs="Times New Roman"/>
          <w:sz w:val="24"/>
          <w:szCs w:val="24"/>
          <w:vertAlign w:val="superscript"/>
        </w:rPr>
        <w:t>ère</w:t>
      </w:r>
      <w:r w:rsidR="00C53609">
        <w:rPr>
          <w:rFonts w:ascii="Times New Roman" w:hAnsi="Times New Roman" w:cs="Times New Roman"/>
          <w:sz w:val="24"/>
          <w:szCs w:val="24"/>
        </w:rPr>
        <w:t xml:space="preserve"> occupe 5,</w:t>
      </w:r>
      <w:r>
        <w:rPr>
          <w:rFonts w:ascii="Times New Roman" w:hAnsi="Times New Roman" w:cs="Times New Roman"/>
          <w:sz w:val="24"/>
          <w:szCs w:val="24"/>
        </w:rPr>
        <w:t>51</w:t>
      </w:r>
      <w:r w:rsidR="00C53609">
        <w:rPr>
          <w:rFonts w:ascii="Times New Roman" w:hAnsi="Times New Roman" w:cs="Times New Roman"/>
          <w:sz w:val="24"/>
          <w:szCs w:val="24"/>
        </w:rPr>
        <w:t xml:space="preserve"> </w:t>
      </w:r>
      <w:r>
        <w:rPr>
          <w:rFonts w:ascii="Times New Roman" w:hAnsi="Times New Roman" w:cs="Times New Roman"/>
          <w:sz w:val="24"/>
          <w:szCs w:val="24"/>
        </w:rPr>
        <w:t>m² (avec WC) et la 2</w:t>
      </w:r>
      <w:r w:rsidRPr="001547AD">
        <w:rPr>
          <w:rFonts w:ascii="Times New Roman" w:hAnsi="Times New Roman" w:cs="Times New Roman"/>
          <w:sz w:val="24"/>
          <w:szCs w:val="24"/>
          <w:vertAlign w:val="superscript"/>
        </w:rPr>
        <w:t>ème</w:t>
      </w:r>
      <w:r>
        <w:rPr>
          <w:rFonts w:ascii="Times New Roman" w:hAnsi="Times New Roman" w:cs="Times New Roman"/>
          <w:sz w:val="24"/>
          <w:szCs w:val="24"/>
        </w:rPr>
        <w:t xml:space="preserve"> 5</w:t>
      </w:r>
      <w:r w:rsidR="00C53609">
        <w:rPr>
          <w:rFonts w:ascii="Times New Roman" w:hAnsi="Times New Roman" w:cs="Times New Roman"/>
          <w:sz w:val="24"/>
          <w:szCs w:val="24"/>
        </w:rPr>
        <w:t>,</w:t>
      </w:r>
      <w:r>
        <w:rPr>
          <w:rFonts w:ascii="Times New Roman" w:hAnsi="Times New Roman" w:cs="Times New Roman"/>
          <w:sz w:val="24"/>
          <w:szCs w:val="24"/>
        </w:rPr>
        <w:t>53</w:t>
      </w:r>
      <w:r w:rsidR="00C53609">
        <w:rPr>
          <w:rFonts w:ascii="Times New Roman" w:hAnsi="Times New Roman" w:cs="Times New Roman"/>
          <w:sz w:val="24"/>
          <w:szCs w:val="24"/>
        </w:rPr>
        <w:t xml:space="preserve"> </w:t>
      </w:r>
      <w:r>
        <w:rPr>
          <w:rFonts w:ascii="Times New Roman" w:hAnsi="Times New Roman" w:cs="Times New Roman"/>
          <w:sz w:val="24"/>
          <w:szCs w:val="24"/>
        </w:rPr>
        <w:t>m² (sans WC) ;</w:t>
      </w:r>
    </w:p>
    <w:p w14:paraId="6B83DD63" w14:textId="77777777" w:rsidR="001547AD" w:rsidRDefault="001547AD" w:rsidP="00DC6DC3">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01 WC de 1</w:t>
      </w:r>
      <w:r w:rsidR="00C53609">
        <w:rPr>
          <w:rFonts w:ascii="Times New Roman" w:hAnsi="Times New Roman" w:cs="Times New Roman"/>
          <w:sz w:val="24"/>
          <w:szCs w:val="24"/>
        </w:rPr>
        <w:t>,</w:t>
      </w:r>
      <w:r>
        <w:rPr>
          <w:rFonts w:ascii="Times New Roman" w:hAnsi="Times New Roman" w:cs="Times New Roman"/>
          <w:sz w:val="24"/>
          <w:szCs w:val="24"/>
        </w:rPr>
        <w:t>81</w:t>
      </w:r>
      <w:r w:rsidR="00C53609">
        <w:rPr>
          <w:rFonts w:ascii="Times New Roman" w:hAnsi="Times New Roman" w:cs="Times New Roman"/>
          <w:sz w:val="24"/>
          <w:szCs w:val="24"/>
        </w:rPr>
        <w:t xml:space="preserve"> </w:t>
      </w:r>
      <w:r>
        <w:rPr>
          <w:rFonts w:ascii="Times New Roman" w:hAnsi="Times New Roman" w:cs="Times New Roman"/>
          <w:sz w:val="24"/>
          <w:szCs w:val="24"/>
        </w:rPr>
        <w:t>m² ;</w:t>
      </w:r>
    </w:p>
    <w:p w14:paraId="3CD121A4" w14:textId="77777777" w:rsidR="001547AD" w:rsidRDefault="00C53609" w:rsidP="00DC6DC3">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01 dégagement de 2,</w:t>
      </w:r>
      <w:r w:rsidR="001547AD">
        <w:rPr>
          <w:rFonts w:ascii="Times New Roman" w:hAnsi="Times New Roman" w:cs="Times New Roman"/>
          <w:sz w:val="24"/>
          <w:szCs w:val="24"/>
        </w:rPr>
        <w:t>31</w:t>
      </w:r>
      <w:r>
        <w:rPr>
          <w:rFonts w:ascii="Times New Roman" w:hAnsi="Times New Roman" w:cs="Times New Roman"/>
          <w:sz w:val="24"/>
          <w:szCs w:val="24"/>
        </w:rPr>
        <w:t xml:space="preserve"> </w:t>
      </w:r>
      <w:r w:rsidR="001547AD">
        <w:rPr>
          <w:rFonts w:ascii="Times New Roman" w:hAnsi="Times New Roman" w:cs="Times New Roman"/>
          <w:sz w:val="24"/>
          <w:szCs w:val="24"/>
        </w:rPr>
        <w:t>m² ;</w:t>
      </w:r>
    </w:p>
    <w:p w14:paraId="3E046207" w14:textId="77777777" w:rsidR="00C53609" w:rsidRDefault="00C53609" w:rsidP="00C53609">
      <w:pPr>
        <w:pStyle w:val="Paragraphedeliste"/>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 balcon occupant 21,</w:t>
      </w:r>
      <w:r w:rsidR="001547AD">
        <w:rPr>
          <w:rFonts w:ascii="Times New Roman" w:hAnsi="Times New Roman" w:cs="Times New Roman"/>
          <w:sz w:val="24"/>
          <w:szCs w:val="24"/>
        </w:rPr>
        <w:t>50</w:t>
      </w:r>
      <w:r>
        <w:rPr>
          <w:rFonts w:ascii="Times New Roman" w:hAnsi="Times New Roman" w:cs="Times New Roman"/>
          <w:sz w:val="24"/>
          <w:szCs w:val="24"/>
        </w:rPr>
        <w:t xml:space="preserve"> </w:t>
      </w:r>
      <w:r w:rsidR="001547AD">
        <w:rPr>
          <w:rFonts w:ascii="Times New Roman" w:hAnsi="Times New Roman" w:cs="Times New Roman"/>
          <w:sz w:val="24"/>
          <w:szCs w:val="24"/>
        </w:rPr>
        <w:t>m².</w:t>
      </w:r>
    </w:p>
    <w:p w14:paraId="49316B07" w14:textId="77777777" w:rsidR="001547AD" w:rsidRPr="00C53609" w:rsidRDefault="008950EC" w:rsidP="008950EC">
      <w:pPr>
        <w:pStyle w:val="Paragraphedeliste"/>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1547AD" w:rsidRPr="00C53609">
        <w:rPr>
          <w:rFonts w:ascii="Times New Roman" w:hAnsi="Times New Roman" w:cs="Times New Roman"/>
          <w:sz w:val="24"/>
          <w:szCs w:val="24"/>
        </w:rPr>
        <w:t>03 appartements F2 de 50</w:t>
      </w:r>
      <w:r>
        <w:rPr>
          <w:rFonts w:ascii="Times New Roman" w:hAnsi="Times New Roman" w:cs="Times New Roman"/>
          <w:sz w:val="24"/>
          <w:szCs w:val="24"/>
        </w:rPr>
        <w:t xml:space="preserve"> </w:t>
      </w:r>
      <w:r w:rsidR="001547AD" w:rsidRPr="00C53609">
        <w:rPr>
          <w:rFonts w:ascii="Times New Roman" w:hAnsi="Times New Roman" w:cs="Times New Roman"/>
          <w:sz w:val="24"/>
          <w:szCs w:val="24"/>
        </w:rPr>
        <w:t>m², chacun identique à celui se trouvant au rez-de-chaussée, avec deux p</w:t>
      </w:r>
      <w:r>
        <w:rPr>
          <w:rFonts w:ascii="Times New Roman" w:hAnsi="Times New Roman" w:cs="Times New Roman"/>
          <w:sz w:val="24"/>
          <w:szCs w:val="24"/>
        </w:rPr>
        <w:t>ossédant chacun un balcon de 10,</w:t>
      </w:r>
      <w:r w:rsidR="001547AD" w:rsidRPr="00C53609">
        <w:rPr>
          <w:rFonts w:ascii="Times New Roman" w:hAnsi="Times New Roman" w:cs="Times New Roman"/>
          <w:sz w:val="24"/>
          <w:szCs w:val="24"/>
        </w:rPr>
        <w:t>05</w:t>
      </w:r>
      <w:r>
        <w:rPr>
          <w:rFonts w:ascii="Times New Roman" w:hAnsi="Times New Roman" w:cs="Times New Roman"/>
          <w:sz w:val="24"/>
          <w:szCs w:val="24"/>
        </w:rPr>
        <w:t xml:space="preserve"> </w:t>
      </w:r>
      <w:r w:rsidR="001547AD" w:rsidRPr="00C53609">
        <w:rPr>
          <w:rFonts w:ascii="Times New Roman" w:hAnsi="Times New Roman" w:cs="Times New Roman"/>
          <w:sz w:val="24"/>
          <w:szCs w:val="24"/>
        </w:rPr>
        <w:t xml:space="preserve">m², </w:t>
      </w:r>
      <w:r>
        <w:rPr>
          <w:rFonts w:ascii="Times New Roman" w:hAnsi="Times New Roman" w:cs="Times New Roman"/>
          <w:sz w:val="24"/>
          <w:szCs w:val="24"/>
        </w:rPr>
        <w:t>et le troisième un balcon de 16,</w:t>
      </w:r>
      <w:r w:rsidR="001547AD" w:rsidRPr="00C53609">
        <w:rPr>
          <w:rFonts w:ascii="Times New Roman" w:hAnsi="Times New Roman" w:cs="Times New Roman"/>
          <w:sz w:val="24"/>
          <w:szCs w:val="24"/>
        </w:rPr>
        <w:t>50</w:t>
      </w:r>
      <w:r>
        <w:rPr>
          <w:rFonts w:ascii="Times New Roman" w:hAnsi="Times New Roman" w:cs="Times New Roman"/>
          <w:sz w:val="24"/>
          <w:szCs w:val="24"/>
        </w:rPr>
        <w:t xml:space="preserve"> </w:t>
      </w:r>
      <w:r w:rsidR="001547AD" w:rsidRPr="00C53609">
        <w:rPr>
          <w:rFonts w:ascii="Times New Roman" w:hAnsi="Times New Roman" w:cs="Times New Roman"/>
          <w:sz w:val="24"/>
          <w:szCs w:val="24"/>
        </w:rPr>
        <w:t>m².</w:t>
      </w:r>
    </w:p>
    <w:p w14:paraId="07E3C623" w14:textId="77777777" w:rsidR="001547AD" w:rsidRDefault="001547AD" w:rsidP="008950EC">
      <w:pPr>
        <w:spacing w:after="0" w:line="240" w:lineRule="auto"/>
        <w:jc w:val="both"/>
        <w:rPr>
          <w:rFonts w:ascii="Times New Roman" w:hAnsi="Times New Roman" w:cs="Times New Roman"/>
          <w:sz w:val="24"/>
          <w:szCs w:val="24"/>
        </w:rPr>
      </w:pPr>
    </w:p>
    <w:p w14:paraId="4834D0FB" w14:textId="77777777" w:rsidR="009E1A05" w:rsidRDefault="009E1A05"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Chaque appartement a également une entrée principale au niveau de leur propre salle de séjour.</w:t>
      </w:r>
    </w:p>
    <w:p w14:paraId="2D4203BA" w14:textId="77777777" w:rsidR="001547AD" w:rsidRPr="001547AD" w:rsidRDefault="000D2C86"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Chaque étage est </w:t>
      </w:r>
      <w:r w:rsidR="008950EC">
        <w:rPr>
          <w:rFonts w:ascii="Times New Roman" w:hAnsi="Times New Roman" w:cs="Times New Roman"/>
          <w:sz w:val="24"/>
          <w:szCs w:val="24"/>
        </w:rPr>
        <w:t>aussi constitué d’un hall de 53,</w:t>
      </w:r>
      <w:r>
        <w:rPr>
          <w:rFonts w:ascii="Times New Roman" w:hAnsi="Times New Roman" w:cs="Times New Roman"/>
          <w:sz w:val="24"/>
          <w:szCs w:val="24"/>
        </w:rPr>
        <w:t>00</w:t>
      </w:r>
      <w:r w:rsidR="008950EC">
        <w:rPr>
          <w:rFonts w:ascii="Times New Roman" w:hAnsi="Times New Roman" w:cs="Times New Roman"/>
          <w:sz w:val="24"/>
          <w:szCs w:val="24"/>
        </w:rPr>
        <w:t xml:space="preserve"> </w:t>
      </w:r>
      <w:r>
        <w:rPr>
          <w:rFonts w:ascii="Times New Roman" w:hAnsi="Times New Roman" w:cs="Times New Roman"/>
          <w:sz w:val="24"/>
          <w:szCs w:val="24"/>
        </w:rPr>
        <w:t>m² constituant l’ascenseur et l’escalier, ains</w:t>
      </w:r>
      <w:r w:rsidR="008950EC">
        <w:rPr>
          <w:rFonts w:ascii="Times New Roman" w:hAnsi="Times New Roman" w:cs="Times New Roman"/>
          <w:sz w:val="24"/>
          <w:szCs w:val="24"/>
        </w:rPr>
        <w:t>i que d’un local technique de 4,</w:t>
      </w:r>
      <w:r>
        <w:rPr>
          <w:rFonts w:ascii="Times New Roman" w:hAnsi="Times New Roman" w:cs="Times New Roman"/>
          <w:sz w:val="24"/>
          <w:szCs w:val="24"/>
        </w:rPr>
        <w:t>80</w:t>
      </w:r>
      <w:r w:rsidR="008950EC">
        <w:rPr>
          <w:rFonts w:ascii="Times New Roman" w:hAnsi="Times New Roman" w:cs="Times New Roman"/>
          <w:sz w:val="24"/>
          <w:szCs w:val="24"/>
        </w:rPr>
        <w:t xml:space="preserve"> </w:t>
      </w:r>
      <w:r>
        <w:rPr>
          <w:rFonts w:ascii="Times New Roman" w:hAnsi="Times New Roman" w:cs="Times New Roman"/>
          <w:sz w:val="24"/>
          <w:szCs w:val="24"/>
        </w:rPr>
        <w:t>m².</w:t>
      </w:r>
    </w:p>
    <w:p w14:paraId="5895C88A" w14:textId="77777777" w:rsidR="00AB712F" w:rsidRDefault="00416397" w:rsidP="008950EC">
      <w:pPr>
        <w:pStyle w:val="Paragraphedeliste"/>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p>
    <w:p w14:paraId="053B4B66" w14:textId="77777777" w:rsidR="008950EC" w:rsidRDefault="008950EC">
      <w:pPr>
        <w:rPr>
          <w:rFonts w:ascii="Times New Roman" w:hAnsi="Times New Roman" w:cs="Times New Roman"/>
          <w:sz w:val="24"/>
          <w:szCs w:val="24"/>
        </w:rPr>
      </w:pPr>
      <w:r>
        <w:rPr>
          <w:rFonts w:ascii="Times New Roman" w:hAnsi="Times New Roman" w:cs="Times New Roman"/>
          <w:sz w:val="24"/>
          <w:szCs w:val="24"/>
        </w:rPr>
        <w:br w:type="page"/>
      </w:r>
    </w:p>
    <w:p w14:paraId="4EC845CC" w14:textId="77777777" w:rsidR="00AB712F" w:rsidRPr="00F90139" w:rsidRDefault="00967EAE" w:rsidP="00DC6DC3">
      <w:pPr>
        <w:pStyle w:val="Paragraphedeliste"/>
        <w:spacing w:after="0" w:line="360" w:lineRule="auto"/>
        <w:jc w:val="center"/>
        <w:rPr>
          <w:rFonts w:ascii="Times New Roman" w:hAnsi="Times New Roman" w:cs="Times New Roman"/>
          <w:b/>
          <w:i/>
          <w:sz w:val="24"/>
          <w:szCs w:val="24"/>
          <w:u w:val="single"/>
        </w:rPr>
      </w:pPr>
      <w:r>
        <w:rPr>
          <w:rFonts w:ascii="Times New Roman" w:hAnsi="Times New Roman" w:cs="Times New Roman"/>
          <w:sz w:val="24"/>
          <w:szCs w:val="24"/>
        </w:rPr>
        <w:lastRenderedPageBreak/>
        <w:t>Tableau 10 : Programme de l’immeuble R+5</w:t>
      </w:r>
    </w:p>
    <w:tbl>
      <w:tblPr>
        <w:tblStyle w:val="Grilledutableau"/>
        <w:tblW w:w="0" w:type="auto"/>
        <w:tblInd w:w="2660" w:type="dxa"/>
        <w:tblLook w:val="04A0" w:firstRow="1" w:lastRow="0" w:firstColumn="1" w:lastColumn="0" w:noHBand="0" w:noVBand="1"/>
      </w:tblPr>
      <w:tblGrid>
        <w:gridCol w:w="1286"/>
        <w:gridCol w:w="957"/>
        <w:gridCol w:w="897"/>
        <w:gridCol w:w="897"/>
        <w:gridCol w:w="1003"/>
      </w:tblGrid>
      <w:tr w:rsidR="00AB712F" w14:paraId="401ACE18" w14:textId="77777777" w:rsidTr="00C05913">
        <w:tc>
          <w:tcPr>
            <w:tcW w:w="1286" w:type="dxa"/>
          </w:tcPr>
          <w:p w14:paraId="742A705C"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IMM R+5</w:t>
            </w:r>
          </w:p>
        </w:tc>
        <w:tc>
          <w:tcPr>
            <w:tcW w:w="0" w:type="auto"/>
          </w:tcPr>
          <w:p w14:paraId="1B255DAE"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F2</w:t>
            </w:r>
          </w:p>
        </w:tc>
        <w:tc>
          <w:tcPr>
            <w:tcW w:w="0" w:type="auto"/>
          </w:tcPr>
          <w:p w14:paraId="03879130"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F3</w:t>
            </w:r>
          </w:p>
        </w:tc>
        <w:tc>
          <w:tcPr>
            <w:tcW w:w="0" w:type="auto"/>
          </w:tcPr>
          <w:p w14:paraId="02D9A207"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F4</w:t>
            </w:r>
          </w:p>
        </w:tc>
        <w:tc>
          <w:tcPr>
            <w:tcW w:w="0" w:type="auto"/>
          </w:tcPr>
          <w:p w14:paraId="722993DF"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TOTAL</w:t>
            </w:r>
          </w:p>
        </w:tc>
      </w:tr>
      <w:tr w:rsidR="00AB712F" w14:paraId="6D64764E" w14:textId="77777777" w:rsidTr="00C05913">
        <w:tc>
          <w:tcPr>
            <w:tcW w:w="1286" w:type="dxa"/>
          </w:tcPr>
          <w:p w14:paraId="5F6157D7"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RDC</w:t>
            </w:r>
          </w:p>
        </w:tc>
        <w:tc>
          <w:tcPr>
            <w:tcW w:w="0" w:type="auto"/>
          </w:tcPr>
          <w:p w14:paraId="3473CD3D"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4 APP.</w:t>
            </w:r>
          </w:p>
        </w:tc>
        <w:tc>
          <w:tcPr>
            <w:tcW w:w="0" w:type="auto"/>
          </w:tcPr>
          <w:p w14:paraId="599579D8"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w:t>
            </w:r>
          </w:p>
        </w:tc>
        <w:tc>
          <w:tcPr>
            <w:tcW w:w="0" w:type="auto"/>
          </w:tcPr>
          <w:p w14:paraId="567047C2"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2C7DB3B8"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 APP.</w:t>
            </w:r>
          </w:p>
        </w:tc>
      </w:tr>
      <w:tr w:rsidR="00AB712F" w14:paraId="610580FB" w14:textId="77777777" w:rsidTr="00C05913">
        <w:tc>
          <w:tcPr>
            <w:tcW w:w="1286" w:type="dxa"/>
          </w:tcPr>
          <w:p w14:paraId="421B6DB8"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R+1</w:t>
            </w:r>
          </w:p>
        </w:tc>
        <w:tc>
          <w:tcPr>
            <w:tcW w:w="0" w:type="auto"/>
          </w:tcPr>
          <w:p w14:paraId="314D0E87"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3 APP.</w:t>
            </w:r>
          </w:p>
        </w:tc>
        <w:tc>
          <w:tcPr>
            <w:tcW w:w="0" w:type="auto"/>
          </w:tcPr>
          <w:p w14:paraId="74330CFC"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6586055F"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61890805"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 APP.</w:t>
            </w:r>
          </w:p>
        </w:tc>
      </w:tr>
      <w:tr w:rsidR="00AB712F" w14:paraId="07427044" w14:textId="77777777" w:rsidTr="00C05913">
        <w:tc>
          <w:tcPr>
            <w:tcW w:w="1286" w:type="dxa"/>
          </w:tcPr>
          <w:p w14:paraId="2B31FCDE"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R+2</w:t>
            </w:r>
          </w:p>
        </w:tc>
        <w:tc>
          <w:tcPr>
            <w:tcW w:w="0" w:type="auto"/>
          </w:tcPr>
          <w:p w14:paraId="37BEA8C4"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3 APP.</w:t>
            </w:r>
          </w:p>
        </w:tc>
        <w:tc>
          <w:tcPr>
            <w:tcW w:w="0" w:type="auto"/>
          </w:tcPr>
          <w:p w14:paraId="285D320F"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1A562E89"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77440360"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 APP.</w:t>
            </w:r>
          </w:p>
        </w:tc>
      </w:tr>
      <w:tr w:rsidR="00AB712F" w14:paraId="4546DFF7" w14:textId="77777777" w:rsidTr="00C05913">
        <w:tc>
          <w:tcPr>
            <w:tcW w:w="1286" w:type="dxa"/>
          </w:tcPr>
          <w:p w14:paraId="1AD993E2"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R+4</w:t>
            </w:r>
          </w:p>
        </w:tc>
        <w:tc>
          <w:tcPr>
            <w:tcW w:w="0" w:type="auto"/>
          </w:tcPr>
          <w:p w14:paraId="280AFAE7"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3 APP.</w:t>
            </w:r>
          </w:p>
        </w:tc>
        <w:tc>
          <w:tcPr>
            <w:tcW w:w="0" w:type="auto"/>
          </w:tcPr>
          <w:p w14:paraId="4848336E"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14E9CFB1"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68D16CC6"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 APP.</w:t>
            </w:r>
          </w:p>
        </w:tc>
      </w:tr>
      <w:tr w:rsidR="00AB712F" w14:paraId="4475EC9F" w14:textId="77777777" w:rsidTr="00C05913">
        <w:tc>
          <w:tcPr>
            <w:tcW w:w="1286" w:type="dxa"/>
          </w:tcPr>
          <w:p w14:paraId="4B0AE01F"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R+5</w:t>
            </w:r>
          </w:p>
        </w:tc>
        <w:tc>
          <w:tcPr>
            <w:tcW w:w="0" w:type="auto"/>
          </w:tcPr>
          <w:p w14:paraId="7B44D37C"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3 APP.</w:t>
            </w:r>
          </w:p>
        </w:tc>
        <w:tc>
          <w:tcPr>
            <w:tcW w:w="0" w:type="auto"/>
          </w:tcPr>
          <w:p w14:paraId="1A722E2A"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2961CD50"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 APP.</w:t>
            </w:r>
          </w:p>
        </w:tc>
        <w:tc>
          <w:tcPr>
            <w:tcW w:w="0" w:type="auto"/>
          </w:tcPr>
          <w:p w14:paraId="280E378D"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 APP.</w:t>
            </w:r>
          </w:p>
        </w:tc>
      </w:tr>
      <w:tr w:rsidR="00AB712F" w14:paraId="38AACC8D" w14:textId="77777777" w:rsidTr="00C05913">
        <w:tc>
          <w:tcPr>
            <w:tcW w:w="1286" w:type="dxa"/>
          </w:tcPr>
          <w:p w14:paraId="7B0365C7"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TOTAL</w:t>
            </w:r>
          </w:p>
        </w:tc>
        <w:tc>
          <w:tcPr>
            <w:tcW w:w="0" w:type="auto"/>
          </w:tcPr>
          <w:p w14:paraId="4C647136"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19 APP</w:t>
            </w:r>
          </w:p>
        </w:tc>
        <w:tc>
          <w:tcPr>
            <w:tcW w:w="0" w:type="auto"/>
          </w:tcPr>
          <w:p w14:paraId="44581070"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5APP.</w:t>
            </w:r>
          </w:p>
        </w:tc>
        <w:tc>
          <w:tcPr>
            <w:tcW w:w="0" w:type="auto"/>
          </w:tcPr>
          <w:p w14:paraId="017B8124"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6 APP.</w:t>
            </w:r>
          </w:p>
        </w:tc>
        <w:tc>
          <w:tcPr>
            <w:tcW w:w="0" w:type="auto"/>
          </w:tcPr>
          <w:p w14:paraId="7A15FD7E" w14:textId="77777777" w:rsidR="00AB712F" w:rsidRDefault="00AB712F" w:rsidP="008950EC">
            <w:pPr>
              <w:pStyle w:val="Paragraphedeliste"/>
              <w:ind w:left="0"/>
              <w:rPr>
                <w:rFonts w:ascii="Times New Roman" w:hAnsi="Times New Roman" w:cs="Times New Roman"/>
                <w:sz w:val="24"/>
                <w:szCs w:val="24"/>
              </w:rPr>
            </w:pPr>
            <w:r>
              <w:rPr>
                <w:rFonts w:ascii="Times New Roman" w:hAnsi="Times New Roman" w:cs="Times New Roman"/>
                <w:sz w:val="24"/>
                <w:szCs w:val="24"/>
              </w:rPr>
              <w:t>30 APP</w:t>
            </w:r>
          </w:p>
        </w:tc>
      </w:tr>
    </w:tbl>
    <w:p w14:paraId="0B761352" w14:textId="77777777" w:rsidR="00BC5879" w:rsidRDefault="00C74FBA"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p>
    <w:p w14:paraId="4BCFD8F3" w14:textId="77777777" w:rsidR="00C11AF9" w:rsidRDefault="00C11AF9" w:rsidP="00C11AF9">
      <w:pPr>
        <w:spacing w:after="0" w:line="240" w:lineRule="auto"/>
        <w:rPr>
          <w:rFonts w:ascii="Times New Roman" w:hAnsi="Times New Roman" w:cs="Times New Roman"/>
          <w:sz w:val="24"/>
          <w:szCs w:val="24"/>
        </w:rPr>
      </w:pPr>
    </w:p>
    <w:p w14:paraId="7FC2C9E6" w14:textId="77777777" w:rsidR="004C37CA" w:rsidRDefault="00BC5879" w:rsidP="00DC6DC3">
      <w:pPr>
        <w:spacing w:after="0" w:line="360" w:lineRule="auto"/>
        <w:rPr>
          <w:rFonts w:ascii="Times New Roman" w:hAnsi="Times New Roman" w:cs="Times New Roman"/>
          <w:b/>
          <w:sz w:val="28"/>
          <w:szCs w:val="28"/>
        </w:rPr>
      </w:pPr>
      <w:r>
        <w:rPr>
          <w:rFonts w:ascii="Times New Roman" w:hAnsi="Times New Roman" w:cs="Times New Roman"/>
          <w:sz w:val="24"/>
          <w:szCs w:val="24"/>
        </w:rPr>
        <w:tab/>
      </w:r>
      <w:r w:rsidR="004C37CA" w:rsidRPr="004C37CA">
        <w:rPr>
          <w:rFonts w:ascii="Times New Roman" w:hAnsi="Times New Roman" w:cs="Times New Roman"/>
          <w:b/>
          <w:sz w:val="24"/>
          <w:szCs w:val="24"/>
        </w:rPr>
        <w:t>V.3</w:t>
      </w:r>
      <w:r w:rsidR="008950EC">
        <w:rPr>
          <w:rFonts w:ascii="Times New Roman" w:hAnsi="Times New Roman" w:cs="Times New Roman"/>
          <w:b/>
          <w:sz w:val="24"/>
          <w:szCs w:val="24"/>
        </w:rPr>
        <w:t xml:space="preserve">- </w:t>
      </w:r>
      <w:r w:rsidR="004C37CA">
        <w:rPr>
          <w:rFonts w:ascii="Times New Roman" w:hAnsi="Times New Roman" w:cs="Times New Roman"/>
          <w:b/>
          <w:sz w:val="28"/>
          <w:szCs w:val="28"/>
        </w:rPr>
        <w:t>CONFORT ET SECURITE</w:t>
      </w:r>
    </w:p>
    <w:p w14:paraId="6EC884C6" w14:textId="77777777" w:rsidR="00C11AF9" w:rsidRDefault="004C37CA" w:rsidP="00C11AF9">
      <w:pPr>
        <w:spacing w:after="0" w:line="240" w:lineRule="auto"/>
        <w:rPr>
          <w:rFonts w:ascii="Times New Roman" w:hAnsi="Times New Roman" w:cs="Times New Roman"/>
          <w:b/>
          <w:sz w:val="28"/>
          <w:szCs w:val="28"/>
        </w:rPr>
      </w:pPr>
      <w:r>
        <w:rPr>
          <w:rFonts w:ascii="Times New Roman" w:hAnsi="Times New Roman" w:cs="Times New Roman"/>
          <w:b/>
          <w:sz w:val="28"/>
          <w:szCs w:val="28"/>
        </w:rPr>
        <w:tab/>
      </w:r>
    </w:p>
    <w:p w14:paraId="1D9A8276" w14:textId="77777777" w:rsidR="00E276F3" w:rsidRPr="004C37CA" w:rsidRDefault="00C11AF9" w:rsidP="00DC6DC3">
      <w:pPr>
        <w:spacing w:after="0" w:line="360" w:lineRule="auto"/>
        <w:rPr>
          <w:rFonts w:ascii="Times New Roman" w:hAnsi="Times New Roman" w:cs="Times New Roman"/>
          <w:b/>
          <w:sz w:val="28"/>
          <w:szCs w:val="28"/>
        </w:rPr>
      </w:pPr>
      <w:r>
        <w:rPr>
          <w:rFonts w:ascii="Times New Roman" w:hAnsi="Times New Roman" w:cs="Times New Roman"/>
          <w:b/>
          <w:sz w:val="28"/>
          <w:szCs w:val="28"/>
        </w:rPr>
        <w:tab/>
      </w:r>
      <w:r w:rsidR="006E6C3D">
        <w:rPr>
          <w:rFonts w:ascii="Times New Roman" w:hAnsi="Times New Roman" w:cs="Times New Roman"/>
          <w:sz w:val="24"/>
          <w:szCs w:val="24"/>
        </w:rPr>
        <w:t>Le confort et la sécurité sont les raisons d’une étude architecturale. Ce chapitre nous détaillera ces deux options.</w:t>
      </w:r>
    </w:p>
    <w:p w14:paraId="4B8BBD50" w14:textId="77777777" w:rsidR="006E6C3D" w:rsidRDefault="006E6C3D" w:rsidP="00C11AF9">
      <w:pPr>
        <w:spacing w:after="0" w:line="240" w:lineRule="auto"/>
        <w:jc w:val="both"/>
        <w:rPr>
          <w:rFonts w:ascii="Times New Roman" w:hAnsi="Times New Roman" w:cs="Times New Roman"/>
          <w:sz w:val="24"/>
          <w:szCs w:val="24"/>
        </w:rPr>
      </w:pPr>
    </w:p>
    <w:p w14:paraId="4AEA74BD" w14:textId="77777777" w:rsidR="006E6C3D" w:rsidRPr="00C11AF9" w:rsidRDefault="0032062A"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4C37CA" w:rsidRPr="00C11AF9">
        <w:rPr>
          <w:rFonts w:ascii="Times New Roman" w:hAnsi="Times New Roman" w:cs="Times New Roman"/>
          <w:sz w:val="24"/>
          <w:szCs w:val="24"/>
        </w:rPr>
        <w:t>V.3</w:t>
      </w:r>
      <w:r w:rsidR="00C11AF9" w:rsidRPr="00C11AF9">
        <w:rPr>
          <w:rFonts w:ascii="Times New Roman" w:hAnsi="Times New Roman" w:cs="Times New Roman"/>
          <w:sz w:val="24"/>
          <w:szCs w:val="24"/>
        </w:rPr>
        <w:t>.1-</w:t>
      </w:r>
      <w:r w:rsidR="006E6C3D" w:rsidRPr="00C11AF9">
        <w:rPr>
          <w:rFonts w:ascii="Times New Roman" w:hAnsi="Times New Roman" w:cs="Times New Roman"/>
          <w:sz w:val="24"/>
          <w:szCs w:val="24"/>
        </w:rPr>
        <w:t xml:space="preserve"> CONFORT</w:t>
      </w:r>
    </w:p>
    <w:p w14:paraId="1F8D45DD" w14:textId="77777777" w:rsidR="00C11AF9" w:rsidRDefault="006E6C3D" w:rsidP="00C11A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9BDE28A" w14:textId="77777777" w:rsidR="006E6C3D" w:rsidRDefault="00C11AF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E6C3D">
        <w:rPr>
          <w:rFonts w:ascii="Times New Roman" w:hAnsi="Times New Roman" w:cs="Times New Roman"/>
          <w:sz w:val="24"/>
          <w:szCs w:val="24"/>
        </w:rPr>
        <w:t>Le confort se définit comme tout ce qui constitue les aises ou la commodité de la vie. En effet, il assure une hygiène convenable, favorisant un rendement de travail élevé.</w:t>
      </w:r>
    </w:p>
    <w:p w14:paraId="54A884E6" w14:textId="77777777" w:rsidR="006E6C3D" w:rsidRDefault="006E6C3D" w:rsidP="00C11AF9">
      <w:pPr>
        <w:spacing w:after="0" w:line="240" w:lineRule="auto"/>
        <w:jc w:val="both"/>
        <w:rPr>
          <w:rFonts w:ascii="Times New Roman" w:hAnsi="Times New Roman" w:cs="Times New Roman"/>
          <w:sz w:val="24"/>
          <w:szCs w:val="24"/>
        </w:rPr>
      </w:pPr>
    </w:p>
    <w:p w14:paraId="5FFF514E" w14:textId="77777777" w:rsidR="00C11AF9" w:rsidRDefault="0032062A" w:rsidP="00DC6DC3">
      <w:pPr>
        <w:spacing w:after="0" w:line="360" w:lineRule="auto"/>
        <w:jc w:val="both"/>
        <w:rPr>
          <w:rFonts w:ascii="Times New Roman" w:hAnsi="Times New Roman" w:cs="Times New Roman"/>
          <w:b/>
          <w:sz w:val="24"/>
          <w:szCs w:val="24"/>
        </w:rPr>
      </w:pPr>
      <w:r w:rsidRPr="00595F95">
        <w:rPr>
          <w:rFonts w:ascii="Times New Roman" w:hAnsi="Times New Roman" w:cs="Times New Roman"/>
          <w:sz w:val="24"/>
          <w:szCs w:val="24"/>
        </w:rPr>
        <w:tab/>
      </w:r>
      <w:r w:rsidR="004C37CA" w:rsidRPr="00C11AF9">
        <w:rPr>
          <w:rFonts w:ascii="Times New Roman" w:hAnsi="Times New Roman" w:cs="Times New Roman"/>
          <w:b/>
          <w:sz w:val="24"/>
          <w:szCs w:val="24"/>
        </w:rPr>
        <w:t>V.3</w:t>
      </w:r>
      <w:r w:rsidR="00C11AF9" w:rsidRPr="00C11AF9">
        <w:rPr>
          <w:rFonts w:ascii="Times New Roman" w:hAnsi="Times New Roman" w:cs="Times New Roman"/>
          <w:b/>
          <w:sz w:val="24"/>
          <w:szCs w:val="24"/>
        </w:rPr>
        <w:t>.1.1-</w:t>
      </w:r>
      <w:r w:rsidR="006E6C3D" w:rsidRPr="00C11AF9">
        <w:rPr>
          <w:rFonts w:ascii="Times New Roman" w:hAnsi="Times New Roman" w:cs="Times New Roman"/>
          <w:b/>
          <w:sz w:val="24"/>
          <w:szCs w:val="24"/>
        </w:rPr>
        <w:t xml:space="preserve"> Confort acoustique</w:t>
      </w:r>
    </w:p>
    <w:p w14:paraId="60DF10CC" w14:textId="77777777" w:rsidR="00C11AF9" w:rsidRPr="00C11AF9" w:rsidRDefault="00C11AF9" w:rsidP="00C11AF9">
      <w:pPr>
        <w:spacing w:after="0" w:line="240" w:lineRule="auto"/>
        <w:jc w:val="both"/>
        <w:rPr>
          <w:rFonts w:ascii="Times New Roman" w:hAnsi="Times New Roman" w:cs="Times New Roman"/>
          <w:b/>
          <w:sz w:val="24"/>
          <w:szCs w:val="24"/>
        </w:rPr>
      </w:pPr>
    </w:p>
    <w:p w14:paraId="68945ECA" w14:textId="77777777" w:rsidR="006E6C3D" w:rsidRDefault="00C11AF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E6C3D">
        <w:rPr>
          <w:rFonts w:ascii="Times New Roman" w:hAnsi="Times New Roman" w:cs="Times New Roman"/>
          <w:sz w:val="24"/>
          <w:szCs w:val="24"/>
        </w:rPr>
        <w:t>L’isolation acoustique est l’ensemble des moyens mis en œuvre pour s’opposer au passage du son.</w:t>
      </w:r>
    </w:p>
    <w:p w14:paraId="1F054ED1" w14:textId="77777777" w:rsidR="006E6C3D" w:rsidRDefault="006E6C3D" w:rsidP="00C11AF9">
      <w:pPr>
        <w:spacing w:after="0" w:line="240" w:lineRule="auto"/>
        <w:jc w:val="both"/>
        <w:rPr>
          <w:rFonts w:ascii="Times New Roman" w:hAnsi="Times New Roman" w:cs="Times New Roman"/>
          <w:sz w:val="24"/>
          <w:szCs w:val="24"/>
        </w:rPr>
      </w:pPr>
    </w:p>
    <w:p w14:paraId="29AD5CD4" w14:textId="77777777" w:rsidR="006E6C3D" w:rsidRPr="00C11AF9" w:rsidRDefault="006E6C3D" w:rsidP="00C11AF9">
      <w:pPr>
        <w:pStyle w:val="Paragraphedeliste"/>
        <w:numPr>
          <w:ilvl w:val="0"/>
          <w:numId w:val="40"/>
        </w:numPr>
        <w:spacing w:after="0" w:line="360" w:lineRule="auto"/>
        <w:jc w:val="both"/>
        <w:rPr>
          <w:rFonts w:ascii="Times New Roman" w:hAnsi="Times New Roman" w:cs="Times New Roman"/>
          <w:b/>
          <w:sz w:val="24"/>
          <w:szCs w:val="24"/>
        </w:rPr>
      </w:pPr>
      <w:r w:rsidRPr="00C11AF9">
        <w:rPr>
          <w:rFonts w:ascii="Times New Roman" w:hAnsi="Times New Roman" w:cs="Times New Roman"/>
          <w:b/>
          <w:sz w:val="24"/>
          <w:szCs w:val="24"/>
        </w:rPr>
        <w:t>Le bruit</w:t>
      </w:r>
    </w:p>
    <w:p w14:paraId="7ACEEDA1" w14:textId="77777777" w:rsidR="00C11AF9" w:rsidRDefault="006E6C3D" w:rsidP="00C11A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F7F37AA" w14:textId="3D48C2D9" w:rsidR="006E6C3D" w:rsidRDefault="00C11AF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E6C3D">
        <w:rPr>
          <w:rFonts w:ascii="Times New Roman" w:hAnsi="Times New Roman" w:cs="Times New Roman"/>
          <w:sz w:val="24"/>
          <w:szCs w:val="24"/>
        </w:rPr>
        <w:t xml:space="preserve">Le bruit est un mélange d’ondes acoustiques différentes par leur intensité et leur fréquence (nombre de cycles par seconde ou par Hertz). Il est donc caractérisé par une courbe dans un repère fréquence – intensité. Il existe </w:t>
      </w:r>
      <w:r w:rsidR="00212DE5">
        <w:rPr>
          <w:rFonts w:ascii="Times New Roman" w:hAnsi="Times New Roman" w:cs="Times New Roman"/>
          <w:sz w:val="24"/>
          <w:szCs w:val="24"/>
        </w:rPr>
        <w:t>différents bruits particuliers</w:t>
      </w:r>
      <w:r w:rsidR="006E6C3D">
        <w:rPr>
          <w:rFonts w:ascii="Times New Roman" w:hAnsi="Times New Roman" w:cs="Times New Roman"/>
          <w:sz w:val="24"/>
          <w:szCs w:val="24"/>
        </w:rPr>
        <w:t>, par exemple :</w:t>
      </w:r>
    </w:p>
    <w:p w14:paraId="7E877076" w14:textId="77777777" w:rsidR="00C11AF9" w:rsidRDefault="00C11AF9" w:rsidP="00C11AF9">
      <w:pPr>
        <w:spacing w:after="0" w:line="240" w:lineRule="auto"/>
        <w:jc w:val="both"/>
        <w:rPr>
          <w:rFonts w:ascii="Times New Roman" w:hAnsi="Times New Roman" w:cs="Times New Roman"/>
          <w:sz w:val="24"/>
          <w:szCs w:val="24"/>
        </w:rPr>
      </w:pPr>
    </w:p>
    <w:p w14:paraId="2CF25AE0" w14:textId="77777777" w:rsidR="006E6C3D" w:rsidRDefault="00C11AF9"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E6C3D">
        <w:rPr>
          <w:rFonts w:ascii="Times New Roman" w:hAnsi="Times New Roman" w:cs="Times New Roman"/>
          <w:sz w:val="24"/>
          <w:szCs w:val="24"/>
        </w:rPr>
        <w:t>Tableau</w:t>
      </w:r>
      <w:r w:rsidR="00967EAE">
        <w:rPr>
          <w:rFonts w:ascii="Times New Roman" w:hAnsi="Times New Roman" w:cs="Times New Roman"/>
          <w:sz w:val="24"/>
          <w:szCs w:val="24"/>
        </w:rPr>
        <w:t xml:space="preserve"> 11</w:t>
      </w:r>
      <w:r w:rsidR="006E6C3D">
        <w:rPr>
          <w:rFonts w:ascii="Times New Roman" w:hAnsi="Times New Roman" w:cs="Times New Roman"/>
          <w:sz w:val="24"/>
          <w:szCs w:val="24"/>
        </w:rPr>
        <w:t>: Les caractéristiques des bruits</w:t>
      </w:r>
    </w:p>
    <w:tbl>
      <w:tblPr>
        <w:tblStyle w:val="Grilledutableau"/>
        <w:tblW w:w="0" w:type="auto"/>
        <w:tblLook w:val="04A0" w:firstRow="1" w:lastRow="0" w:firstColumn="1" w:lastColumn="0" w:noHBand="0" w:noVBand="1"/>
      </w:tblPr>
      <w:tblGrid>
        <w:gridCol w:w="3070"/>
        <w:gridCol w:w="3071"/>
        <w:gridCol w:w="3071"/>
      </w:tblGrid>
      <w:tr w:rsidR="00BA2E7F" w14:paraId="01D15DF0" w14:textId="77777777" w:rsidTr="00C11AF9">
        <w:tc>
          <w:tcPr>
            <w:tcW w:w="3070" w:type="dxa"/>
            <w:vAlign w:val="center"/>
          </w:tcPr>
          <w:p w14:paraId="68950E87"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Bruits</w:t>
            </w:r>
          </w:p>
        </w:tc>
        <w:tc>
          <w:tcPr>
            <w:tcW w:w="3071" w:type="dxa"/>
            <w:vAlign w:val="center"/>
          </w:tcPr>
          <w:p w14:paraId="395B3200"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Caractéristiques</w:t>
            </w:r>
          </w:p>
        </w:tc>
        <w:tc>
          <w:tcPr>
            <w:tcW w:w="3071" w:type="dxa"/>
            <w:vAlign w:val="center"/>
          </w:tcPr>
          <w:p w14:paraId="7A9A057C"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Directions</w:t>
            </w:r>
          </w:p>
        </w:tc>
      </w:tr>
      <w:tr w:rsidR="00BA2E7F" w14:paraId="6CE89812" w14:textId="77777777" w:rsidTr="00C11AF9">
        <w:tc>
          <w:tcPr>
            <w:tcW w:w="3070" w:type="dxa"/>
            <w:vAlign w:val="center"/>
          </w:tcPr>
          <w:p w14:paraId="580D6547"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Bruit blanc Intensité</w:t>
            </w:r>
          </w:p>
        </w:tc>
        <w:tc>
          <w:tcPr>
            <w:tcW w:w="3071" w:type="dxa"/>
            <w:vAlign w:val="center"/>
          </w:tcPr>
          <w:p w14:paraId="14F32B44"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Constante avec la fréquence.</w:t>
            </w:r>
          </w:p>
        </w:tc>
        <w:tc>
          <w:tcPr>
            <w:tcW w:w="3071" w:type="dxa"/>
            <w:vAlign w:val="center"/>
          </w:tcPr>
          <w:p w14:paraId="4FCF8B58"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Horizontale dans l’abscisse</w:t>
            </w:r>
          </w:p>
          <w:p w14:paraId="68219F49"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Hz en échelle normale.</w:t>
            </w:r>
          </w:p>
        </w:tc>
      </w:tr>
      <w:tr w:rsidR="00BA2E7F" w14:paraId="5D6A1300" w14:textId="77777777" w:rsidTr="00C11AF9">
        <w:tc>
          <w:tcPr>
            <w:tcW w:w="3070" w:type="dxa"/>
            <w:vAlign w:val="center"/>
          </w:tcPr>
          <w:p w14:paraId="321EE19A"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Bruit rose</w:t>
            </w:r>
          </w:p>
        </w:tc>
        <w:tc>
          <w:tcPr>
            <w:tcW w:w="3071" w:type="dxa"/>
            <w:vAlign w:val="center"/>
          </w:tcPr>
          <w:p w14:paraId="65C19C8C"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Intensité constante par bande d’octave dans les 06 bandes d’octaves prévues.</w:t>
            </w:r>
          </w:p>
        </w:tc>
        <w:tc>
          <w:tcPr>
            <w:tcW w:w="3071" w:type="dxa"/>
            <w:vAlign w:val="center"/>
          </w:tcPr>
          <w:p w14:paraId="4F9F8B43"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Horizontale dans l’abscisse</w:t>
            </w:r>
          </w:p>
          <w:p w14:paraId="36AE7277"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Hz en logarithme.</w:t>
            </w:r>
          </w:p>
        </w:tc>
      </w:tr>
      <w:tr w:rsidR="00BA2E7F" w14:paraId="03866888" w14:textId="77777777" w:rsidTr="00C11AF9">
        <w:tc>
          <w:tcPr>
            <w:tcW w:w="3070" w:type="dxa"/>
            <w:vAlign w:val="center"/>
          </w:tcPr>
          <w:p w14:paraId="4967C3B0" w14:textId="77777777" w:rsidR="00BA2E7F" w:rsidRPr="00BA2E7F" w:rsidRDefault="00BA2E7F" w:rsidP="00C11AF9">
            <w:pPr>
              <w:jc w:val="center"/>
              <w:rPr>
                <w:rFonts w:ascii="Times New Roman" w:hAnsi="Times New Roman" w:cs="Times New Roman"/>
                <w:b/>
                <w:sz w:val="24"/>
                <w:szCs w:val="24"/>
              </w:rPr>
            </w:pPr>
            <w:r>
              <w:rPr>
                <w:rFonts w:ascii="Times New Roman" w:hAnsi="Times New Roman" w:cs="Times New Roman"/>
                <w:b/>
                <w:sz w:val="24"/>
                <w:szCs w:val="24"/>
              </w:rPr>
              <w:t>Bruit de circulation</w:t>
            </w:r>
          </w:p>
        </w:tc>
        <w:tc>
          <w:tcPr>
            <w:tcW w:w="6142" w:type="dxa"/>
            <w:gridSpan w:val="2"/>
            <w:vAlign w:val="center"/>
          </w:tcPr>
          <w:p w14:paraId="2CCB04DD" w14:textId="77777777" w:rsidR="00BA2E7F" w:rsidRDefault="00BA2E7F" w:rsidP="00C11AF9">
            <w:pPr>
              <w:jc w:val="center"/>
              <w:rPr>
                <w:rFonts w:ascii="Times New Roman" w:hAnsi="Times New Roman" w:cs="Times New Roman"/>
                <w:sz w:val="24"/>
                <w:szCs w:val="24"/>
              </w:rPr>
            </w:pPr>
            <w:r>
              <w:rPr>
                <w:rFonts w:ascii="Times New Roman" w:hAnsi="Times New Roman" w:cs="Times New Roman"/>
                <w:sz w:val="24"/>
                <w:szCs w:val="24"/>
              </w:rPr>
              <w:t>Intensité définie par bande d’octave dans les 06 bandes d’octave prévues.</w:t>
            </w:r>
          </w:p>
        </w:tc>
      </w:tr>
    </w:tbl>
    <w:p w14:paraId="5664DF81" w14:textId="77777777" w:rsidR="006E6C3D" w:rsidRDefault="005D3EB7" w:rsidP="00DC6DC3">
      <w:pPr>
        <w:spacing w:after="0" w:line="360" w:lineRule="auto"/>
        <w:jc w:val="both"/>
        <w:rPr>
          <w:rFonts w:ascii="Times New Roman" w:hAnsi="Times New Roman" w:cs="Times New Roman"/>
          <w:sz w:val="24"/>
          <w:szCs w:val="24"/>
        </w:rPr>
      </w:pPr>
      <w:r w:rsidRPr="00C11AF9">
        <w:rPr>
          <w:rFonts w:ascii="Times New Roman" w:hAnsi="Times New Roman" w:cs="Times New Roman"/>
          <w:i/>
          <w:sz w:val="24"/>
          <w:szCs w:val="24"/>
        </w:rPr>
        <w:t>Source :</w:t>
      </w:r>
      <w:r>
        <w:rPr>
          <w:rFonts w:ascii="Times New Roman" w:hAnsi="Times New Roman" w:cs="Times New Roman"/>
          <w:sz w:val="24"/>
          <w:szCs w:val="24"/>
        </w:rPr>
        <w:t xml:space="preserve"> </w:t>
      </w:r>
      <w:r>
        <w:rPr>
          <w:rFonts w:ascii="Times New Roman" w:hAnsi="Times New Roman" w:cs="Times New Roman"/>
          <w:i/>
          <w:sz w:val="24"/>
          <w:szCs w:val="24"/>
        </w:rPr>
        <w:t>Ernst NEUFERT, 8</w:t>
      </w:r>
      <w:r w:rsidRPr="005D3EB7">
        <w:rPr>
          <w:rFonts w:ascii="Times New Roman" w:hAnsi="Times New Roman" w:cs="Times New Roman"/>
          <w:i/>
          <w:sz w:val="24"/>
          <w:szCs w:val="24"/>
          <w:vertAlign w:val="superscript"/>
        </w:rPr>
        <w:t>ème</w:t>
      </w:r>
      <w:r>
        <w:rPr>
          <w:rFonts w:ascii="Times New Roman" w:hAnsi="Times New Roman" w:cs="Times New Roman"/>
          <w:i/>
          <w:sz w:val="24"/>
          <w:szCs w:val="24"/>
        </w:rPr>
        <w:t xml:space="preserve"> édition, 2002</w:t>
      </w:r>
    </w:p>
    <w:p w14:paraId="76DF373E" w14:textId="77777777" w:rsidR="005D3EB7"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Les courbes de f</w:t>
      </w:r>
      <w:r w:rsidR="007F46EC">
        <w:rPr>
          <w:rFonts w:ascii="Times New Roman" w:hAnsi="Times New Roman" w:cs="Times New Roman"/>
          <w:sz w:val="24"/>
          <w:szCs w:val="24"/>
        </w:rPr>
        <w:t>réquences et des sons sont données dans</w:t>
      </w:r>
      <w:r>
        <w:rPr>
          <w:rFonts w:ascii="Times New Roman" w:hAnsi="Times New Roman" w:cs="Times New Roman"/>
          <w:sz w:val="24"/>
          <w:szCs w:val="24"/>
        </w:rPr>
        <w:t xml:space="preserve"> l’annexe n°1.</w:t>
      </w:r>
    </w:p>
    <w:p w14:paraId="6C574E7D" w14:textId="77777777" w:rsidR="005D3EB7" w:rsidRDefault="005D3EB7"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s’intéressera aux différents bruits pouvant être perçus par l’occupant d’un local, ces bruits étant, dans la majeure partie des cas, normalisés.</w:t>
      </w:r>
    </w:p>
    <w:p w14:paraId="6C6B131C" w14:textId="77777777" w:rsidR="007E6DCE" w:rsidRDefault="00F834AB" w:rsidP="00B1384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2C90332" w14:textId="77777777" w:rsidR="00B13840" w:rsidRDefault="00F834AB" w:rsidP="00B1384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Les bruits provenant de l’extérieur, on distingue :</w:t>
      </w:r>
    </w:p>
    <w:p w14:paraId="548C6FE7" w14:textId="77777777" w:rsidR="00B13840" w:rsidRDefault="00B13840" w:rsidP="00B1384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F834AB">
        <w:rPr>
          <w:rFonts w:ascii="Times New Roman" w:hAnsi="Times New Roman" w:cs="Times New Roman"/>
          <w:sz w:val="24"/>
          <w:szCs w:val="24"/>
        </w:rPr>
        <w:t>Les transports terrestre</w:t>
      </w:r>
      <w:r w:rsidR="007E6DCE">
        <w:rPr>
          <w:rFonts w:ascii="Times New Roman" w:hAnsi="Times New Roman" w:cs="Times New Roman"/>
          <w:sz w:val="24"/>
          <w:szCs w:val="24"/>
        </w:rPr>
        <w:t> : bruit de circulation type à 2m à l’extérieur de la façade ;</w:t>
      </w:r>
    </w:p>
    <w:p w14:paraId="2AADC97C" w14:textId="77777777" w:rsidR="007E6DCE" w:rsidRDefault="00B13840" w:rsidP="00B1384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7E6DCE">
        <w:rPr>
          <w:rFonts w:ascii="Times New Roman" w:hAnsi="Times New Roman" w:cs="Times New Roman"/>
          <w:sz w:val="24"/>
          <w:szCs w:val="24"/>
        </w:rPr>
        <w:t>Aérodromes : bruit rose à 2m à l’extérieur de la façade.</w:t>
      </w:r>
    </w:p>
    <w:p w14:paraId="68176858" w14:textId="77777777" w:rsidR="007E6DCE" w:rsidRDefault="007E6DCE" w:rsidP="00B13840">
      <w:pPr>
        <w:spacing w:after="0" w:line="240" w:lineRule="auto"/>
        <w:ind w:left="708"/>
        <w:jc w:val="both"/>
        <w:rPr>
          <w:rFonts w:ascii="Times New Roman" w:hAnsi="Times New Roman" w:cs="Times New Roman"/>
          <w:sz w:val="24"/>
          <w:szCs w:val="24"/>
        </w:rPr>
      </w:pPr>
    </w:p>
    <w:p w14:paraId="650AF10D" w14:textId="77777777" w:rsidR="00B13840" w:rsidRDefault="007E6DCE" w:rsidP="00B13840">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Les bruits provenant de l’intérieur, on distingue :</w:t>
      </w:r>
    </w:p>
    <w:p w14:paraId="6FCE6DF1" w14:textId="77777777" w:rsidR="00B13840" w:rsidRDefault="00B13840" w:rsidP="00B13840">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ab/>
        <w:t xml:space="preserve">- </w:t>
      </w:r>
      <w:r w:rsidR="007E6DCE">
        <w:rPr>
          <w:rFonts w:ascii="Times New Roman" w:hAnsi="Times New Roman" w:cs="Times New Roman"/>
          <w:sz w:val="24"/>
          <w:szCs w:val="24"/>
        </w:rPr>
        <w:t>Bruit d’impact : machine à chocs normalisée ;</w:t>
      </w:r>
    </w:p>
    <w:p w14:paraId="5D5C97CE" w14:textId="77777777" w:rsidR="007E6DCE" w:rsidRDefault="00B13840" w:rsidP="00B13840">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ab/>
        <w:t xml:space="preserve">- </w:t>
      </w:r>
      <w:r w:rsidR="007E6DCE">
        <w:rPr>
          <w:rFonts w:ascii="Times New Roman" w:hAnsi="Times New Roman" w:cs="Times New Roman"/>
          <w:sz w:val="24"/>
          <w:szCs w:val="24"/>
        </w:rPr>
        <w:t>Bruits d’équipement : ventilation mécanique, robinet, chasse d’eau…</w:t>
      </w:r>
    </w:p>
    <w:p w14:paraId="4438B159" w14:textId="77777777" w:rsidR="007E6DCE" w:rsidRDefault="007E6DCE" w:rsidP="00B13840">
      <w:pPr>
        <w:spacing w:after="0" w:line="240" w:lineRule="auto"/>
        <w:ind w:left="708"/>
        <w:jc w:val="both"/>
        <w:rPr>
          <w:rFonts w:ascii="Times New Roman" w:hAnsi="Times New Roman" w:cs="Times New Roman"/>
          <w:sz w:val="24"/>
          <w:szCs w:val="24"/>
        </w:rPr>
      </w:pPr>
    </w:p>
    <w:p w14:paraId="4DF8724E" w14:textId="77777777" w:rsidR="007E6DCE" w:rsidRDefault="007E6D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Dans le bruit de minimiser le bruit, nous allons utiliser des matériaux ayant une bonne, isolation phonique.</w:t>
      </w:r>
    </w:p>
    <w:p w14:paraId="4F460568" w14:textId="77777777" w:rsidR="007E6DCE" w:rsidRDefault="007E6DCE" w:rsidP="00DC6DC3">
      <w:pPr>
        <w:spacing w:after="0" w:line="360" w:lineRule="auto"/>
        <w:jc w:val="both"/>
        <w:rPr>
          <w:rFonts w:ascii="Times New Roman" w:hAnsi="Times New Roman" w:cs="Times New Roman"/>
          <w:sz w:val="24"/>
          <w:szCs w:val="24"/>
        </w:rPr>
      </w:pPr>
    </w:p>
    <w:p w14:paraId="4C4A5646" w14:textId="77777777" w:rsidR="007E6DCE" w:rsidRPr="00B13840" w:rsidRDefault="007E6DCE" w:rsidP="00B13840">
      <w:pPr>
        <w:pStyle w:val="Paragraphedeliste"/>
        <w:numPr>
          <w:ilvl w:val="0"/>
          <w:numId w:val="40"/>
        </w:numPr>
        <w:spacing w:after="0" w:line="360" w:lineRule="auto"/>
        <w:jc w:val="both"/>
        <w:rPr>
          <w:rFonts w:ascii="Times New Roman" w:hAnsi="Times New Roman" w:cs="Times New Roman"/>
          <w:b/>
          <w:sz w:val="24"/>
          <w:szCs w:val="24"/>
        </w:rPr>
      </w:pPr>
      <w:r w:rsidRPr="00B13840">
        <w:rPr>
          <w:rFonts w:ascii="Times New Roman" w:hAnsi="Times New Roman" w:cs="Times New Roman"/>
          <w:b/>
          <w:sz w:val="24"/>
          <w:szCs w:val="24"/>
        </w:rPr>
        <w:t>Niveau d’intensité acoustique</w:t>
      </w:r>
    </w:p>
    <w:p w14:paraId="5ADCA00F" w14:textId="77777777" w:rsidR="00B13840" w:rsidRDefault="00B13840" w:rsidP="00B13840">
      <w:pPr>
        <w:spacing w:after="0" w:line="240" w:lineRule="auto"/>
        <w:ind w:firstLine="708"/>
        <w:jc w:val="both"/>
        <w:rPr>
          <w:rFonts w:ascii="Times New Roman" w:hAnsi="Times New Roman" w:cs="Times New Roman"/>
          <w:sz w:val="24"/>
          <w:szCs w:val="24"/>
        </w:rPr>
      </w:pPr>
    </w:p>
    <w:p w14:paraId="5CF5371D" w14:textId="77777777" w:rsidR="007E6DCE" w:rsidRDefault="007E6D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Si on appelle une intensité acoustique par unité de surface d’onde</w:t>
      </w:r>
      <w:r w:rsidR="00EF33CE">
        <w:rPr>
          <w:rFonts w:ascii="Times New Roman" w:hAnsi="Times New Roman" w:cs="Times New Roman"/>
          <w:sz w:val="24"/>
          <w:szCs w:val="24"/>
        </w:rPr>
        <w:t xml:space="preserve"> correspondante, on peut définir l’échelle des intensités d’un bruit par la formule :</w:t>
      </w:r>
    </w:p>
    <w:p w14:paraId="4650414E" w14:textId="77777777" w:rsidR="00EF33CE" w:rsidRDefault="00EF33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Avec l</w:t>
      </w:r>
      <w:r>
        <w:rPr>
          <w:rFonts w:ascii="Times New Roman" w:hAnsi="Times New Roman" w:cs="Times New Roman"/>
          <w:sz w:val="24"/>
          <w:szCs w:val="24"/>
          <w:vertAlign w:val="subscript"/>
        </w:rPr>
        <w:t>0</w:t>
      </w:r>
      <w:r>
        <w:rPr>
          <w:rFonts w:ascii="Times New Roman" w:hAnsi="Times New Roman" w:cs="Times New Roman"/>
          <w:sz w:val="24"/>
          <w:szCs w:val="24"/>
        </w:rPr>
        <w:t xml:space="preserve"> l’intensité acoustique de référence.</w:t>
      </w:r>
    </w:p>
    <w:p w14:paraId="0FE62B26" w14:textId="77777777" w:rsidR="00EF33CE" w:rsidRDefault="00EF33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db</w:t>
      </w:r>
      <w:r>
        <w:rPr>
          <w:rFonts w:ascii="Times New Roman" w:hAnsi="Times New Roman" w:cs="Times New Roman"/>
          <w:sz w:val="24"/>
          <w:szCs w:val="24"/>
        </w:rPr>
        <w:t>(A) = L</w:t>
      </w:r>
      <w:r>
        <w:rPr>
          <w:rFonts w:ascii="Times New Roman" w:hAnsi="Times New Roman" w:cs="Times New Roman"/>
          <w:sz w:val="24"/>
          <w:szCs w:val="24"/>
          <w:vertAlign w:val="subscript"/>
        </w:rPr>
        <w:t xml:space="preserve">db </w:t>
      </w:r>
      <w:r>
        <w:rPr>
          <w:rFonts w:ascii="Times New Roman" w:hAnsi="Times New Roman" w:cs="Times New Roman"/>
          <w:sz w:val="24"/>
          <w:szCs w:val="24"/>
        </w:rPr>
        <w:t>+ L</w:t>
      </w:r>
      <w:r>
        <w:rPr>
          <w:rFonts w:ascii="Times New Roman" w:hAnsi="Times New Roman" w:cs="Times New Roman"/>
          <w:sz w:val="24"/>
          <w:szCs w:val="24"/>
          <w:vertAlign w:val="subscript"/>
        </w:rPr>
        <w:t>a </w:t>
      </w:r>
      <w:r>
        <w:rPr>
          <w:rFonts w:ascii="Times New Roman" w:hAnsi="Times New Roman" w:cs="Times New Roman"/>
          <w:sz w:val="24"/>
          <w:szCs w:val="24"/>
        </w:rPr>
        <w:t>: le niveau d’intensité acoustique global pondéré A.</w:t>
      </w:r>
    </w:p>
    <w:p w14:paraId="0C12142B" w14:textId="77777777" w:rsidR="00EF33CE" w:rsidRDefault="00EF33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On a pour chaque octave :</w:t>
      </w:r>
    </w:p>
    <w:p w14:paraId="2C9C746A" w14:textId="77777777" w:rsidR="00EF33CE" w:rsidRDefault="00EF33CE" w:rsidP="00B13840">
      <w:pPr>
        <w:spacing w:after="0" w:line="240" w:lineRule="auto"/>
        <w:ind w:firstLine="708"/>
        <w:jc w:val="both"/>
        <w:rPr>
          <w:rFonts w:ascii="Times New Roman" w:hAnsi="Times New Roman" w:cs="Times New Roman"/>
          <w:sz w:val="24"/>
          <w:szCs w:val="24"/>
        </w:rPr>
      </w:pPr>
    </w:p>
    <w:p w14:paraId="092AC23B" w14:textId="77777777" w:rsidR="00EF33CE" w:rsidRDefault="00EF33CE"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Tableau</w:t>
      </w:r>
      <w:r w:rsidR="00967EAE">
        <w:rPr>
          <w:rFonts w:ascii="Times New Roman" w:hAnsi="Times New Roman" w:cs="Times New Roman"/>
          <w:sz w:val="24"/>
          <w:szCs w:val="24"/>
        </w:rPr>
        <w:t xml:space="preserve"> 12</w:t>
      </w:r>
      <w:r>
        <w:rPr>
          <w:rFonts w:ascii="Times New Roman" w:hAnsi="Times New Roman" w:cs="Times New Roman"/>
          <w:sz w:val="24"/>
          <w:szCs w:val="24"/>
        </w:rPr>
        <w:t> : Valeurs de « L</w:t>
      </w:r>
      <w:r>
        <w:rPr>
          <w:rFonts w:ascii="Times New Roman" w:hAnsi="Times New Roman" w:cs="Times New Roman"/>
          <w:sz w:val="24"/>
          <w:szCs w:val="24"/>
          <w:vertAlign w:val="subscript"/>
        </w:rPr>
        <w:t>a</w:t>
      </w:r>
      <w:r>
        <w:rPr>
          <w:rFonts w:ascii="Times New Roman" w:hAnsi="Times New Roman" w:cs="Times New Roman"/>
          <w:sz w:val="24"/>
          <w:szCs w:val="24"/>
        </w:rPr>
        <w:t> » pour chaque bande de fréquence</w:t>
      </w:r>
    </w:p>
    <w:tbl>
      <w:tblPr>
        <w:tblStyle w:val="Grilledutableau"/>
        <w:tblW w:w="0" w:type="auto"/>
        <w:tblLook w:val="04A0" w:firstRow="1" w:lastRow="0" w:firstColumn="1" w:lastColumn="0" w:noHBand="0" w:noVBand="1"/>
      </w:tblPr>
      <w:tblGrid>
        <w:gridCol w:w="4606"/>
        <w:gridCol w:w="4606"/>
      </w:tblGrid>
      <w:tr w:rsidR="00EF33CE" w14:paraId="6ACE33D3" w14:textId="77777777" w:rsidTr="00B13840">
        <w:tc>
          <w:tcPr>
            <w:tcW w:w="4606" w:type="dxa"/>
            <w:vAlign w:val="center"/>
          </w:tcPr>
          <w:p w14:paraId="4869FBFE" w14:textId="77777777" w:rsidR="00EF33CE" w:rsidRPr="00EF33CE" w:rsidRDefault="00EF33CE" w:rsidP="00B13840">
            <w:pPr>
              <w:spacing w:line="276" w:lineRule="auto"/>
              <w:jc w:val="center"/>
              <w:rPr>
                <w:rFonts w:ascii="Times New Roman" w:hAnsi="Times New Roman" w:cs="Times New Roman"/>
                <w:b/>
                <w:sz w:val="24"/>
                <w:szCs w:val="24"/>
              </w:rPr>
            </w:pPr>
            <w:r>
              <w:rPr>
                <w:rFonts w:ascii="Times New Roman" w:hAnsi="Times New Roman" w:cs="Times New Roman"/>
                <w:b/>
                <w:sz w:val="24"/>
                <w:szCs w:val="24"/>
              </w:rPr>
              <w:t>Hz</w:t>
            </w:r>
          </w:p>
        </w:tc>
        <w:tc>
          <w:tcPr>
            <w:tcW w:w="4606" w:type="dxa"/>
            <w:vAlign w:val="center"/>
          </w:tcPr>
          <w:p w14:paraId="24F51FB5" w14:textId="77777777" w:rsidR="00EF33CE" w:rsidRPr="00EF33CE" w:rsidRDefault="00EF33CE" w:rsidP="00B13840">
            <w:pPr>
              <w:spacing w:line="276" w:lineRule="auto"/>
              <w:jc w:val="center"/>
              <w:rPr>
                <w:rFonts w:ascii="Times New Roman" w:hAnsi="Times New Roman" w:cs="Times New Roman"/>
                <w:b/>
                <w:sz w:val="24"/>
                <w:szCs w:val="24"/>
                <w:vertAlign w:val="subscript"/>
              </w:rPr>
            </w:pPr>
            <w:r>
              <w:rPr>
                <w:rFonts w:ascii="Times New Roman" w:hAnsi="Times New Roman" w:cs="Times New Roman"/>
                <w:b/>
                <w:sz w:val="24"/>
                <w:szCs w:val="24"/>
              </w:rPr>
              <w:t>L</w:t>
            </w:r>
            <w:r>
              <w:rPr>
                <w:rFonts w:ascii="Times New Roman" w:hAnsi="Times New Roman" w:cs="Times New Roman"/>
                <w:b/>
                <w:sz w:val="24"/>
                <w:szCs w:val="24"/>
                <w:vertAlign w:val="subscript"/>
              </w:rPr>
              <w:t>a</w:t>
            </w:r>
          </w:p>
        </w:tc>
      </w:tr>
      <w:tr w:rsidR="00EF33CE" w14:paraId="1AF562B8" w14:textId="77777777" w:rsidTr="00B13840">
        <w:tc>
          <w:tcPr>
            <w:tcW w:w="4606" w:type="dxa"/>
            <w:vAlign w:val="center"/>
          </w:tcPr>
          <w:p w14:paraId="03A71407"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125</w:t>
            </w:r>
          </w:p>
        </w:tc>
        <w:tc>
          <w:tcPr>
            <w:tcW w:w="4606" w:type="dxa"/>
            <w:vAlign w:val="center"/>
          </w:tcPr>
          <w:p w14:paraId="3BB7F316"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EF33CE" w14:paraId="0C4F7864" w14:textId="77777777" w:rsidTr="00B13840">
        <w:tc>
          <w:tcPr>
            <w:tcW w:w="4606" w:type="dxa"/>
            <w:vAlign w:val="center"/>
          </w:tcPr>
          <w:p w14:paraId="52D8EA82"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4606" w:type="dxa"/>
            <w:vAlign w:val="center"/>
          </w:tcPr>
          <w:p w14:paraId="66A969DF"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EF33CE" w14:paraId="14EF6433" w14:textId="77777777" w:rsidTr="00B13840">
        <w:tc>
          <w:tcPr>
            <w:tcW w:w="4606" w:type="dxa"/>
            <w:vAlign w:val="center"/>
          </w:tcPr>
          <w:p w14:paraId="5FCA48C7"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4606" w:type="dxa"/>
            <w:vAlign w:val="center"/>
          </w:tcPr>
          <w:p w14:paraId="6E56D9D3"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EF33CE" w14:paraId="3E1DF048" w14:textId="77777777" w:rsidTr="00B13840">
        <w:tc>
          <w:tcPr>
            <w:tcW w:w="4606" w:type="dxa"/>
            <w:vAlign w:val="center"/>
          </w:tcPr>
          <w:p w14:paraId="3EE3A569"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4606" w:type="dxa"/>
            <w:vAlign w:val="center"/>
          </w:tcPr>
          <w:p w14:paraId="3E4D7F6B"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EF33CE" w14:paraId="0EF9EE2B" w14:textId="77777777" w:rsidTr="00B13840">
        <w:tc>
          <w:tcPr>
            <w:tcW w:w="4606" w:type="dxa"/>
            <w:vAlign w:val="center"/>
          </w:tcPr>
          <w:p w14:paraId="1D97CDC7"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2000</w:t>
            </w:r>
          </w:p>
        </w:tc>
        <w:tc>
          <w:tcPr>
            <w:tcW w:w="4606" w:type="dxa"/>
            <w:vAlign w:val="center"/>
          </w:tcPr>
          <w:p w14:paraId="63BE1A0A"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F33CE" w14:paraId="1FC4CAD9" w14:textId="77777777" w:rsidTr="00B13840">
        <w:tc>
          <w:tcPr>
            <w:tcW w:w="4606" w:type="dxa"/>
            <w:vAlign w:val="center"/>
          </w:tcPr>
          <w:p w14:paraId="253296C1"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4000</w:t>
            </w:r>
          </w:p>
        </w:tc>
        <w:tc>
          <w:tcPr>
            <w:tcW w:w="4606" w:type="dxa"/>
            <w:vAlign w:val="center"/>
          </w:tcPr>
          <w:p w14:paraId="20CE2742" w14:textId="77777777" w:rsidR="00EF33CE" w:rsidRDefault="00EF33CE"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bl>
    <w:p w14:paraId="5BA69F54" w14:textId="77777777" w:rsidR="00EF33CE"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ab/>
      </w:r>
      <w:r w:rsidR="00EF33CE" w:rsidRPr="00B13840">
        <w:rPr>
          <w:rFonts w:ascii="Times New Roman" w:hAnsi="Times New Roman" w:cs="Times New Roman"/>
          <w:i/>
          <w:sz w:val="24"/>
          <w:szCs w:val="24"/>
        </w:rPr>
        <w:t>Source :</w:t>
      </w:r>
      <w:r w:rsidR="00EF33CE">
        <w:rPr>
          <w:rFonts w:ascii="Times New Roman" w:hAnsi="Times New Roman" w:cs="Times New Roman"/>
          <w:sz w:val="24"/>
          <w:szCs w:val="24"/>
        </w:rPr>
        <w:t xml:space="preserve"> </w:t>
      </w:r>
      <w:r w:rsidR="00EF33CE">
        <w:rPr>
          <w:rFonts w:ascii="Times New Roman" w:hAnsi="Times New Roman" w:cs="Times New Roman"/>
          <w:i/>
          <w:sz w:val="24"/>
          <w:szCs w:val="24"/>
        </w:rPr>
        <w:t>Ernst NEUFERT, 8</w:t>
      </w:r>
      <w:r w:rsidR="00EF33CE" w:rsidRPr="00EF33CE">
        <w:rPr>
          <w:rFonts w:ascii="Times New Roman" w:hAnsi="Times New Roman" w:cs="Times New Roman"/>
          <w:i/>
          <w:sz w:val="24"/>
          <w:szCs w:val="24"/>
          <w:vertAlign w:val="superscript"/>
        </w:rPr>
        <w:t>ème</w:t>
      </w:r>
      <w:r w:rsidR="00EF33CE">
        <w:rPr>
          <w:rFonts w:ascii="Times New Roman" w:hAnsi="Times New Roman" w:cs="Times New Roman"/>
          <w:i/>
          <w:sz w:val="24"/>
          <w:szCs w:val="24"/>
        </w:rPr>
        <w:t xml:space="preserve"> édition, 2002</w:t>
      </w:r>
    </w:p>
    <w:p w14:paraId="223B31B5" w14:textId="77777777" w:rsidR="00EF33CE" w:rsidRDefault="00EF33CE" w:rsidP="00B13840">
      <w:pPr>
        <w:spacing w:after="0" w:line="360" w:lineRule="auto"/>
        <w:jc w:val="both"/>
        <w:rPr>
          <w:rFonts w:ascii="Times New Roman" w:hAnsi="Times New Roman" w:cs="Times New Roman"/>
          <w:sz w:val="24"/>
          <w:szCs w:val="24"/>
        </w:rPr>
      </w:pPr>
    </w:p>
    <w:p w14:paraId="53EEBE93" w14:textId="77777777" w:rsidR="00EF33CE" w:rsidRDefault="0018387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Lorsqu’il existe plusieurs sources de bruit dans un même local, il faut savoir les combiner pour en donner le niveau d’intensité acoustique résultant en un point d’observation.</w:t>
      </w:r>
    </w:p>
    <w:p w14:paraId="0911F4BB" w14:textId="77777777" w:rsidR="0018387A" w:rsidRPr="00B13840" w:rsidRDefault="0018387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Si la source i provoque une intensité li, on aura par simple addition l = Ʃ l</w:t>
      </w:r>
      <w:r>
        <w:rPr>
          <w:rFonts w:ascii="Times New Roman" w:hAnsi="Times New Roman" w:cs="Times New Roman"/>
          <w:sz w:val="24"/>
          <w:szCs w:val="24"/>
          <w:vertAlign w:val="subscript"/>
        </w:rPr>
        <w:t>i</w:t>
      </w:r>
      <w:r w:rsidR="00B13840">
        <w:rPr>
          <w:rFonts w:ascii="Times New Roman" w:hAnsi="Times New Roman" w:cs="Times New Roman"/>
          <w:sz w:val="24"/>
          <w:szCs w:val="24"/>
        </w:rPr>
        <w:t>.</w:t>
      </w:r>
    </w:p>
    <w:p w14:paraId="10E66FEB" w14:textId="77777777" w:rsidR="0018387A" w:rsidRDefault="0018387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On a alors :</w:t>
      </w:r>
    </w:p>
    <w:p w14:paraId="736056DF" w14:textId="77777777" w:rsidR="0018387A" w:rsidRPr="0018387A" w:rsidRDefault="0018387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 = 10 Log 10 </w:t>
      </w:r>
      <m:oMath>
        <m:f>
          <m:fPr>
            <m:ctrlPr>
              <w:rPr>
                <w:rFonts w:ascii="Cambria Math" w:hAnsi="Cambria Math" w:cs="Times New Roman"/>
                <w:i/>
                <w:sz w:val="28"/>
                <w:szCs w:val="28"/>
              </w:rPr>
            </m:ctrlPr>
          </m:fPr>
          <m:num>
            <m:r>
              <w:rPr>
                <w:rFonts w:ascii="Cambria Math" w:hAnsi="Cambria Math" w:cs="Times New Roman"/>
                <w:sz w:val="28"/>
                <w:szCs w:val="28"/>
              </w:rPr>
              <m:t>Ʃ</m:t>
            </m:r>
            <m:r>
              <m:rPr>
                <m:sty m:val="p"/>
              </m:rPr>
              <w:rPr>
                <w:rFonts w:ascii="Cambria Math" w:hAnsi="Cambria Math" w:cs="Times New Roman"/>
                <w:sz w:val="28"/>
                <w:szCs w:val="28"/>
              </w:rPr>
              <m:t>li</m:t>
            </m:r>
          </m:num>
          <m:den>
            <m:r>
              <w:rPr>
                <w:rFonts w:ascii="Cambria Math" w:hAnsi="Cambria Math" w:cs="Times New Roman"/>
                <w:sz w:val="28"/>
                <w:szCs w:val="28"/>
              </w:rPr>
              <m:t>10</m:t>
            </m:r>
          </m:den>
        </m:f>
      </m:oMath>
      <w:r w:rsidR="00A26A07">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avec l</w:t>
      </w:r>
      <w:r>
        <w:rPr>
          <w:rFonts w:ascii="Times New Roman" w:eastAsiaTheme="minorEastAsia" w:hAnsi="Times New Roman" w:cs="Times New Roman"/>
          <w:sz w:val="24"/>
          <w:szCs w:val="24"/>
          <w:vertAlign w:val="subscript"/>
        </w:rPr>
        <w:t>i</w:t>
      </w:r>
      <w:r>
        <w:rPr>
          <w:rFonts w:ascii="Times New Roman" w:eastAsiaTheme="minorEastAsia" w:hAnsi="Times New Roman" w:cs="Times New Roman"/>
          <w:sz w:val="24"/>
          <w:szCs w:val="24"/>
        </w:rPr>
        <w:t xml:space="preserve"> = 10 Log 10 </w:t>
      </w:r>
      <m:oMath>
        <m:f>
          <m:fPr>
            <m:ctrlPr>
              <w:rPr>
                <w:rFonts w:ascii="Cambria Math" w:hAnsi="Cambria Math" w:cs="Times New Roman"/>
                <w:i/>
                <w:sz w:val="28"/>
                <w:szCs w:val="28"/>
              </w:rPr>
            </m:ctrlPr>
          </m:fPr>
          <m:num>
            <m:r>
              <m:rPr>
                <m:sty m:val="p"/>
              </m:rPr>
              <w:rPr>
                <w:rFonts w:ascii="Cambria Math" w:hAnsi="Cambria Math" w:cs="Times New Roman"/>
                <w:sz w:val="28"/>
                <w:szCs w:val="28"/>
              </w:rPr>
              <m:t>li</m:t>
            </m:r>
          </m:num>
          <m:den>
            <m:r>
              <w:rPr>
                <w:rFonts w:ascii="Cambria Math" w:hAnsi="Cambria Math" w:cs="Times New Roman"/>
                <w:sz w:val="28"/>
                <w:szCs w:val="28"/>
              </w:rPr>
              <m:t>10</m:t>
            </m:r>
          </m:den>
        </m:f>
      </m:oMath>
      <w:r w:rsidR="00A26A07">
        <w:rPr>
          <w:rFonts w:ascii="Times New Roman" w:eastAsiaTheme="minorEastAsia" w:hAnsi="Times New Roman" w:cs="Times New Roman"/>
          <w:sz w:val="28"/>
          <w:szCs w:val="28"/>
        </w:rPr>
        <w:t xml:space="preserve"> </w:t>
      </w:r>
    </w:p>
    <w:p w14:paraId="51F1944F" w14:textId="77777777" w:rsidR="007E6DCE" w:rsidRPr="007E6DCE" w:rsidRDefault="007E6DCE" w:rsidP="00DC6DC3">
      <w:pPr>
        <w:spacing w:after="0" w:line="360" w:lineRule="auto"/>
        <w:ind w:firstLine="708"/>
        <w:jc w:val="both"/>
        <w:rPr>
          <w:rFonts w:ascii="Times New Roman" w:hAnsi="Times New Roman" w:cs="Times New Roman"/>
          <w:b/>
          <w:sz w:val="24"/>
          <w:szCs w:val="24"/>
        </w:rPr>
      </w:pPr>
    </w:p>
    <w:p w14:paraId="3BD378BC" w14:textId="77777777" w:rsidR="00E276F3" w:rsidRPr="00B13840" w:rsidRDefault="0018387A" w:rsidP="00B13840">
      <w:pPr>
        <w:pStyle w:val="Paragraphedeliste"/>
        <w:numPr>
          <w:ilvl w:val="0"/>
          <w:numId w:val="40"/>
        </w:numPr>
        <w:spacing w:after="0" w:line="360" w:lineRule="auto"/>
        <w:jc w:val="both"/>
        <w:rPr>
          <w:rFonts w:ascii="Times New Roman" w:hAnsi="Times New Roman" w:cs="Times New Roman"/>
          <w:b/>
          <w:sz w:val="24"/>
          <w:szCs w:val="24"/>
        </w:rPr>
      </w:pPr>
      <w:r w:rsidRPr="00B13840">
        <w:rPr>
          <w:rFonts w:ascii="Times New Roman" w:hAnsi="Times New Roman" w:cs="Times New Roman"/>
          <w:b/>
          <w:sz w:val="24"/>
          <w:szCs w:val="24"/>
        </w:rPr>
        <w:t>Les exigences</w:t>
      </w:r>
    </w:p>
    <w:p w14:paraId="3ACB9C90" w14:textId="77777777" w:rsidR="00B13840" w:rsidRDefault="004C37CA" w:rsidP="00B1384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3042191B" w14:textId="77777777" w:rsidR="001D18B8"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1D18B8">
        <w:rPr>
          <w:rFonts w:ascii="Times New Roman" w:hAnsi="Times New Roman" w:cs="Times New Roman"/>
          <w:sz w:val="24"/>
          <w:szCs w:val="24"/>
        </w:rPr>
        <w:t>Les exigences règlementaires sont les suivantes :</w:t>
      </w:r>
    </w:p>
    <w:p w14:paraId="72C9DDA6" w14:textId="77777777" w:rsidR="001D18B8" w:rsidRDefault="001D18B8" w:rsidP="00B13840">
      <w:pPr>
        <w:spacing w:after="0" w:line="240" w:lineRule="auto"/>
        <w:jc w:val="both"/>
        <w:rPr>
          <w:rFonts w:ascii="Times New Roman" w:hAnsi="Times New Roman" w:cs="Times New Roman"/>
          <w:sz w:val="24"/>
          <w:szCs w:val="24"/>
        </w:rPr>
      </w:pPr>
    </w:p>
    <w:p w14:paraId="45491607" w14:textId="77777777" w:rsidR="004C37CA" w:rsidRPr="00B13840" w:rsidRDefault="001D18B8" w:rsidP="00B13840">
      <w:pPr>
        <w:pStyle w:val="Paragraphedeliste"/>
        <w:numPr>
          <w:ilvl w:val="0"/>
          <w:numId w:val="40"/>
        </w:numPr>
        <w:spacing w:after="0" w:line="360" w:lineRule="auto"/>
        <w:jc w:val="both"/>
        <w:rPr>
          <w:rFonts w:ascii="Times New Roman" w:hAnsi="Times New Roman" w:cs="Times New Roman"/>
          <w:b/>
          <w:sz w:val="24"/>
          <w:szCs w:val="24"/>
        </w:rPr>
      </w:pPr>
      <w:r w:rsidRPr="00B13840">
        <w:rPr>
          <w:rFonts w:ascii="Times New Roman" w:hAnsi="Times New Roman" w:cs="Times New Roman"/>
          <w:b/>
          <w:sz w:val="24"/>
          <w:szCs w:val="24"/>
        </w:rPr>
        <w:t>Bruit extérieur</w:t>
      </w:r>
    </w:p>
    <w:p w14:paraId="1FDED39A" w14:textId="77777777" w:rsidR="00B13840" w:rsidRDefault="00B13840" w:rsidP="00B13840">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t xml:space="preserve">- </w:t>
      </w:r>
      <w:r w:rsidR="001D18B8">
        <w:rPr>
          <w:rFonts w:ascii="Times New Roman" w:hAnsi="Times New Roman" w:cs="Times New Roman"/>
          <w:sz w:val="24"/>
          <w:szCs w:val="24"/>
        </w:rPr>
        <w:t>Suivant l’origine du bruit (voies de circulation)</w:t>
      </w:r>
    </w:p>
    <w:p w14:paraId="4268723E" w14:textId="77777777" w:rsidR="00B13840" w:rsidRDefault="00B13840" w:rsidP="00B138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1D18B8">
        <w:rPr>
          <w:rFonts w:ascii="Times New Roman" w:hAnsi="Times New Roman" w:cs="Times New Roman"/>
          <w:sz w:val="24"/>
          <w:szCs w:val="24"/>
        </w:rPr>
        <w:t>Suivant la situation de l’immeuble par rapport à ce bruit (directe ou non) ;</w:t>
      </w:r>
    </w:p>
    <w:p w14:paraId="3BF39050" w14:textId="77777777" w:rsidR="00B13840" w:rsidRDefault="00B13840" w:rsidP="00B138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1D18B8">
        <w:rPr>
          <w:rFonts w:ascii="Times New Roman" w:hAnsi="Times New Roman" w:cs="Times New Roman"/>
          <w:sz w:val="24"/>
          <w:szCs w:val="24"/>
        </w:rPr>
        <w:t>Suivant la nature du tissu urbain environnant (continu ou non) ;</w:t>
      </w:r>
    </w:p>
    <w:p w14:paraId="09F41419" w14:textId="77777777" w:rsidR="001D18B8" w:rsidRPr="001D18B8" w:rsidRDefault="00B13840" w:rsidP="00B13840">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1D18B8">
        <w:rPr>
          <w:rFonts w:ascii="Times New Roman" w:hAnsi="Times New Roman" w:cs="Times New Roman"/>
          <w:sz w:val="24"/>
          <w:szCs w:val="24"/>
        </w:rPr>
        <w:t>Suivant la distance de l’immeuble à la source de bruit.</w:t>
      </w:r>
    </w:p>
    <w:p w14:paraId="73B3BE0C" w14:textId="77777777" w:rsidR="00C424EF" w:rsidRDefault="00437517" w:rsidP="00B1384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14:paraId="518ED0B0" w14:textId="77777777" w:rsidR="001D18B8" w:rsidRPr="00595F95" w:rsidRDefault="001D18B8" w:rsidP="00DC6DC3">
      <w:pPr>
        <w:pStyle w:val="Paragraphedeliste"/>
        <w:numPr>
          <w:ilvl w:val="0"/>
          <w:numId w:val="37"/>
        </w:numPr>
        <w:spacing w:after="0" w:line="360" w:lineRule="auto"/>
        <w:jc w:val="both"/>
        <w:rPr>
          <w:rFonts w:ascii="Times New Roman" w:hAnsi="Times New Roman" w:cs="Times New Roman"/>
          <w:b/>
          <w:sz w:val="24"/>
          <w:szCs w:val="24"/>
        </w:rPr>
      </w:pPr>
      <w:r w:rsidRPr="00595F95">
        <w:rPr>
          <w:rFonts w:ascii="Times New Roman" w:hAnsi="Times New Roman" w:cs="Times New Roman"/>
          <w:b/>
          <w:sz w:val="24"/>
          <w:szCs w:val="24"/>
        </w:rPr>
        <w:t>Bruit intérieur</w:t>
      </w:r>
    </w:p>
    <w:p w14:paraId="6EE8D35D" w14:textId="77777777" w:rsidR="00B13840" w:rsidRDefault="00C424EF" w:rsidP="00B1384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75019868" w14:textId="77777777" w:rsidR="001D18B8"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1D18B8">
        <w:rPr>
          <w:rFonts w:ascii="Times New Roman" w:hAnsi="Times New Roman" w:cs="Times New Roman"/>
          <w:sz w:val="24"/>
          <w:szCs w:val="24"/>
        </w:rPr>
        <w:t>Toute pièce</w:t>
      </w:r>
      <w:r w:rsidR="00987FFA">
        <w:rPr>
          <w:rFonts w:ascii="Times New Roman" w:hAnsi="Times New Roman" w:cs="Times New Roman"/>
          <w:sz w:val="24"/>
          <w:szCs w:val="24"/>
        </w:rPr>
        <w:t xml:space="preserve"> d’un appartement : séjour, chambre, pièces humides, doit être isolée.</w:t>
      </w:r>
    </w:p>
    <w:p w14:paraId="5940D746" w14:textId="77777777" w:rsidR="00987FFA" w:rsidRDefault="00987FFA" w:rsidP="00B13840">
      <w:pPr>
        <w:spacing w:after="0" w:line="240" w:lineRule="auto"/>
        <w:jc w:val="both"/>
        <w:rPr>
          <w:rFonts w:ascii="Times New Roman" w:hAnsi="Times New Roman" w:cs="Times New Roman"/>
          <w:sz w:val="24"/>
          <w:szCs w:val="24"/>
        </w:rPr>
      </w:pPr>
    </w:p>
    <w:p w14:paraId="278F7E42" w14:textId="77777777" w:rsidR="00987FFA" w:rsidRDefault="00987FF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Tableau </w:t>
      </w:r>
      <w:r w:rsidR="00967EAE">
        <w:rPr>
          <w:rFonts w:ascii="Times New Roman" w:hAnsi="Times New Roman" w:cs="Times New Roman"/>
          <w:sz w:val="24"/>
          <w:szCs w:val="24"/>
        </w:rPr>
        <w:t>13</w:t>
      </w:r>
      <w:r>
        <w:rPr>
          <w:rFonts w:ascii="Times New Roman" w:hAnsi="Times New Roman" w:cs="Times New Roman"/>
          <w:sz w:val="24"/>
          <w:szCs w:val="24"/>
        </w:rPr>
        <w:t>: Bruit émis par chaque type de locaux</w:t>
      </w:r>
    </w:p>
    <w:tbl>
      <w:tblPr>
        <w:tblStyle w:val="Grilledutableau"/>
        <w:tblW w:w="0" w:type="auto"/>
        <w:tblLook w:val="04A0" w:firstRow="1" w:lastRow="0" w:firstColumn="1" w:lastColumn="0" w:noHBand="0" w:noVBand="1"/>
      </w:tblPr>
      <w:tblGrid>
        <w:gridCol w:w="4606"/>
        <w:gridCol w:w="4606"/>
      </w:tblGrid>
      <w:tr w:rsidR="00987FFA" w14:paraId="27D17F64" w14:textId="77777777" w:rsidTr="00B13840">
        <w:tc>
          <w:tcPr>
            <w:tcW w:w="4606" w:type="dxa"/>
            <w:tcBorders>
              <w:top w:val="nil"/>
              <w:left w:val="nil"/>
            </w:tcBorders>
            <w:vAlign w:val="center"/>
          </w:tcPr>
          <w:p w14:paraId="46EB7E0C" w14:textId="77777777" w:rsidR="00987FFA" w:rsidRDefault="00987FFA" w:rsidP="00B13840">
            <w:pPr>
              <w:spacing w:line="276" w:lineRule="auto"/>
              <w:jc w:val="center"/>
              <w:rPr>
                <w:rFonts w:ascii="Times New Roman" w:hAnsi="Times New Roman" w:cs="Times New Roman"/>
                <w:sz w:val="24"/>
                <w:szCs w:val="24"/>
              </w:rPr>
            </w:pPr>
          </w:p>
        </w:tc>
        <w:tc>
          <w:tcPr>
            <w:tcW w:w="4606" w:type="dxa"/>
            <w:vAlign w:val="center"/>
          </w:tcPr>
          <w:p w14:paraId="534F648E" w14:textId="77777777" w:rsidR="00987FFA" w:rsidRPr="00987FFA" w:rsidRDefault="00987FFA" w:rsidP="00B13840">
            <w:pPr>
              <w:spacing w:line="276" w:lineRule="auto"/>
              <w:jc w:val="center"/>
              <w:rPr>
                <w:rFonts w:ascii="Times New Roman" w:hAnsi="Times New Roman" w:cs="Times New Roman"/>
                <w:b/>
                <w:sz w:val="24"/>
                <w:szCs w:val="24"/>
              </w:rPr>
            </w:pPr>
            <w:r>
              <w:rPr>
                <w:rFonts w:ascii="Times New Roman" w:hAnsi="Times New Roman" w:cs="Times New Roman"/>
                <w:b/>
                <w:sz w:val="24"/>
                <w:szCs w:val="24"/>
              </w:rPr>
              <w:t>Bruit émis</w:t>
            </w:r>
          </w:p>
        </w:tc>
      </w:tr>
      <w:tr w:rsidR="00987FFA" w14:paraId="5C7E59B2" w14:textId="77777777" w:rsidTr="00B13840">
        <w:tc>
          <w:tcPr>
            <w:tcW w:w="4606" w:type="dxa"/>
            <w:vAlign w:val="center"/>
          </w:tcPr>
          <w:p w14:paraId="2B10F712" w14:textId="77777777" w:rsidR="00987FFA" w:rsidRPr="00987FFA" w:rsidRDefault="00987FFA" w:rsidP="00B13840">
            <w:pPr>
              <w:spacing w:line="276" w:lineRule="auto"/>
              <w:jc w:val="center"/>
              <w:rPr>
                <w:rFonts w:ascii="Times New Roman" w:hAnsi="Times New Roman" w:cs="Times New Roman"/>
                <w:b/>
                <w:sz w:val="24"/>
                <w:szCs w:val="24"/>
              </w:rPr>
            </w:pPr>
            <w:r>
              <w:rPr>
                <w:rFonts w:ascii="Times New Roman" w:hAnsi="Times New Roman" w:cs="Times New Roman"/>
                <w:b/>
                <w:sz w:val="24"/>
                <w:szCs w:val="24"/>
              </w:rPr>
              <w:t>Circulation commune</w:t>
            </w:r>
          </w:p>
        </w:tc>
        <w:tc>
          <w:tcPr>
            <w:tcW w:w="4606" w:type="dxa"/>
            <w:vAlign w:val="center"/>
          </w:tcPr>
          <w:p w14:paraId="44E33BEA" w14:textId="77777777" w:rsidR="00987FFA" w:rsidRDefault="00987FFA"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Bruit rose 70 dB / octave</w:t>
            </w:r>
          </w:p>
        </w:tc>
      </w:tr>
      <w:tr w:rsidR="00987FFA" w14:paraId="0E18E483" w14:textId="77777777" w:rsidTr="00B13840">
        <w:tc>
          <w:tcPr>
            <w:tcW w:w="4606" w:type="dxa"/>
            <w:vAlign w:val="center"/>
          </w:tcPr>
          <w:p w14:paraId="7643EBC2" w14:textId="77777777" w:rsidR="00987FFA" w:rsidRPr="00987FFA" w:rsidRDefault="00987FFA" w:rsidP="00B13840">
            <w:pPr>
              <w:spacing w:line="276" w:lineRule="auto"/>
              <w:jc w:val="center"/>
              <w:rPr>
                <w:rFonts w:ascii="Times New Roman" w:hAnsi="Times New Roman" w:cs="Times New Roman"/>
                <w:b/>
                <w:sz w:val="24"/>
                <w:szCs w:val="24"/>
              </w:rPr>
            </w:pPr>
            <w:r>
              <w:rPr>
                <w:rFonts w:ascii="Times New Roman" w:hAnsi="Times New Roman" w:cs="Times New Roman"/>
                <w:b/>
                <w:sz w:val="24"/>
                <w:szCs w:val="24"/>
              </w:rPr>
              <w:t>Locaux commerciaux ou collectifs</w:t>
            </w:r>
          </w:p>
        </w:tc>
        <w:tc>
          <w:tcPr>
            <w:tcW w:w="4606" w:type="dxa"/>
            <w:vAlign w:val="center"/>
          </w:tcPr>
          <w:p w14:paraId="26B87979" w14:textId="77777777" w:rsidR="00987FFA" w:rsidRDefault="00987FFA"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Bruit rose 85 dB / octave</w:t>
            </w:r>
          </w:p>
        </w:tc>
      </w:tr>
      <w:tr w:rsidR="00987FFA" w14:paraId="0409EE69" w14:textId="77777777" w:rsidTr="00B13840">
        <w:tc>
          <w:tcPr>
            <w:tcW w:w="4606" w:type="dxa"/>
            <w:vAlign w:val="center"/>
          </w:tcPr>
          <w:p w14:paraId="6C0328FD" w14:textId="77777777" w:rsidR="00987FFA" w:rsidRPr="00987FFA" w:rsidRDefault="00987FFA" w:rsidP="00B13840">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Pièces des autres appartements</w:t>
            </w:r>
          </w:p>
        </w:tc>
        <w:tc>
          <w:tcPr>
            <w:tcW w:w="4606" w:type="dxa"/>
            <w:vAlign w:val="center"/>
          </w:tcPr>
          <w:p w14:paraId="504862FA" w14:textId="77777777" w:rsidR="00987FFA" w:rsidRDefault="00987FFA" w:rsidP="00B13840">
            <w:pPr>
              <w:spacing w:line="276" w:lineRule="auto"/>
              <w:jc w:val="center"/>
              <w:rPr>
                <w:rFonts w:ascii="Times New Roman" w:hAnsi="Times New Roman" w:cs="Times New Roman"/>
                <w:sz w:val="24"/>
                <w:szCs w:val="24"/>
              </w:rPr>
            </w:pPr>
            <w:r>
              <w:rPr>
                <w:rFonts w:ascii="Times New Roman" w:hAnsi="Times New Roman" w:cs="Times New Roman"/>
                <w:sz w:val="24"/>
                <w:szCs w:val="24"/>
              </w:rPr>
              <w:t>Bruit rose 80 dB / octave</w:t>
            </w:r>
          </w:p>
        </w:tc>
      </w:tr>
    </w:tbl>
    <w:p w14:paraId="0C0BE09B" w14:textId="77777777" w:rsidR="00987FFA" w:rsidRDefault="00987FFA"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Source : </w:t>
      </w:r>
      <w:r>
        <w:rPr>
          <w:rFonts w:ascii="Times New Roman" w:hAnsi="Times New Roman" w:cs="Times New Roman"/>
          <w:i/>
          <w:sz w:val="24"/>
          <w:szCs w:val="24"/>
        </w:rPr>
        <w:t>Ernst NEUFERT, 8</w:t>
      </w:r>
      <w:r w:rsidRPr="007E70BB">
        <w:rPr>
          <w:rFonts w:ascii="Times New Roman" w:hAnsi="Times New Roman" w:cs="Times New Roman"/>
          <w:i/>
          <w:sz w:val="24"/>
          <w:szCs w:val="24"/>
          <w:vertAlign w:val="superscript"/>
        </w:rPr>
        <w:t>ème</w:t>
      </w:r>
      <w:r w:rsidR="007E70BB">
        <w:rPr>
          <w:rFonts w:ascii="Times New Roman" w:hAnsi="Times New Roman" w:cs="Times New Roman"/>
          <w:i/>
          <w:sz w:val="24"/>
          <w:szCs w:val="24"/>
        </w:rPr>
        <w:t xml:space="preserve"> édition, 2002.</w:t>
      </w:r>
    </w:p>
    <w:p w14:paraId="3EB43F19" w14:textId="77777777" w:rsidR="007E70BB" w:rsidRDefault="007E70BB" w:rsidP="00B13840">
      <w:pPr>
        <w:spacing w:after="0" w:line="240" w:lineRule="auto"/>
        <w:jc w:val="both"/>
        <w:rPr>
          <w:rFonts w:ascii="Times New Roman" w:hAnsi="Times New Roman" w:cs="Times New Roman"/>
          <w:sz w:val="24"/>
          <w:szCs w:val="24"/>
        </w:rPr>
      </w:pPr>
    </w:p>
    <w:p w14:paraId="23E5830B" w14:textId="77777777" w:rsidR="007E70BB" w:rsidRPr="00595F95" w:rsidRDefault="007E70BB" w:rsidP="00DC6DC3">
      <w:pPr>
        <w:pStyle w:val="Paragraphedeliste"/>
        <w:numPr>
          <w:ilvl w:val="0"/>
          <w:numId w:val="37"/>
        </w:numPr>
        <w:spacing w:after="0" w:line="360" w:lineRule="auto"/>
        <w:jc w:val="both"/>
        <w:rPr>
          <w:rFonts w:ascii="Times New Roman" w:hAnsi="Times New Roman" w:cs="Times New Roman"/>
          <w:b/>
          <w:sz w:val="24"/>
          <w:szCs w:val="24"/>
        </w:rPr>
      </w:pPr>
      <w:r w:rsidRPr="00595F95">
        <w:rPr>
          <w:rFonts w:ascii="Times New Roman" w:hAnsi="Times New Roman" w:cs="Times New Roman"/>
          <w:b/>
          <w:sz w:val="24"/>
          <w:szCs w:val="24"/>
        </w:rPr>
        <w:t>Bruit d’impact</w:t>
      </w:r>
    </w:p>
    <w:p w14:paraId="36E0F21F" w14:textId="77777777" w:rsidR="00B13840" w:rsidRDefault="00C424EF" w:rsidP="00B1384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6EB560C8" w14:textId="77777777" w:rsidR="007E70BB"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E70BB">
        <w:rPr>
          <w:rFonts w:ascii="Times New Roman" w:hAnsi="Times New Roman" w:cs="Times New Roman"/>
          <w:sz w:val="24"/>
          <w:szCs w:val="24"/>
        </w:rPr>
        <w:t>Toute pièce principale d’un appartement (séjour, chambre) ne doit pas recevoir plus 70 dB (A) lorsqu’on place la machine à choc dans une autre pièce de l’immeuble.</w:t>
      </w:r>
    </w:p>
    <w:p w14:paraId="3F4ECA79" w14:textId="77777777" w:rsidR="007E70BB" w:rsidRDefault="007E70BB" w:rsidP="00B13840">
      <w:pPr>
        <w:spacing w:after="0" w:line="240" w:lineRule="auto"/>
        <w:jc w:val="both"/>
        <w:rPr>
          <w:rFonts w:ascii="Times New Roman" w:hAnsi="Times New Roman" w:cs="Times New Roman"/>
          <w:sz w:val="24"/>
          <w:szCs w:val="24"/>
        </w:rPr>
      </w:pPr>
    </w:p>
    <w:p w14:paraId="4CBA5A80" w14:textId="77777777" w:rsidR="007E70BB" w:rsidRPr="00595F95" w:rsidRDefault="007E70BB" w:rsidP="00DC6DC3">
      <w:pPr>
        <w:pStyle w:val="Paragraphedeliste"/>
        <w:numPr>
          <w:ilvl w:val="0"/>
          <w:numId w:val="38"/>
        </w:numPr>
        <w:spacing w:after="0" w:line="360" w:lineRule="auto"/>
        <w:jc w:val="both"/>
        <w:rPr>
          <w:rFonts w:ascii="Times New Roman" w:hAnsi="Times New Roman" w:cs="Times New Roman"/>
          <w:b/>
          <w:sz w:val="24"/>
          <w:szCs w:val="24"/>
        </w:rPr>
      </w:pPr>
      <w:r w:rsidRPr="00595F95">
        <w:rPr>
          <w:rFonts w:ascii="Times New Roman" w:hAnsi="Times New Roman" w:cs="Times New Roman"/>
          <w:b/>
          <w:sz w:val="24"/>
          <w:szCs w:val="24"/>
        </w:rPr>
        <w:t>Bruit d’équipement</w:t>
      </w:r>
    </w:p>
    <w:p w14:paraId="242EB279" w14:textId="77777777" w:rsidR="00B13840" w:rsidRDefault="00C424EF" w:rsidP="00B1384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2E819ADC" w14:textId="77777777" w:rsidR="007E70BB" w:rsidRDefault="00B13840"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E70BB">
        <w:rPr>
          <w:rFonts w:ascii="Times New Roman" w:hAnsi="Times New Roman" w:cs="Times New Roman"/>
          <w:sz w:val="24"/>
          <w:szCs w:val="24"/>
        </w:rPr>
        <w:t>Toute pièce d’un appartement ne doit pas recevoir plus de 30 dB (A) provenant d’un équipement collectif de l’immeuble et plus de 35 dB (A) provenant d’un équipement individuel d’un autre logement.</w:t>
      </w:r>
    </w:p>
    <w:p w14:paraId="3D1EA7AA" w14:textId="77777777" w:rsidR="007E70BB" w:rsidRDefault="007E70BB" w:rsidP="00DC6DC3">
      <w:pPr>
        <w:spacing w:after="0" w:line="360" w:lineRule="auto"/>
        <w:jc w:val="both"/>
        <w:rPr>
          <w:rFonts w:ascii="Times New Roman" w:hAnsi="Times New Roman" w:cs="Times New Roman"/>
          <w:sz w:val="24"/>
          <w:szCs w:val="24"/>
        </w:rPr>
      </w:pPr>
    </w:p>
    <w:p w14:paraId="5C12F202" w14:textId="77777777" w:rsidR="00B13840" w:rsidRDefault="00B13840">
      <w:pPr>
        <w:rPr>
          <w:rFonts w:ascii="Times New Roman" w:hAnsi="Times New Roman" w:cs="Times New Roman"/>
          <w:b/>
          <w:sz w:val="24"/>
          <w:szCs w:val="24"/>
        </w:rPr>
      </w:pPr>
      <w:r>
        <w:rPr>
          <w:rFonts w:ascii="Times New Roman" w:hAnsi="Times New Roman" w:cs="Times New Roman"/>
          <w:b/>
          <w:sz w:val="24"/>
          <w:szCs w:val="24"/>
        </w:rPr>
        <w:br w:type="page"/>
      </w:r>
    </w:p>
    <w:p w14:paraId="5DDB1AFB" w14:textId="77777777" w:rsidR="00B13840" w:rsidRDefault="007E70BB" w:rsidP="00B13840">
      <w:pPr>
        <w:pStyle w:val="Paragraphedeliste"/>
        <w:numPr>
          <w:ilvl w:val="0"/>
          <w:numId w:val="38"/>
        </w:numPr>
        <w:spacing w:after="0" w:line="360" w:lineRule="auto"/>
        <w:jc w:val="both"/>
        <w:rPr>
          <w:rFonts w:ascii="Times New Roman" w:hAnsi="Times New Roman" w:cs="Times New Roman"/>
          <w:b/>
          <w:sz w:val="24"/>
          <w:szCs w:val="24"/>
        </w:rPr>
      </w:pPr>
      <w:r w:rsidRPr="00B13840">
        <w:rPr>
          <w:rFonts w:ascii="Times New Roman" w:hAnsi="Times New Roman" w:cs="Times New Roman"/>
          <w:b/>
          <w:sz w:val="24"/>
          <w:szCs w:val="24"/>
        </w:rPr>
        <w:lastRenderedPageBreak/>
        <w:t>Dispositions constructives</w:t>
      </w:r>
    </w:p>
    <w:p w14:paraId="39A6EA5F" w14:textId="77777777" w:rsidR="00E10D86" w:rsidRDefault="00E10D86" w:rsidP="00E10D86">
      <w:pPr>
        <w:pStyle w:val="Paragraphedeliste"/>
        <w:spacing w:after="0" w:line="240" w:lineRule="auto"/>
        <w:ind w:left="2130"/>
        <w:jc w:val="both"/>
        <w:rPr>
          <w:rFonts w:ascii="Times New Roman" w:hAnsi="Times New Roman" w:cs="Times New Roman"/>
          <w:b/>
          <w:sz w:val="24"/>
          <w:szCs w:val="24"/>
        </w:rPr>
      </w:pPr>
    </w:p>
    <w:p w14:paraId="537A1A86" w14:textId="77777777" w:rsidR="00B13840" w:rsidRDefault="000D6378" w:rsidP="00B13840">
      <w:pPr>
        <w:pStyle w:val="Paragraphedeliste"/>
        <w:numPr>
          <w:ilvl w:val="0"/>
          <w:numId w:val="41"/>
        </w:numPr>
        <w:spacing w:after="0" w:line="360" w:lineRule="auto"/>
        <w:jc w:val="both"/>
        <w:rPr>
          <w:rFonts w:ascii="Times New Roman" w:hAnsi="Times New Roman" w:cs="Times New Roman"/>
          <w:b/>
          <w:sz w:val="24"/>
          <w:szCs w:val="24"/>
        </w:rPr>
      </w:pPr>
      <w:r w:rsidRPr="00B13840">
        <w:rPr>
          <w:rFonts w:ascii="Times New Roman" w:hAnsi="Times New Roman" w:cs="Times New Roman"/>
          <w:b/>
          <w:sz w:val="24"/>
          <w:szCs w:val="24"/>
        </w:rPr>
        <w:t>Amélioration acoustique vis-à-vis des bruits extérieurs</w:t>
      </w:r>
    </w:p>
    <w:p w14:paraId="0E58629F" w14:textId="77777777" w:rsidR="000D6378" w:rsidRPr="00B13840" w:rsidRDefault="00B13840" w:rsidP="00B13840">
      <w:pPr>
        <w:pStyle w:val="Paragraphedeliste"/>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E10D86">
        <w:rPr>
          <w:rFonts w:ascii="Times New Roman" w:hAnsi="Times New Roman" w:cs="Times New Roman"/>
          <w:b/>
          <w:sz w:val="24"/>
          <w:szCs w:val="24"/>
        </w:rPr>
        <w:t xml:space="preserve">- </w:t>
      </w:r>
      <w:r w:rsidR="000D6378" w:rsidRPr="00B13840">
        <w:rPr>
          <w:rFonts w:ascii="Times New Roman" w:hAnsi="Times New Roman" w:cs="Times New Roman"/>
          <w:sz w:val="24"/>
          <w:szCs w:val="24"/>
        </w:rPr>
        <w:t>Pour la plupart des façades, l’isolement sera fonction des vitrages, de la fixation des vitrages, de la nature des menuiseries, du calfeutrement des menuiseries et de la présence ou non d’orifice de ventilation et de coffre de volet roulant car le reste est constitué habituellement en matériaux lourds (panneaux préfabriqués, maçonnerie) qui sont de meilleurs isolants.</w:t>
      </w:r>
    </w:p>
    <w:p w14:paraId="6FCC1C5D" w14:textId="77777777" w:rsidR="000D6378" w:rsidRDefault="00E10D86" w:rsidP="00E10D86">
      <w:pPr>
        <w:pStyle w:val="Paragraphedeliste"/>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0D6378">
        <w:rPr>
          <w:rFonts w:ascii="Times New Roman" w:hAnsi="Times New Roman" w:cs="Times New Roman"/>
          <w:sz w:val="24"/>
          <w:szCs w:val="24"/>
        </w:rPr>
        <w:t>Pour les faibles exigences d’isolement, le simple vitrage peut convenir avec des verres simples de forte épaisseur, les menuiseries comportant des joints de calfeutrement. Les vides de ventilation doivent être traités avec des parois absorbantes, les coffres de volet roulant sont à déconseiller.</w:t>
      </w:r>
    </w:p>
    <w:p w14:paraId="04691B3E" w14:textId="77777777" w:rsidR="000D6378" w:rsidRDefault="00E10D86" w:rsidP="00E10D86">
      <w:pPr>
        <w:pStyle w:val="Paragraphedeliste"/>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0D6378">
        <w:rPr>
          <w:rFonts w:ascii="Times New Roman" w:hAnsi="Times New Roman" w:cs="Times New Roman"/>
          <w:sz w:val="24"/>
          <w:szCs w:val="24"/>
        </w:rPr>
        <w:t>Pour les fortes exigences d’isolement, la seule solution parait être la double fenêtre à étanchéité améliorée avec de préférence des persiennes (plus de coffre) et le conditionnement (plus de prise</w:t>
      </w:r>
      <w:r w:rsidR="00E34BCE">
        <w:rPr>
          <w:rFonts w:ascii="Times New Roman" w:hAnsi="Times New Roman" w:cs="Times New Roman"/>
          <w:sz w:val="24"/>
          <w:szCs w:val="24"/>
        </w:rPr>
        <w:t xml:space="preserve"> d’air en façade).</w:t>
      </w:r>
    </w:p>
    <w:p w14:paraId="4F46CBF3" w14:textId="77777777" w:rsidR="00E34BCE" w:rsidRDefault="00E34BCE" w:rsidP="00E10D86">
      <w:pPr>
        <w:spacing w:after="0" w:line="240" w:lineRule="auto"/>
        <w:jc w:val="both"/>
        <w:rPr>
          <w:rFonts w:ascii="Times New Roman" w:hAnsi="Times New Roman" w:cs="Times New Roman"/>
          <w:sz w:val="24"/>
          <w:szCs w:val="24"/>
        </w:rPr>
      </w:pPr>
    </w:p>
    <w:p w14:paraId="6A0B0C7B" w14:textId="77777777" w:rsidR="00E34BCE" w:rsidRPr="00E10D86" w:rsidRDefault="00E34BCE" w:rsidP="00E10D86">
      <w:pPr>
        <w:pStyle w:val="Paragraphedeliste"/>
        <w:numPr>
          <w:ilvl w:val="0"/>
          <w:numId w:val="41"/>
        </w:numPr>
        <w:spacing w:after="0" w:line="360" w:lineRule="auto"/>
        <w:jc w:val="both"/>
        <w:rPr>
          <w:rFonts w:ascii="Times New Roman" w:hAnsi="Times New Roman" w:cs="Times New Roman"/>
          <w:sz w:val="24"/>
          <w:szCs w:val="24"/>
        </w:rPr>
      </w:pPr>
      <w:r w:rsidRPr="00E10D86">
        <w:rPr>
          <w:rFonts w:ascii="Times New Roman" w:hAnsi="Times New Roman" w:cs="Times New Roman"/>
          <w:b/>
          <w:sz w:val="24"/>
          <w:szCs w:val="24"/>
        </w:rPr>
        <w:t>Amélioration acoustique vis-à-vis des bruits intérieurs et bruits d’équipement</w:t>
      </w:r>
    </w:p>
    <w:p w14:paraId="44EAB768"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On ne doit pas placer de chambre contre une cage d’escalier ou d’ascenseur ;</w:t>
      </w:r>
    </w:p>
    <w:p w14:paraId="7B8AD9C2"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Les cloisons séparatives de logement doivent avoir au moins 15 cm de béton ;</w:t>
      </w:r>
    </w:p>
    <w:p w14:paraId="18D0E489"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Les planchers séparatifs en dalle pleine doivent avoir au moins 16 cm de béton ;</w:t>
      </w:r>
    </w:p>
    <w:p w14:paraId="20DC1564"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Les cloisons intérieures non lourdes (&lt; 200 kg/m²) doivent être souples de préférence (non maçonnées, fréquence &gt; 2000) ;</w:t>
      </w:r>
    </w:p>
    <w:p w14:paraId="362D6AF4"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On doit prévoir par logement un vestibule faisant entre la circulation commune et les pièces principales (franchir au moins 2 portes dont palière) ;</w:t>
      </w:r>
    </w:p>
    <w:p w14:paraId="076CF360"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La liaison façade ossature devra éviter les ponts phoniques surtout entre les appartements ;</w:t>
      </w:r>
    </w:p>
    <w:p w14:paraId="79C17074"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Les canalisations d’amenée d’eau, les chutes ne doivent jamais traverser les pièces principales, elles doivent être fixées sur des cloisons lourdes ;</w:t>
      </w:r>
    </w:p>
    <w:p w14:paraId="0D041664" w14:textId="77777777" w:rsidR="00D6613F"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D6613F">
        <w:rPr>
          <w:rFonts w:ascii="Times New Roman" w:hAnsi="Times New Roman" w:cs="Times New Roman"/>
          <w:sz w:val="24"/>
          <w:szCs w:val="24"/>
        </w:rPr>
        <w:t xml:space="preserve">La pression d’eau dans les canalisations doit être réglée &lt; 3 bars et la vitesse &lt; 1,2 m/s et les robinets doivent être </w:t>
      </w:r>
      <w:r w:rsidR="00CB01B3">
        <w:rPr>
          <w:rFonts w:ascii="Times New Roman" w:hAnsi="Times New Roman" w:cs="Times New Roman"/>
          <w:sz w:val="24"/>
          <w:szCs w:val="24"/>
        </w:rPr>
        <w:t>sélectionnés d’un type peu bruyant ;</w:t>
      </w:r>
    </w:p>
    <w:p w14:paraId="70DBC4BB" w14:textId="77777777" w:rsidR="00CB01B3"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B01B3">
        <w:rPr>
          <w:rFonts w:ascii="Times New Roman" w:hAnsi="Times New Roman" w:cs="Times New Roman"/>
          <w:sz w:val="24"/>
          <w:szCs w:val="24"/>
        </w:rPr>
        <w:t>Les baignoires doivent être désolidarisées des cloisons et doivent reposer sur le plancher par des petits appuis élastiques ;</w:t>
      </w:r>
    </w:p>
    <w:p w14:paraId="3A1721EF" w14:textId="77777777" w:rsidR="00CB01B3"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w:t>
      </w:r>
      <w:r w:rsidR="00CB01B3">
        <w:rPr>
          <w:rFonts w:ascii="Times New Roman" w:hAnsi="Times New Roman" w:cs="Times New Roman"/>
          <w:sz w:val="24"/>
          <w:szCs w:val="24"/>
        </w:rPr>
        <w:t>Tous les trous de banche doivent être rebouchés.</w:t>
      </w:r>
    </w:p>
    <w:p w14:paraId="247DAC29" w14:textId="77777777" w:rsidR="00CB01B3" w:rsidRDefault="00CB01B3" w:rsidP="00E10D86">
      <w:pPr>
        <w:spacing w:after="0" w:line="240" w:lineRule="auto"/>
        <w:jc w:val="both"/>
        <w:rPr>
          <w:rFonts w:ascii="Times New Roman" w:hAnsi="Times New Roman" w:cs="Times New Roman"/>
          <w:sz w:val="24"/>
          <w:szCs w:val="24"/>
        </w:rPr>
      </w:pPr>
    </w:p>
    <w:p w14:paraId="04426EAD" w14:textId="77777777" w:rsidR="00CB01B3" w:rsidRPr="00E10D86" w:rsidRDefault="00CB01B3" w:rsidP="00E10D86">
      <w:pPr>
        <w:pStyle w:val="Paragraphedeliste"/>
        <w:numPr>
          <w:ilvl w:val="0"/>
          <w:numId w:val="41"/>
        </w:numPr>
        <w:spacing w:after="0" w:line="360" w:lineRule="auto"/>
        <w:jc w:val="both"/>
        <w:rPr>
          <w:rFonts w:ascii="Times New Roman" w:hAnsi="Times New Roman" w:cs="Times New Roman"/>
          <w:b/>
          <w:sz w:val="24"/>
          <w:szCs w:val="24"/>
        </w:rPr>
      </w:pPr>
      <w:r w:rsidRPr="00E10D86">
        <w:rPr>
          <w:rFonts w:ascii="Times New Roman" w:hAnsi="Times New Roman" w:cs="Times New Roman"/>
          <w:b/>
          <w:sz w:val="24"/>
          <w:szCs w:val="24"/>
        </w:rPr>
        <w:t>Amélioration acoustique vis-à-vis des bruits d’impact</w:t>
      </w:r>
    </w:p>
    <w:p w14:paraId="039C84CB" w14:textId="77777777" w:rsidR="00E10D86" w:rsidRDefault="0032062A" w:rsidP="00E10D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69F1E17" w14:textId="77777777" w:rsidR="00CB01B3" w:rsidRDefault="00E10D86"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B01B3">
        <w:rPr>
          <w:rFonts w:ascii="Times New Roman" w:hAnsi="Times New Roman" w:cs="Times New Roman"/>
          <w:sz w:val="24"/>
          <w:szCs w:val="24"/>
        </w:rPr>
        <w:t>La seule solution consiste à éviter qu’il y ait transmission mécanique de la machine à chocs à la structure, ce qui peut être obtenu :</w:t>
      </w:r>
    </w:p>
    <w:p w14:paraId="415210A0" w14:textId="77777777" w:rsidR="00CB01B3"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B01B3">
        <w:rPr>
          <w:rFonts w:ascii="Times New Roman" w:hAnsi="Times New Roman" w:cs="Times New Roman"/>
          <w:sz w:val="24"/>
          <w:szCs w:val="24"/>
        </w:rPr>
        <w:t>Soit par un revêtement de surface</w:t>
      </w:r>
    </w:p>
    <w:p w14:paraId="0454B3C7" w14:textId="77777777" w:rsidR="00CB01B3"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B01B3">
        <w:rPr>
          <w:rFonts w:ascii="Times New Roman" w:hAnsi="Times New Roman" w:cs="Times New Roman"/>
          <w:sz w:val="24"/>
          <w:szCs w:val="24"/>
        </w:rPr>
        <w:t>Soit par une chape isolée par un matériau inerte du reste de la structure.</w:t>
      </w:r>
    </w:p>
    <w:p w14:paraId="4081911D" w14:textId="77777777" w:rsidR="00CB01B3" w:rsidRDefault="00CB01B3" w:rsidP="00E10D86">
      <w:pPr>
        <w:spacing w:after="0" w:line="240" w:lineRule="auto"/>
        <w:jc w:val="both"/>
        <w:rPr>
          <w:rFonts w:ascii="Times New Roman" w:hAnsi="Times New Roman" w:cs="Times New Roman"/>
          <w:sz w:val="24"/>
          <w:szCs w:val="24"/>
        </w:rPr>
      </w:pPr>
    </w:p>
    <w:p w14:paraId="45A8EBBD" w14:textId="77777777" w:rsidR="00CB01B3" w:rsidRDefault="0032062A" w:rsidP="00DC6DC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C74FBA">
        <w:rPr>
          <w:rFonts w:ascii="Times New Roman" w:hAnsi="Times New Roman" w:cs="Times New Roman"/>
          <w:b/>
          <w:sz w:val="24"/>
          <w:szCs w:val="24"/>
        </w:rPr>
        <w:t>V.3</w:t>
      </w:r>
      <w:r w:rsidR="00CB01B3">
        <w:rPr>
          <w:rFonts w:ascii="Times New Roman" w:hAnsi="Times New Roman" w:cs="Times New Roman"/>
          <w:b/>
          <w:sz w:val="24"/>
          <w:szCs w:val="24"/>
        </w:rPr>
        <w:t>.1.2</w:t>
      </w:r>
      <w:r w:rsidR="00E10D86">
        <w:rPr>
          <w:rFonts w:ascii="Times New Roman" w:hAnsi="Times New Roman" w:cs="Times New Roman"/>
          <w:b/>
          <w:sz w:val="24"/>
          <w:szCs w:val="24"/>
        </w:rPr>
        <w:t>-</w:t>
      </w:r>
      <w:r w:rsidR="00CB01B3">
        <w:rPr>
          <w:rFonts w:ascii="Times New Roman" w:hAnsi="Times New Roman" w:cs="Times New Roman"/>
          <w:b/>
          <w:sz w:val="24"/>
          <w:szCs w:val="24"/>
        </w:rPr>
        <w:t xml:space="preserve"> Confort thermique</w:t>
      </w:r>
    </w:p>
    <w:p w14:paraId="7C688234" w14:textId="77777777" w:rsidR="00E10D86" w:rsidRDefault="00CB01B3" w:rsidP="00E10D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0580F35" w14:textId="77777777" w:rsidR="00E10D86" w:rsidRDefault="00E10D86" w:rsidP="00E10D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B01B3">
        <w:rPr>
          <w:rFonts w:ascii="Times New Roman" w:hAnsi="Times New Roman" w:cs="Times New Roman"/>
          <w:sz w:val="24"/>
          <w:szCs w:val="24"/>
        </w:rPr>
        <w:t>L’isolation thermique doit répondre aux besoins :</w:t>
      </w:r>
    </w:p>
    <w:p w14:paraId="5D4C4A14" w14:textId="77777777" w:rsidR="00CB01B3" w:rsidRDefault="00E10D86" w:rsidP="00E10D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CB01B3">
        <w:rPr>
          <w:rFonts w:ascii="Times New Roman" w:hAnsi="Times New Roman" w:cs="Times New Roman"/>
          <w:sz w:val="24"/>
          <w:szCs w:val="24"/>
        </w:rPr>
        <w:t>De bien être, protection de l’homme contre le froid et/ou la chaleur ;</w:t>
      </w:r>
    </w:p>
    <w:p w14:paraId="52C2DBB3" w14:textId="77777777" w:rsidR="00CB01B3"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B01B3">
        <w:rPr>
          <w:rFonts w:ascii="Times New Roman" w:hAnsi="Times New Roman" w:cs="Times New Roman"/>
          <w:sz w:val="24"/>
          <w:szCs w:val="24"/>
        </w:rPr>
        <w:t>De protection contre les dégâts de construction.</w:t>
      </w:r>
    </w:p>
    <w:p w14:paraId="1873343A" w14:textId="77777777" w:rsidR="00CB01B3" w:rsidRDefault="00E10D86" w:rsidP="00E10D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B01B3">
        <w:rPr>
          <w:rFonts w:ascii="Times New Roman" w:hAnsi="Times New Roman" w:cs="Times New Roman"/>
          <w:sz w:val="24"/>
          <w:szCs w:val="24"/>
        </w:rPr>
        <w:t>En effet, une isolation thermique insuffisante peut entraîner une circulation d’air chaud et surtout une conden</w:t>
      </w:r>
      <w:r>
        <w:rPr>
          <w:rFonts w:ascii="Times New Roman" w:hAnsi="Times New Roman" w:cs="Times New Roman"/>
          <w:sz w:val="24"/>
          <w:szCs w:val="24"/>
        </w:rPr>
        <w:t>sation de vapeur d’eau. Ainsi, l</w:t>
      </w:r>
      <w:r w:rsidR="00CB01B3">
        <w:rPr>
          <w:rFonts w:ascii="Times New Roman" w:hAnsi="Times New Roman" w:cs="Times New Roman"/>
          <w:sz w:val="24"/>
          <w:szCs w:val="24"/>
        </w:rPr>
        <w:t>es murs doivent assurer le confort de l’habitant en isolant</w:t>
      </w:r>
      <w:r w:rsidR="00F979D4">
        <w:rPr>
          <w:rFonts w:ascii="Times New Roman" w:hAnsi="Times New Roman" w:cs="Times New Roman"/>
          <w:sz w:val="24"/>
          <w:szCs w:val="24"/>
        </w:rPr>
        <w:t xml:space="preserve"> thermiquement le passage de la chaleur (ou de froid) de l’extérieur vers l’intérieur et vice versa.</w:t>
      </w:r>
    </w:p>
    <w:p w14:paraId="16A75284" w14:textId="77777777" w:rsidR="00F979D4" w:rsidRDefault="00F979D4" w:rsidP="00DC6DC3">
      <w:pPr>
        <w:spacing w:after="0" w:line="360" w:lineRule="auto"/>
        <w:jc w:val="both"/>
        <w:rPr>
          <w:rFonts w:ascii="Times New Roman" w:hAnsi="Times New Roman" w:cs="Times New Roman"/>
          <w:sz w:val="24"/>
          <w:szCs w:val="24"/>
        </w:rPr>
      </w:pPr>
    </w:p>
    <w:p w14:paraId="2C154355" w14:textId="77777777" w:rsidR="00B37C12" w:rsidRDefault="00B37C12"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lang w:eastAsia="fr-FR"/>
        </w:rPr>
        <w:drawing>
          <wp:inline distT="0" distB="0" distL="0" distR="0" wp14:anchorId="0FBB228A" wp14:editId="6FABB7B6">
            <wp:extent cx="4305300" cy="2381094"/>
            <wp:effectExtent l="19050" t="0" r="0" b="0"/>
            <wp:docPr id="28" name="Image 7" descr="C:\Users\Principal\Documents\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ncipal\Documents\Scan2.jpg"/>
                    <pic:cNvPicPr>
                      <a:picLocks noChangeAspect="1" noChangeArrowheads="1"/>
                    </pic:cNvPicPr>
                  </pic:nvPicPr>
                  <pic:blipFill>
                    <a:blip r:embed="rId11" cstate="print"/>
                    <a:srcRect/>
                    <a:stretch>
                      <a:fillRect/>
                    </a:stretch>
                  </pic:blipFill>
                  <pic:spPr bwMode="auto">
                    <a:xfrm>
                      <a:off x="0" y="0"/>
                      <a:ext cx="4305300" cy="2381094"/>
                    </a:xfrm>
                    <a:prstGeom prst="rect">
                      <a:avLst/>
                    </a:prstGeom>
                    <a:noFill/>
                    <a:ln w="9525">
                      <a:noFill/>
                      <a:miter lim="800000"/>
                      <a:headEnd/>
                      <a:tailEnd/>
                    </a:ln>
                  </pic:spPr>
                </pic:pic>
              </a:graphicData>
            </a:graphic>
          </wp:inline>
        </w:drawing>
      </w:r>
    </w:p>
    <w:p w14:paraId="46C4E241" w14:textId="77777777" w:rsidR="00F979D4" w:rsidRPr="00CB01B3" w:rsidRDefault="00B37C12"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B4C68">
        <w:rPr>
          <w:rFonts w:ascii="Times New Roman" w:hAnsi="Times New Roman" w:cs="Times New Roman"/>
          <w:sz w:val="24"/>
          <w:szCs w:val="24"/>
        </w:rPr>
        <w:tab/>
      </w:r>
      <w:r w:rsidR="00F979D4">
        <w:rPr>
          <w:rFonts w:ascii="Times New Roman" w:hAnsi="Times New Roman" w:cs="Times New Roman"/>
          <w:sz w:val="24"/>
          <w:szCs w:val="24"/>
        </w:rPr>
        <w:t>Figure </w:t>
      </w:r>
      <w:r w:rsidR="005B118F">
        <w:rPr>
          <w:rFonts w:ascii="Times New Roman" w:hAnsi="Times New Roman" w:cs="Times New Roman"/>
          <w:sz w:val="24"/>
          <w:szCs w:val="24"/>
        </w:rPr>
        <w:t>1</w:t>
      </w:r>
      <w:r w:rsidR="00F979D4">
        <w:rPr>
          <w:rFonts w:ascii="Times New Roman" w:hAnsi="Times New Roman" w:cs="Times New Roman"/>
          <w:sz w:val="24"/>
          <w:szCs w:val="24"/>
        </w:rPr>
        <w:t>: Echange thermique à travers les faces d’un mur</w:t>
      </w:r>
    </w:p>
    <w:p w14:paraId="0A28B14E" w14:textId="77777777" w:rsidR="00E10D86" w:rsidRDefault="00C04F7C" w:rsidP="00E10D8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5626C112" w14:textId="77777777" w:rsidR="00C04F7C" w:rsidRDefault="00E10D86"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C04F7C">
        <w:rPr>
          <w:rFonts w:ascii="Times New Roman" w:hAnsi="Times New Roman" w:cs="Times New Roman"/>
          <w:sz w:val="24"/>
          <w:szCs w:val="24"/>
        </w:rPr>
        <w:t>Il faut donc vérifier la résistance thermique totale d’un mur</w:t>
      </w:r>
    </w:p>
    <w:p w14:paraId="27C9B12C" w14:textId="77777777" w:rsidR="00C04F7C" w:rsidRDefault="00C04F7C" w:rsidP="00DC6DC3">
      <w:pPr>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R = </w:t>
      </w:r>
      <m:oMath>
        <m:f>
          <m:fPr>
            <m:ctrlPr>
              <w:rPr>
                <w:rFonts w:ascii="Cambria Math" w:hAnsi="Cambria Math" w:cs="Times New Roman"/>
                <w:i/>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K</m:t>
            </m:r>
          </m:den>
        </m:f>
      </m:oMath>
      <w:r>
        <w:rPr>
          <w:rFonts w:ascii="Times New Roman" w:eastAsiaTheme="minorEastAsia" w:hAnsi="Times New Roman" w:cs="Times New Roman"/>
          <w:sz w:val="28"/>
          <w:szCs w:val="28"/>
        </w:rPr>
        <w:t> </w:t>
      </w:r>
      <w:r>
        <w:rPr>
          <w:rFonts w:ascii="Times New Roman" w:eastAsiaTheme="minorEastAsia" w:hAnsi="Times New Roman" w:cs="Times New Roman"/>
          <w:sz w:val="24"/>
          <w:szCs w:val="24"/>
        </w:rPr>
        <w:t>: où K est le coefficient de transmission thermique de la paroi en W/m² et, en effet, les principales valeurs minimales de K à respecter sont :</w:t>
      </w:r>
    </w:p>
    <w:p w14:paraId="7F9EB275" w14:textId="77777777" w:rsidR="00C04F7C"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04F7C">
        <w:rPr>
          <w:rFonts w:ascii="Times New Roman" w:hAnsi="Times New Roman" w:cs="Times New Roman"/>
          <w:sz w:val="24"/>
          <w:szCs w:val="24"/>
        </w:rPr>
        <w:t>Pour les murs extérieurs : 1,58 ;</w:t>
      </w:r>
    </w:p>
    <w:p w14:paraId="06312BAB" w14:textId="77777777" w:rsidR="00C04F7C"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C04F7C">
        <w:rPr>
          <w:rFonts w:ascii="Times New Roman" w:hAnsi="Times New Roman" w:cs="Times New Roman"/>
          <w:sz w:val="24"/>
          <w:szCs w:val="24"/>
        </w:rPr>
        <w:t>Pour les cloisons et murs entre deux locaux séparés : 2 ;</w:t>
      </w:r>
    </w:p>
    <w:p w14:paraId="2764E7A9" w14:textId="77777777" w:rsidR="00C04F7C" w:rsidRDefault="00E10D86" w:rsidP="00E10D86">
      <w:pPr>
        <w:pStyle w:val="Paragraphedeliste"/>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w:t>
      </w:r>
      <w:r w:rsidR="00C04F7C">
        <w:rPr>
          <w:rFonts w:ascii="Times New Roman" w:hAnsi="Times New Roman" w:cs="Times New Roman"/>
          <w:sz w:val="24"/>
          <w:szCs w:val="24"/>
        </w:rPr>
        <w:t>Pour les plafonds entre deux locaux : 1,70 ;</w:t>
      </w:r>
    </w:p>
    <w:p w14:paraId="6517FC22" w14:textId="77777777" w:rsidR="00C04F7C" w:rsidRDefault="00C04F7C" w:rsidP="00DC6DC3">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Dans notre cas, les murs extérieurs sont constitués par :</w:t>
      </w:r>
    </w:p>
    <w:p w14:paraId="643097F7" w14:textId="77777777" w:rsidR="00C04F7C" w:rsidRDefault="00C04F7C" w:rsidP="00DC6DC3">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Agglos (20cm) + enduit (2 faces).</w:t>
      </w:r>
    </w:p>
    <w:p w14:paraId="3742C2FC" w14:textId="77777777" w:rsidR="00C04F7C" w:rsidRDefault="00C04F7C" w:rsidP="00DC6DC3">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Si λ désigne le coefficient de conduction d’une paroi et h le coefficient de convention, on a alors,</w:t>
      </w:r>
    </w:p>
    <w:p w14:paraId="173F18BD" w14:textId="77777777" w:rsidR="00C04F7C" w:rsidRPr="00C04F7C" w:rsidRDefault="000D0192" w:rsidP="00DC6DC3">
      <w:pPr>
        <w:spacing w:after="0" w:line="360" w:lineRule="auto"/>
        <w:ind w:left="708"/>
        <w:jc w:val="both"/>
        <w:rPr>
          <w:rFonts w:ascii="Times New Roman" w:hAnsi="Times New Roman" w:cs="Times New Roman"/>
          <w:sz w:val="24"/>
          <w:szCs w:val="24"/>
        </w:rPr>
      </w:pP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K</m:t>
            </m:r>
          </m:den>
        </m:f>
      </m:oMath>
      <w:r w:rsidR="00C04F7C">
        <w:rPr>
          <w:rFonts w:ascii="Times New Roman" w:eastAsiaTheme="minorEastAsia" w:hAnsi="Times New Roman" w:cs="Times New Roman"/>
          <w:sz w:val="28"/>
          <w:szCs w:val="28"/>
        </w:rPr>
        <w:t xml:space="preserve"> </w:t>
      </w:r>
      <w:r w:rsidR="00C04F7C">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he</m:t>
            </m:r>
          </m:den>
        </m:f>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hi</m:t>
            </m:r>
          </m:den>
        </m:f>
        <m:r>
          <m:rPr>
            <m:sty m:val="p"/>
          </m:rPr>
          <w:rPr>
            <w:rFonts w:ascii="Cambria Math" w:hAnsi="Cambria Math" w:cs="Times New Roman"/>
            <w:sz w:val="24"/>
            <w:szCs w:val="24"/>
          </w:rPr>
          <m:t>+Ʃ</m:t>
        </m:r>
        <m:f>
          <m:fPr>
            <m:ctrlPr>
              <w:rPr>
                <w:rFonts w:ascii="Cambria Math" w:hAnsi="Cambria Math" w:cs="Times New Roman"/>
                <w:i/>
                <w:sz w:val="24"/>
                <w:szCs w:val="24"/>
              </w:rPr>
            </m:ctrlPr>
          </m:fPr>
          <m:num>
            <m:r>
              <m:rPr>
                <m:sty m:val="p"/>
              </m:rPr>
              <w:rPr>
                <w:rFonts w:ascii="Cambria Math" w:hAnsi="Cambria Math" w:cs="Times New Roman"/>
                <w:sz w:val="24"/>
                <w:szCs w:val="24"/>
              </w:rPr>
              <m:t>ei</m:t>
            </m:r>
          </m:num>
          <m:den>
            <m:r>
              <m:rPr>
                <m:sty m:val="p"/>
              </m:rPr>
              <w:rPr>
                <w:rFonts w:ascii="Cambria Math" w:hAnsi="Cambria Math" w:cs="Times New Roman"/>
                <w:sz w:val="24"/>
                <w:szCs w:val="24"/>
              </w:rPr>
              <m:t>λi</m:t>
            </m:r>
          </m:den>
        </m:f>
      </m:oMath>
      <w:r w:rsidR="00164CD1">
        <w:rPr>
          <w:rFonts w:ascii="Times New Roman" w:eastAsiaTheme="minorEastAsia" w:hAnsi="Times New Roman" w:cs="Times New Roman"/>
          <w:sz w:val="24"/>
          <w:szCs w:val="24"/>
        </w:rPr>
        <w:t xml:space="preserve"> </w:t>
      </w:r>
    </w:p>
    <w:p w14:paraId="6AA4C04E" w14:textId="77777777" w:rsidR="00E276F3" w:rsidRDefault="00164CD1"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Lorsqu’il y a échange entre les faces d’une paroi verticale (mur) et l’air :</w:t>
      </w:r>
    </w:p>
    <w:p w14:paraId="4D7272A3" w14:textId="77777777" w:rsidR="00164CD1" w:rsidRDefault="000D0192" w:rsidP="00DC6DC3">
      <w:pPr>
        <w:spacing w:after="0" w:line="360" w:lineRule="auto"/>
        <w:ind w:firstLine="708"/>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he</m:t>
            </m:r>
          </m:den>
        </m:f>
      </m:oMath>
      <w:r w:rsidR="00164CD1">
        <w:rPr>
          <w:rFonts w:ascii="Times New Roman" w:eastAsiaTheme="minorEastAsia" w:hAnsi="Times New Roman" w:cs="Times New Roman"/>
          <w:sz w:val="24"/>
          <w:szCs w:val="24"/>
        </w:rPr>
        <w:t xml:space="preserve"> = 0,06 m²°C/W</w:t>
      </w:r>
      <w:r w:rsidR="00A26A07">
        <w:rPr>
          <w:rFonts w:ascii="Times New Roman" w:eastAsiaTheme="minorEastAsia" w:hAnsi="Times New Roman" w:cs="Times New Roman"/>
          <w:sz w:val="24"/>
          <w:szCs w:val="24"/>
        </w:rPr>
        <w:t xml:space="preserve"> </w:t>
      </w:r>
      <w:r w:rsidR="00164CD1">
        <w:rPr>
          <w:rFonts w:ascii="Times New Roman" w:eastAsiaTheme="minorEastAsia" w:hAnsi="Times New Roman" w:cs="Times New Roman"/>
          <w:sz w:val="24"/>
          <w:szCs w:val="24"/>
        </w:rPr>
        <w:t>et</w:t>
      </w:r>
      <w:r w:rsidR="00A26A07">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hi</m:t>
            </m:r>
          </m:den>
        </m:f>
      </m:oMath>
      <w:r w:rsidR="00164CD1">
        <w:rPr>
          <w:rFonts w:ascii="Times New Roman" w:eastAsiaTheme="minorEastAsia" w:hAnsi="Times New Roman" w:cs="Times New Roman"/>
          <w:sz w:val="24"/>
          <w:szCs w:val="24"/>
        </w:rPr>
        <w:t xml:space="preserve"> = 0,11 m²°C/W.</w:t>
      </w:r>
    </w:p>
    <w:p w14:paraId="3AA4AC2F" w14:textId="77777777" w:rsidR="00164CD1" w:rsidRDefault="00164CD1"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Ainsi,</w:t>
      </w:r>
    </w:p>
    <w:p w14:paraId="5A6E602A" w14:textId="77777777" w:rsidR="00164CD1" w:rsidRDefault="000D0192" w:rsidP="00DC6DC3">
      <w:pPr>
        <w:spacing w:after="0" w:line="360" w:lineRule="auto"/>
        <w:ind w:firstLine="708"/>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K</m:t>
            </m:r>
          </m:den>
        </m:f>
      </m:oMath>
      <w:r w:rsidR="00164CD1">
        <w:rPr>
          <w:rFonts w:ascii="Times New Roman" w:eastAsiaTheme="minorEastAsia" w:hAnsi="Times New Roman" w:cs="Times New Roman"/>
          <w:sz w:val="24"/>
          <w:szCs w:val="24"/>
        </w:rPr>
        <w:t xml:space="preserve"> = 0,006 x </w:t>
      </w:r>
      <m:oMath>
        <m:f>
          <m:fPr>
            <m:ctrlPr>
              <w:rPr>
                <w:rFonts w:ascii="Cambria Math" w:hAnsi="Cambria Math" w:cs="Times New Roman"/>
                <w:i/>
                <w:sz w:val="24"/>
                <w:szCs w:val="24"/>
              </w:rPr>
            </m:ctrlPr>
          </m:fPr>
          <m:num>
            <m:r>
              <m:rPr>
                <m:sty m:val="p"/>
              </m:rPr>
              <w:rPr>
                <w:rFonts w:ascii="Cambria Math" w:hAnsi="Cambria Math" w:cs="Times New Roman"/>
                <w:sz w:val="24"/>
                <w:szCs w:val="24"/>
              </w:rPr>
              <m:t>0,20</m:t>
            </m:r>
          </m:num>
          <m:den>
            <m:r>
              <m:rPr>
                <m:sty m:val="p"/>
              </m:rPr>
              <w:rPr>
                <w:rFonts w:ascii="Cambria Math" w:hAnsi="Cambria Math" w:cs="Times New Roman"/>
                <w:sz w:val="24"/>
                <w:szCs w:val="24"/>
              </w:rPr>
              <m:t>1,75</m:t>
            </m:r>
          </m:den>
        </m:f>
      </m:oMath>
      <w:r w:rsidR="00164CD1">
        <w:rPr>
          <w:rFonts w:ascii="Times New Roman" w:eastAsiaTheme="minorEastAsia"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0,015</m:t>
            </m:r>
          </m:num>
          <m:den>
            <m:r>
              <m:rPr>
                <m:sty m:val="p"/>
              </m:rPr>
              <w:rPr>
                <w:rFonts w:ascii="Cambria Math" w:hAnsi="Cambria Math" w:cs="Times New Roman"/>
                <w:sz w:val="24"/>
                <w:szCs w:val="24"/>
              </w:rPr>
              <m:t>0,11</m:t>
            </m:r>
          </m:den>
        </m:f>
      </m:oMath>
      <w:r w:rsidR="00164CD1">
        <w:rPr>
          <w:rFonts w:ascii="Times New Roman" w:eastAsiaTheme="minorEastAsia" w:hAnsi="Times New Roman" w:cs="Times New Roman"/>
          <w:sz w:val="24"/>
          <w:szCs w:val="24"/>
        </w:rPr>
        <w:t xml:space="preserve"> x 2 + 0,11</w:t>
      </w:r>
    </w:p>
    <w:p w14:paraId="576C03F9" w14:textId="77777777" w:rsidR="00164CD1" w:rsidRDefault="00164CD1"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 = 1,71 W/m²/C°</w:t>
      </w:r>
    </w:p>
    <w:p w14:paraId="65E143B1" w14:textId="77777777" w:rsidR="00164CD1" w:rsidRDefault="00164CD1"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 = 1,71 &gt; K</w:t>
      </w:r>
      <w:r>
        <w:rPr>
          <w:rFonts w:ascii="Times New Roman" w:eastAsiaTheme="minorEastAsia" w:hAnsi="Times New Roman" w:cs="Times New Roman"/>
          <w:sz w:val="24"/>
          <w:szCs w:val="24"/>
          <w:vertAlign w:val="subscript"/>
        </w:rPr>
        <w:t>min</w:t>
      </w:r>
      <w:r>
        <w:rPr>
          <w:rFonts w:ascii="Times New Roman" w:eastAsiaTheme="minorEastAsia" w:hAnsi="Times New Roman" w:cs="Times New Roman"/>
          <w:sz w:val="24"/>
          <w:szCs w:val="24"/>
        </w:rPr>
        <w:t xml:space="preserve"> = 1,58 pour les murs</w:t>
      </w:r>
      <w:r w:rsidR="004350C0">
        <w:rPr>
          <w:rFonts w:ascii="Times New Roman" w:eastAsiaTheme="minorEastAsia" w:hAnsi="Times New Roman" w:cs="Times New Roman"/>
          <w:sz w:val="24"/>
          <w:szCs w:val="24"/>
        </w:rPr>
        <w:t xml:space="preserve"> extérieurs =&gt; satisfaisante.</w:t>
      </w:r>
    </w:p>
    <w:p w14:paraId="0DEECE25" w14:textId="77777777" w:rsidR="004350C0" w:rsidRDefault="004350C0" w:rsidP="00E10D86">
      <w:pPr>
        <w:spacing w:after="0" w:line="240" w:lineRule="auto"/>
        <w:jc w:val="both"/>
        <w:rPr>
          <w:rFonts w:ascii="Times New Roman" w:eastAsiaTheme="minorEastAsia" w:hAnsi="Times New Roman" w:cs="Times New Roman"/>
          <w:sz w:val="24"/>
          <w:szCs w:val="24"/>
        </w:rPr>
      </w:pPr>
    </w:p>
    <w:p w14:paraId="1D672A0D" w14:textId="77777777" w:rsidR="004350C0" w:rsidRDefault="0032062A"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C74FBA">
        <w:rPr>
          <w:rFonts w:ascii="Times New Roman" w:eastAsiaTheme="minorEastAsia" w:hAnsi="Times New Roman" w:cs="Times New Roman"/>
          <w:b/>
          <w:sz w:val="24"/>
          <w:szCs w:val="24"/>
        </w:rPr>
        <w:t>V.3</w:t>
      </w:r>
      <w:r w:rsidR="00E10D86">
        <w:rPr>
          <w:rFonts w:ascii="Times New Roman" w:eastAsiaTheme="minorEastAsia" w:hAnsi="Times New Roman" w:cs="Times New Roman"/>
          <w:b/>
          <w:sz w:val="24"/>
          <w:szCs w:val="24"/>
        </w:rPr>
        <w:t>.1.3-</w:t>
      </w:r>
      <w:r w:rsidR="004350C0">
        <w:rPr>
          <w:rFonts w:ascii="Times New Roman" w:eastAsiaTheme="minorEastAsia" w:hAnsi="Times New Roman" w:cs="Times New Roman"/>
          <w:b/>
          <w:sz w:val="24"/>
          <w:szCs w:val="24"/>
        </w:rPr>
        <w:t xml:space="preserve"> Rôle des enduits dans l’isolation</w:t>
      </w:r>
    </w:p>
    <w:p w14:paraId="19C4E893" w14:textId="77777777" w:rsidR="00E10D86" w:rsidRDefault="004350C0" w:rsidP="00E10D86">
      <w:pPr>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21B1D8E" w14:textId="77777777" w:rsidR="004350C0" w:rsidRDefault="00E10D86"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350C0">
        <w:rPr>
          <w:rFonts w:ascii="Times New Roman" w:eastAsiaTheme="minorEastAsia" w:hAnsi="Times New Roman" w:cs="Times New Roman"/>
          <w:sz w:val="24"/>
          <w:szCs w:val="24"/>
        </w:rPr>
        <w:t>La température aux différentes interfaces entre feuillets résulte des relations de transmission de flux :</w:t>
      </w:r>
    </w:p>
    <w:p w14:paraId="5549955E" w14:textId="77777777" w:rsidR="004350C0" w:rsidRDefault="00F02DED"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1,17 (Te – Ti) = </w:t>
      </w:r>
      <m:oMath>
        <m:f>
          <m:fPr>
            <m:ctrlPr>
              <w:rPr>
                <w:rFonts w:ascii="Cambria Math" w:hAnsi="Cambria Math" w:cs="Times New Roman"/>
                <w:i/>
                <w:sz w:val="24"/>
                <w:szCs w:val="24"/>
              </w:rPr>
            </m:ctrlPr>
          </m:fPr>
          <m:num>
            <m:r>
              <m:rPr>
                <m:sty m:val="p"/>
              </m:rPr>
              <w:rPr>
                <w:rFonts w:ascii="Cambria Math" w:hAnsi="Cambria Math" w:cs="Times New Roman"/>
                <w:sz w:val="24"/>
                <w:szCs w:val="24"/>
              </w:rPr>
              <m:t>ΔTe</m:t>
            </m:r>
          </m:num>
          <m:den>
            <m:r>
              <m:rPr>
                <m:sty m:val="p"/>
              </m:rPr>
              <w:rPr>
                <w:rFonts w:ascii="Cambria Math" w:hAnsi="Cambria Math" w:cs="Times New Roman"/>
                <w:sz w:val="24"/>
                <w:szCs w:val="24"/>
              </w:rPr>
              <m:t>0,06</m:t>
            </m:r>
          </m:den>
        </m:f>
      </m:oMath>
      <w:r>
        <w:rPr>
          <w:rFonts w:ascii="Times New Roman" w:eastAsiaTheme="minorEastAsia"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ΔT1</m:t>
            </m:r>
          </m:num>
          <m:den>
            <m:r>
              <m:rPr>
                <m:sty m:val="p"/>
              </m:rPr>
              <w:rPr>
                <w:rFonts w:ascii="Cambria Math" w:hAnsi="Cambria Math" w:cs="Times New Roman"/>
                <w:sz w:val="24"/>
                <w:szCs w:val="24"/>
              </w:rPr>
              <m:t>0,11</m:t>
            </m:r>
          </m:den>
        </m:f>
      </m:oMath>
      <w:r>
        <w:rPr>
          <w:rFonts w:ascii="Times New Roman" w:eastAsiaTheme="minorEastAsia"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ΔT2</m:t>
            </m:r>
          </m:num>
          <m:den>
            <m:r>
              <m:rPr>
                <m:sty m:val="p"/>
              </m:rPr>
              <w:rPr>
                <w:rFonts w:ascii="Cambria Math" w:hAnsi="Cambria Math" w:cs="Times New Roman"/>
                <w:sz w:val="24"/>
                <w:szCs w:val="24"/>
              </w:rPr>
              <m:t>0,15</m:t>
            </m:r>
          </m:den>
        </m:f>
      </m:oMath>
      <w:r>
        <w:rPr>
          <w:rFonts w:ascii="Times New Roman" w:eastAsiaTheme="minorEastAsia"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ΔTi</m:t>
            </m:r>
          </m:num>
          <m:den>
            <m:r>
              <m:rPr>
                <m:sty m:val="p"/>
              </m:rPr>
              <w:rPr>
                <w:rFonts w:ascii="Cambria Math" w:hAnsi="Cambria Math" w:cs="Times New Roman"/>
                <w:sz w:val="24"/>
                <w:szCs w:val="24"/>
              </w:rPr>
              <m:t>0,11</m:t>
            </m:r>
          </m:den>
        </m:f>
      </m:oMath>
      <w:r>
        <w:rPr>
          <w:rFonts w:ascii="Times New Roman" w:eastAsiaTheme="minorEastAsia" w:hAnsi="Times New Roman" w:cs="Times New Roman"/>
          <w:sz w:val="24"/>
          <w:szCs w:val="24"/>
        </w:rPr>
        <w:t xml:space="preserve"> </w:t>
      </w:r>
    </w:p>
    <w:p w14:paraId="02F42D9D" w14:textId="77777777" w:rsidR="00F02DED" w:rsidRDefault="00F02DED"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Ainsi :</w:t>
      </w:r>
    </w:p>
    <w:p w14:paraId="6C869A2D" w14:textId="77777777" w:rsidR="00F02DED" w:rsidRDefault="00F02DED"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ΔT</w:t>
      </w:r>
      <w:r>
        <w:rPr>
          <w:rFonts w:ascii="Times New Roman" w:eastAsiaTheme="minorEastAsia" w:hAnsi="Times New Roman" w:cs="Times New Roman"/>
          <w:sz w:val="24"/>
          <w:szCs w:val="24"/>
          <w:vertAlign w:val="subscript"/>
        </w:rPr>
        <w:t>e</w:t>
      </w:r>
      <w:r>
        <w:rPr>
          <w:rFonts w:ascii="Times New Roman" w:eastAsiaTheme="minorEastAsia" w:hAnsi="Times New Roman" w:cs="Times New Roman"/>
          <w:sz w:val="24"/>
          <w:szCs w:val="24"/>
        </w:rPr>
        <w:t xml:space="preserve"> = 0,103 (Te – Ti)</w:t>
      </w:r>
    </w:p>
    <w:p w14:paraId="02D5AEC2" w14:textId="77777777" w:rsidR="00F02DED" w:rsidRDefault="00F02DED"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ΔT</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0,188 (Te – Ti)</w:t>
      </w:r>
    </w:p>
    <w:p w14:paraId="5A9DFD00" w14:textId="77777777" w:rsidR="00F02DED" w:rsidRDefault="00F02DED"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Δ</w:t>
      </w:r>
      <w:r w:rsidR="00B47A8E">
        <w:rPr>
          <w:rFonts w:ascii="Times New Roman" w:eastAsiaTheme="minorEastAsia" w:hAnsi="Times New Roman" w:cs="Times New Roman"/>
          <w:sz w:val="24"/>
          <w:szCs w:val="24"/>
        </w:rPr>
        <w:t>T</w:t>
      </w:r>
      <w:r w:rsidR="00B47A8E">
        <w:rPr>
          <w:rFonts w:ascii="Times New Roman" w:eastAsiaTheme="minorEastAsia" w:hAnsi="Times New Roman" w:cs="Times New Roman"/>
          <w:sz w:val="24"/>
          <w:szCs w:val="24"/>
          <w:vertAlign w:val="subscript"/>
        </w:rPr>
        <w:t>2</w:t>
      </w:r>
      <w:r w:rsidR="00B47A8E">
        <w:rPr>
          <w:rFonts w:ascii="Times New Roman" w:eastAsiaTheme="minorEastAsia" w:hAnsi="Times New Roman" w:cs="Times New Roman"/>
          <w:sz w:val="24"/>
          <w:szCs w:val="24"/>
        </w:rPr>
        <w:t xml:space="preserve"> = 0,256 (Te – Ti)</w:t>
      </w:r>
    </w:p>
    <w:p w14:paraId="79FFCF80" w14:textId="77777777" w:rsidR="00B47A8E" w:rsidRDefault="00B47A8E"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On constate que la présence de l’enduit fait augmenter la résistance thermique du mur.</w:t>
      </w:r>
    </w:p>
    <w:p w14:paraId="65C864EC" w14:textId="77777777" w:rsidR="00B47A8E" w:rsidRDefault="00B47A8E"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En plus du rôle important des murs façades et cloisons, les pièces du bâtiment doivent être équipées de climatiseurs. Ainsi la température interne est stabilisée grâce à l’installation d’aération et des climatiseurs.</w:t>
      </w:r>
    </w:p>
    <w:p w14:paraId="53D4A2A7" w14:textId="77777777" w:rsidR="00B47A8E" w:rsidRDefault="00B47A8E"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murs intérieurs sont en agglos de 23</w:t>
      </w:r>
      <w:r w:rsidR="00E10D8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 et 13</w:t>
      </w:r>
      <w:r w:rsidR="00E10D8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 garantissant une isolation phonique.</w:t>
      </w:r>
    </w:p>
    <w:p w14:paraId="1F70B03E" w14:textId="77777777" w:rsidR="00B47A8E" w:rsidRDefault="00B47A8E"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plancher sera en dalle pleine de 18</w:t>
      </w:r>
      <w:r w:rsidR="00E10D8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 d’épaisseur garantissant une isolation thermique et acoustique entre deux étages successifs.</w:t>
      </w:r>
    </w:p>
    <w:p w14:paraId="4126109E" w14:textId="77777777" w:rsidR="00E10D86" w:rsidRDefault="00E10D86" w:rsidP="00E10D86">
      <w:pPr>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C584BEC" w14:textId="77777777" w:rsidR="00E10D86" w:rsidRDefault="00E10D86" w:rsidP="00DC6DC3">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265845D" w14:textId="77777777" w:rsidR="008E2C94" w:rsidRDefault="00E10D86" w:rsidP="00DC6DC3">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C74FBA">
        <w:rPr>
          <w:rFonts w:ascii="Times New Roman" w:eastAsiaTheme="minorEastAsia" w:hAnsi="Times New Roman" w:cs="Times New Roman"/>
          <w:b/>
          <w:sz w:val="24"/>
          <w:szCs w:val="24"/>
        </w:rPr>
        <w:t>V.3</w:t>
      </w:r>
      <w:r>
        <w:rPr>
          <w:rFonts w:ascii="Times New Roman" w:eastAsiaTheme="minorEastAsia" w:hAnsi="Times New Roman" w:cs="Times New Roman"/>
          <w:b/>
          <w:sz w:val="24"/>
          <w:szCs w:val="24"/>
        </w:rPr>
        <w:t>.1.4-</w:t>
      </w:r>
      <w:r w:rsidR="008E2C94">
        <w:rPr>
          <w:rFonts w:ascii="Times New Roman" w:eastAsiaTheme="minorEastAsia" w:hAnsi="Times New Roman" w:cs="Times New Roman"/>
          <w:b/>
          <w:sz w:val="24"/>
          <w:szCs w:val="24"/>
        </w:rPr>
        <w:t xml:space="preserve"> Eclairage</w:t>
      </w:r>
    </w:p>
    <w:p w14:paraId="5B939F5A" w14:textId="77777777" w:rsidR="00E10D86" w:rsidRDefault="008E2C94" w:rsidP="00E10D86">
      <w:pPr>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p>
    <w:p w14:paraId="4955290B" w14:textId="34E4B25A" w:rsidR="008E2C94" w:rsidRDefault="00E10D86"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E2C94">
        <w:rPr>
          <w:rFonts w:ascii="Times New Roman" w:eastAsiaTheme="minorEastAsia" w:hAnsi="Times New Roman" w:cs="Times New Roman"/>
          <w:sz w:val="24"/>
          <w:szCs w:val="24"/>
        </w:rPr>
        <w:t xml:space="preserve">L’éclairage naturel est assuré par les ouvertures vitrées de façade, qui sont suffisamment larges pour éclairer l’intérieur de notre bâtiment. Des points lumineux sont installés sur chaque pièce comme la salle d’eau, bureau, </w:t>
      </w:r>
      <w:r w:rsidR="00212DE5">
        <w:rPr>
          <w:rFonts w:ascii="Times New Roman" w:eastAsiaTheme="minorEastAsia" w:hAnsi="Times New Roman" w:cs="Times New Roman"/>
          <w:sz w:val="24"/>
          <w:szCs w:val="24"/>
        </w:rPr>
        <w:t>dégagement, …</w:t>
      </w:r>
      <w:r w:rsidR="008E2C94">
        <w:rPr>
          <w:rFonts w:ascii="Times New Roman" w:eastAsiaTheme="minorEastAsia" w:hAnsi="Times New Roman" w:cs="Times New Roman"/>
          <w:sz w:val="24"/>
          <w:szCs w:val="24"/>
        </w:rPr>
        <w:t xml:space="preserve"> pour un éclairage suffisant la nuit.</w:t>
      </w:r>
    </w:p>
    <w:p w14:paraId="631473AB" w14:textId="77777777" w:rsidR="00C74FBA" w:rsidRDefault="00C74FBA" w:rsidP="00DC6DC3">
      <w:pPr>
        <w:spacing w:after="0" w:line="360" w:lineRule="auto"/>
        <w:jc w:val="both"/>
        <w:rPr>
          <w:rFonts w:ascii="Times New Roman" w:eastAsiaTheme="minorEastAsia" w:hAnsi="Times New Roman" w:cs="Times New Roman"/>
          <w:b/>
          <w:sz w:val="24"/>
          <w:szCs w:val="24"/>
        </w:rPr>
      </w:pPr>
    </w:p>
    <w:p w14:paraId="22A65DCF" w14:textId="77777777" w:rsidR="008E2C94" w:rsidRPr="00D97A01" w:rsidRDefault="00C74FBA"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Pr="00D97A01">
        <w:rPr>
          <w:rFonts w:ascii="Times New Roman" w:eastAsiaTheme="minorEastAsia" w:hAnsi="Times New Roman" w:cs="Times New Roman"/>
          <w:sz w:val="24"/>
          <w:szCs w:val="24"/>
        </w:rPr>
        <w:t>V.3</w:t>
      </w:r>
      <w:r w:rsidR="008E2C94" w:rsidRPr="00D97A01">
        <w:rPr>
          <w:rFonts w:ascii="Times New Roman" w:eastAsiaTheme="minorEastAsia" w:hAnsi="Times New Roman" w:cs="Times New Roman"/>
          <w:sz w:val="24"/>
          <w:szCs w:val="24"/>
        </w:rPr>
        <w:t>.2</w:t>
      </w:r>
      <w:r w:rsidR="00D97A01" w:rsidRPr="00D97A01">
        <w:rPr>
          <w:rFonts w:ascii="Times New Roman" w:eastAsiaTheme="minorEastAsia" w:hAnsi="Times New Roman" w:cs="Times New Roman"/>
          <w:sz w:val="24"/>
          <w:szCs w:val="24"/>
        </w:rPr>
        <w:t>-</w:t>
      </w:r>
      <w:r w:rsidR="008E2C94" w:rsidRPr="00D97A01">
        <w:rPr>
          <w:rFonts w:ascii="Times New Roman" w:eastAsiaTheme="minorEastAsia" w:hAnsi="Times New Roman" w:cs="Times New Roman"/>
          <w:sz w:val="24"/>
          <w:szCs w:val="24"/>
        </w:rPr>
        <w:t xml:space="preserve"> REGLE DE SECURITE</w:t>
      </w:r>
    </w:p>
    <w:p w14:paraId="63699D3F" w14:textId="77777777" w:rsidR="00C74FBA" w:rsidRDefault="00C74FBA" w:rsidP="00D97A01">
      <w:pPr>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5C26BED" w14:textId="77777777" w:rsidR="008E2C94" w:rsidRDefault="00C74FBA"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8E2C94">
        <w:rPr>
          <w:rFonts w:ascii="Times New Roman" w:eastAsiaTheme="minorEastAsia" w:hAnsi="Times New Roman" w:cs="Times New Roman"/>
          <w:sz w:val="24"/>
          <w:szCs w:val="24"/>
        </w:rPr>
        <w:t>La sécurité est définie comme la mesure destinée à écarter un danger que ce soit criminel pour la santé et la valeur que ce soit matériel.</w:t>
      </w:r>
    </w:p>
    <w:p w14:paraId="6EB34E78" w14:textId="77777777" w:rsidR="008E2C94" w:rsidRDefault="008E2C94"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Sécurité incendiaire :</w:t>
      </w:r>
    </w:p>
    <w:p w14:paraId="6FD63698" w14:textId="77777777" w:rsidR="008E2C94" w:rsidRDefault="008E2C94"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 sécurité est basée, d’une part, sur le découpage des immeubles en compartiments indépendants</w:t>
      </w:r>
      <w:r w:rsidR="00D16AEE">
        <w:rPr>
          <w:rFonts w:ascii="Times New Roman" w:eastAsiaTheme="minorEastAsia" w:hAnsi="Times New Roman" w:cs="Times New Roman"/>
          <w:sz w:val="24"/>
          <w:szCs w:val="24"/>
        </w:rPr>
        <w:t>, de un niveau habituellement ; conçus de telle sorte que, lorsque le feu se déclare dans l’un d’autre eux, ses occupants puissent le quitter rapidement par des circuits protégés puisque notre immeuble est élevé, et qu’on puisse en outre limiter l’étendue du feu à ce compartiment durant un temps suffisamment long pour que les services de sécurité aient le temps de le maîtriser et que les occupants du reste de l’immeuble l’évacuent au besoin, sans panique. Les planchers de chaque étage constituent habituellement des parois de compartiment.</w:t>
      </w:r>
    </w:p>
    <w:p w14:paraId="07F95FBB" w14:textId="77777777" w:rsidR="00D16AEE" w:rsidRDefault="00D16AEE"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 courbe de montée en température du côté de la face exposée au feu, est donnée par l’équation : θ = 345log</w:t>
      </w:r>
      <w:r>
        <w:rPr>
          <w:rFonts w:ascii="Times New Roman" w:eastAsiaTheme="minorEastAsia" w:hAnsi="Times New Roman" w:cs="Times New Roman"/>
          <w:sz w:val="24"/>
          <w:szCs w:val="24"/>
          <w:vertAlign w:val="subscript"/>
        </w:rPr>
        <w:t xml:space="preserve">10 </w:t>
      </w:r>
      <w:r>
        <w:rPr>
          <w:rFonts w:ascii="Times New Roman" w:eastAsiaTheme="minorEastAsia" w:hAnsi="Times New Roman" w:cs="Times New Roman"/>
          <w:sz w:val="24"/>
          <w:szCs w:val="24"/>
        </w:rPr>
        <w:t>(8t + 1), tiré du « Règles FB (P92-701) (octobre 1987, décembre 1993, décembre 2000) : Règles de calcul – Méthode de prévision par le calcul du comportement au feu des structures en béton + Amendement A1 ».</w:t>
      </w:r>
    </w:p>
    <w:p w14:paraId="04DA3BD0" w14:textId="77777777" w:rsidR="00B06EF2" w:rsidRDefault="00B37C12"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06EF2">
        <w:rPr>
          <w:rFonts w:ascii="Times New Roman" w:eastAsiaTheme="minorEastAsia" w:hAnsi="Times New Roman" w:cs="Times New Roman"/>
          <w:sz w:val="24"/>
          <w:szCs w:val="24"/>
        </w:rPr>
        <w:t>En conséquence, les ossatures limitant ou traversant les compartiments doivent être « Stable au feu » durant un délai prescrit.</w:t>
      </w:r>
    </w:p>
    <w:p w14:paraId="43355ADA" w14:textId="77777777" w:rsidR="007F46EC" w:rsidRDefault="007F46EC"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 courbe de montée en température est donnée dans l’annexe n°1.</w:t>
      </w:r>
    </w:p>
    <w:p w14:paraId="70EB3130" w14:textId="77777777" w:rsidR="00B06EF2" w:rsidRDefault="00B06EF2" w:rsidP="00DC6DC3">
      <w:pPr>
        <w:spacing w:after="0" w:line="360" w:lineRule="auto"/>
        <w:jc w:val="both"/>
        <w:rPr>
          <w:rFonts w:ascii="Times New Roman" w:eastAsiaTheme="minorEastAsia" w:hAnsi="Times New Roman" w:cs="Times New Roman"/>
          <w:sz w:val="24"/>
          <w:szCs w:val="24"/>
        </w:rPr>
      </w:pPr>
    </w:p>
    <w:p w14:paraId="09CAF008" w14:textId="77777777" w:rsidR="00B06EF2" w:rsidRPr="007F46EC" w:rsidRDefault="00B06EF2"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74FBA" w:rsidRPr="007F46EC">
        <w:rPr>
          <w:rFonts w:ascii="Times New Roman" w:eastAsiaTheme="minorEastAsia" w:hAnsi="Times New Roman" w:cs="Times New Roman"/>
          <w:sz w:val="24"/>
          <w:szCs w:val="24"/>
        </w:rPr>
        <w:t>V.3</w:t>
      </w:r>
      <w:r w:rsidR="007F46EC" w:rsidRPr="007F46EC">
        <w:rPr>
          <w:rFonts w:ascii="Times New Roman" w:eastAsiaTheme="minorEastAsia" w:hAnsi="Times New Roman" w:cs="Times New Roman"/>
          <w:sz w:val="24"/>
          <w:szCs w:val="24"/>
        </w:rPr>
        <w:t xml:space="preserve">.3- </w:t>
      </w:r>
      <w:r w:rsidRPr="007F46EC">
        <w:rPr>
          <w:rFonts w:ascii="Times New Roman" w:eastAsiaTheme="minorEastAsia" w:hAnsi="Times New Roman" w:cs="Times New Roman"/>
          <w:sz w:val="24"/>
          <w:szCs w:val="24"/>
        </w:rPr>
        <w:t>LES EXIGENCES</w:t>
      </w:r>
    </w:p>
    <w:p w14:paraId="49672478" w14:textId="77777777" w:rsidR="00B06EF2" w:rsidRDefault="00B06EF2" w:rsidP="007F46EC">
      <w:pPr>
        <w:spacing w:after="0" w:line="240" w:lineRule="auto"/>
        <w:jc w:val="both"/>
        <w:rPr>
          <w:rFonts w:ascii="Times New Roman" w:eastAsiaTheme="minorEastAsia" w:hAnsi="Times New Roman" w:cs="Times New Roman"/>
          <w:b/>
          <w:sz w:val="24"/>
          <w:szCs w:val="24"/>
        </w:rPr>
      </w:pPr>
    </w:p>
    <w:p w14:paraId="14EEE6F7" w14:textId="77777777" w:rsidR="007F46EC" w:rsidRDefault="0032062A" w:rsidP="007F46EC">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C74FBA">
        <w:rPr>
          <w:rFonts w:ascii="Times New Roman" w:eastAsiaTheme="minorEastAsia" w:hAnsi="Times New Roman" w:cs="Times New Roman"/>
          <w:b/>
          <w:sz w:val="24"/>
          <w:szCs w:val="24"/>
        </w:rPr>
        <w:t>V.3</w:t>
      </w:r>
      <w:r w:rsidR="007F46EC">
        <w:rPr>
          <w:rFonts w:ascii="Times New Roman" w:eastAsiaTheme="minorEastAsia" w:hAnsi="Times New Roman" w:cs="Times New Roman"/>
          <w:b/>
          <w:sz w:val="24"/>
          <w:szCs w:val="24"/>
        </w:rPr>
        <w:t>.3.1-</w:t>
      </w:r>
      <w:r w:rsidR="00B06EF2">
        <w:rPr>
          <w:rFonts w:ascii="Times New Roman" w:eastAsiaTheme="minorEastAsia" w:hAnsi="Times New Roman" w:cs="Times New Roman"/>
          <w:b/>
          <w:sz w:val="24"/>
          <w:szCs w:val="24"/>
        </w:rPr>
        <w:t xml:space="preserve"> Les façades</w:t>
      </w:r>
    </w:p>
    <w:p w14:paraId="2C1F3D44" w14:textId="77777777" w:rsidR="007F46EC" w:rsidRDefault="007F46EC" w:rsidP="007F46EC">
      <w:pPr>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457E21A2" w14:textId="77777777" w:rsidR="007F46EC" w:rsidRDefault="007F46EC" w:rsidP="007F46EC">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B06EF2">
        <w:rPr>
          <w:rFonts w:ascii="Times New Roman" w:eastAsiaTheme="minorEastAsia" w:hAnsi="Times New Roman" w:cs="Times New Roman"/>
          <w:sz w:val="24"/>
          <w:szCs w:val="24"/>
        </w:rPr>
        <w:t>Elles doivent avoir des parements extérieurs incombustibles ;</w:t>
      </w:r>
    </w:p>
    <w:p w14:paraId="12DD2C14" w14:textId="77777777" w:rsidR="007F46EC" w:rsidRDefault="007F46EC" w:rsidP="007F46EC">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06EF2">
        <w:rPr>
          <w:rFonts w:ascii="Times New Roman" w:eastAsiaTheme="minorEastAsia" w:hAnsi="Times New Roman" w:cs="Times New Roman"/>
          <w:sz w:val="24"/>
          <w:szCs w:val="24"/>
        </w:rPr>
        <w:t>Leur masse calorifique doit être inférieure à 1,5 kg de bois par m² ;</w:t>
      </w:r>
    </w:p>
    <w:p w14:paraId="49F0C824" w14:textId="77777777" w:rsidR="00B06EF2" w:rsidRPr="007F46EC" w:rsidRDefault="007F46EC" w:rsidP="007F46EC">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B06EF2">
        <w:rPr>
          <w:rFonts w:ascii="Times New Roman" w:eastAsiaTheme="minorEastAsia" w:hAnsi="Times New Roman" w:cs="Times New Roman"/>
          <w:sz w:val="24"/>
          <w:szCs w:val="24"/>
        </w:rPr>
        <w:t>Si elles sont vitrées on doit respecter la règle.</w:t>
      </w:r>
    </w:p>
    <w:p w14:paraId="353AF4DB" w14:textId="77777777" w:rsidR="00B06EF2" w:rsidRDefault="007F46EC" w:rsidP="00DC6DC3">
      <w:pPr>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Avec :</w:t>
      </w:r>
      <w:r>
        <w:rPr>
          <w:rFonts w:ascii="Times New Roman" w:eastAsiaTheme="minorEastAsia" w:hAnsi="Times New Roman" w:cs="Times New Roman"/>
          <w:sz w:val="24"/>
          <w:szCs w:val="24"/>
        </w:rPr>
        <w:tab/>
      </w:r>
      <w:r w:rsidR="00B06EF2" w:rsidRPr="00B06EF2">
        <w:rPr>
          <w:rFonts w:ascii="Times New Roman" w:eastAsiaTheme="minorEastAsia" w:hAnsi="Times New Roman" w:cs="Times New Roman"/>
          <w:sz w:val="24"/>
          <w:szCs w:val="24"/>
        </w:rPr>
        <w:t>C la hauteur</w:t>
      </w:r>
      <w:r w:rsidR="00B06EF2">
        <w:rPr>
          <w:rFonts w:ascii="Times New Roman" w:eastAsiaTheme="minorEastAsia" w:hAnsi="Times New Roman" w:cs="Times New Roman"/>
          <w:sz w:val="24"/>
          <w:szCs w:val="24"/>
        </w:rPr>
        <w:t xml:space="preserve"> non détruite de la façade du 2</w:t>
      </w:r>
      <w:r w:rsidR="00B06EF2" w:rsidRPr="00B06EF2">
        <w:rPr>
          <w:rFonts w:ascii="Times New Roman" w:eastAsiaTheme="minorEastAsia" w:hAnsi="Times New Roman" w:cs="Times New Roman"/>
          <w:sz w:val="24"/>
          <w:szCs w:val="24"/>
          <w:vertAlign w:val="superscript"/>
        </w:rPr>
        <w:t>ème</w:t>
      </w:r>
      <w:r w:rsidR="00B06EF2">
        <w:rPr>
          <w:rFonts w:ascii="Times New Roman" w:eastAsiaTheme="minorEastAsia" w:hAnsi="Times New Roman" w:cs="Times New Roman"/>
          <w:sz w:val="24"/>
          <w:szCs w:val="24"/>
        </w:rPr>
        <w:t xml:space="preserve"> niveau exprimée sous l’angle de la conversation du parement intérieur ;</w:t>
      </w:r>
    </w:p>
    <w:p w14:paraId="31D03EFD" w14:textId="77777777" w:rsidR="007F46EC" w:rsidRDefault="00A26A07" w:rsidP="007F46EC">
      <w:pPr>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F46EC">
        <w:rPr>
          <w:rFonts w:ascii="Times New Roman" w:eastAsiaTheme="minorEastAsia" w:hAnsi="Times New Roman" w:cs="Times New Roman"/>
          <w:sz w:val="24"/>
          <w:szCs w:val="24"/>
        </w:rPr>
        <w:tab/>
      </w:r>
      <w:r w:rsidR="007F46EC">
        <w:rPr>
          <w:rFonts w:ascii="Times New Roman" w:eastAsiaTheme="minorEastAsia" w:hAnsi="Times New Roman" w:cs="Times New Roman"/>
          <w:sz w:val="24"/>
          <w:szCs w:val="24"/>
        </w:rPr>
        <w:tab/>
      </w:r>
      <w:r w:rsidR="00B06EF2">
        <w:rPr>
          <w:rFonts w:ascii="Times New Roman" w:eastAsiaTheme="minorEastAsia" w:hAnsi="Times New Roman" w:cs="Times New Roman"/>
          <w:sz w:val="24"/>
          <w:szCs w:val="24"/>
        </w:rPr>
        <w:t>D : distance entre le plan du vitrage et le nu de la saillie extérieure résistant au feu.</w:t>
      </w:r>
    </w:p>
    <w:p w14:paraId="1D0D4A0D" w14:textId="77777777" w:rsidR="00B06EF2" w:rsidRDefault="007F46EC" w:rsidP="007F46EC">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06EF2" w:rsidRPr="00B06EF2">
        <w:rPr>
          <w:rFonts w:ascii="Times New Roman" w:eastAsiaTheme="minorEastAsia" w:hAnsi="Times New Roman" w:cs="Times New Roman"/>
          <w:sz w:val="24"/>
          <w:szCs w:val="24"/>
        </w:rPr>
        <w:t>Suivant la forme de la façade, on exige aussi qu’elle puisse être pare-flamme de degré 1 heure.</w:t>
      </w:r>
    </w:p>
    <w:p w14:paraId="21DE9BE8" w14:textId="77777777" w:rsidR="00B06EF2" w:rsidRDefault="007E4F58"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règles pour les façades des locaux recevant du public et pour les immeubles d’habitation sont plus diversifiées car on y admet des matériaux de plus grande masse calorique.</w:t>
      </w:r>
    </w:p>
    <w:p w14:paraId="740FDC2F" w14:textId="77777777" w:rsidR="007E4F58" w:rsidRDefault="007E4F58" w:rsidP="007F46EC">
      <w:pPr>
        <w:spacing w:after="0" w:line="240" w:lineRule="auto"/>
        <w:jc w:val="both"/>
        <w:rPr>
          <w:rFonts w:ascii="Times New Roman" w:eastAsiaTheme="minorEastAsia" w:hAnsi="Times New Roman" w:cs="Times New Roman"/>
          <w:sz w:val="24"/>
          <w:szCs w:val="24"/>
        </w:rPr>
      </w:pPr>
    </w:p>
    <w:p w14:paraId="1F7EED2A" w14:textId="77777777" w:rsidR="00BC5879" w:rsidRDefault="0032062A" w:rsidP="00DC6DC3">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C74FBA">
        <w:rPr>
          <w:rFonts w:ascii="Times New Roman" w:eastAsiaTheme="minorEastAsia" w:hAnsi="Times New Roman" w:cs="Times New Roman"/>
          <w:b/>
          <w:sz w:val="24"/>
          <w:szCs w:val="24"/>
        </w:rPr>
        <w:t>V.3</w:t>
      </w:r>
      <w:r w:rsidR="007F46EC">
        <w:rPr>
          <w:rFonts w:ascii="Times New Roman" w:eastAsiaTheme="minorEastAsia" w:hAnsi="Times New Roman" w:cs="Times New Roman"/>
          <w:b/>
          <w:sz w:val="24"/>
          <w:szCs w:val="24"/>
        </w:rPr>
        <w:t>.3.2-</w:t>
      </w:r>
      <w:r w:rsidR="007E4F58">
        <w:rPr>
          <w:rFonts w:ascii="Times New Roman" w:eastAsiaTheme="minorEastAsia" w:hAnsi="Times New Roman" w:cs="Times New Roman"/>
          <w:b/>
          <w:sz w:val="24"/>
          <w:szCs w:val="24"/>
        </w:rPr>
        <w:t xml:space="preserve"> Les cloisons et éléments de remplissage</w:t>
      </w:r>
    </w:p>
    <w:p w14:paraId="635D21EC" w14:textId="77777777" w:rsidR="007111D7" w:rsidRDefault="007111D7" w:rsidP="007111D7">
      <w:pPr>
        <w:spacing w:after="0" w:line="240" w:lineRule="auto"/>
        <w:jc w:val="both"/>
        <w:rPr>
          <w:rFonts w:ascii="Times New Roman" w:eastAsiaTheme="minorEastAsia" w:hAnsi="Times New Roman" w:cs="Times New Roman"/>
          <w:b/>
          <w:sz w:val="24"/>
          <w:szCs w:val="24"/>
        </w:rPr>
      </w:pPr>
    </w:p>
    <w:p w14:paraId="06EB4762" w14:textId="6006A47E" w:rsidR="007111D7" w:rsidRDefault="007111D7" w:rsidP="007111D7">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7E4F58">
        <w:rPr>
          <w:rFonts w:ascii="Times New Roman" w:eastAsiaTheme="minorEastAsia" w:hAnsi="Times New Roman" w:cs="Times New Roman"/>
          <w:sz w:val="24"/>
          <w:szCs w:val="24"/>
        </w:rPr>
        <w:t xml:space="preserve">Le potentiel calorifique des matériaux incorporés dans la construction ne doit pas </w:t>
      </w:r>
      <w:r w:rsidR="00BC5879">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7E4F58">
        <w:rPr>
          <w:rFonts w:ascii="Times New Roman" w:eastAsiaTheme="minorEastAsia" w:hAnsi="Times New Roman" w:cs="Times New Roman"/>
          <w:sz w:val="24"/>
          <w:szCs w:val="24"/>
        </w:rPr>
        <w:t xml:space="preserve">dépasser 15 kg de bois/m² en œuvre. Celui </w:t>
      </w:r>
      <w:r w:rsidR="00212DE5">
        <w:rPr>
          <w:rFonts w:ascii="Times New Roman" w:eastAsiaTheme="minorEastAsia" w:hAnsi="Times New Roman" w:cs="Times New Roman"/>
          <w:sz w:val="24"/>
          <w:szCs w:val="24"/>
        </w:rPr>
        <w:t>des éléments mobiliers</w:t>
      </w:r>
      <w:r w:rsidR="007E4F58">
        <w:rPr>
          <w:rFonts w:ascii="Times New Roman" w:eastAsiaTheme="minorEastAsia" w:hAnsi="Times New Roman" w:cs="Times New Roman"/>
          <w:sz w:val="24"/>
          <w:szCs w:val="24"/>
        </w:rPr>
        <w:t xml:space="preserve"> apportés par </w:t>
      </w:r>
      <w:r w:rsidR="00BC5879">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7E4F58">
        <w:rPr>
          <w:rFonts w:ascii="Times New Roman" w:eastAsiaTheme="minorEastAsia" w:hAnsi="Times New Roman" w:cs="Times New Roman"/>
          <w:sz w:val="24"/>
          <w:szCs w:val="24"/>
        </w:rPr>
        <w:t>l’utilisateur ne doit pas dépasser 25 kg de bois/m² en œuvre (1</w:t>
      </w:r>
      <w:r>
        <w:rPr>
          <w:rFonts w:ascii="Times New Roman" w:eastAsiaTheme="minorEastAsia" w:hAnsi="Times New Roman" w:cs="Times New Roman"/>
          <w:sz w:val="24"/>
          <w:szCs w:val="24"/>
        </w:rPr>
        <w:t xml:space="preserve"> </w:t>
      </w:r>
      <w:r w:rsidR="007E4F58">
        <w:rPr>
          <w:rFonts w:ascii="Times New Roman" w:eastAsiaTheme="minorEastAsia" w:hAnsi="Times New Roman" w:cs="Times New Roman"/>
          <w:sz w:val="24"/>
          <w:szCs w:val="24"/>
        </w:rPr>
        <w:t xml:space="preserve">cm de bois </w:t>
      </w:r>
      <w:r w:rsidR="00BC5879">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BC5879">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7E4F58">
        <w:rPr>
          <w:rFonts w:ascii="Times New Roman" w:eastAsiaTheme="minorEastAsia" w:hAnsi="Times New Roman" w:cs="Times New Roman"/>
          <w:sz w:val="24"/>
          <w:szCs w:val="24"/>
        </w:rPr>
        <w:t>représente kg/m²).</w:t>
      </w:r>
    </w:p>
    <w:p w14:paraId="0B1E3C9E" w14:textId="77777777" w:rsidR="007111D7" w:rsidRDefault="007111D7" w:rsidP="007111D7">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E4F58">
        <w:rPr>
          <w:rFonts w:ascii="Times New Roman" w:eastAsiaTheme="minorEastAsia" w:hAnsi="Times New Roman" w:cs="Times New Roman"/>
          <w:sz w:val="24"/>
          <w:szCs w:val="24"/>
        </w:rPr>
        <w:t>Les éléments de faux plafond doivent être non inflammables ;</w:t>
      </w:r>
    </w:p>
    <w:p w14:paraId="22082DDA" w14:textId="77777777" w:rsidR="007E4F58" w:rsidRPr="007111D7" w:rsidRDefault="007111D7" w:rsidP="007111D7">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E4F58">
        <w:rPr>
          <w:rFonts w:ascii="Times New Roman" w:eastAsiaTheme="minorEastAsia" w:hAnsi="Times New Roman" w:cs="Times New Roman"/>
          <w:sz w:val="24"/>
          <w:szCs w:val="24"/>
        </w:rPr>
        <w:t>Les revêtements des parois et cloisons doivent être difficilement inflammables, leur potentiel calorifique n’excédant pas 1,24 kg de bois/m² dans le cas de revêtement non inflammable et 0,12 kg de bois/m² dans le cas de revêtement difficilement inflammable.</w:t>
      </w:r>
    </w:p>
    <w:p w14:paraId="2ED3BD5E" w14:textId="77777777" w:rsidR="00057EFC" w:rsidRDefault="00057EFC" w:rsidP="00DC6DC3">
      <w:pPr>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Cela explique pourquoi les faux plafonds en fibre végétale ne peuvent être utilisés et pourquoi on rejette également les cloisons économiques du type </w:t>
      </w:r>
      <w:r w:rsidR="007111D7">
        <w:rPr>
          <w:rFonts w:ascii="Times New Roman" w:eastAsiaTheme="minorEastAsia" w:hAnsi="Times New Roman" w:cs="Times New Roman"/>
          <w:sz w:val="24"/>
          <w:szCs w:val="24"/>
        </w:rPr>
        <w:t>plâtrent</w:t>
      </w:r>
      <w:r>
        <w:rPr>
          <w:rFonts w:ascii="Times New Roman" w:eastAsiaTheme="minorEastAsia" w:hAnsi="Times New Roman" w:cs="Times New Roman"/>
          <w:sz w:val="24"/>
          <w:szCs w:val="24"/>
        </w:rPr>
        <w:t xml:space="preserve"> cartonné.</w:t>
      </w:r>
    </w:p>
    <w:p w14:paraId="0C148955" w14:textId="77777777" w:rsidR="00057EFC" w:rsidRDefault="00057EFC" w:rsidP="00DC6DC3">
      <w:pPr>
        <w:spacing w:after="0" w:line="360" w:lineRule="auto"/>
        <w:jc w:val="both"/>
        <w:rPr>
          <w:rFonts w:ascii="Times New Roman" w:eastAsiaTheme="minorEastAsia" w:hAnsi="Times New Roman" w:cs="Times New Roman"/>
          <w:sz w:val="24"/>
          <w:szCs w:val="24"/>
        </w:rPr>
      </w:pPr>
    </w:p>
    <w:p w14:paraId="0AE52E9D" w14:textId="77777777" w:rsidR="00057EFC" w:rsidRDefault="0032062A" w:rsidP="00DC6DC3">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C74FBA">
        <w:rPr>
          <w:rFonts w:ascii="Times New Roman" w:eastAsiaTheme="minorEastAsia" w:hAnsi="Times New Roman" w:cs="Times New Roman"/>
          <w:b/>
          <w:sz w:val="24"/>
          <w:szCs w:val="24"/>
        </w:rPr>
        <w:t>V.3</w:t>
      </w:r>
      <w:r w:rsidR="007111D7">
        <w:rPr>
          <w:rFonts w:ascii="Times New Roman" w:eastAsiaTheme="minorEastAsia" w:hAnsi="Times New Roman" w:cs="Times New Roman"/>
          <w:b/>
          <w:sz w:val="24"/>
          <w:szCs w:val="24"/>
        </w:rPr>
        <w:t>.3.3-</w:t>
      </w:r>
      <w:r w:rsidR="00057EFC">
        <w:rPr>
          <w:rFonts w:ascii="Times New Roman" w:eastAsiaTheme="minorEastAsia" w:hAnsi="Times New Roman" w:cs="Times New Roman"/>
          <w:b/>
          <w:sz w:val="24"/>
          <w:szCs w:val="24"/>
        </w:rPr>
        <w:t xml:space="preserve"> Les </w:t>
      </w:r>
      <w:r w:rsidR="00BC5879">
        <w:rPr>
          <w:rFonts w:ascii="Times New Roman" w:eastAsiaTheme="minorEastAsia" w:hAnsi="Times New Roman" w:cs="Times New Roman"/>
          <w:b/>
          <w:sz w:val="24"/>
          <w:szCs w:val="24"/>
        </w:rPr>
        <w:t>structure</w:t>
      </w:r>
    </w:p>
    <w:p w14:paraId="153A015F" w14:textId="77777777" w:rsidR="007111D7" w:rsidRDefault="00BC5879" w:rsidP="007111D7">
      <w:pPr>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D536629" w14:textId="77777777" w:rsidR="00057EFC" w:rsidRDefault="007111D7"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057EFC">
        <w:rPr>
          <w:rFonts w:ascii="Times New Roman" w:eastAsiaTheme="minorEastAsia" w:hAnsi="Times New Roman" w:cs="Times New Roman"/>
          <w:sz w:val="24"/>
          <w:szCs w:val="24"/>
        </w:rPr>
        <w:t>Les structures doivent être stables au feu 2 heures et tous les éléments séparatifs de compartiment doivent être coupe-feu 2 heures, ce qui revient à dire que les planchers doivent être coupe-feu 2 heures.</w:t>
      </w:r>
    </w:p>
    <w:p w14:paraId="33832C21" w14:textId="77777777" w:rsidR="00057EFC" w:rsidRDefault="00057EFC"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parkings doivent être séparés du reste à leur périphérie (parois, planche) par des éléments coupe-feu 4 heures, les éléments porteurs les traversant devant être stables au feu 4 heures.</w:t>
      </w:r>
    </w:p>
    <w:p w14:paraId="4A40C3EE" w14:textId="77777777" w:rsidR="00057EFC" w:rsidRDefault="00057EFC"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locaux recevant du public et les bâtiments d’habitude ont leurs règles mais on ne dépasse pas habituellement un coupe-feu de 1 h 30 minutes.</w:t>
      </w:r>
    </w:p>
    <w:p w14:paraId="31A9686A" w14:textId="77777777" w:rsidR="00057EFC" w:rsidRDefault="00057EFC" w:rsidP="007111D7">
      <w:pPr>
        <w:spacing w:after="0" w:line="240" w:lineRule="auto"/>
        <w:jc w:val="both"/>
        <w:rPr>
          <w:rFonts w:ascii="Times New Roman" w:eastAsiaTheme="minorEastAsia" w:hAnsi="Times New Roman" w:cs="Times New Roman"/>
          <w:sz w:val="24"/>
          <w:szCs w:val="24"/>
        </w:rPr>
      </w:pPr>
    </w:p>
    <w:p w14:paraId="4B177403" w14:textId="77777777" w:rsidR="007111D7" w:rsidRDefault="0032062A" w:rsidP="00DC6DC3">
      <w:pPr>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DCA7832" w14:textId="77777777" w:rsidR="007111D7" w:rsidRDefault="007111D7" w:rsidP="007111D7">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r>
        <w:rPr>
          <w:rFonts w:ascii="Times New Roman" w:eastAsiaTheme="minorEastAsia" w:hAnsi="Times New Roman" w:cs="Times New Roman"/>
          <w:b/>
          <w:sz w:val="24"/>
          <w:szCs w:val="24"/>
        </w:rPr>
        <w:lastRenderedPageBreak/>
        <w:tab/>
      </w:r>
      <w:r w:rsidR="00C74FBA">
        <w:rPr>
          <w:rFonts w:ascii="Times New Roman" w:eastAsiaTheme="minorEastAsia" w:hAnsi="Times New Roman" w:cs="Times New Roman"/>
          <w:b/>
          <w:sz w:val="24"/>
          <w:szCs w:val="24"/>
        </w:rPr>
        <w:t>V.3</w:t>
      </w:r>
      <w:r>
        <w:rPr>
          <w:rFonts w:ascii="Times New Roman" w:eastAsiaTheme="minorEastAsia" w:hAnsi="Times New Roman" w:cs="Times New Roman"/>
          <w:b/>
          <w:sz w:val="24"/>
          <w:szCs w:val="24"/>
        </w:rPr>
        <w:t>.3.4-</w:t>
      </w:r>
      <w:r w:rsidR="00057EFC">
        <w:rPr>
          <w:rFonts w:ascii="Times New Roman" w:eastAsiaTheme="minorEastAsia" w:hAnsi="Times New Roman" w:cs="Times New Roman"/>
          <w:b/>
          <w:sz w:val="24"/>
          <w:szCs w:val="24"/>
        </w:rPr>
        <w:t xml:space="preserve"> Toxicité</w:t>
      </w:r>
    </w:p>
    <w:p w14:paraId="3B71FF97" w14:textId="77777777" w:rsidR="007111D7" w:rsidRDefault="007111D7" w:rsidP="007111D7">
      <w:pPr>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F670D23" w14:textId="77777777" w:rsidR="004E7BCA" w:rsidRDefault="007111D7"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4E7BCA">
        <w:rPr>
          <w:rFonts w:ascii="Times New Roman" w:eastAsiaTheme="minorEastAsia" w:hAnsi="Times New Roman" w:cs="Times New Roman"/>
          <w:sz w:val="24"/>
          <w:szCs w:val="24"/>
        </w:rPr>
        <w:t>Il est particulier demandé que la quantité totale d’Azote et de Chlore continu dans les installations fixes, éléments de revêtement, cloisonnement, décoration, meuble … et pouvant être libérée au cours d’un incendie reste inférieur à :</w:t>
      </w:r>
    </w:p>
    <w:p w14:paraId="4F6FC3EB" w14:textId="77777777" w:rsidR="004E7BCA" w:rsidRDefault="004E7BCA"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Azote : 5 g/m</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du local ;</w:t>
      </w:r>
    </w:p>
    <w:p w14:paraId="0DBBDDCC" w14:textId="77777777" w:rsidR="004E7BCA" w:rsidRDefault="004E7BCA" w:rsidP="00DC6DC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Chlore : 25 g/m</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du local.</w:t>
      </w:r>
    </w:p>
    <w:p w14:paraId="7B38A343" w14:textId="77777777" w:rsidR="004E7BCA" w:rsidRDefault="004E7BCA" w:rsidP="00DC6DC3">
      <w:pPr>
        <w:spacing w:after="0" w:line="360" w:lineRule="auto"/>
        <w:jc w:val="both"/>
        <w:rPr>
          <w:rFonts w:ascii="Times New Roman" w:eastAsiaTheme="minorEastAsia" w:hAnsi="Times New Roman" w:cs="Times New Roman"/>
          <w:sz w:val="24"/>
          <w:szCs w:val="24"/>
        </w:rPr>
      </w:pPr>
    </w:p>
    <w:p w14:paraId="46DC3E78" w14:textId="77777777" w:rsidR="0032062A" w:rsidRDefault="00AB5388" w:rsidP="00DC6DC3">
      <w:pPr>
        <w:spacing w:after="0" w:line="360" w:lineRule="auto"/>
        <w:ind w:firstLine="708"/>
        <w:jc w:val="both"/>
        <w:rPr>
          <w:rFonts w:ascii="Times New Roman" w:hAnsi="Times New Roman" w:cs="Times New Roman"/>
          <w:b/>
          <w:sz w:val="36"/>
          <w:szCs w:val="36"/>
        </w:rPr>
      </w:pPr>
      <w:r>
        <w:rPr>
          <w:rFonts w:ascii="Times New Roman" w:eastAsiaTheme="minorEastAsia" w:hAnsi="Times New Roman" w:cs="Times New Roman"/>
          <w:sz w:val="24"/>
          <w:szCs w:val="24"/>
        </w:rPr>
        <w:tab/>
      </w:r>
      <w:r w:rsidR="00C74FBA">
        <w:rPr>
          <w:rFonts w:ascii="Times New Roman" w:hAnsi="Times New Roman" w:cs="Times New Roman"/>
          <w:sz w:val="24"/>
          <w:szCs w:val="24"/>
        </w:rPr>
        <w:t>Les règles techniques de conception proposées par Ernst NEUFERT, dans son ouvrage intitulé : « </w:t>
      </w:r>
      <w:r w:rsidR="00C74FBA" w:rsidRPr="007111D7">
        <w:rPr>
          <w:rFonts w:ascii="Times New Roman" w:hAnsi="Times New Roman" w:cs="Times New Roman"/>
          <w:i/>
          <w:sz w:val="24"/>
          <w:szCs w:val="24"/>
        </w:rPr>
        <w:t>les éléments de projet de construction, 8</w:t>
      </w:r>
      <w:r w:rsidR="00C74FBA" w:rsidRPr="007111D7">
        <w:rPr>
          <w:rFonts w:ascii="Times New Roman" w:hAnsi="Times New Roman" w:cs="Times New Roman"/>
          <w:i/>
          <w:sz w:val="24"/>
          <w:szCs w:val="24"/>
          <w:vertAlign w:val="superscript"/>
        </w:rPr>
        <w:t>ème</w:t>
      </w:r>
      <w:r w:rsidR="007111D7" w:rsidRPr="007111D7">
        <w:rPr>
          <w:rFonts w:ascii="Times New Roman" w:hAnsi="Times New Roman" w:cs="Times New Roman"/>
          <w:i/>
          <w:sz w:val="24"/>
          <w:szCs w:val="24"/>
        </w:rPr>
        <w:t xml:space="preserve"> </w:t>
      </w:r>
      <w:r w:rsidR="00C74FBA" w:rsidRPr="007111D7">
        <w:rPr>
          <w:rFonts w:ascii="Times New Roman" w:hAnsi="Times New Roman" w:cs="Times New Roman"/>
          <w:i/>
          <w:sz w:val="24"/>
          <w:szCs w:val="24"/>
        </w:rPr>
        <w:t>édition </w:t>
      </w:r>
      <w:r w:rsidR="00C74FBA">
        <w:rPr>
          <w:rFonts w:ascii="Times New Roman" w:hAnsi="Times New Roman" w:cs="Times New Roman"/>
          <w:sz w:val="24"/>
          <w:szCs w:val="24"/>
        </w:rPr>
        <w:t>» nous ont beaucoup aidés dans ce chapitre concernant la conception du projet, en suivant les règles de l’urbanisme et le respect de l’environnement. Et l</w:t>
      </w:r>
      <w:r>
        <w:rPr>
          <w:rFonts w:ascii="Times New Roman" w:eastAsiaTheme="minorEastAsia" w:hAnsi="Times New Roman" w:cs="Times New Roman"/>
          <w:sz w:val="24"/>
          <w:szCs w:val="24"/>
        </w:rPr>
        <w:t>’étude du confort et de la sécurité tient compte du bruit, de la température et de la sécurité incendiaire. Ils sont deux points essentiels dans l’étude architecturale d’un bâtiment.</w:t>
      </w:r>
      <w:r w:rsidR="00BC5879">
        <w:rPr>
          <w:rFonts w:ascii="Times New Roman" w:hAnsi="Times New Roman" w:cs="Times New Roman"/>
          <w:b/>
          <w:sz w:val="36"/>
          <w:szCs w:val="36"/>
        </w:rPr>
        <w:t xml:space="preserve"> </w:t>
      </w:r>
    </w:p>
    <w:p w14:paraId="0A5568A0" w14:textId="77777777" w:rsidR="00FC3E39" w:rsidRDefault="00FC3E39" w:rsidP="00DC6DC3">
      <w:pPr>
        <w:spacing w:after="0" w:line="360" w:lineRule="auto"/>
        <w:jc w:val="both"/>
        <w:rPr>
          <w:rFonts w:ascii="Times New Roman" w:hAnsi="Times New Roman" w:cs="Times New Roman"/>
          <w:b/>
          <w:sz w:val="36"/>
          <w:szCs w:val="36"/>
        </w:rPr>
      </w:pPr>
    </w:p>
    <w:p w14:paraId="099B6C3D" w14:textId="77777777" w:rsidR="00595F95" w:rsidRDefault="00595F95" w:rsidP="00DC6DC3">
      <w:pPr>
        <w:spacing w:after="0" w:line="360" w:lineRule="auto"/>
        <w:rPr>
          <w:rFonts w:ascii="Times New Roman" w:hAnsi="Times New Roman" w:cs="Times New Roman"/>
          <w:b/>
          <w:sz w:val="36"/>
          <w:szCs w:val="36"/>
        </w:rPr>
      </w:pPr>
      <w:r>
        <w:rPr>
          <w:rFonts w:ascii="Times New Roman" w:hAnsi="Times New Roman" w:cs="Times New Roman"/>
          <w:b/>
          <w:sz w:val="36"/>
          <w:szCs w:val="36"/>
        </w:rPr>
        <w:br w:type="page"/>
      </w:r>
    </w:p>
    <w:p w14:paraId="2A9416C9" w14:textId="77777777" w:rsidR="0032062A" w:rsidRPr="00646478" w:rsidRDefault="00BC5879" w:rsidP="00DC6DC3">
      <w:pPr>
        <w:spacing w:after="0" w:line="360" w:lineRule="auto"/>
        <w:jc w:val="both"/>
        <w:rPr>
          <w:rFonts w:ascii="Times New Roman" w:hAnsi="Times New Roman" w:cs="Times New Roman"/>
          <w:b/>
          <w:sz w:val="36"/>
          <w:szCs w:val="36"/>
        </w:rPr>
      </w:pPr>
      <w:r>
        <w:rPr>
          <w:rFonts w:ascii="Times New Roman" w:hAnsi="Times New Roman" w:cs="Times New Roman"/>
          <w:b/>
          <w:sz w:val="36"/>
          <w:szCs w:val="36"/>
        </w:rPr>
        <w:lastRenderedPageBreak/>
        <w:t>PARTIE II</w:t>
      </w:r>
    </w:p>
    <w:p w14:paraId="0E3AE075" w14:textId="77777777" w:rsidR="0032062A" w:rsidRPr="00646478" w:rsidRDefault="0032062A" w:rsidP="00DC6DC3">
      <w:pPr>
        <w:spacing w:after="0" w:line="360" w:lineRule="auto"/>
        <w:jc w:val="both"/>
        <w:rPr>
          <w:rFonts w:ascii="Times New Roman" w:hAnsi="Times New Roman" w:cs="Times New Roman"/>
          <w:b/>
          <w:sz w:val="48"/>
          <w:szCs w:val="48"/>
        </w:rPr>
      </w:pPr>
      <w:r w:rsidRPr="00646478">
        <w:rPr>
          <w:rFonts w:ascii="Times New Roman" w:hAnsi="Times New Roman" w:cs="Times New Roman"/>
          <w:b/>
          <w:sz w:val="48"/>
          <w:szCs w:val="48"/>
        </w:rPr>
        <w:t>________________</w:t>
      </w:r>
      <w:r>
        <w:rPr>
          <w:rFonts w:ascii="Times New Roman" w:hAnsi="Times New Roman" w:cs="Times New Roman"/>
          <w:b/>
          <w:sz w:val="48"/>
          <w:szCs w:val="48"/>
        </w:rPr>
        <w:t>_______________</w:t>
      </w:r>
    </w:p>
    <w:p w14:paraId="03C1AE44" w14:textId="77777777" w:rsidR="00880F2C" w:rsidRDefault="00880F2C" w:rsidP="00DC6DC3">
      <w:pPr>
        <w:spacing w:after="0" w:line="360" w:lineRule="auto"/>
        <w:jc w:val="center"/>
        <w:rPr>
          <w:rFonts w:ascii="Times New Roman" w:hAnsi="Times New Roman" w:cs="Times New Roman"/>
          <w:b/>
          <w:sz w:val="48"/>
          <w:szCs w:val="48"/>
        </w:rPr>
      </w:pPr>
    </w:p>
    <w:p w14:paraId="38471E4D" w14:textId="77777777" w:rsidR="00880F2C" w:rsidRDefault="00880F2C" w:rsidP="00DC6DC3">
      <w:pPr>
        <w:spacing w:after="0" w:line="360" w:lineRule="auto"/>
        <w:jc w:val="center"/>
        <w:rPr>
          <w:rFonts w:ascii="Times New Roman" w:hAnsi="Times New Roman" w:cs="Times New Roman"/>
          <w:b/>
          <w:sz w:val="48"/>
          <w:szCs w:val="48"/>
        </w:rPr>
      </w:pPr>
    </w:p>
    <w:p w14:paraId="1B624146" w14:textId="77777777" w:rsidR="00880F2C" w:rsidRDefault="00880F2C" w:rsidP="00DC6DC3">
      <w:pPr>
        <w:spacing w:after="0" w:line="360" w:lineRule="auto"/>
        <w:jc w:val="center"/>
        <w:rPr>
          <w:rFonts w:ascii="Times New Roman" w:hAnsi="Times New Roman" w:cs="Times New Roman"/>
          <w:b/>
          <w:sz w:val="48"/>
          <w:szCs w:val="48"/>
        </w:rPr>
      </w:pPr>
    </w:p>
    <w:p w14:paraId="236ED0FB" w14:textId="77777777" w:rsidR="00880F2C" w:rsidRDefault="00880F2C" w:rsidP="00DC6DC3">
      <w:pPr>
        <w:spacing w:after="0" w:line="360" w:lineRule="auto"/>
        <w:jc w:val="center"/>
        <w:rPr>
          <w:rFonts w:ascii="Times New Roman" w:hAnsi="Times New Roman" w:cs="Times New Roman"/>
          <w:b/>
          <w:sz w:val="48"/>
          <w:szCs w:val="48"/>
        </w:rPr>
      </w:pPr>
    </w:p>
    <w:p w14:paraId="6D53E9A6" w14:textId="77777777" w:rsidR="0032062A" w:rsidRPr="00646478" w:rsidRDefault="0032062A" w:rsidP="00DC6DC3">
      <w:pPr>
        <w:spacing w:after="0" w:line="360" w:lineRule="auto"/>
        <w:jc w:val="center"/>
        <w:rPr>
          <w:rFonts w:ascii="Times New Roman" w:hAnsi="Times New Roman" w:cs="Times New Roman"/>
          <w:b/>
          <w:sz w:val="48"/>
          <w:szCs w:val="48"/>
        </w:rPr>
      </w:pPr>
      <w:r>
        <w:rPr>
          <w:rFonts w:ascii="Times New Roman" w:hAnsi="Times New Roman" w:cs="Times New Roman"/>
          <w:b/>
          <w:sz w:val="48"/>
          <w:szCs w:val="48"/>
        </w:rPr>
        <w:t>ETUDES TECHNIQUES</w:t>
      </w:r>
    </w:p>
    <w:p w14:paraId="4737758C" w14:textId="77777777" w:rsidR="0032062A" w:rsidRDefault="0032062A" w:rsidP="00DC6DC3">
      <w:pPr>
        <w:spacing w:after="0" w:line="360" w:lineRule="auto"/>
        <w:jc w:val="both"/>
        <w:rPr>
          <w:rFonts w:ascii="Times New Roman" w:hAnsi="Times New Roman" w:cs="Times New Roman"/>
          <w:b/>
          <w:sz w:val="24"/>
          <w:szCs w:val="24"/>
        </w:rPr>
      </w:pPr>
    </w:p>
    <w:p w14:paraId="35A55998" w14:textId="77777777" w:rsidR="00880F2C" w:rsidRDefault="00880F2C"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p>
    <w:p w14:paraId="236AFEFA" w14:textId="77777777" w:rsidR="00880F2C" w:rsidRDefault="00880F2C"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p>
    <w:p w14:paraId="5AC47FBB" w14:textId="77777777" w:rsidR="00E276F3" w:rsidRDefault="00880F2C"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E276F3">
        <w:rPr>
          <w:rFonts w:ascii="Times New Roman" w:hAnsi="Times New Roman" w:cs="Times New Roman"/>
          <w:sz w:val="24"/>
          <w:szCs w:val="24"/>
        </w:rPr>
        <w:t>L’étude architecturale a défini les formes et l’emplacement des éléments du bâtiment.</w:t>
      </w:r>
    </w:p>
    <w:p w14:paraId="3F650AA4" w14:textId="77777777" w:rsidR="00E276F3" w:rsidRDefault="00880F2C"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E276F3">
        <w:rPr>
          <w:rFonts w:ascii="Times New Roman" w:hAnsi="Times New Roman" w:cs="Times New Roman"/>
          <w:sz w:val="24"/>
          <w:szCs w:val="24"/>
        </w:rPr>
        <w:t>L’étude technique traduira ces exigences en dimensions judicieux en considération :</w:t>
      </w:r>
    </w:p>
    <w:p w14:paraId="22560A06" w14:textId="77777777" w:rsidR="00E276F3" w:rsidRDefault="00AD56C0" w:rsidP="00DC6DC3">
      <w:pPr>
        <w:pStyle w:val="Paragraphedeliste"/>
        <w:numPr>
          <w:ilvl w:val="0"/>
          <w:numId w:val="11"/>
        </w:numPr>
        <w:spacing w:after="0" w:line="360" w:lineRule="auto"/>
        <w:rPr>
          <w:rFonts w:ascii="Times New Roman" w:hAnsi="Times New Roman" w:cs="Times New Roman"/>
          <w:sz w:val="24"/>
          <w:szCs w:val="24"/>
        </w:rPr>
      </w:pPr>
      <w:r>
        <w:rPr>
          <w:rFonts w:ascii="Times New Roman" w:hAnsi="Times New Roman" w:cs="Times New Roman"/>
          <w:sz w:val="24"/>
          <w:szCs w:val="24"/>
        </w:rPr>
        <w:t>Des charges sollicitant l’ouvrage ;</w:t>
      </w:r>
    </w:p>
    <w:p w14:paraId="59CB56DA" w14:textId="77777777" w:rsidR="00AD56C0" w:rsidRDefault="00AD56C0" w:rsidP="00DC6DC3">
      <w:pPr>
        <w:pStyle w:val="Paragraphedeliste"/>
        <w:numPr>
          <w:ilvl w:val="0"/>
          <w:numId w:val="11"/>
        </w:numPr>
        <w:spacing w:after="0" w:line="360" w:lineRule="auto"/>
        <w:rPr>
          <w:rFonts w:ascii="Times New Roman" w:hAnsi="Times New Roman" w:cs="Times New Roman"/>
          <w:sz w:val="24"/>
          <w:szCs w:val="24"/>
        </w:rPr>
      </w:pPr>
      <w:r>
        <w:rPr>
          <w:rFonts w:ascii="Times New Roman" w:hAnsi="Times New Roman" w:cs="Times New Roman"/>
          <w:sz w:val="24"/>
          <w:szCs w:val="24"/>
        </w:rPr>
        <w:t>Des règles techniques de conception.</w:t>
      </w:r>
    </w:p>
    <w:p w14:paraId="68CFDEC1" w14:textId="77777777" w:rsidR="00AD56C0" w:rsidRDefault="00AD56C0" w:rsidP="00DC6DC3">
      <w:pPr>
        <w:spacing w:after="0" w:line="360" w:lineRule="auto"/>
        <w:rPr>
          <w:rFonts w:ascii="Times New Roman" w:hAnsi="Times New Roman" w:cs="Times New Roman"/>
          <w:sz w:val="24"/>
          <w:szCs w:val="24"/>
        </w:rPr>
      </w:pPr>
    </w:p>
    <w:p w14:paraId="09A19218" w14:textId="77777777" w:rsidR="00AD56C0" w:rsidRDefault="00880F2C" w:rsidP="00DC6DC3">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AD56C0">
        <w:rPr>
          <w:rFonts w:ascii="Times New Roman" w:hAnsi="Times New Roman" w:cs="Times New Roman"/>
          <w:sz w:val="24"/>
          <w:szCs w:val="24"/>
        </w:rPr>
        <w:t>Avant tout, il convient d’établir les données de base.</w:t>
      </w:r>
    </w:p>
    <w:p w14:paraId="166E5F7D" w14:textId="77777777" w:rsidR="00880F2C" w:rsidRDefault="00880F2C" w:rsidP="00DC6DC3">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14:paraId="2351FDCD" w14:textId="77777777" w:rsidR="0032062A" w:rsidRPr="0032062A" w:rsidRDefault="00880F2C" w:rsidP="00DC6DC3">
      <w:pPr>
        <w:spacing w:after="0" w:line="36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CHAPITRE VI</w:t>
      </w:r>
      <w:r w:rsidR="00E276F3" w:rsidRPr="0032062A">
        <w:rPr>
          <w:rFonts w:ascii="Times New Roman" w:hAnsi="Times New Roman" w:cs="Times New Roman"/>
          <w:b/>
          <w:sz w:val="28"/>
          <w:szCs w:val="28"/>
        </w:rPr>
        <w:t xml:space="preserve"> : </w:t>
      </w:r>
    </w:p>
    <w:p w14:paraId="1B826E94" w14:textId="77777777" w:rsidR="00E276F3" w:rsidRPr="0032062A" w:rsidRDefault="00E276F3" w:rsidP="00DC6DC3">
      <w:pPr>
        <w:spacing w:after="0" w:line="360" w:lineRule="auto"/>
        <w:ind w:firstLine="708"/>
        <w:jc w:val="center"/>
        <w:rPr>
          <w:rFonts w:ascii="Times New Roman" w:hAnsi="Times New Roman" w:cs="Times New Roman"/>
          <w:sz w:val="32"/>
          <w:szCs w:val="32"/>
        </w:rPr>
      </w:pPr>
      <w:r w:rsidRPr="0032062A">
        <w:rPr>
          <w:rFonts w:ascii="Times New Roman" w:hAnsi="Times New Roman" w:cs="Times New Roman"/>
          <w:b/>
          <w:sz w:val="32"/>
          <w:szCs w:val="32"/>
        </w:rPr>
        <w:t>LES DONNEES DE BASE</w:t>
      </w:r>
    </w:p>
    <w:p w14:paraId="75D8D3B7" w14:textId="77777777" w:rsidR="00E276F3" w:rsidRDefault="00E276F3" w:rsidP="002E3DEC">
      <w:pPr>
        <w:spacing w:after="0" w:line="240" w:lineRule="auto"/>
        <w:ind w:firstLine="708"/>
        <w:jc w:val="both"/>
        <w:rPr>
          <w:rFonts w:ascii="Times New Roman" w:hAnsi="Times New Roman" w:cs="Times New Roman"/>
          <w:sz w:val="24"/>
          <w:szCs w:val="24"/>
        </w:rPr>
      </w:pPr>
    </w:p>
    <w:p w14:paraId="1A3F1D47" w14:textId="77777777" w:rsidR="002E3DEC" w:rsidRDefault="00892800" w:rsidP="002E3DE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Un </w:t>
      </w:r>
      <w:r w:rsidR="002E3DEC">
        <w:rPr>
          <w:rFonts w:ascii="Times New Roman" w:hAnsi="Times New Roman" w:cs="Times New Roman"/>
          <w:sz w:val="24"/>
          <w:szCs w:val="24"/>
        </w:rPr>
        <w:t>ouvrage est soumis à des charges, dont les charges permanentes et les surcharges d’exploitations, que nous allons distinguer dans ce chapitre.</w:t>
      </w:r>
    </w:p>
    <w:p w14:paraId="0252E1C5" w14:textId="77777777" w:rsidR="002E3DEC" w:rsidRDefault="002E3DEC" w:rsidP="002E3D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0AC0627" w14:textId="77777777" w:rsidR="00E276F3" w:rsidRPr="002E3DEC" w:rsidRDefault="002E3DEC" w:rsidP="002E3D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E3DEC">
        <w:rPr>
          <w:rFonts w:ascii="Times New Roman" w:hAnsi="Times New Roman" w:cs="Times New Roman"/>
          <w:b/>
          <w:sz w:val="24"/>
          <w:szCs w:val="24"/>
        </w:rPr>
        <w:t>VI.1-</w:t>
      </w:r>
      <w:r>
        <w:rPr>
          <w:rFonts w:ascii="Times New Roman" w:hAnsi="Times New Roman" w:cs="Times New Roman"/>
          <w:sz w:val="24"/>
          <w:szCs w:val="24"/>
        </w:rPr>
        <w:t xml:space="preserve"> </w:t>
      </w:r>
      <w:r w:rsidR="00BD2570" w:rsidRPr="002E3DEC">
        <w:rPr>
          <w:rFonts w:ascii="Times New Roman" w:hAnsi="Times New Roman" w:cs="Times New Roman"/>
          <w:b/>
          <w:caps/>
          <w:sz w:val="24"/>
          <w:szCs w:val="24"/>
        </w:rPr>
        <w:t>Les charges permanentes</w:t>
      </w:r>
      <w:r w:rsidR="00595F95">
        <w:rPr>
          <w:rFonts w:ascii="Times New Roman" w:hAnsi="Times New Roman" w:cs="Times New Roman"/>
          <w:b/>
          <w:sz w:val="24"/>
          <w:szCs w:val="24"/>
        </w:rPr>
        <w:t> </w:t>
      </w:r>
    </w:p>
    <w:p w14:paraId="2274D9DE" w14:textId="77777777" w:rsidR="002E3DEC" w:rsidRDefault="002E3DEC" w:rsidP="002E3DEC">
      <w:pPr>
        <w:spacing w:after="0" w:line="240" w:lineRule="auto"/>
        <w:ind w:firstLine="708"/>
        <w:jc w:val="both"/>
        <w:rPr>
          <w:rFonts w:ascii="Times New Roman" w:hAnsi="Times New Roman" w:cs="Times New Roman"/>
          <w:sz w:val="24"/>
          <w:szCs w:val="24"/>
        </w:rPr>
      </w:pPr>
    </w:p>
    <w:p w14:paraId="77D6E001" w14:textId="77777777" w:rsidR="002E3DEC" w:rsidRDefault="00F76635" w:rsidP="002E3DE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Les permanentes résultent du </w:t>
      </w:r>
      <w:r w:rsidR="00B37C12">
        <w:rPr>
          <w:rFonts w:ascii="Times New Roman" w:hAnsi="Times New Roman" w:cs="Times New Roman"/>
          <w:sz w:val="24"/>
          <w:szCs w:val="24"/>
        </w:rPr>
        <w:t>poids</w:t>
      </w:r>
      <w:r>
        <w:rPr>
          <w:rFonts w:ascii="Times New Roman" w:hAnsi="Times New Roman" w:cs="Times New Roman"/>
          <w:sz w:val="24"/>
          <w:szCs w:val="24"/>
        </w:rPr>
        <w:t xml:space="preserve"> spécifique des matériaux mis-en œuvre et des dimensions de coffrage correspondants ; elles s’appliquent à tous les calculs de construction :</w:t>
      </w:r>
    </w:p>
    <w:p w14:paraId="095C75B6" w14:textId="77777777" w:rsidR="002E3DEC" w:rsidRDefault="002E3DEC" w:rsidP="002E3DE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F76635">
        <w:rPr>
          <w:rFonts w:ascii="Times New Roman" w:hAnsi="Times New Roman" w:cs="Times New Roman"/>
          <w:sz w:val="24"/>
          <w:szCs w:val="24"/>
        </w:rPr>
        <w:t>Poids propre de l’ouvrage ;</w:t>
      </w:r>
    </w:p>
    <w:p w14:paraId="3B1C7799" w14:textId="77777777" w:rsidR="00F76635" w:rsidRDefault="002E3DEC" w:rsidP="002E3DE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t xml:space="preserve">- </w:t>
      </w:r>
      <w:r w:rsidR="00F76635">
        <w:rPr>
          <w:rFonts w:ascii="Times New Roman" w:hAnsi="Times New Roman" w:cs="Times New Roman"/>
          <w:sz w:val="24"/>
          <w:szCs w:val="24"/>
        </w:rPr>
        <w:t>Equipements fixe.</w:t>
      </w:r>
    </w:p>
    <w:p w14:paraId="4E24F010" w14:textId="77777777" w:rsidR="00F76635" w:rsidRPr="00F76635" w:rsidRDefault="00F76635" w:rsidP="002E3DEC">
      <w:pPr>
        <w:spacing w:after="0" w:line="240" w:lineRule="auto"/>
        <w:ind w:left="708"/>
        <w:jc w:val="both"/>
        <w:rPr>
          <w:rFonts w:ascii="Times New Roman" w:hAnsi="Times New Roman" w:cs="Times New Roman"/>
          <w:sz w:val="24"/>
          <w:szCs w:val="24"/>
        </w:rPr>
      </w:pPr>
    </w:p>
    <w:p w14:paraId="7A1A7A96" w14:textId="77777777" w:rsidR="00007D89" w:rsidRDefault="00007D8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Le tableau suivant montre </w:t>
      </w:r>
      <w:r w:rsidR="00117A5B">
        <w:rPr>
          <w:rFonts w:ascii="Times New Roman" w:hAnsi="Times New Roman" w:cs="Times New Roman"/>
          <w:sz w:val="24"/>
          <w:szCs w:val="24"/>
        </w:rPr>
        <w:t xml:space="preserve">les </w:t>
      </w:r>
      <w:r w:rsidR="00F24372">
        <w:rPr>
          <w:rFonts w:ascii="Times New Roman" w:hAnsi="Times New Roman" w:cs="Times New Roman"/>
          <w:sz w:val="24"/>
          <w:szCs w:val="24"/>
        </w:rPr>
        <w:t>charges permanentes :</w:t>
      </w:r>
    </w:p>
    <w:p w14:paraId="64DDD875" w14:textId="77777777" w:rsidR="002E3DEC" w:rsidRDefault="002E3DEC" w:rsidP="002E3DEC">
      <w:pPr>
        <w:spacing w:after="0" w:line="240" w:lineRule="auto"/>
        <w:ind w:firstLine="708"/>
        <w:jc w:val="both"/>
        <w:rPr>
          <w:rFonts w:ascii="Times New Roman" w:hAnsi="Times New Roman" w:cs="Times New Roman"/>
          <w:sz w:val="24"/>
          <w:szCs w:val="24"/>
        </w:rPr>
      </w:pPr>
    </w:p>
    <w:p w14:paraId="2DC5E608" w14:textId="77777777" w:rsidR="00007D89" w:rsidRDefault="00007D89" w:rsidP="00DC6D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Tableau</w:t>
      </w:r>
      <w:r w:rsidR="00861143">
        <w:rPr>
          <w:rFonts w:ascii="Times New Roman" w:hAnsi="Times New Roman" w:cs="Times New Roman"/>
          <w:sz w:val="24"/>
          <w:szCs w:val="24"/>
        </w:rPr>
        <w:t xml:space="preserve"> 14</w:t>
      </w:r>
      <w:r>
        <w:rPr>
          <w:rFonts w:ascii="Times New Roman" w:hAnsi="Times New Roman" w:cs="Times New Roman"/>
          <w:sz w:val="24"/>
          <w:szCs w:val="24"/>
        </w:rPr>
        <w:t> : Les charges permanentes</w:t>
      </w:r>
    </w:p>
    <w:tbl>
      <w:tblPr>
        <w:tblStyle w:val="Grilledutableau"/>
        <w:tblW w:w="0" w:type="auto"/>
        <w:tblLook w:val="04A0" w:firstRow="1" w:lastRow="0" w:firstColumn="1" w:lastColumn="0" w:noHBand="0" w:noVBand="1"/>
      </w:tblPr>
      <w:tblGrid>
        <w:gridCol w:w="2478"/>
        <w:gridCol w:w="2043"/>
        <w:gridCol w:w="2431"/>
        <w:gridCol w:w="2335"/>
      </w:tblGrid>
      <w:tr w:rsidR="00EB7FF1" w14:paraId="2B199EA1" w14:textId="77777777" w:rsidTr="002E3DEC">
        <w:tc>
          <w:tcPr>
            <w:tcW w:w="2478" w:type="dxa"/>
            <w:vAlign w:val="center"/>
          </w:tcPr>
          <w:p w14:paraId="1C169F78" w14:textId="77777777" w:rsidR="00EB7FF1" w:rsidRPr="00007D89" w:rsidRDefault="00EB7FF1" w:rsidP="002E3DEC">
            <w:pPr>
              <w:spacing w:line="276" w:lineRule="auto"/>
              <w:jc w:val="center"/>
              <w:rPr>
                <w:rFonts w:ascii="Times New Roman" w:hAnsi="Times New Roman" w:cs="Times New Roman"/>
                <w:b/>
                <w:sz w:val="24"/>
                <w:szCs w:val="24"/>
              </w:rPr>
            </w:pPr>
            <w:r w:rsidRPr="00007D89">
              <w:rPr>
                <w:rFonts w:ascii="Times New Roman" w:hAnsi="Times New Roman" w:cs="Times New Roman"/>
                <w:b/>
                <w:sz w:val="24"/>
                <w:szCs w:val="24"/>
              </w:rPr>
              <w:t>Désignation</w:t>
            </w:r>
          </w:p>
        </w:tc>
        <w:tc>
          <w:tcPr>
            <w:tcW w:w="2043" w:type="dxa"/>
            <w:vAlign w:val="center"/>
          </w:tcPr>
          <w:p w14:paraId="2AF07AEA" w14:textId="77777777" w:rsidR="00EB7FF1" w:rsidRPr="00007D89" w:rsidRDefault="00EB7FF1" w:rsidP="002E3DEC">
            <w:pPr>
              <w:spacing w:line="276" w:lineRule="auto"/>
              <w:jc w:val="center"/>
              <w:rPr>
                <w:rFonts w:ascii="Times New Roman" w:hAnsi="Times New Roman" w:cs="Times New Roman"/>
                <w:b/>
                <w:sz w:val="24"/>
                <w:szCs w:val="24"/>
              </w:rPr>
            </w:pPr>
          </w:p>
        </w:tc>
        <w:tc>
          <w:tcPr>
            <w:tcW w:w="2431" w:type="dxa"/>
            <w:vAlign w:val="center"/>
          </w:tcPr>
          <w:p w14:paraId="66A81EF3" w14:textId="77777777" w:rsidR="00EB7FF1" w:rsidRPr="00007D89" w:rsidRDefault="00EB7FF1" w:rsidP="002E3DEC">
            <w:pPr>
              <w:spacing w:line="276" w:lineRule="auto"/>
              <w:jc w:val="center"/>
              <w:rPr>
                <w:rFonts w:ascii="Times New Roman" w:hAnsi="Times New Roman" w:cs="Times New Roman"/>
                <w:b/>
                <w:sz w:val="24"/>
                <w:szCs w:val="24"/>
              </w:rPr>
            </w:pPr>
            <w:r w:rsidRPr="00007D89">
              <w:rPr>
                <w:rFonts w:ascii="Times New Roman" w:hAnsi="Times New Roman" w:cs="Times New Roman"/>
                <w:b/>
                <w:sz w:val="24"/>
                <w:szCs w:val="24"/>
              </w:rPr>
              <w:t>Poids volumique</w:t>
            </w:r>
          </w:p>
          <w:p w14:paraId="5AB8361B" w14:textId="77777777" w:rsidR="00EB7FF1" w:rsidRPr="00007D89" w:rsidRDefault="00EB7FF1" w:rsidP="002E3DEC">
            <w:pPr>
              <w:spacing w:line="276" w:lineRule="auto"/>
              <w:jc w:val="center"/>
              <w:rPr>
                <w:rFonts w:ascii="Times New Roman" w:hAnsi="Times New Roman" w:cs="Times New Roman"/>
                <w:b/>
                <w:sz w:val="24"/>
                <w:szCs w:val="24"/>
              </w:rPr>
            </w:pPr>
            <w:r w:rsidRPr="00007D89">
              <w:rPr>
                <w:rFonts w:ascii="Times New Roman" w:hAnsi="Times New Roman" w:cs="Times New Roman"/>
                <w:b/>
                <w:sz w:val="24"/>
                <w:szCs w:val="24"/>
              </w:rPr>
              <w:t>Poids surface</w:t>
            </w:r>
          </w:p>
        </w:tc>
        <w:tc>
          <w:tcPr>
            <w:tcW w:w="2335" w:type="dxa"/>
            <w:vAlign w:val="center"/>
          </w:tcPr>
          <w:p w14:paraId="68007DE0" w14:textId="77777777" w:rsidR="00EB7FF1" w:rsidRPr="00007D89" w:rsidRDefault="00EB7FF1" w:rsidP="002E3DEC">
            <w:pPr>
              <w:spacing w:line="276" w:lineRule="auto"/>
              <w:jc w:val="center"/>
              <w:rPr>
                <w:rFonts w:ascii="Times New Roman" w:hAnsi="Times New Roman" w:cs="Times New Roman"/>
                <w:b/>
                <w:sz w:val="24"/>
                <w:szCs w:val="24"/>
              </w:rPr>
            </w:pPr>
            <w:r w:rsidRPr="00007D89">
              <w:rPr>
                <w:rFonts w:ascii="Times New Roman" w:hAnsi="Times New Roman" w:cs="Times New Roman"/>
                <w:b/>
                <w:sz w:val="24"/>
                <w:szCs w:val="24"/>
              </w:rPr>
              <w:t>Charge linéaire</w:t>
            </w:r>
          </w:p>
          <w:p w14:paraId="75E9F2EF" w14:textId="77777777" w:rsidR="00EB7FF1" w:rsidRPr="00007D89" w:rsidRDefault="00EB7FF1" w:rsidP="002E3DEC">
            <w:pPr>
              <w:spacing w:line="276" w:lineRule="auto"/>
              <w:jc w:val="center"/>
              <w:rPr>
                <w:rFonts w:ascii="Times New Roman" w:hAnsi="Times New Roman" w:cs="Times New Roman"/>
                <w:b/>
                <w:sz w:val="24"/>
                <w:szCs w:val="24"/>
              </w:rPr>
            </w:pPr>
            <w:r w:rsidRPr="00007D89">
              <w:rPr>
                <w:rFonts w:ascii="Times New Roman" w:hAnsi="Times New Roman" w:cs="Times New Roman"/>
                <w:b/>
                <w:sz w:val="24"/>
                <w:szCs w:val="24"/>
              </w:rPr>
              <w:t>Charge unitaire</w:t>
            </w:r>
          </w:p>
        </w:tc>
      </w:tr>
      <w:tr w:rsidR="00EB7FF1" w14:paraId="50368164" w14:textId="77777777" w:rsidTr="002E3DEC">
        <w:tc>
          <w:tcPr>
            <w:tcW w:w="2478" w:type="dxa"/>
            <w:vAlign w:val="center"/>
          </w:tcPr>
          <w:p w14:paraId="10E75E3C"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Acrotère</w:t>
            </w:r>
          </w:p>
          <w:p w14:paraId="1716CBD0"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section 20x80 cm</w:t>
            </w:r>
          </w:p>
        </w:tc>
        <w:tc>
          <w:tcPr>
            <w:tcW w:w="2043" w:type="dxa"/>
            <w:vAlign w:val="center"/>
          </w:tcPr>
          <w:p w14:paraId="60959DE3"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66D6F790"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25,00</w:t>
            </w:r>
            <w:r>
              <w:rPr>
                <w:rFonts w:ascii="Times New Roman" w:hAnsi="Times New Roman" w:cs="Times New Roman"/>
                <w:sz w:val="24"/>
                <w:szCs w:val="24"/>
              </w:rPr>
              <w:t xml:space="preserve"> KN/m³</w:t>
            </w:r>
          </w:p>
        </w:tc>
        <w:tc>
          <w:tcPr>
            <w:tcW w:w="2335" w:type="dxa"/>
            <w:vAlign w:val="center"/>
          </w:tcPr>
          <w:p w14:paraId="5FE430F1"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4,00</w:t>
            </w:r>
            <w:r>
              <w:rPr>
                <w:rFonts w:ascii="Times New Roman" w:hAnsi="Times New Roman" w:cs="Times New Roman"/>
                <w:sz w:val="24"/>
                <w:szCs w:val="24"/>
              </w:rPr>
              <w:t xml:space="preserve"> KN/m</w:t>
            </w:r>
          </w:p>
        </w:tc>
      </w:tr>
      <w:tr w:rsidR="00EB7FF1" w14:paraId="603BCD1E" w14:textId="77777777" w:rsidTr="002E3DEC">
        <w:tc>
          <w:tcPr>
            <w:tcW w:w="2478" w:type="dxa"/>
            <w:vAlign w:val="center"/>
          </w:tcPr>
          <w:p w14:paraId="560EAC1F"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Toiture terrasse en plancher dalle pleine ép : 20cm</w:t>
            </w:r>
          </w:p>
        </w:tc>
        <w:tc>
          <w:tcPr>
            <w:tcW w:w="2043" w:type="dxa"/>
            <w:vAlign w:val="center"/>
          </w:tcPr>
          <w:p w14:paraId="0BEE1674"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47E016EA"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0,25</w:t>
            </w:r>
            <w:r>
              <w:rPr>
                <w:rFonts w:ascii="Times New Roman" w:hAnsi="Times New Roman" w:cs="Times New Roman"/>
                <w:sz w:val="24"/>
                <w:szCs w:val="24"/>
              </w:rPr>
              <w:t xml:space="preserve"> KN/m²</w:t>
            </w:r>
          </w:p>
        </w:tc>
        <w:tc>
          <w:tcPr>
            <w:tcW w:w="2335" w:type="dxa"/>
            <w:vAlign w:val="center"/>
          </w:tcPr>
          <w:p w14:paraId="7ADBE060"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5,00</w:t>
            </w:r>
            <w:r>
              <w:rPr>
                <w:rFonts w:ascii="Times New Roman" w:hAnsi="Times New Roman" w:cs="Times New Roman"/>
                <w:sz w:val="24"/>
                <w:szCs w:val="24"/>
              </w:rPr>
              <w:t xml:space="preserve"> KN/m²</w:t>
            </w:r>
          </w:p>
        </w:tc>
      </w:tr>
      <w:tr w:rsidR="00EB7FF1" w14:paraId="6FB21B5A" w14:textId="77777777" w:rsidTr="002E3DEC">
        <w:tc>
          <w:tcPr>
            <w:tcW w:w="2478" w:type="dxa"/>
            <w:vAlign w:val="center"/>
          </w:tcPr>
          <w:p w14:paraId="7138D6AE"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Forme de pente, ép : 12cm</w:t>
            </w:r>
          </w:p>
        </w:tc>
        <w:tc>
          <w:tcPr>
            <w:tcW w:w="2043" w:type="dxa"/>
            <w:vAlign w:val="center"/>
          </w:tcPr>
          <w:p w14:paraId="2C90C8CC"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de forme</w:t>
            </w:r>
          </w:p>
        </w:tc>
        <w:tc>
          <w:tcPr>
            <w:tcW w:w="2431" w:type="dxa"/>
            <w:vAlign w:val="center"/>
          </w:tcPr>
          <w:p w14:paraId="4974100D"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20,00</w:t>
            </w:r>
            <w:r>
              <w:rPr>
                <w:rFonts w:ascii="Times New Roman" w:hAnsi="Times New Roman" w:cs="Times New Roman"/>
                <w:sz w:val="24"/>
                <w:szCs w:val="24"/>
              </w:rPr>
              <w:t xml:space="preserve"> KN/m³</w:t>
            </w:r>
          </w:p>
        </w:tc>
        <w:tc>
          <w:tcPr>
            <w:tcW w:w="2335" w:type="dxa"/>
            <w:vAlign w:val="center"/>
          </w:tcPr>
          <w:p w14:paraId="0498A9AE"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2,40</w:t>
            </w:r>
            <w:r>
              <w:rPr>
                <w:rFonts w:ascii="Times New Roman" w:hAnsi="Times New Roman" w:cs="Times New Roman"/>
                <w:sz w:val="24"/>
                <w:szCs w:val="24"/>
              </w:rPr>
              <w:t xml:space="preserve"> KN/m²</w:t>
            </w:r>
          </w:p>
        </w:tc>
      </w:tr>
      <w:tr w:rsidR="00EB7FF1" w14:paraId="57EEAD56" w14:textId="77777777" w:rsidTr="002E3DEC">
        <w:tc>
          <w:tcPr>
            <w:tcW w:w="2478" w:type="dxa"/>
            <w:vAlign w:val="center"/>
          </w:tcPr>
          <w:p w14:paraId="1ED02CCE" w14:textId="77777777" w:rsidR="00EB7FF1" w:rsidRDefault="00EB7FF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Etanchéité</w:t>
            </w:r>
          </w:p>
        </w:tc>
        <w:tc>
          <w:tcPr>
            <w:tcW w:w="2043" w:type="dxa"/>
            <w:vAlign w:val="center"/>
          </w:tcPr>
          <w:p w14:paraId="33539DE6" w14:textId="77777777" w:rsidR="00EB7FF1" w:rsidRDefault="00EB7FF1" w:rsidP="002E3DEC">
            <w:pPr>
              <w:spacing w:line="276" w:lineRule="auto"/>
              <w:jc w:val="center"/>
              <w:rPr>
                <w:rFonts w:ascii="Times New Roman" w:hAnsi="Times New Roman" w:cs="Times New Roman"/>
                <w:sz w:val="24"/>
                <w:szCs w:val="24"/>
              </w:rPr>
            </w:pPr>
          </w:p>
        </w:tc>
        <w:tc>
          <w:tcPr>
            <w:tcW w:w="2431" w:type="dxa"/>
            <w:vAlign w:val="center"/>
          </w:tcPr>
          <w:p w14:paraId="29DD49D6" w14:textId="77777777" w:rsidR="00EB7FF1" w:rsidRDefault="00EB7FF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0,20</w:t>
            </w:r>
            <w:r>
              <w:rPr>
                <w:rFonts w:ascii="Times New Roman" w:hAnsi="Times New Roman" w:cs="Times New Roman"/>
                <w:sz w:val="24"/>
                <w:szCs w:val="24"/>
              </w:rPr>
              <w:t xml:space="preserve"> KN/m²</w:t>
            </w:r>
          </w:p>
        </w:tc>
        <w:tc>
          <w:tcPr>
            <w:tcW w:w="2335" w:type="dxa"/>
            <w:vAlign w:val="center"/>
          </w:tcPr>
          <w:p w14:paraId="296662F2" w14:textId="77777777" w:rsidR="00EB7FF1" w:rsidRDefault="00EB7FF1" w:rsidP="002E3DEC">
            <w:pPr>
              <w:spacing w:line="276" w:lineRule="auto"/>
              <w:jc w:val="center"/>
              <w:rPr>
                <w:rFonts w:ascii="Times New Roman" w:hAnsi="Times New Roman" w:cs="Times New Roman"/>
                <w:sz w:val="24"/>
                <w:szCs w:val="24"/>
              </w:rPr>
            </w:pPr>
          </w:p>
        </w:tc>
      </w:tr>
      <w:tr w:rsidR="00EB7FF1" w14:paraId="07824E78" w14:textId="77777777" w:rsidTr="002E3DEC">
        <w:tc>
          <w:tcPr>
            <w:tcW w:w="2478" w:type="dxa"/>
            <w:vAlign w:val="center"/>
          </w:tcPr>
          <w:p w14:paraId="7A7CAAC2" w14:textId="77777777" w:rsidR="00EB7FF1" w:rsidRDefault="00937698"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Plancher dalle pleine, ép : 20cm</w:t>
            </w:r>
          </w:p>
        </w:tc>
        <w:tc>
          <w:tcPr>
            <w:tcW w:w="2043" w:type="dxa"/>
            <w:vAlign w:val="center"/>
          </w:tcPr>
          <w:p w14:paraId="1BAFD19C" w14:textId="77777777" w:rsidR="00EB7FF1" w:rsidRDefault="00937698"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43090E56" w14:textId="77777777" w:rsidR="00EB7FF1" w:rsidRDefault="00937698"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0,25</w:t>
            </w:r>
            <w:r>
              <w:rPr>
                <w:rFonts w:ascii="Times New Roman" w:hAnsi="Times New Roman" w:cs="Times New Roman"/>
                <w:sz w:val="24"/>
                <w:szCs w:val="24"/>
              </w:rPr>
              <w:t xml:space="preserve"> KN/m² par cm d’épaisseur</w:t>
            </w:r>
          </w:p>
        </w:tc>
        <w:tc>
          <w:tcPr>
            <w:tcW w:w="2335" w:type="dxa"/>
            <w:vAlign w:val="center"/>
          </w:tcPr>
          <w:p w14:paraId="4D77C9B7" w14:textId="77777777" w:rsidR="00EB7FF1" w:rsidRDefault="00937698"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5,00</w:t>
            </w:r>
            <w:r>
              <w:rPr>
                <w:rFonts w:ascii="Times New Roman" w:hAnsi="Times New Roman" w:cs="Times New Roman"/>
                <w:sz w:val="24"/>
                <w:szCs w:val="24"/>
              </w:rPr>
              <w:t xml:space="preserve"> KN/m²</w:t>
            </w:r>
          </w:p>
        </w:tc>
      </w:tr>
      <w:tr w:rsidR="00754781" w14:paraId="64CEE1FD" w14:textId="77777777" w:rsidTr="002E3DEC">
        <w:tc>
          <w:tcPr>
            <w:tcW w:w="2478" w:type="dxa"/>
            <w:vAlign w:val="center"/>
          </w:tcPr>
          <w:p w14:paraId="2D091508" w14:textId="77777777" w:rsidR="00754781" w:rsidRDefault="0075478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Faux plafond</w:t>
            </w:r>
          </w:p>
        </w:tc>
        <w:tc>
          <w:tcPr>
            <w:tcW w:w="2043" w:type="dxa"/>
            <w:vAlign w:val="center"/>
          </w:tcPr>
          <w:p w14:paraId="507899AA" w14:textId="77777777" w:rsidR="00754781" w:rsidRDefault="00754781" w:rsidP="002E3DEC">
            <w:pPr>
              <w:spacing w:line="276" w:lineRule="auto"/>
              <w:jc w:val="center"/>
              <w:rPr>
                <w:rFonts w:ascii="Times New Roman" w:hAnsi="Times New Roman" w:cs="Times New Roman"/>
                <w:sz w:val="24"/>
                <w:szCs w:val="24"/>
              </w:rPr>
            </w:pPr>
          </w:p>
        </w:tc>
        <w:tc>
          <w:tcPr>
            <w:tcW w:w="2431" w:type="dxa"/>
            <w:vAlign w:val="center"/>
          </w:tcPr>
          <w:p w14:paraId="3DABECB8" w14:textId="77777777" w:rsidR="00754781" w:rsidRDefault="0075478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0,23</w:t>
            </w:r>
            <w:r>
              <w:rPr>
                <w:rFonts w:ascii="Times New Roman" w:hAnsi="Times New Roman" w:cs="Times New Roman"/>
                <w:sz w:val="24"/>
                <w:szCs w:val="24"/>
              </w:rPr>
              <w:t xml:space="preserve"> KN/m²</w:t>
            </w:r>
          </w:p>
        </w:tc>
        <w:tc>
          <w:tcPr>
            <w:tcW w:w="2335" w:type="dxa"/>
            <w:vAlign w:val="center"/>
          </w:tcPr>
          <w:p w14:paraId="07A52025" w14:textId="77777777" w:rsidR="00754781" w:rsidRDefault="00754781" w:rsidP="002E3DEC">
            <w:pPr>
              <w:spacing w:line="276" w:lineRule="auto"/>
              <w:jc w:val="center"/>
              <w:rPr>
                <w:rFonts w:ascii="Times New Roman" w:hAnsi="Times New Roman" w:cs="Times New Roman"/>
                <w:sz w:val="24"/>
                <w:szCs w:val="24"/>
              </w:rPr>
            </w:pPr>
          </w:p>
        </w:tc>
      </w:tr>
      <w:tr w:rsidR="00754781" w14:paraId="403C7382" w14:textId="77777777" w:rsidTr="002E3DEC">
        <w:tc>
          <w:tcPr>
            <w:tcW w:w="2478" w:type="dxa"/>
            <w:vAlign w:val="center"/>
          </w:tcPr>
          <w:p w14:paraId="6FC089BD" w14:textId="77777777" w:rsidR="00754781" w:rsidRDefault="0075478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Chape, ép : 4cm</w:t>
            </w:r>
          </w:p>
        </w:tc>
        <w:tc>
          <w:tcPr>
            <w:tcW w:w="2043" w:type="dxa"/>
            <w:vAlign w:val="center"/>
          </w:tcPr>
          <w:p w14:paraId="487107E7" w14:textId="77777777" w:rsidR="00754781" w:rsidRDefault="00754781"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Mortier de ciment</w:t>
            </w:r>
          </w:p>
        </w:tc>
        <w:tc>
          <w:tcPr>
            <w:tcW w:w="2431" w:type="dxa"/>
            <w:vAlign w:val="center"/>
          </w:tcPr>
          <w:p w14:paraId="334906A8" w14:textId="77777777" w:rsidR="00754781" w:rsidRDefault="0075478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0,20</w:t>
            </w:r>
            <w:r>
              <w:rPr>
                <w:rFonts w:ascii="Times New Roman" w:hAnsi="Times New Roman" w:cs="Times New Roman"/>
                <w:sz w:val="24"/>
                <w:szCs w:val="24"/>
              </w:rPr>
              <w:t xml:space="preserve"> KN/m² par cm d’épaisseur</w:t>
            </w:r>
          </w:p>
        </w:tc>
        <w:tc>
          <w:tcPr>
            <w:tcW w:w="2335" w:type="dxa"/>
            <w:vAlign w:val="center"/>
          </w:tcPr>
          <w:p w14:paraId="1391176D" w14:textId="77777777" w:rsidR="00754781" w:rsidRDefault="00754781"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0,80</w:t>
            </w:r>
            <w:r>
              <w:rPr>
                <w:rFonts w:ascii="Times New Roman" w:hAnsi="Times New Roman" w:cs="Times New Roman"/>
                <w:sz w:val="24"/>
                <w:szCs w:val="24"/>
              </w:rPr>
              <w:t xml:space="preserve"> KN/m²</w:t>
            </w:r>
          </w:p>
        </w:tc>
      </w:tr>
      <w:tr w:rsidR="00736DA3" w14:paraId="48F66552" w14:textId="77777777" w:rsidTr="002E3DEC">
        <w:tc>
          <w:tcPr>
            <w:tcW w:w="2478" w:type="dxa"/>
            <w:vAlign w:val="center"/>
          </w:tcPr>
          <w:p w14:paraId="6A2823EE"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Revêtement</w:t>
            </w:r>
          </w:p>
        </w:tc>
        <w:tc>
          <w:tcPr>
            <w:tcW w:w="2043" w:type="dxa"/>
            <w:vAlign w:val="center"/>
          </w:tcPr>
          <w:p w14:paraId="20F75C45"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Carrelage</w:t>
            </w:r>
          </w:p>
        </w:tc>
        <w:tc>
          <w:tcPr>
            <w:tcW w:w="2431" w:type="dxa"/>
            <w:vAlign w:val="center"/>
          </w:tcPr>
          <w:p w14:paraId="4C9B91BE"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0,50</w:t>
            </w:r>
            <w:r>
              <w:rPr>
                <w:rFonts w:ascii="Times New Roman" w:hAnsi="Times New Roman" w:cs="Times New Roman"/>
                <w:sz w:val="24"/>
                <w:szCs w:val="24"/>
              </w:rPr>
              <w:t xml:space="preserve"> KN/m²</w:t>
            </w:r>
          </w:p>
        </w:tc>
        <w:tc>
          <w:tcPr>
            <w:tcW w:w="2335" w:type="dxa"/>
            <w:vAlign w:val="center"/>
          </w:tcPr>
          <w:p w14:paraId="0732F53A" w14:textId="77777777" w:rsidR="00736DA3" w:rsidRDefault="00736DA3" w:rsidP="002E3DEC">
            <w:pPr>
              <w:spacing w:line="276" w:lineRule="auto"/>
              <w:jc w:val="center"/>
              <w:rPr>
                <w:rFonts w:ascii="Times New Roman" w:hAnsi="Times New Roman" w:cs="Times New Roman"/>
                <w:sz w:val="24"/>
                <w:szCs w:val="24"/>
              </w:rPr>
            </w:pPr>
          </w:p>
        </w:tc>
      </w:tr>
      <w:tr w:rsidR="00736DA3" w14:paraId="13FFFEE6" w14:textId="77777777" w:rsidTr="002E3DEC">
        <w:tc>
          <w:tcPr>
            <w:tcW w:w="2478" w:type="dxa"/>
            <w:vAlign w:val="center"/>
          </w:tcPr>
          <w:p w14:paraId="2F99DDEC"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Revêtement chambre</w:t>
            </w:r>
          </w:p>
        </w:tc>
        <w:tc>
          <w:tcPr>
            <w:tcW w:w="2043" w:type="dxa"/>
            <w:vAlign w:val="center"/>
          </w:tcPr>
          <w:p w14:paraId="3CE36620"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Parquet traditionnelle</w:t>
            </w:r>
          </w:p>
        </w:tc>
        <w:tc>
          <w:tcPr>
            <w:tcW w:w="2431" w:type="dxa"/>
            <w:vAlign w:val="center"/>
          </w:tcPr>
          <w:p w14:paraId="7AD1A6B9"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0,25</w:t>
            </w:r>
            <w:r>
              <w:rPr>
                <w:rFonts w:ascii="Times New Roman" w:hAnsi="Times New Roman" w:cs="Times New Roman"/>
                <w:sz w:val="24"/>
                <w:szCs w:val="24"/>
              </w:rPr>
              <w:t xml:space="preserve"> KN/m²</w:t>
            </w:r>
          </w:p>
        </w:tc>
        <w:tc>
          <w:tcPr>
            <w:tcW w:w="2335" w:type="dxa"/>
            <w:vAlign w:val="center"/>
          </w:tcPr>
          <w:p w14:paraId="57F603E3" w14:textId="77777777" w:rsidR="00736DA3" w:rsidRDefault="00736DA3" w:rsidP="002E3DEC">
            <w:pPr>
              <w:spacing w:line="276" w:lineRule="auto"/>
              <w:jc w:val="center"/>
              <w:rPr>
                <w:rFonts w:ascii="Times New Roman" w:hAnsi="Times New Roman" w:cs="Times New Roman"/>
                <w:sz w:val="24"/>
                <w:szCs w:val="24"/>
              </w:rPr>
            </w:pPr>
          </w:p>
        </w:tc>
      </w:tr>
      <w:tr w:rsidR="00736DA3" w14:paraId="159CCA3E" w14:textId="77777777" w:rsidTr="002E3DEC">
        <w:tc>
          <w:tcPr>
            <w:tcW w:w="2478" w:type="dxa"/>
            <w:vAlign w:val="center"/>
          </w:tcPr>
          <w:p w14:paraId="5EE27274"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Mur ép : 20cm</w:t>
            </w:r>
          </w:p>
        </w:tc>
        <w:tc>
          <w:tcPr>
            <w:tcW w:w="2043" w:type="dxa"/>
            <w:vAlign w:val="center"/>
          </w:tcPr>
          <w:p w14:paraId="304DAF1F"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Parpaing</w:t>
            </w:r>
          </w:p>
        </w:tc>
        <w:tc>
          <w:tcPr>
            <w:tcW w:w="2431" w:type="dxa"/>
            <w:vAlign w:val="center"/>
          </w:tcPr>
          <w:p w14:paraId="2F441014" w14:textId="77777777" w:rsidR="00736DA3" w:rsidRDefault="00736DA3" w:rsidP="002E3DEC">
            <w:pPr>
              <w:spacing w:line="276" w:lineRule="auto"/>
              <w:jc w:val="center"/>
              <w:rPr>
                <w:rFonts w:ascii="Times New Roman" w:hAnsi="Times New Roman" w:cs="Times New Roman"/>
                <w:sz w:val="24"/>
                <w:szCs w:val="24"/>
              </w:rPr>
            </w:pPr>
          </w:p>
        </w:tc>
        <w:tc>
          <w:tcPr>
            <w:tcW w:w="2335" w:type="dxa"/>
            <w:vAlign w:val="center"/>
          </w:tcPr>
          <w:p w14:paraId="6129A49B"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2,70</w:t>
            </w:r>
            <w:r>
              <w:rPr>
                <w:rFonts w:ascii="Times New Roman" w:hAnsi="Times New Roman" w:cs="Times New Roman"/>
                <w:sz w:val="24"/>
                <w:szCs w:val="24"/>
              </w:rPr>
              <w:t xml:space="preserve"> KN/m²</w:t>
            </w:r>
          </w:p>
        </w:tc>
      </w:tr>
      <w:tr w:rsidR="00736DA3" w14:paraId="0874729E" w14:textId="77777777" w:rsidTr="002E3DEC">
        <w:tc>
          <w:tcPr>
            <w:tcW w:w="2478" w:type="dxa"/>
            <w:vAlign w:val="center"/>
          </w:tcPr>
          <w:p w14:paraId="3B0770A2"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Endui</w:t>
            </w:r>
            <w:r w:rsidR="002E3DEC">
              <w:rPr>
                <w:rFonts w:ascii="Times New Roman" w:hAnsi="Times New Roman" w:cs="Times New Roman"/>
                <w:sz w:val="24"/>
                <w:szCs w:val="24"/>
              </w:rPr>
              <w:t>t plâtre, ép</w:t>
            </w:r>
            <w:r>
              <w:rPr>
                <w:rFonts w:ascii="Times New Roman" w:hAnsi="Times New Roman" w:cs="Times New Roman"/>
                <w:sz w:val="24"/>
                <w:szCs w:val="24"/>
              </w:rPr>
              <w:t>:1,5cm</w:t>
            </w:r>
          </w:p>
        </w:tc>
        <w:tc>
          <w:tcPr>
            <w:tcW w:w="2043" w:type="dxa"/>
            <w:vAlign w:val="center"/>
          </w:tcPr>
          <w:p w14:paraId="2778D4F7" w14:textId="77777777" w:rsidR="00736DA3" w:rsidRDefault="00736DA3" w:rsidP="002E3DEC">
            <w:pPr>
              <w:spacing w:line="276" w:lineRule="auto"/>
              <w:jc w:val="center"/>
              <w:rPr>
                <w:rFonts w:ascii="Times New Roman" w:hAnsi="Times New Roman" w:cs="Times New Roman"/>
                <w:sz w:val="24"/>
                <w:szCs w:val="24"/>
              </w:rPr>
            </w:pPr>
          </w:p>
        </w:tc>
        <w:tc>
          <w:tcPr>
            <w:tcW w:w="2431" w:type="dxa"/>
            <w:vAlign w:val="center"/>
          </w:tcPr>
          <w:p w14:paraId="618EC099"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0,10</w:t>
            </w:r>
            <w:r>
              <w:rPr>
                <w:rFonts w:ascii="Times New Roman" w:hAnsi="Times New Roman" w:cs="Times New Roman"/>
                <w:sz w:val="24"/>
                <w:szCs w:val="24"/>
              </w:rPr>
              <w:t xml:space="preserve"> KN/m²</w:t>
            </w:r>
          </w:p>
        </w:tc>
        <w:tc>
          <w:tcPr>
            <w:tcW w:w="2335" w:type="dxa"/>
            <w:vAlign w:val="center"/>
          </w:tcPr>
          <w:p w14:paraId="3C7FA89D"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0,15</w:t>
            </w:r>
            <w:r>
              <w:rPr>
                <w:rFonts w:ascii="Times New Roman" w:hAnsi="Times New Roman" w:cs="Times New Roman"/>
                <w:sz w:val="24"/>
                <w:szCs w:val="24"/>
              </w:rPr>
              <w:t xml:space="preserve"> KN/m²</w:t>
            </w:r>
          </w:p>
        </w:tc>
      </w:tr>
      <w:tr w:rsidR="00736DA3" w14:paraId="0899F01C" w14:textId="77777777" w:rsidTr="002E3DEC">
        <w:tc>
          <w:tcPr>
            <w:tcW w:w="2478" w:type="dxa"/>
            <w:vAlign w:val="center"/>
          </w:tcPr>
          <w:p w14:paraId="765DDA3B"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Poutre</w:t>
            </w:r>
          </w:p>
        </w:tc>
        <w:tc>
          <w:tcPr>
            <w:tcW w:w="2043" w:type="dxa"/>
            <w:vAlign w:val="center"/>
          </w:tcPr>
          <w:p w14:paraId="098A0A8A"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0FC3026A"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25,00</w:t>
            </w:r>
            <w:r>
              <w:rPr>
                <w:rFonts w:ascii="Times New Roman" w:hAnsi="Times New Roman" w:cs="Times New Roman"/>
                <w:sz w:val="24"/>
                <w:szCs w:val="24"/>
              </w:rPr>
              <w:t xml:space="preserve"> KN/m²</w:t>
            </w:r>
          </w:p>
        </w:tc>
        <w:tc>
          <w:tcPr>
            <w:tcW w:w="2335" w:type="dxa"/>
            <w:vAlign w:val="center"/>
          </w:tcPr>
          <w:p w14:paraId="47404B6A" w14:textId="77777777" w:rsidR="00736DA3" w:rsidRDefault="00736DA3" w:rsidP="002E3DEC">
            <w:pPr>
              <w:spacing w:line="276" w:lineRule="auto"/>
              <w:jc w:val="center"/>
              <w:rPr>
                <w:rFonts w:ascii="Times New Roman" w:hAnsi="Times New Roman" w:cs="Times New Roman"/>
                <w:sz w:val="24"/>
                <w:szCs w:val="24"/>
              </w:rPr>
            </w:pPr>
          </w:p>
        </w:tc>
      </w:tr>
      <w:tr w:rsidR="00736DA3" w14:paraId="6C178E2C" w14:textId="77777777" w:rsidTr="002E3DEC">
        <w:tc>
          <w:tcPr>
            <w:tcW w:w="2478" w:type="dxa"/>
            <w:vAlign w:val="center"/>
          </w:tcPr>
          <w:p w14:paraId="149D2A68"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Poteau</w:t>
            </w:r>
          </w:p>
        </w:tc>
        <w:tc>
          <w:tcPr>
            <w:tcW w:w="2043" w:type="dxa"/>
            <w:vAlign w:val="center"/>
          </w:tcPr>
          <w:p w14:paraId="6C708F27"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3530ADED"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25,00</w:t>
            </w:r>
            <w:r>
              <w:rPr>
                <w:rFonts w:ascii="Times New Roman" w:hAnsi="Times New Roman" w:cs="Times New Roman"/>
                <w:sz w:val="24"/>
                <w:szCs w:val="24"/>
              </w:rPr>
              <w:t xml:space="preserve"> KN/m²</w:t>
            </w:r>
          </w:p>
        </w:tc>
        <w:tc>
          <w:tcPr>
            <w:tcW w:w="2335" w:type="dxa"/>
            <w:vAlign w:val="center"/>
          </w:tcPr>
          <w:p w14:paraId="278D2029" w14:textId="77777777" w:rsidR="00736DA3" w:rsidRDefault="00736DA3" w:rsidP="002E3DEC">
            <w:pPr>
              <w:spacing w:line="276" w:lineRule="auto"/>
              <w:jc w:val="center"/>
              <w:rPr>
                <w:rFonts w:ascii="Times New Roman" w:hAnsi="Times New Roman" w:cs="Times New Roman"/>
                <w:sz w:val="24"/>
                <w:szCs w:val="24"/>
              </w:rPr>
            </w:pPr>
          </w:p>
        </w:tc>
      </w:tr>
      <w:tr w:rsidR="00736DA3" w14:paraId="787D3DFC" w14:textId="77777777" w:rsidTr="002E3DEC">
        <w:tc>
          <w:tcPr>
            <w:tcW w:w="2478" w:type="dxa"/>
            <w:vAlign w:val="center"/>
          </w:tcPr>
          <w:p w14:paraId="5EB6208C"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Longrine</w:t>
            </w:r>
          </w:p>
          <w:p w14:paraId="0C0B90BA"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section 20x35 cm</w:t>
            </w:r>
          </w:p>
        </w:tc>
        <w:tc>
          <w:tcPr>
            <w:tcW w:w="2043" w:type="dxa"/>
            <w:vAlign w:val="center"/>
          </w:tcPr>
          <w:p w14:paraId="32BBD855" w14:textId="77777777" w:rsidR="00736DA3" w:rsidRDefault="00736DA3"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Béton armé</w:t>
            </w:r>
          </w:p>
        </w:tc>
        <w:tc>
          <w:tcPr>
            <w:tcW w:w="2431" w:type="dxa"/>
            <w:vAlign w:val="center"/>
          </w:tcPr>
          <w:p w14:paraId="6B670786"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25,00</w:t>
            </w:r>
            <w:r>
              <w:rPr>
                <w:rFonts w:ascii="Times New Roman" w:hAnsi="Times New Roman" w:cs="Times New Roman"/>
                <w:sz w:val="24"/>
                <w:szCs w:val="24"/>
              </w:rPr>
              <w:t xml:space="preserve"> KN/m²</w:t>
            </w:r>
          </w:p>
        </w:tc>
        <w:tc>
          <w:tcPr>
            <w:tcW w:w="2335" w:type="dxa"/>
            <w:vAlign w:val="center"/>
          </w:tcPr>
          <w:p w14:paraId="6A9886EE" w14:textId="77777777" w:rsidR="00736DA3" w:rsidRDefault="00736DA3" w:rsidP="002E3DEC">
            <w:pPr>
              <w:spacing w:line="276" w:lineRule="auto"/>
              <w:jc w:val="center"/>
              <w:rPr>
                <w:rFonts w:ascii="Times New Roman" w:hAnsi="Times New Roman" w:cs="Times New Roman"/>
                <w:sz w:val="24"/>
                <w:szCs w:val="24"/>
              </w:rPr>
            </w:pPr>
            <w:r w:rsidRPr="00957EAE">
              <w:rPr>
                <w:rFonts w:ascii="Times New Roman" w:hAnsi="Times New Roman" w:cs="Times New Roman"/>
                <w:b/>
                <w:sz w:val="24"/>
                <w:szCs w:val="24"/>
              </w:rPr>
              <w:t>1,75</w:t>
            </w:r>
            <w:r>
              <w:rPr>
                <w:rFonts w:ascii="Times New Roman" w:hAnsi="Times New Roman" w:cs="Times New Roman"/>
                <w:sz w:val="24"/>
                <w:szCs w:val="24"/>
              </w:rPr>
              <w:t xml:space="preserve"> KN/m</w:t>
            </w:r>
          </w:p>
        </w:tc>
      </w:tr>
    </w:tbl>
    <w:p w14:paraId="77BFF177" w14:textId="77777777" w:rsidR="004A530F" w:rsidRDefault="002E3DEC"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4A530F">
        <w:rPr>
          <w:rFonts w:ascii="Times New Roman" w:hAnsi="Times New Roman" w:cs="Times New Roman"/>
          <w:sz w:val="24"/>
          <w:szCs w:val="24"/>
        </w:rPr>
        <w:t>Tous les éléments en béton armé sont dosés à 350kg/m³ de CPA 45 ou 42.5.</w:t>
      </w:r>
    </w:p>
    <w:p w14:paraId="199F6B6D" w14:textId="77777777" w:rsidR="00DD481F" w:rsidRDefault="00DD481F" w:rsidP="002E3DEC">
      <w:pPr>
        <w:spacing w:after="0" w:line="240" w:lineRule="auto"/>
        <w:jc w:val="both"/>
        <w:rPr>
          <w:rFonts w:ascii="Times New Roman" w:hAnsi="Times New Roman" w:cs="Times New Roman"/>
          <w:b/>
          <w:sz w:val="24"/>
          <w:szCs w:val="24"/>
        </w:rPr>
      </w:pPr>
    </w:p>
    <w:p w14:paraId="13E8FE8E" w14:textId="77777777" w:rsidR="00DD481F" w:rsidRDefault="002E3DEC" w:rsidP="00DC6DC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t xml:space="preserve">VI.2- </w:t>
      </w:r>
      <w:r w:rsidR="00DD481F" w:rsidRPr="002E3DEC">
        <w:rPr>
          <w:rFonts w:ascii="Times New Roman" w:hAnsi="Times New Roman" w:cs="Times New Roman"/>
          <w:b/>
          <w:caps/>
          <w:sz w:val="24"/>
          <w:szCs w:val="24"/>
        </w:rPr>
        <w:t>Les surcharge</w:t>
      </w:r>
      <w:r w:rsidR="00F92EBE">
        <w:rPr>
          <w:rFonts w:ascii="Times New Roman" w:hAnsi="Times New Roman" w:cs="Times New Roman"/>
          <w:b/>
          <w:caps/>
          <w:sz w:val="24"/>
          <w:szCs w:val="24"/>
        </w:rPr>
        <w:t>S</w:t>
      </w:r>
      <w:r w:rsidR="00DD481F" w:rsidRPr="002E3DEC">
        <w:rPr>
          <w:rFonts w:ascii="Times New Roman" w:hAnsi="Times New Roman" w:cs="Times New Roman"/>
          <w:b/>
          <w:caps/>
          <w:sz w:val="24"/>
          <w:szCs w:val="24"/>
        </w:rPr>
        <w:t xml:space="preserve"> d’exploitation</w:t>
      </w:r>
      <w:r w:rsidR="00DD481F">
        <w:rPr>
          <w:rFonts w:ascii="Times New Roman" w:hAnsi="Times New Roman" w:cs="Times New Roman"/>
          <w:b/>
          <w:sz w:val="24"/>
          <w:szCs w:val="24"/>
        </w:rPr>
        <w:t> </w:t>
      </w:r>
    </w:p>
    <w:p w14:paraId="6C7A4BC6" w14:textId="77777777" w:rsidR="002E3DEC" w:rsidRDefault="00F24372" w:rsidP="002E3DE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2AB9E1FE" w14:textId="77777777" w:rsidR="00F24372" w:rsidRDefault="002E3DEC" w:rsidP="00DC6DC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F24372">
        <w:rPr>
          <w:rFonts w:ascii="Times New Roman" w:hAnsi="Times New Roman" w:cs="Times New Roman"/>
          <w:sz w:val="24"/>
          <w:szCs w:val="24"/>
        </w:rPr>
        <w:t>Ces charges dépendent de l’utilisation qui sera faite des locaux, c’est-à-dire l’usage habituel du bâtiment : habitation, bureaux, scolaires, hospitaliers, etc.</w:t>
      </w:r>
    </w:p>
    <w:p w14:paraId="381F98E0" w14:textId="77777777" w:rsidR="002E3DEC" w:rsidRDefault="00F24372" w:rsidP="002E3D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Elles comprennent :</w:t>
      </w:r>
    </w:p>
    <w:p w14:paraId="2F38ADC8" w14:textId="77777777" w:rsidR="002E3DEC" w:rsidRDefault="002E3DEC" w:rsidP="002E3D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F24372">
        <w:rPr>
          <w:rFonts w:ascii="Times New Roman" w:hAnsi="Times New Roman" w:cs="Times New Roman"/>
          <w:sz w:val="24"/>
          <w:szCs w:val="24"/>
        </w:rPr>
        <w:t>Les charges statiques : les équipements fixes ;</w:t>
      </w:r>
    </w:p>
    <w:p w14:paraId="2C6F946B" w14:textId="77777777" w:rsidR="00F24372" w:rsidRDefault="002E3DEC" w:rsidP="002E3D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F24372">
        <w:rPr>
          <w:rFonts w:ascii="Times New Roman" w:hAnsi="Times New Roman" w:cs="Times New Roman"/>
          <w:sz w:val="24"/>
          <w:szCs w:val="24"/>
        </w:rPr>
        <w:t>Les charges dynamiques : les appareils mobiles.</w:t>
      </w:r>
    </w:p>
    <w:p w14:paraId="4F9DA0A4" w14:textId="77777777" w:rsidR="00F24372" w:rsidRDefault="00F24372" w:rsidP="002E3DEC">
      <w:pPr>
        <w:spacing w:after="0" w:line="240" w:lineRule="auto"/>
        <w:ind w:left="708"/>
        <w:jc w:val="both"/>
        <w:rPr>
          <w:rFonts w:ascii="Times New Roman" w:hAnsi="Times New Roman" w:cs="Times New Roman"/>
          <w:sz w:val="24"/>
          <w:szCs w:val="24"/>
        </w:rPr>
      </w:pPr>
    </w:p>
    <w:p w14:paraId="6D289043" w14:textId="77777777" w:rsidR="00DD481F" w:rsidRDefault="00736DA3" w:rsidP="00DC6DC3">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Le tableau suivant montre les</w:t>
      </w:r>
      <w:r w:rsidR="00F24372">
        <w:rPr>
          <w:rFonts w:ascii="Times New Roman" w:hAnsi="Times New Roman" w:cs="Times New Roman"/>
          <w:sz w:val="24"/>
          <w:szCs w:val="24"/>
        </w:rPr>
        <w:t xml:space="preserve"> charges d’exploitations :</w:t>
      </w:r>
    </w:p>
    <w:p w14:paraId="48334EA1" w14:textId="77777777" w:rsidR="002E3DEC" w:rsidRDefault="002E3DEC" w:rsidP="002E3DEC">
      <w:pPr>
        <w:spacing w:after="0" w:line="240" w:lineRule="auto"/>
        <w:ind w:left="708"/>
        <w:jc w:val="both"/>
        <w:rPr>
          <w:rFonts w:ascii="Times New Roman" w:hAnsi="Times New Roman" w:cs="Times New Roman"/>
          <w:sz w:val="24"/>
          <w:szCs w:val="24"/>
        </w:rPr>
      </w:pPr>
    </w:p>
    <w:p w14:paraId="735C4CBA" w14:textId="77777777" w:rsidR="00736DA3" w:rsidRDefault="00736DA3" w:rsidP="00DC6DC3">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Tableau</w:t>
      </w:r>
      <w:r w:rsidR="00861143">
        <w:rPr>
          <w:rFonts w:ascii="Times New Roman" w:hAnsi="Times New Roman" w:cs="Times New Roman"/>
          <w:sz w:val="24"/>
          <w:szCs w:val="24"/>
        </w:rPr>
        <w:t xml:space="preserve"> 15</w:t>
      </w:r>
      <w:r>
        <w:rPr>
          <w:rFonts w:ascii="Times New Roman" w:hAnsi="Times New Roman" w:cs="Times New Roman"/>
          <w:sz w:val="24"/>
          <w:szCs w:val="24"/>
        </w:rPr>
        <w:t> : Les charges d’exploitations</w:t>
      </w:r>
    </w:p>
    <w:tbl>
      <w:tblPr>
        <w:tblStyle w:val="Grilledutableau"/>
        <w:tblW w:w="0" w:type="auto"/>
        <w:tblInd w:w="708" w:type="dxa"/>
        <w:tblLook w:val="04A0" w:firstRow="1" w:lastRow="0" w:firstColumn="1" w:lastColumn="0" w:noHBand="0" w:noVBand="1"/>
      </w:tblPr>
      <w:tblGrid>
        <w:gridCol w:w="4291"/>
        <w:gridCol w:w="4288"/>
      </w:tblGrid>
      <w:tr w:rsidR="00736DA3" w14:paraId="3CAF2340" w14:textId="77777777" w:rsidTr="00736DA3">
        <w:tc>
          <w:tcPr>
            <w:tcW w:w="4605" w:type="dxa"/>
          </w:tcPr>
          <w:p w14:paraId="36F87E65" w14:textId="77777777" w:rsidR="00736DA3" w:rsidRPr="00736DA3" w:rsidRDefault="00736DA3" w:rsidP="002E3DEC">
            <w:pPr>
              <w:spacing w:line="276" w:lineRule="auto"/>
              <w:jc w:val="center"/>
              <w:rPr>
                <w:rFonts w:ascii="Times New Roman" w:hAnsi="Times New Roman" w:cs="Times New Roman"/>
                <w:b/>
                <w:sz w:val="24"/>
                <w:szCs w:val="24"/>
              </w:rPr>
            </w:pPr>
            <w:r w:rsidRPr="00736DA3">
              <w:rPr>
                <w:rFonts w:ascii="Times New Roman" w:hAnsi="Times New Roman" w:cs="Times New Roman"/>
                <w:b/>
                <w:sz w:val="24"/>
                <w:szCs w:val="24"/>
              </w:rPr>
              <w:t>Désignation</w:t>
            </w:r>
          </w:p>
        </w:tc>
        <w:tc>
          <w:tcPr>
            <w:tcW w:w="4606" w:type="dxa"/>
          </w:tcPr>
          <w:p w14:paraId="7615C839" w14:textId="77777777" w:rsidR="00736DA3" w:rsidRPr="00736DA3" w:rsidRDefault="00736DA3" w:rsidP="002E3DEC">
            <w:pPr>
              <w:spacing w:line="276" w:lineRule="auto"/>
              <w:jc w:val="center"/>
              <w:rPr>
                <w:rFonts w:ascii="Times New Roman" w:hAnsi="Times New Roman" w:cs="Times New Roman"/>
                <w:b/>
                <w:sz w:val="24"/>
                <w:szCs w:val="24"/>
              </w:rPr>
            </w:pPr>
            <w:r w:rsidRPr="00736DA3">
              <w:rPr>
                <w:rFonts w:ascii="Times New Roman" w:hAnsi="Times New Roman" w:cs="Times New Roman"/>
                <w:b/>
                <w:sz w:val="24"/>
                <w:szCs w:val="24"/>
              </w:rPr>
              <w:t>Poids surfaciques</w:t>
            </w:r>
            <w:r w:rsidR="00957EAE">
              <w:rPr>
                <w:rFonts w:ascii="Times New Roman" w:hAnsi="Times New Roman" w:cs="Times New Roman"/>
                <w:b/>
                <w:sz w:val="24"/>
                <w:szCs w:val="24"/>
              </w:rPr>
              <w:t xml:space="preserve"> (KN/m²)</w:t>
            </w:r>
          </w:p>
        </w:tc>
      </w:tr>
      <w:tr w:rsidR="00736DA3" w14:paraId="72A99B8D" w14:textId="77777777" w:rsidTr="00957EAE">
        <w:tc>
          <w:tcPr>
            <w:tcW w:w="4605" w:type="dxa"/>
            <w:vAlign w:val="center"/>
          </w:tcPr>
          <w:p w14:paraId="25E8217F" w14:textId="77777777" w:rsidR="00736DA3"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Toiture terrasse non accessible</w:t>
            </w:r>
          </w:p>
        </w:tc>
        <w:tc>
          <w:tcPr>
            <w:tcW w:w="4606" w:type="dxa"/>
            <w:vAlign w:val="center"/>
          </w:tcPr>
          <w:p w14:paraId="5559D768" w14:textId="77777777" w:rsidR="00736DA3"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1,00</w:t>
            </w:r>
          </w:p>
        </w:tc>
      </w:tr>
      <w:tr w:rsidR="00957EAE" w14:paraId="2634F69C" w14:textId="77777777" w:rsidTr="00957EAE">
        <w:tc>
          <w:tcPr>
            <w:tcW w:w="4605" w:type="dxa"/>
            <w:vAlign w:val="center"/>
          </w:tcPr>
          <w:p w14:paraId="6FC16A34"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Habitation du 1</w:t>
            </w:r>
            <w:r w:rsidRPr="00957EAE">
              <w:rPr>
                <w:rFonts w:ascii="Times New Roman" w:hAnsi="Times New Roman" w:cs="Times New Roman"/>
                <w:sz w:val="24"/>
                <w:szCs w:val="24"/>
                <w:vertAlign w:val="superscript"/>
              </w:rPr>
              <w:t>er</w:t>
            </w:r>
            <w:r>
              <w:rPr>
                <w:rFonts w:ascii="Times New Roman" w:hAnsi="Times New Roman" w:cs="Times New Roman"/>
                <w:sz w:val="24"/>
                <w:szCs w:val="24"/>
              </w:rPr>
              <w:t>, 2</w:t>
            </w:r>
            <w:r w:rsidRPr="00957EAE">
              <w:rPr>
                <w:rFonts w:ascii="Times New Roman" w:hAnsi="Times New Roman" w:cs="Times New Roman"/>
                <w:sz w:val="24"/>
                <w:szCs w:val="24"/>
                <w:vertAlign w:val="superscript"/>
              </w:rPr>
              <w:t>ème</w:t>
            </w:r>
            <w:r>
              <w:rPr>
                <w:rFonts w:ascii="Times New Roman" w:hAnsi="Times New Roman" w:cs="Times New Roman"/>
                <w:sz w:val="24"/>
                <w:szCs w:val="24"/>
              </w:rPr>
              <w:t>, 3</w:t>
            </w:r>
            <w:r w:rsidRPr="00957EAE">
              <w:rPr>
                <w:rFonts w:ascii="Times New Roman" w:hAnsi="Times New Roman" w:cs="Times New Roman"/>
                <w:sz w:val="24"/>
                <w:szCs w:val="24"/>
                <w:vertAlign w:val="superscript"/>
              </w:rPr>
              <w:t>ème</w:t>
            </w:r>
            <w:r>
              <w:rPr>
                <w:rFonts w:ascii="Times New Roman" w:hAnsi="Times New Roman" w:cs="Times New Roman"/>
                <w:sz w:val="24"/>
                <w:szCs w:val="24"/>
              </w:rPr>
              <w:t>, 4</w:t>
            </w:r>
            <w:r w:rsidRPr="00957EAE">
              <w:rPr>
                <w:rFonts w:ascii="Times New Roman" w:hAnsi="Times New Roman" w:cs="Times New Roman"/>
                <w:sz w:val="24"/>
                <w:szCs w:val="24"/>
                <w:vertAlign w:val="superscript"/>
              </w:rPr>
              <w:t>ème</w:t>
            </w:r>
            <w:r>
              <w:rPr>
                <w:rFonts w:ascii="Times New Roman" w:hAnsi="Times New Roman" w:cs="Times New Roman"/>
                <w:sz w:val="24"/>
                <w:szCs w:val="24"/>
              </w:rPr>
              <w:t xml:space="preserve"> et 5</w:t>
            </w:r>
            <w:r w:rsidRPr="00957EAE">
              <w:rPr>
                <w:rFonts w:ascii="Times New Roman" w:hAnsi="Times New Roman" w:cs="Times New Roman"/>
                <w:sz w:val="24"/>
                <w:szCs w:val="24"/>
                <w:vertAlign w:val="superscript"/>
              </w:rPr>
              <w:t>ème</w:t>
            </w:r>
            <w:r>
              <w:rPr>
                <w:rFonts w:ascii="Times New Roman" w:hAnsi="Times New Roman" w:cs="Times New Roman"/>
                <w:sz w:val="24"/>
                <w:szCs w:val="24"/>
              </w:rPr>
              <w:t xml:space="preserve"> étage</w:t>
            </w:r>
          </w:p>
        </w:tc>
        <w:tc>
          <w:tcPr>
            <w:tcW w:w="4606" w:type="dxa"/>
            <w:vAlign w:val="center"/>
          </w:tcPr>
          <w:p w14:paraId="6A144200"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2,50</w:t>
            </w:r>
          </w:p>
        </w:tc>
      </w:tr>
      <w:tr w:rsidR="00957EAE" w14:paraId="033BB4E3" w14:textId="77777777" w:rsidTr="00957EAE">
        <w:tc>
          <w:tcPr>
            <w:tcW w:w="4605" w:type="dxa"/>
            <w:vAlign w:val="center"/>
          </w:tcPr>
          <w:p w14:paraId="58E574C5"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Balcon</w:t>
            </w:r>
          </w:p>
        </w:tc>
        <w:tc>
          <w:tcPr>
            <w:tcW w:w="4606" w:type="dxa"/>
            <w:vAlign w:val="center"/>
          </w:tcPr>
          <w:p w14:paraId="75BD88F2"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3,50</w:t>
            </w:r>
          </w:p>
        </w:tc>
      </w:tr>
      <w:tr w:rsidR="00957EAE" w14:paraId="4B69C6EA" w14:textId="77777777" w:rsidTr="00957EAE">
        <w:tc>
          <w:tcPr>
            <w:tcW w:w="4605" w:type="dxa"/>
            <w:vAlign w:val="center"/>
          </w:tcPr>
          <w:p w14:paraId="24971D71"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Escalier</w:t>
            </w:r>
          </w:p>
        </w:tc>
        <w:tc>
          <w:tcPr>
            <w:tcW w:w="4606" w:type="dxa"/>
            <w:vAlign w:val="center"/>
          </w:tcPr>
          <w:p w14:paraId="54513BA3"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2,50</w:t>
            </w:r>
          </w:p>
        </w:tc>
      </w:tr>
      <w:tr w:rsidR="00957EAE" w14:paraId="01153780" w14:textId="77777777" w:rsidTr="00957EAE">
        <w:tc>
          <w:tcPr>
            <w:tcW w:w="4605" w:type="dxa"/>
            <w:vAlign w:val="center"/>
          </w:tcPr>
          <w:p w14:paraId="3400CBA9"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Chambre</w:t>
            </w:r>
          </w:p>
        </w:tc>
        <w:tc>
          <w:tcPr>
            <w:tcW w:w="4606" w:type="dxa"/>
            <w:vAlign w:val="center"/>
          </w:tcPr>
          <w:p w14:paraId="1D91E545"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1,75</w:t>
            </w:r>
          </w:p>
        </w:tc>
      </w:tr>
      <w:tr w:rsidR="00957EAE" w14:paraId="57941DDE" w14:textId="77777777" w:rsidTr="00957EAE">
        <w:tc>
          <w:tcPr>
            <w:tcW w:w="4605" w:type="dxa"/>
            <w:vAlign w:val="center"/>
          </w:tcPr>
          <w:p w14:paraId="25FEDC27"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Cloison</w:t>
            </w:r>
          </w:p>
        </w:tc>
        <w:tc>
          <w:tcPr>
            <w:tcW w:w="4606" w:type="dxa"/>
            <w:vAlign w:val="center"/>
          </w:tcPr>
          <w:p w14:paraId="3D5095EB"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1,00</w:t>
            </w:r>
          </w:p>
        </w:tc>
      </w:tr>
      <w:tr w:rsidR="00957EAE" w14:paraId="473C22A9" w14:textId="77777777" w:rsidTr="00957EAE">
        <w:tc>
          <w:tcPr>
            <w:tcW w:w="4605" w:type="dxa"/>
            <w:vAlign w:val="center"/>
          </w:tcPr>
          <w:p w14:paraId="684AA65D"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Hall</w:t>
            </w:r>
          </w:p>
        </w:tc>
        <w:tc>
          <w:tcPr>
            <w:tcW w:w="4606" w:type="dxa"/>
            <w:vAlign w:val="center"/>
          </w:tcPr>
          <w:p w14:paraId="12DD1A06"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2,50</w:t>
            </w:r>
          </w:p>
        </w:tc>
      </w:tr>
      <w:tr w:rsidR="00957EAE" w14:paraId="1370E422" w14:textId="77777777" w:rsidTr="00957EAE">
        <w:tc>
          <w:tcPr>
            <w:tcW w:w="4605" w:type="dxa"/>
            <w:vAlign w:val="center"/>
          </w:tcPr>
          <w:p w14:paraId="690A75FF"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Séjour</w:t>
            </w:r>
          </w:p>
        </w:tc>
        <w:tc>
          <w:tcPr>
            <w:tcW w:w="4606" w:type="dxa"/>
            <w:vAlign w:val="center"/>
          </w:tcPr>
          <w:p w14:paraId="515DB837"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2,00</w:t>
            </w:r>
          </w:p>
        </w:tc>
      </w:tr>
      <w:tr w:rsidR="00957EAE" w14:paraId="72531B24" w14:textId="77777777" w:rsidTr="00957EAE">
        <w:tc>
          <w:tcPr>
            <w:tcW w:w="4605" w:type="dxa"/>
            <w:vAlign w:val="center"/>
          </w:tcPr>
          <w:p w14:paraId="6CECB122"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Cuisine</w:t>
            </w:r>
          </w:p>
        </w:tc>
        <w:tc>
          <w:tcPr>
            <w:tcW w:w="4606" w:type="dxa"/>
            <w:vAlign w:val="center"/>
          </w:tcPr>
          <w:p w14:paraId="4F545BD0"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2,50</w:t>
            </w:r>
          </w:p>
        </w:tc>
      </w:tr>
      <w:tr w:rsidR="00957EAE" w14:paraId="47764BF0" w14:textId="77777777" w:rsidTr="00957EAE">
        <w:tc>
          <w:tcPr>
            <w:tcW w:w="4605" w:type="dxa"/>
            <w:vAlign w:val="center"/>
          </w:tcPr>
          <w:p w14:paraId="79453973" w14:textId="77777777" w:rsidR="00957EAE" w:rsidRDefault="00957EAE" w:rsidP="002E3DEC">
            <w:pPr>
              <w:spacing w:line="276" w:lineRule="auto"/>
              <w:jc w:val="center"/>
              <w:rPr>
                <w:rFonts w:ascii="Times New Roman" w:hAnsi="Times New Roman" w:cs="Times New Roman"/>
                <w:sz w:val="24"/>
                <w:szCs w:val="24"/>
              </w:rPr>
            </w:pPr>
            <w:r>
              <w:rPr>
                <w:rFonts w:ascii="Times New Roman" w:hAnsi="Times New Roman" w:cs="Times New Roman"/>
                <w:sz w:val="24"/>
                <w:szCs w:val="24"/>
              </w:rPr>
              <w:t>Salle de bain</w:t>
            </w:r>
          </w:p>
        </w:tc>
        <w:tc>
          <w:tcPr>
            <w:tcW w:w="4606" w:type="dxa"/>
            <w:vAlign w:val="center"/>
          </w:tcPr>
          <w:p w14:paraId="6FB9D6E7" w14:textId="77777777" w:rsidR="00957EAE" w:rsidRPr="00957EAE" w:rsidRDefault="00957EAE" w:rsidP="002E3DEC">
            <w:pPr>
              <w:spacing w:line="276" w:lineRule="auto"/>
              <w:jc w:val="center"/>
              <w:rPr>
                <w:rFonts w:ascii="Times New Roman" w:hAnsi="Times New Roman" w:cs="Times New Roman"/>
                <w:b/>
                <w:sz w:val="24"/>
                <w:szCs w:val="24"/>
              </w:rPr>
            </w:pPr>
            <w:r w:rsidRPr="00957EAE">
              <w:rPr>
                <w:rFonts w:ascii="Times New Roman" w:hAnsi="Times New Roman" w:cs="Times New Roman"/>
                <w:b/>
                <w:sz w:val="24"/>
                <w:szCs w:val="24"/>
              </w:rPr>
              <w:t>1,75</w:t>
            </w:r>
          </w:p>
        </w:tc>
      </w:tr>
    </w:tbl>
    <w:p w14:paraId="204BFEF2" w14:textId="77777777" w:rsidR="00957EAE" w:rsidRDefault="00957EAE" w:rsidP="002E3DEC">
      <w:pPr>
        <w:pStyle w:val="Paragraphedeliste"/>
        <w:spacing w:after="0" w:line="240" w:lineRule="auto"/>
        <w:ind w:left="1425"/>
        <w:jc w:val="both"/>
        <w:rPr>
          <w:rFonts w:ascii="Times New Roman" w:hAnsi="Times New Roman" w:cs="Times New Roman"/>
          <w:sz w:val="24"/>
          <w:szCs w:val="24"/>
        </w:rPr>
      </w:pPr>
    </w:p>
    <w:p w14:paraId="1E804BB4" w14:textId="77777777" w:rsidR="00002C12" w:rsidRPr="002B4516" w:rsidRDefault="00957EAE" w:rsidP="00DC6DC3">
      <w:pPr>
        <w:pStyle w:val="Paragraphedeliste"/>
        <w:spacing w:after="0" w:line="360" w:lineRule="auto"/>
        <w:ind w:left="1425"/>
        <w:jc w:val="both"/>
        <w:rPr>
          <w:rFonts w:ascii="Times New Roman" w:hAnsi="Times New Roman" w:cs="Times New Roman"/>
          <w:b/>
          <w:sz w:val="24"/>
          <w:szCs w:val="24"/>
        </w:rPr>
      </w:pPr>
      <w:r>
        <w:rPr>
          <w:rFonts w:ascii="Times New Roman" w:hAnsi="Times New Roman" w:cs="Times New Roman"/>
          <w:sz w:val="24"/>
          <w:szCs w:val="24"/>
        </w:rPr>
        <w:t>La l</w:t>
      </w:r>
      <w:r w:rsidR="00002C12">
        <w:rPr>
          <w:rFonts w:ascii="Times New Roman" w:hAnsi="Times New Roman" w:cs="Times New Roman"/>
          <w:sz w:val="24"/>
          <w:szCs w:val="24"/>
        </w:rPr>
        <w:t>oi de dégression admise, car nous avons immeuble R+5 &gt; R+3.</w:t>
      </w:r>
    </w:p>
    <w:p w14:paraId="3AE4FE4D" w14:textId="77777777" w:rsidR="002B4516" w:rsidRDefault="002B4516" w:rsidP="002E3DEC">
      <w:pPr>
        <w:spacing w:after="0" w:line="240" w:lineRule="auto"/>
        <w:jc w:val="both"/>
        <w:rPr>
          <w:rFonts w:ascii="Times New Roman" w:hAnsi="Times New Roman" w:cs="Times New Roman"/>
          <w:b/>
          <w:sz w:val="24"/>
          <w:szCs w:val="24"/>
        </w:rPr>
      </w:pPr>
    </w:p>
    <w:p w14:paraId="7DFC9581" w14:textId="77777777" w:rsidR="002B4516" w:rsidRDefault="002E3DEC" w:rsidP="00DC6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57EAE">
        <w:rPr>
          <w:rFonts w:ascii="Times New Roman" w:hAnsi="Times New Roman" w:cs="Times New Roman"/>
          <w:sz w:val="24"/>
          <w:szCs w:val="24"/>
        </w:rPr>
        <w:t>La norme NF P 06-001</w:t>
      </w:r>
      <w:r w:rsidR="00F24372">
        <w:rPr>
          <w:rFonts w:ascii="Times New Roman" w:hAnsi="Times New Roman" w:cs="Times New Roman"/>
          <w:sz w:val="24"/>
          <w:szCs w:val="24"/>
        </w:rPr>
        <w:t>, ainsi que l</w:t>
      </w:r>
      <w:r w:rsidR="00BD2570">
        <w:rPr>
          <w:rFonts w:ascii="Times New Roman" w:hAnsi="Times New Roman" w:cs="Times New Roman"/>
          <w:sz w:val="24"/>
          <w:szCs w:val="24"/>
        </w:rPr>
        <w:t>es données proposées par Henri Renaud dans son ouvrage intitulé « </w:t>
      </w:r>
      <w:r w:rsidR="00BD2570">
        <w:rPr>
          <w:rFonts w:ascii="Times New Roman" w:hAnsi="Times New Roman" w:cs="Times New Roman"/>
          <w:i/>
          <w:sz w:val="24"/>
          <w:szCs w:val="24"/>
        </w:rPr>
        <w:t>Choisir et réaliser les fondations »</w:t>
      </w:r>
      <w:r w:rsidR="00BD2570">
        <w:rPr>
          <w:rFonts w:ascii="Times New Roman" w:hAnsi="Times New Roman" w:cs="Times New Roman"/>
          <w:sz w:val="24"/>
          <w:szCs w:val="24"/>
        </w:rPr>
        <w:t>, nous ont beaucoup aidées dans ce chapitre.</w:t>
      </w:r>
    </w:p>
    <w:p w14:paraId="5E006548" w14:textId="77777777" w:rsidR="00BD2570" w:rsidRPr="00BD2570" w:rsidRDefault="00BD2570" w:rsidP="00DC6DC3">
      <w:pPr>
        <w:spacing w:after="0" w:line="360" w:lineRule="auto"/>
        <w:jc w:val="both"/>
        <w:rPr>
          <w:rFonts w:ascii="Times New Roman" w:hAnsi="Times New Roman" w:cs="Times New Roman"/>
          <w:sz w:val="24"/>
          <w:szCs w:val="24"/>
        </w:rPr>
      </w:pPr>
    </w:p>
    <w:p w14:paraId="503A58E4" w14:textId="77777777" w:rsidR="00BD2570" w:rsidRPr="00BD2570" w:rsidRDefault="00BD2570" w:rsidP="00DC6DC3">
      <w:pPr>
        <w:autoSpaceDE w:val="0"/>
        <w:autoSpaceDN w:val="0"/>
        <w:adjustRightInd w:val="0"/>
        <w:spacing w:after="0" w:line="360" w:lineRule="auto"/>
        <w:ind w:firstLine="708"/>
        <w:jc w:val="both"/>
        <w:rPr>
          <w:rFonts w:ascii="Times New Roman" w:hAnsi="Times New Roman" w:cs="Times New Roman"/>
          <w:sz w:val="24"/>
          <w:szCs w:val="24"/>
        </w:rPr>
      </w:pPr>
      <w:r w:rsidRPr="00BD2570">
        <w:rPr>
          <w:rFonts w:ascii="Times New Roman" w:hAnsi="Times New Roman" w:cs="Times New Roman"/>
          <w:sz w:val="24"/>
          <w:szCs w:val="24"/>
        </w:rPr>
        <w:t>Le calcul complet d’un ouvrage est un œuvre assez laborieux, le dimensionnement de</w:t>
      </w:r>
      <w:r w:rsidR="00405F24">
        <w:rPr>
          <w:rFonts w:ascii="Times New Roman" w:hAnsi="Times New Roman" w:cs="Times New Roman"/>
          <w:sz w:val="24"/>
          <w:szCs w:val="24"/>
        </w:rPr>
        <w:t xml:space="preserve"> </w:t>
      </w:r>
      <w:r w:rsidRPr="00BD2570">
        <w:rPr>
          <w:rFonts w:ascii="Times New Roman" w:hAnsi="Times New Roman" w:cs="Times New Roman"/>
          <w:sz w:val="24"/>
          <w:szCs w:val="24"/>
        </w:rPr>
        <w:t>l’ouvrage et ses vérifications demandent une succession de calculs longs et itératifs.</w:t>
      </w:r>
    </w:p>
    <w:p w14:paraId="69710595" w14:textId="77777777" w:rsidR="002B4516" w:rsidRDefault="00BD2570" w:rsidP="00DC6DC3">
      <w:pPr>
        <w:autoSpaceDE w:val="0"/>
        <w:autoSpaceDN w:val="0"/>
        <w:adjustRightInd w:val="0"/>
        <w:spacing w:after="0" w:line="360" w:lineRule="auto"/>
        <w:ind w:firstLine="708"/>
        <w:jc w:val="both"/>
        <w:rPr>
          <w:rFonts w:ascii="Times New Roman" w:hAnsi="Times New Roman" w:cs="Times New Roman"/>
          <w:sz w:val="24"/>
          <w:szCs w:val="24"/>
        </w:rPr>
      </w:pPr>
      <w:r w:rsidRPr="00BD2570">
        <w:rPr>
          <w:rFonts w:ascii="Times New Roman" w:hAnsi="Times New Roman" w:cs="Times New Roman"/>
          <w:sz w:val="24"/>
          <w:szCs w:val="24"/>
        </w:rPr>
        <w:t>Aussi, pour arriver de la façon la plus rapide aux bons résultats, il est important de</w:t>
      </w:r>
      <w:r w:rsidR="00405F24">
        <w:rPr>
          <w:rFonts w:ascii="Times New Roman" w:hAnsi="Times New Roman" w:cs="Times New Roman"/>
          <w:sz w:val="24"/>
          <w:szCs w:val="24"/>
        </w:rPr>
        <w:t xml:space="preserve"> pré</w:t>
      </w:r>
      <w:r w:rsidR="00405F24" w:rsidRPr="00BD2570">
        <w:rPr>
          <w:rFonts w:ascii="Times New Roman" w:hAnsi="Times New Roman" w:cs="Times New Roman"/>
          <w:sz w:val="24"/>
          <w:szCs w:val="24"/>
        </w:rPr>
        <w:t xml:space="preserve"> </w:t>
      </w:r>
      <w:r w:rsidR="002E3DEC" w:rsidRPr="00BD2570">
        <w:rPr>
          <w:rFonts w:ascii="Times New Roman" w:hAnsi="Times New Roman" w:cs="Times New Roman"/>
          <w:sz w:val="24"/>
          <w:szCs w:val="24"/>
        </w:rPr>
        <w:t>dimensionné</w:t>
      </w:r>
      <w:r w:rsidRPr="00BD2570">
        <w:rPr>
          <w:rFonts w:ascii="Times New Roman" w:hAnsi="Times New Roman" w:cs="Times New Roman"/>
          <w:sz w:val="24"/>
          <w:szCs w:val="24"/>
        </w:rPr>
        <w:t xml:space="preserve"> de la manière la plus juste possible les caractéristiques de chaque élément.</w:t>
      </w:r>
    </w:p>
    <w:p w14:paraId="2FF00E68" w14:textId="77777777" w:rsidR="0032062A" w:rsidRDefault="0032062A" w:rsidP="00DC6DC3">
      <w:pPr>
        <w:autoSpaceDE w:val="0"/>
        <w:autoSpaceDN w:val="0"/>
        <w:adjustRightInd w:val="0"/>
        <w:spacing w:after="0" w:line="360" w:lineRule="auto"/>
        <w:ind w:firstLine="708"/>
        <w:jc w:val="center"/>
        <w:rPr>
          <w:rFonts w:ascii="Times New Roman" w:hAnsi="Times New Roman" w:cs="Times New Roman"/>
          <w:b/>
          <w:sz w:val="32"/>
          <w:szCs w:val="32"/>
        </w:rPr>
      </w:pPr>
    </w:p>
    <w:p w14:paraId="27656720" w14:textId="77777777" w:rsidR="00957EAE" w:rsidRDefault="00957EAE" w:rsidP="00DC6DC3">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14:paraId="78320B11" w14:textId="77777777" w:rsidR="0032062A" w:rsidRPr="0032062A" w:rsidRDefault="00405F24" w:rsidP="00DC6DC3">
      <w:pPr>
        <w:autoSpaceDE w:val="0"/>
        <w:autoSpaceDN w:val="0"/>
        <w:adjustRightInd w:val="0"/>
        <w:spacing w:after="0" w:line="360" w:lineRule="auto"/>
        <w:ind w:firstLine="708"/>
        <w:jc w:val="center"/>
        <w:rPr>
          <w:rFonts w:ascii="Times New Roman" w:hAnsi="Times New Roman" w:cs="Times New Roman"/>
          <w:b/>
          <w:sz w:val="28"/>
          <w:szCs w:val="28"/>
        </w:rPr>
      </w:pPr>
      <w:r w:rsidRPr="0032062A">
        <w:rPr>
          <w:rFonts w:ascii="Times New Roman" w:hAnsi="Times New Roman" w:cs="Times New Roman"/>
          <w:b/>
          <w:sz w:val="28"/>
          <w:szCs w:val="28"/>
        </w:rPr>
        <w:lastRenderedPageBreak/>
        <w:t xml:space="preserve">CHAPITRE </w:t>
      </w:r>
      <w:r w:rsidR="00957EAE">
        <w:rPr>
          <w:rFonts w:ascii="Times New Roman" w:hAnsi="Times New Roman" w:cs="Times New Roman"/>
          <w:b/>
          <w:sz w:val="28"/>
          <w:szCs w:val="28"/>
        </w:rPr>
        <w:t>V</w:t>
      </w:r>
      <w:r w:rsidRPr="0032062A">
        <w:rPr>
          <w:rFonts w:ascii="Times New Roman" w:hAnsi="Times New Roman" w:cs="Times New Roman"/>
          <w:b/>
          <w:sz w:val="28"/>
          <w:szCs w:val="28"/>
        </w:rPr>
        <w:t>II :</w:t>
      </w:r>
    </w:p>
    <w:p w14:paraId="32DF8037" w14:textId="77777777" w:rsidR="00405F24" w:rsidRPr="0032062A" w:rsidRDefault="00405F24" w:rsidP="00DC6DC3">
      <w:pPr>
        <w:autoSpaceDE w:val="0"/>
        <w:autoSpaceDN w:val="0"/>
        <w:adjustRightInd w:val="0"/>
        <w:spacing w:after="0" w:line="360" w:lineRule="auto"/>
        <w:ind w:firstLine="708"/>
        <w:jc w:val="center"/>
        <w:rPr>
          <w:rFonts w:ascii="Times New Roman" w:hAnsi="Times New Roman" w:cs="Times New Roman"/>
          <w:b/>
          <w:sz w:val="32"/>
          <w:szCs w:val="32"/>
        </w:rPr>
      </w:pPr>
      <w:r w:rsidRPr="0032062A">
        <w:rPr>
          <w:rFonts w:ascii="Times New Roman" w:hAnsi="Times New Roman" w:cs="Times New Roman"/>
          <w:b/>
          <w:sz w:val="32"/>
          <w:szCs w:val="32"/>
        </w:rPr>
        <w:t xml:space="preserve"> PRE DIMENSIONNEMENT</w:t>
      </w:r>
      <w:r w:rsidR="00E26AE8" w:rsidRPr="0032062A">
        <w:rPr>
          <w:rFonts w:ascii="Times New Roman" w:hAnsi="Times New Roman" w:cs="Times New Roman"/>
          <w:b/>
          <w:sz w:val="32"/>
          <w:szCs w:val="32"/>
        </w:rPr>
        <w:t xml:space="preserve"> DES OUVRAGES EN BETON ARME</w:t>
      </w:r>
    </w:p>
    <w:p w14:paraId="43468D54" w14:textId="77777777" w:rsidR="00E26AE8" w:rsidRDefault="00E26AE8" w:rsidP="002E3DE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4A8B712" w14:textId="12616DF5" w:rsidR="00E26AE8" w:rsidRDefault="00E26AE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Le pré dimensionnement consiste à évaluer à priori les dimensions des éléments pour qu’ils puissent non seulement résister efficacement aux sollicitations auxquelles ils sont soumis mais aussi </w:t>
      </w:r>
      <w:r w:rsidR="008A36D9">
        <w:rPr>
          <w:rFonts w:ascii="Times New Roman" w:hAnsi="Times New Roman" w:cs="Times New Roman"/>
          <w:sz w:val="24"/>
          <w:szCs w:val="24"/>
        </w:rPr>
        <w:t>en termes</w:t>
      </w:r>
      <w:r>
        <w:rPr>
          <w:rFonts w:ascii="Times New Roman" w:hAnsi="Times New Roman" w:cs="Times New Roman"/>
          <w:sz w:val="24"/>
          <w:szCs w:val="24"/>
        </w:rPr>
        <w:t xml:space="preserve"> d’économie. Voyons tout d’abord quelques généralités avant le pré dimensionnement des ouvrages en béton armé : planchers, poutres, poteaux et l’escalier.</w:t>
      </w:r>
    </w:p>
    <w:p w14:paraId="5783E210" w14:textId="77777777" w:rsidR="00E26AE8" w:rsidRDefault="00E26AE8" w:rsidP="002E3DEC">
      <w:pPr>
        <w:autoSpaceDE w:val="0"/>
        <w:autoSpaceDN w:val="0"/>
        <w:adjustRightInd w:val="0"/>
        <w:spacing w:after="0" w:line="240" w:lineRule="auto"/>
        <w:jc w:val="both"/>
        <w:rPr>
          <w:rFonts w:ascii="Times New Roman" w:hAnsi="Times New Roman" w:cs="Times New Roman"/>
          <w:sz w:val="24"/>
          <w:szCs w:val="24"/>
        </w:rPr>
      </w:pPr>
    </w:p>
    <w:p w14:paraId="79846650" w14:textId="77777777" w:rsidR="00E26AE8" w:rsidRDefault="00E26AE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57EAE">
        <w:rPr>
          <w:rFonts w:ascii="Times New Roman" w:hAnsi="Times New Roman" w:cs="Times New Roman"/>
          <w:b/>
          <w:sz w:val="24"/>
          <w:szCs w:val="24"/>
        </w:rPr>
        <w:t>V</w:t>
      </w:r>
      <w:r>
        <w:rPr>
          <w:rFonts w:ascii="Times New Roman" w:hAnsi="Times New Roman" w:cs="Times New Roman"/>
          <w:b/>
          <w:sz w:val="24"/>
          <w:szCs w:val="24"/>
        </w:rPr>
        <w:t>I</w:t>
      </w:r>
      <w:r w:rsidR="001206D2">
        <w:rPr>
          <w:rFonts w:ascii="Times New Roman" w:hAnsi="Times New Roman" w:cs="Times New Roman"/>
          <w:b/>
          <w:sz w:val="24"/>
          <w:szCs w:val="24"/>
        </w:rPr>
        <w:t>I</w:t>
      </w:r>
      <w:r>
        <w:rPr>
          <w:rFonts w:ascii="Times New Roman" w:hAnsi="Times New Roman" w:cs="Times New Roman"/>
          <w:b/>
          <w:sz w:val="24"/>
          <w:szCs w:val="24"/>
        </w:rPr>
        <w:t>.</w:t>
      </w:r>
      <w:r w:rsidR="001206D2">
        <w:rPr>
          <w:rFonts w:ascii="Times New Roman" w:hAnsi="Times New Roman" w:cs="Times New Roman"/>
          <w:b/>
          <w:sz w:val="24"/>
          <w:szCs w:val="24"/>
        </w:rPr>
        <w:t>1</w:t>
      </w:r>
      <w:r w:rsidR="00595F95">
        <w:rPr>
          <w:rFonts w:ascii="Times New Roman" w:hAnsi="Times New Roman" w:cs="Times New Roman"/>
          <w:b/>
          <w:sz w:val="24"/>
          <w:szCs w:val="24"/>
        </w:rPr>
        <w:t xml:space="preserve">- </w:t>
      </w:r>
      <w:r>
        <w:rPr>
          <w:rFonts w:ascii="Times New Roman" w:hAnsi="Times New Roman" w:cs="Times New Roman"/>
          <w:b/>
          <w:sz w:val="24"/>
          <w:szCs w:val="24"/>
        </w:rPr>
        <w:t>GENERALITES</w:t>
      </w:r>
    </w:p>
    <w:p w14:paraId="6755F77B" w14:textId="77777777" w:rsidR="009D07C7" w:rsidRDefault="00E26AE8" w:rsidP="002E3DE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8042397" w14:textId="77777777" w:rsidR="00E26AE8" w:rsidRDefault="00E26AE8" w:rsidP="00DC6DC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Généralement, il est presque impossible de donner les dimensions exactes des éléments d’une structure sans avoir effectué le calcul de la descente de charge. Or celle-ci est justement en fonction des caractéristiques géométriques de chaque élément et des charges. Il est</w:t>
      </w:r>
      <w:r w:rsidR="009D07C7">
        <w:rPr>
          <w:rFonts w:ascii="Times New Roman" w:hAnsi="Times New Roman" w:cs="Times New Roman"/>
          <w:sz w:val="24"/>
          <w:szCs w:val="24"/>
        </w:rPr>
        <w:t xml:space="preserve"> donc nécessaire de donner les dimensions adéquates aux éléments pour que le calcul soit fait en considérant les conditions de résistance et économiques.</w:t>
      </w:r>
    </w:p>
    <w:p w14:paraId="01D64601" w14:textId="77777777" w:rsidR="009D07C7" w:rsidRDefault="002E3DE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D07C7">
        <w:rPr>
          <w:rFonts w:ascii="Times New Roman" w:hAnsi="Times New Roman" w:cs="Times New Roman"/>
          <w:sz w:val="24"/>
          <w:szCs w:val="24"/>
        </w:rPr>
        <w:t>Il faut noter qu’il a des cas où l’aspect architectural nous oblige à imposer de certaines dimensions.</w:t>
      </w:r>
    </w:p>
    <w:p w14:paraId="1448484B" w14:textId="77777777" w:rsidR="009D07C7" w:rsidRDefault="009D07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a intérêt à donner à un type d’élément porteur les mêmes dimensions. Ceci a pour but de réduire le coût de montage et démontage.</w:t>
      </w:r>
    </w:p>
    <w:p w14:paraId="340A1401" w14:textId="77777777" w:rsidR="002E3DEC" w:rsidRDefault="009D07C7" w:rsidP="002E3DE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 particulier, pour les éléments en béton armé, le principe de coffrage comprend :</w:t>
      </w:r>
    </w:p>
    <w:p w14:paraId="01AE4209" w14:textId="77777777" w:rsidR="009D07C7" w:rsidRDefault="002E3DEC" w:rsidP="002E3DE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9D07C7">
        <w:rPr>
          <w:rFonts w:ascii="Times New Roman" w:hAnsi="Times New Roman" w:cs="Times New Roman"/>
          <w:sz w:val="24"/>
          <w:szCs w:val="24"/>
        </w:rPr>
        <w:t>Le coût des opérations de coffrage et de décoffrage (gestion du temps) ;</w:t>
      </w:r>
    </w:p>
    <w:p w14:paraId="1527F451" w14:textId="77777777" w:rsidR="00957EAE" w:rsidRDefault="002E3DEC" w:rsidP="002E3DEC">
      <w:pPr>
        <w:pStyle w:val="Paragraphedeliste"/>
        <w:autoSpaceDE w:val="0"/>
        <w:autoSpaceDN w:val="0"/>
        <w:adjustRightInd w:val="0"/>
        <w:spacing w:after="0" w:line="360" w:lineRule="auto"/>
        <w:ind w:left="1068"/>
        <w:jc w:val="both"/>
        <w:rPr>
          <w:rFonts w:ascii="Times New Roman" w:hAnsi="Times New Roman" w:cs="Times New Roman"/>
          <w:sz w:val="24"/>
          <w:szCs w:val="24"/>
        </w:rPr>
      </w:pPr>
      <w:r>
        <w:rPr>
          <w:rFonts w:ascii="Times New Roman" w:hAnsi="Times New Roman" w:cs="Times New Roman"/>
          <w:sz w:val="24"/>
          <w:szCs w:val="24"/>
        </w:rPr>
        <w:tab/>
        <w:t xml:space="preserve">- </w:t>
      </w:r>
      <w:r w:rsidR="009D07C7">
        <w:rPr>
          <w:rFonts w:ascii="Times New Roman" w:hAnsi="Times New Roman" w:cs="Times New Roman"/>
          <w:sz w:val="24"/>
          <w:szCs w:val="24"/>
        </w:rPr>
        <w:t>Le coût de fabrication.</w:t>
      </w:r>
    </w:p>
    <w:p w14:paraId="38D47EE0" w14:textId="77777777" w:rsidR="00957EAE" w:rsidRDefault="00957EAE" w:rsidP="00DC6DC3">
      <w:pPr>
        <w:pStyle w:val="Paragraphedeliste"/>
        <w:autoSpaceDE w:val="0"/>
        <w:autoSpaceDN w:val="0"/>
        <w:adjustRightInd w:val="0"/>
        <w:spacing w:after="0" w:line="360" w:lineRule="auto"/>
        <w:ind w:left="1068"/>
        <w:jc w:val="both"/>
        <w:rPr>
          <w:rFonts w:ascii="Times New Roman" w:hAnsi="Times New Roman" w:cs="Times New Roman"/>
          <w:sz w:val="24"/>
          <w:szCs w:val="24"/>
        </w:rPr>
      </w:pPr>
    </w:p>
    <w:p w14:paraId="4B1431BD" w14:textId="77777777" w:rsidR="00F92EBE" w:rsidRDefault="00FC3E39" w:rsidP="00F92EBE">
      <w:pPr>
        <w:pStyle w:val="Paragraphedeliste"/>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sz w:val="24"/>
          <w:szCs w:val="24"/>
        </w:rPr>
        <w:tab/>
      </w:r>
      <w:r w:rsidR="00957EAE" w:rsidRPr="00957EAE">
        <w:rPr>
          <w:rFonts w:ascii="Times New Roman" w:hAnsi="Times New Roman" w:cs="Times New Roman"/>
          <w:b/>
          <w:sz w:val="24"/>
          <w:szCs w:val="24"/>
        </w:rPr>
        <w:t>V</w:t>
      </w:r>
      <w:r w:rsidR="0032062A" w:rsidRPr="00957EAE">
        <w:rPr>
          <w:rFonts w:ascii="Times New Roman" w:hAnsi="Times New Roman" w:cs="Times New Roman"/>
          <w:b/>
          <w:sz w:val="24"/>
          <w:szCs w:val="24"/>
        </w:rPr>
        <w:t>II.</w:t>
      </w:r>
      <w:r w:rsidR="00A3435F">
        <w:rPr>
          <w:rFonts w:ascii="Times New Roman" w:hAnsi="Times New Roman" w:cs="Times New Roman"/>
          <w:b/>
          <w:sz w:val="24"/>
          <w:szCs w:val="24"/>
        </w:rPr>
        <w:t>2-</w:t>
      </w:r>
      <w:r w:rsidR="0032062A" w:rsidRPr="00957EAE">
        <w:rPr>
          <w:rFonts w:ascii="Times New Roman" w:hAnsi="Times New Roman" w:cs="Times New Roman"/>
          <w:b/>
          <w:sz w:val="24"/>
          <w:szCs w:val="24"/>
        </w:rPr>
        <w:t xml:space="preserve"> </w:t>
      </w:r>
      <w:r w:rsidR="00F92EBE">
        <w:rPr>
          <w:rFonts w:ascii="Times New Roman" w:hAnsi="Times New Roman" w:cs="Times New Roman"/>
          <w:b/>
          <w:sz w:val="24"/>
          <w:szCs w:val="24"/>
        </w:rPr>
        <w:t>PLANCHER TERRASSE</w:t>
      </w:r>
    </w:p>
    <w:p w14:paraId="60C4FBBF" w14:textId="77777777" w:rsidR="00FC3E39" w:rsidRDefault="00FC3E39" w:rsidP="00F92EBE">
      <w:pPr>
        <w:pStyle w:val="Paragraphedeliste"/>
        <w:autoSpaceDE w:val="0"/>
        <w:autoSpaceDN w:val="0"/>
        <w:adjustRightInd w:val="0"/>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14:paraId="7FFAB14A" w14:textId="77777777" w:rsidR="00405F24" w:rsidRPr="00A3435F" w:rsidRDefault="00FC3E3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957EAE" w:rsidRPr="00A3435F">
        <w:rPr>
          <w:rFonts w:ascii="Times New Roman" w:hAnsi="Times New Roman" w:cs="Times New Roman"/>
          <w:sz w:val="24"/>
          <w:szCs w:val="24"/>
        </w:rPr>
        <w:t>V</w:t>
      </w:r>
      <w:r w:rsidR="0032062A" w:rsidRPr="00A3435F">
        <w:rPr>
          <w:rFonts w:ascii="Times New Roman" w:hAnsi="Times New Roman" w:cs="Times New Roman"/>
          <w:sz w:val="24"/>
          <w:szCs w:val="24"/>
        </w:rPr>
        <w:t>II</w:t>
      </w:r>
      <w:r w:rsidR="00405F24" w:rsidRPr="00A3435F">
        <w:rPr>
          <w:rFonts w:ascii="Times New Roman" w:hAnsi="Times New Roman" w:cs="Times New Roman"/>
          <w:sz w:val="24"/>
          <w:szCs w:val="24"/>
        </w:rPr>
        <w:t>.</w:t>
      </w:r>
      <w:r w:rsidR="001206D2" w:rsidRPr="00A3435F">
        <w:rPr>
          <w:rFonts w:ascii="Times New Roman" w:hAnsi="Times New Roman" w:cs="Times New Roman"/>
          <w:sz w:val="24"/>
          <w:szCs w:val="24"/>
        </w:rPr>
        <w:t>2.</w:t>
      </w:r>
      <w:r w:rsidR="00405F24" w:rsidRPr="00A3435F">
        <w:rPr>
          <w:rFonts w:ascii="Times New Roman" w:hAnsi="Times New Roman" w:cs="Times New Roman"/>
          <w:sz w:val="24"/>
          <w:szCs w:val="24"/>
        </w:rPr>
        <w:t>1-</w:t>
      </w:r>
      <w:r w:rsidR="00595F95" w:rsidRPr="00A3435F">
        <w:rPr>
          <w:rFonts w:ascii="Times New Roman" w:hAnsi="Times New Roman" w:cs="Times New Roman"/>
          <w:sz w:val="24"/>
          <w:szCs w:val="24"/>
        </w:rPr>
        <w:t xml:space="preserve"> </w:t>
      </w:r>
      <w:r w:rsidR="00405F24" w:rsidRPr="00A3435F">
        <w:rPr>
          <w:rFonts w:ascii="Times New Roman" w:hAnsi="Times New Roman" w:cs="Times New Roman"/>
          <w:caps/>
          <w:sz w:val="24"/>
          <w:szCs w:val="24"/>
        </w:rPr>
        <w:t>Dalle </w:t>
      </w:r>
      <w:r w:rsidR="00405F24" w:rsidRPr="00A3435F">
        <w:rPr>
          <w:rFonts w:ascii="Times New Roman" w:hAnsi="Times New Roman" w:cs="Times New Roman"/>
          <w:sz w:val="24"/>
          <w:szCs w:val="24"/>
        </w:rPr>
        <w:t>:</w:t>
      </w:r>
      <w:r w:rsidR="00D37F6F" w:rsidRPr="00A3435F">
        <w:rPr>
          <w:rFonts w:ascii="Times New Roman" w:hAnsi="Times New Roman" w:cs="Times New Roman"/>
          <w:sz w:val="24"/>
          <w:szCs w:val="24"/>
        </w:rPr>
        <w:t xml:space="preserve"> K</w:t>
      </w:r>
      <w:r w:rsidR="00893182" w:rsidRPr="00A3435F">
        <w:rPr>
          <w:rFonts w:ascii="Times New Roman" w:hAnsi="Times New Roman" w:cs="Times New Roman"/>
          <w:sz w:val="24"/>
          <w:szCs w:val="24"/>
        </w:rPr>
        <w:t>1,</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K</w:t>
      </w:r>
      <w:r w:rsidR="00893182" w:rsidRPr="00A3435F">
        <w:rPr>
          <w:rFonts w:ascii="Times New Roman" w:hAnsi="Times New Roman" w:cs="Times New Roman"/>
          <w:sz w:val="24"/>
          <w:szCs w:val="24"/>
        </w:rPr>
        <w:t>3,</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J</w:t>
      </w:r>
      <w:r w:rsidR="00893182" w:rsidRPr="00A3435F">
        <w:rPr>
          <w:rFonts w:ascii="Times New Roman" w:hAnsi="Times New Roman" w:cs="Times New Roman"/>
          <w:sz w:val="24"/>
          <w:szCs w:val="24"/>
        </w:rPr>
        <w:t>1,</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J</w:t>
      </w:r>
      <w:r w:rsidR="00893182" w:rsidRPr="00A3435F">
        <w:rPr>
          <w:rFonts w:ascii="Times New Roman" w:hAnsi="Times New Roman" w:cs="Times New Roman"/>
          <w:sz w:val="24"/>
          <w:szCs w:val="24"/>
        </w:rPr>
        <w:t xml:space="preserve">3 ou </w:t>
      </w:r>
      <w:r w:rsidR="00D37F6F" w:rsidRPr="00A3435F">
        <w:rPr>
          <w:rFonts w:ascii="Times New Roman" w:hAnsi="Times New Roman" w:cs="Times New Roman"/>
          <w:sz w:val="24"/>
          <w:szCs w:val="24"/>
        </w:rPr>
        <w:t>K</w:t>
      </w:r>
      <w:r w:rsidR="00893182" w:rsidRPr="00A3435F">
        <w:rPr>
          <w:rFonts w:ascii="Times New Roman" w:hAnsi="Times New Roman" w:cs="Times New Roman"/>
          <w:sz w:val="24"/>
          <w:szCs w:val="24"/>
        </w:rPr>
        <w:t>4,</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K6,</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J4</w:t>
      </w:r>
      <w:r w:rsidR="00893182" w:rsidRPr="00A3435F">
        <w:rPr>
          <w:rFonts w:ascii="Times New Roman" w:hAnsi="Times New Roman" w:cs="Times New Roman"/>
          <w:sz w:val="24"/>
          <w:szCs w:val="24"/>
        </w:rPr>
        <w:t>,</w:t>
      </w:r>
      <w:r w:rsidR="00595F95" w:rsidRPr="00A3435F">
        <w:rPr>
          <w:rFonts w:ascii="Times New Roman" w:hAnsi="Times New Roman" w:cs="Times New Roman"/>
          <w:sz w:val="24"/>
          <w:szCs w:val="24"/>
        </w:rPr>
        <w:t xml:space="preserve"> </w:t>
      </w:r>
      <w:r w:rsidR="00D37F6F" w:rsidRPr="00A3435F">
        <w:rPr>
          <w:rFonts w:ascii="Times New Roman" w:hAnsi="Times New Roman" w:cs="Times New Roman"/>
          <w:sz w:val="24"/>
          <w:szCs w:val="24"/>
        </w:rPr>
        <w:t>J</w:t>
      </w:r>
      <w:r w:rsidR="00893182" w:rsidRPr="00A3435F">
        <w:rPr>
          <w:rFonts w:ascii="Times New Roman" w:hAnsi="Times New Roman" w:cs="Times New Roman"/>
          <w:sz w:val="24"/>
          <w:szCs w:val="24"/>
        </w:rPr>
        <w:t>6</w:t>
      </w:r>
    </w:p>
    <w:p w14:paraId="4F705B18" w14:textId="77777777" w:rsidR="00A3435F" w:rsidRDefault="00A3435F" w:rsidP="00A3435F">
      <w:pPr>
        <w:pStyle w:val="Paragraphedeliste"/>
        <w:autoSpaceDE w:val="0"/>
        <w:autoSpaceDN w:val="0"/>
        <w:adjustRightInd w:val="0"/>
        <w:spacing w:after="0" w:line="360" w:lineRule="auto"/>
        <w:ind w:left="1080"/>
        <w:jc w:val="both"/>
        <w:rPr>
          <w:rFonts w:ascii="Times New Roman" w:hAnsi="Times New Roman" w:cs="Times New Roman"/>
          <w:sz w:val="24"/>
          <w:szCs w:val="24"/>
        </w:rPr>
      </w:pPr>
    </w:p>
    <w:p w14:paraId="24638143" w14:textId="77777777" w:rsidR="00405F24" w:rsidRPr="00405F24" w:rsidRDefault="00405F24" w:rsidP="00A3435F">
      <w:pPr>
        <w:pStyle w:val="Paragraphedeliste"/>
        <w:numPr>
          <w:ilvl w:val="0"/>
          <w:numId w:val="4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Pré dimensionnement </w:t>
      </w:r>
    </w:p>
    <w:p w14:paraId="18629D24" w14:textId="77777777" w:rsidR="00834BF9" w:rsidRDefault="00A3435F" w:rsidP="00834BF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A333197" w14:textId="77777777" w:rsidR="00405F24" w:rsidRDefault="00834BF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05F24" w:rsidRPr="00405F24">
        <w:rPr>
          <w:rFonts w:ascii="Times New Roman" w:hAnsi="Times New Roman" w:cs="Times New Roman"/>
          <w:sz w:val="24"/>
          <w:szCs w:val="24"/>
        </w:rPr>
        <w:t xml:space="preserve">On est en </w:t>
      </w:r>
      <w:r w:rsidR="00405F24">
        <w:rPr>
          <w:rFonts w:ascii="Times New Roman" w:hAnsi="Times New Roman" w:cs="Times New Roman"/>
          <w:sz w:val="24"/>
          <w:szCs w:val="24"/>
        </w:rPr>
        <w:t>présence d’une dalle pleine, bordée par des poutres supports.</w:t>
      </w:r>
    </w:p>
    <w:p w14:paraId="39023A95" w14:textId="77777777" w:rsidR="00274248" w:rsidRPr="00274248" w:rsidRDefault="00A3435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05F24">
        <w:rPr>
          <w:rFonts w:ascii="Times New Roman" w:hAnsi="Times New Roman" w:cs="Times New Roman"/>
          <w:sz w:val="24"/>
          <w:szCs w:val="24"/>
        </w:rPr>
        <w:t>Les épaisseurs courantes sont, pour une dalle continue :</w:t>
      </w:r>
      <w:r w:rsidR="00274248">
        <w:rPr>
          <w:rFonts w:ascii="Times New Roman"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40</m:t>
            </m:r>
          </m:den>
        </m:f>
        <m:r>
          <w:rPr>
            <w:rFonts w:ascii="Cambria Math" w:eastAsiaTheme="minorEastAsia" w:hAnsi="Cambria Math" w:cs="Times New Roman"/>
            <w:sz w:val="28"/>
            <w:szCs w:val="28"/>
          </w:rPr>
          <m:t xml:space="preserve"> </m:t>
        </m:r>
      </m:oMath>
      <w:r w:rsidR="008A02B2" w:rsidRPr="004205C7">
        <w:rPr>
          <w:rFonts w:ascii="Times New Roman" w:eastAsiaTheme="minorEastAsia" w:hAnsi="Times New Roman" w:cs="Times New Roman"/>
          <w:sz w:val="24"/>
          <w:szCs w:val="24"/>
        </w:rPr>
        <w:t>≤</w:t>
      </w:r>
      <w:r w:rsidR="008A02B2" w:rsidRPr="004205C7">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ho</m:t>
            </m:r>
          </m:num>
          <m:den>
            <m:r>
              <m:rPr>
                <m:sty m:val="p"/>
              </m:rPr>
              <w:rPr>
                <w:rFonts w:ascii="Cambria Math" w:eastAsiaTheme="minorEastAsia" w:hAnsi="Cambria Math" w:cs="Times New Roman"/>
                <w:sz w:val="28"/>
                <w:szCs w:val="28"/>
              </w:rPr>
              <m:t>lx</m:t>
            </m:r>
          </m:den>
        </m:f>
      </m:oMath>
      <w:r w:rsidR="008A02B2" w:rsidRPr="004205C7">
        <w:rPr>
          <w:rFonts w:ascii="Times New Roman" w:eastAsiaTheme="minorEastAsia" w:hAnsi="Times New Roman" w:cs="Times New Roman"/>
          <w:sz w:val="28"/>
          <w:szCs w:val="28"/>
        </w:rPr>
        <w:t xml:space="preserve"> </w:t>
      </w:r>
      <w:r w:rsidR="008A02B2" w:rsidRPr="004205C7">
        <w:rPr>
          <w:rFonts w:ascii="Times New Roman" w:eastAsiaTheme="minorEastAsia" w:hAnsi="Times New Roman" w:cs="Times New Roman"/>
          <w:sz w:val="24"/>
          <w:szCs w:val="24"/>
        </w:rPr>
        <w:t>≤</w:t>
      </w:r>
      <w:r w:rsidR="008A02B2" w:rsidRPr="004205C7">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30</m:t>
            </m:r>
          </m:den>
        </m:f>
      </m:oMath>
      <w:r w:rsidR="00274248">
        <w:rPr>
          <w:rFonts w:ascii="Times New Roman" w:eastAsiaTheme="minorEastAsia" w:hAnsi="Times New Roman" w:cs="Times New Roman"/>
          <w:sz w:val="24"/>
          <w:szCs w:val="24"/>
        </w:rPr>
        <w:t xml:space="preserve"> ; </w:t>
      </w:r>
    </w:p>
    <w:p w14:paraId="258E3FF8" w14:textId="77777777" w:rsidR="00405F24"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74248">
        <w:rPr>
          <w:rFonts w:ascii="Times New Roman" w:eastAsiaTheme="minorEastAsia" w:hAnsi="Times New Roman" w:cs="Times New Roman"/>
          <w:sz w:val="24"/>
          <w:szCs w:val="24"/>
        </w:rPr>
        <w:t xml:space="preserve">Et si α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ly</m:t>
            </m:r>
          </m:den>
        </m:f>
      </m:oMath>
      <w:r w:rsidR="00274248">
        <w:rPr>
          <w:rFonts w:ascii="Times New Roman" w:eastAsiaTheme="minorEastAsia" w:hAnsi="Times New Roman" w:cs="Times New Roman"/>
          <w:sz w:val="24"/>
          <w:szCs w:val="24"/>
        </w:rPr>
        <w:t xml:space="preserve"> &lt; 0.4 : dalle portant sur un seul sens ;</w:t>
      </w:r>
    </w:p>
    <w:p w14:paraId="5D38DEC4" w14:textId="77777777" w:rsidR="00274248"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A26A07">
        <w:rPr>
          <w:rFonts w:ascii="Times New Roman" w:eastAsiaTheme="minorEastAsia" w:hAnsi="Times New Roman" w:cs="Times New Roman"/>
          <w:sz w:val="24"/>
          <w:szCs w:val="24"/>
        </w:rPr>
        <w:t xml:space="preserve"> </w:t>
      </w:r>
      <w:r w:rsidR="00595F95">
        <w:rPr>
          <w:rFonts w:ascii="Times New Roman" w:eastAsiaTheme="minorEastAsia" w:hAnsi="Times New Roman" w:cs="Times New Roman"/>
          <w:sz w:val="24"/>
          <w:szCs w:val="24"/>
        </w:rPr>
        <w:t>S</w:t>
      </w:r>
      <w:r w:rsidR="00274248">
        <w:rPr>
          <w:rFonts w:ascii="Times New Roman" w:eastAsiaTheme="minorEastAsia" w:hAnsi="Times New Roman" w:cs="Times New Roman"/>
          <w:sz w:val="24"/>
          <w:szCs w:val="24"/>
        </w:rPr>
        <w:t xml:space="preserve">i α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ly</m:t>
            </m:r>
          </m:den>
        </m:f>
      </m:oMath>
      <w:r w:rsidR="00274248" w:rsidRPr="00CA0DB7">
        <w:rPr>
          <w:rFonts w:ascii="Times New Roman" w:eastAsiaTheme="minorEastAsia" w:hAnsi="Times New Roman" w:cs="Times New Roman"/>
          <w:sz w:val="24"/>
          <w:szCs w:val="24"/>
        </w:rPr>
        <w:t xml:space="preserve"> </w:t>
      </w:r>
      <w:r w:rsidR="00274248">
        <w:rPr>
          <w:rFonts w:ascii="Times New Roman" w:eastAsiaTheme="minorEastAsia" w:hAnsi="Times New Roman" w:cs="Times New Roman"/>
          <w:sz w:val="24"/>
          <w:szCs w:val="24"/>
        </w:rPr>
        <w:t>&gt; 0.4 : dalle portant sur les deux sens.</w:t>
      </w:r>
    </w:p>
    <w:p w14:paraId="69C6DE97" w14:textId="77777777" w:rsidR="00274248" w:rsidRDefault="00274248"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0D563B73" w14:textId="77777777" w:rsidR="00223371" w:rsidRDefault="0089318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Prenons la dalle </w:t>
      </w:r>
      <w:r w:rsidR="00223371">
        <w:rPr>
          <w:rFonts w:ascii="Times New Roman" w:hAnsi="Times New Roman" w:cs="Times New Roman"/>
          <w:sz w:val="24"/>
          <w:szCs w:val="24"/>
        </w:rPr>
        <w:t>J1,</w:t>
      </w:r>
      <w:r w:rsidR="00595F95">
        <w:rPr>
          <w:rFonts w:ascii="Times New Roman" w:hAnsi="Times New Roman" w:cs="Times New Roman"/>
          <w:sz w:val="24"/>
          <w:szCs w:val="24"/>
        </w:rPr>
        <w:t xml:space="preserve"> </w:t>
      </w:r>
      <w:r w:rsidR="00223371">
        <w:rPr>
          <w:rFonts w:ascii="Times New Roman" w:hAnsi="Times New Roman" w:cs="Times New Roman"/>
          <w:sz w:val="24"/>
          <w:szCs w:val="24"/>
        </w:rPr>
        <w:t>J3,</w:t>
      </w:r>
      <w:r w:rsidR="00595F95">
        <w:rPr>
          <w:rFonts w:ascii="Times New Roman" w:hAnsi="Times New Roman" w:cs="Times New Roman"/>
          <w:sz w:val="24"/>
          <w:szCs w:val="24"/>
        </w:rPr>
        <w:t xml:space="preserve"> </w:t>
      </w:r>
      <w:r w:rsidR="00223371">
        <w:rPr>
          <w:rFonts w:ascii="Times New Roman" w:hAnsi="Times New Roman" w:cs="Times New Roman"/>
          <w:sz w:val="24"/>
          <w:szCs w:val="24"/>
        </w:rPr>
        <w:t>I3</w:t>
      </w:r>
      <w:r w:rsidRPr="00893182">
        <w:rPr>
          <w:rFonts w:ascii="Times New Roman" w:hAnsi="Times New Roman" w:cs="Times New Roman"/>
          <w:sz w:val="24"/>
          <w:szCs w:val="24"/>
        </w:rPr>
        <w:t>,</w:t>
      </w:r>
      <w:r w:rsidR="00595F95">
        <w:rPr>
          <w:rFonts w:ascii="Times New Roman" w:hAnsi="Times New Roman" w:cs="Times New Roman"/>
          <w:sz w:val="24"/>
          <w:szCs w:val="24"/>
        </w:rPr>
        <w:t xml:space="preserve"> </w:t>
      </w:r>
      <w:r w:rsidRPr="00893182">
        <w:rPr>
          <w:rFonts w:ascii="Times New Roman" w:hAnsi="Times New Roman" w:cs="Times New Roman"/>
          <w:sz w:val="24"/>
          <w:szCs w:val="24"/>
        </w:rPr>
        <w:t>I3 ou J4,</w:t>
      </w:r>
      <w:r w:rsidR="00595F95">
        <w:rPr>
          <w:rFonts w:ascii="Times New Roman" w:hAnsi="Times New Roman" w:cs="Times New Roman"/>
          <w:sz w:val="24"/>
          <w:szCs w:val="24"/>
        </w:rPr>
        <w:t xml:space="preserve"> </w:t>
      </w:r>
      <w:r w:rsidRPr="00893182">
        <w:rPr>
          <w:rFonts w:ascii="Times New Roman" w:hAnsi="Times New Roman" w:cs="Times New Roman"/>
          <w:sz w:val="24"/>
          <w:szCs w:val="24"/>
        </w:rPr>
        <w:t>J6,</w:t>
      </w:r>
      <w:r w:rsidR="00595F95">
        <w:rPr>
          <w:rFonts w:ascii="Times New Roman" w:hAnsi="Times New Roman" w:cs="Times New Roman"/>
          <w:sz w:val="24"/>
          <w:szCs w:val="24"/>
        </w:rPr>
        <w:t xml:space="preserve"> </w:t>
      </w:r>
      <w:r w:rsidRPr="00893182">
        <w:rPr>
          <w:rFonts w:ascii="Times New Roman" w:hAnsi="Times New Roman" w:cs="Times New Roman"/>
          <w:sz w:val="24"/>
          <w:szCs w:val="24"/>
        </w:rPr>
        <w:t>I4,</w:t>
      </w:r>
      <w:r w:rsidR="00595F95">
        <w:rPr>
          <w:rFonts w:ascii="Times New Roman" w:hAnsi="Times New Roman" w:cs="Times New Roman"/>
          <w:sz w:val="24"/>
          <w:szCs w:val="24"/>
        </w:rPr>
        <w:t xml:space="preserve"> </w:t>
      </w:r>
      <w:r w:rsidRPr="00893182">
        <w:rPr>
          <w:rFonts w:ascii="Times New Roman" w:hAnsi="Times New Roman" w:cs="Times New Roman"/>
          <w:sz w:val="24"/>
          <w:szCs w:val="24"/>
        </w:rPr>
        <w:t>I6</w:t>
      </w:r>
      <w:r>
        <w:rPr>
          <w:rFonts w:ascii="Times New Roman" w:eastAsiaTheme="minorEastAsia" w:hAnsi="Times New Roman" w:cs="Times New Roman"/>
          <w:sz w:val="24"/>
          <w:szCs w:val="24"/>
        </w:rPr>
        <w:t xml:space="preserve"> qui est considérée c</w:t>
      </w:r>
      <w:r w:rsidR="00223371">
        <w:rPr>
          <w:rFonts w:ascii="Times New Roman" w:eastAsiaTheme="minorEastAsia" w:hAnsi="Times New Roman" w:cs="Times New Roman"/>
          <w:sz w:val="24"/>
          <w:szCs w:val="24"/>
        </w:rPr>
        <w:t>omme étant la plus défavorable.</w:t>
      </w:r>
      <w:r w:rsidR="00A95393">
        <w:rPr>
          <w:rFonts w:ascii="Times New Roman" w:eastAsiaTheme="minorEastAsia" w:hAnsi="Times New Roman" w:cs="Times New Roman"/>
          <w:sz w:val="24"/>
          <w:szCs w:val="24"/>
        </w:rPr>
        <w:t xml:space="preserve"> (Annexe n°3)</w:t>
      </w:r>
    </w:p>
    <w:p w14:paraId="4033502B" w14:textId="77777777" w:rsidR="00223371" w:rsidRDefault="00223371"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0B974D9A" w14:textId="77777777" w:rsidR="004205C7" w:rsidRDefault="00223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Ici lx = 4.30m et ly = 6.9</w:t>
      </w:r>
      <w:r w:rsidR="004205C7">
        <w:rPr>
          <w:rFonts w:ascii="Times New Roman" w:eastAsiaTheme="minorEastAsia" w:hAnsi="Times New Roman" w:cs="Times New Roman"/>
          <w:sz w:val="24"/>
          <w:szCs w:val="24"/>
        </w:rPr>
        <w:t>0m.</w:t>
      </w:r>
    </w:p>
    <w:p w14:paraId="4688C777" w14:textId="77777777" w:rsidR="004205C7" w:rsidRDefault="004205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α =</w:t>
      </w:r>
      <w:r w:rsidRPr="00CA0DB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6.90</m:t>
            </m:r>
          </m:den>
        </m:f>
      </m:oMath>
      <w:r w:rsidR="00223371">
        <w:rPr>
          <w:rFonts w:ascii="Times New Roman" w:eastAsiaTheme="minorEastAsia" w:hAnsi="Times New Roman" w:cs="Times New Roman"/>
          <w:sz w:val="24"/>
          <w:szCs w:val="24"/>
        </w:rPr>
        <w:t xml:space="preserve"> = 0.6</w:t>
      </w:r>
      <w:r>
        <w:rPr>
          <w:rFonts w:ascii="Times New Roman" w:eastAsiaTheme="minorEastAsia" w:hAnsi="Times New Roman" w:cs="Times New Roman"/>
          <w:sz w:val="24"/>
          <w:szCs w:val="24"/>
        </w:rPr>
        <w:t>2 &gt; 0.4, la dalle porte dans les deux sens.</w:t>
      </w:r>
    </w:p>
    <w:p w14:paraId="0858F4C1" w14:textId="77777777" w:rsidR="004205C7" w:rsidRDefault="004205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prend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ho</m:t>
            </m:r>
          </m:num>
          <m:den>
            <m:r>
              <m:rPr>
                <m:sty m:val="p"/>
              </m:rPr>
              <w:rPr>
                <w:rFonts w:ascii="Cambria Math" w:eastAsiaTheme="minorEastAsia" w:hAnsi="Cambria Math" w:cs="Times New Roman"/>
                <w:sz w:val="28"/>
                <w:szCs w:val="28"/>
              </w:rPr>
              <m:t>lx</m:t>
            </m:r>
          </m:den>
        </m:f>
      </m:oMath>
      <w:r w:rsidRPr="004205C7">
        <w:rPr>
          <w:rFonts w:ascii="Times New Roman" w:eastAsiaTheme="minorEastAsia" w:hAnsi="Times New Roman" w:cs="Times New Roman"/>
          <w:sz w:val="28"/>
          <w:szCs w:val="28"/>
        </w:rPr>
        <w:t xml:space="preserve"> </w:t>
      </w:r>
      <w:r w:rsidRPr="004205C7">
        <w:rPr>
          <w:rFonts w:ascii="Times New Roman" w:eastAsiaTheme="minorEastAsia" w:hAnsi="Times New Roman" w:cs="Times New Roman"/>
          <w:sz w:val="24"/>
          <w:szCs w:val="24"/>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30</m:t>
            </m:r>
          </m:den>
        </m:f>
      </m:oMath>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soit ho=</w:t>
      </w:r>
      <w:r w:rsidR="00A26A0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30</m:t>
            </m:r>
          </m:den>
        </m:f>
        <m:r>
          <w:rPr>
            <w:rFonts w:ascii="Cambria Math" w:eastAsiaTheme="minorEastAsia" w:hAnsi="Cambria Math" w:cs="Times New Roman"/>
            <w:sz w:val="24"/>
            <w:szCs w:val="24"/>
          </w:rPr>
          <m:t xml:space="preserve"> </m:t>
        </m:r>
      </m:oMath>
      <w:r w:rsidR="00223371">
        <w:rPr>
          <w:rFonts w:ascii="Times New Roman" w:eastAsiaTheme="minorEastAsia" w:hAnsi="Times New Roman" w:cs="Times New Roman"/>
          <w:sz w:val="24"/>
          <w:szCs w:val="24"/>
        </w:rPr>
        <w:t>= 0.143</w:t>
      </w:r>
      <w:r>
        <w:rPr>
          <w:rFonts w:ascii="Times New Roman" w:eastAsiaTheme="minorEastAsia" w:hAnsi="Times New Roman" w:cs="Times New Roman"/>
          <w:sz w:val="24"/>
          <w:szCs w:val="24"/>
        </w:rPr>
        <w:t>m.</w:t>
      </w:r>
    </w:p>
    <w:p w14:paraId="57B23F64" w14:textId="77777777" w:rsidR="004205C7" w:rsidRDefault="004205C7"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6C36D0C4" w14:textId="77777777" w:rsidR="004205C7" w:rsidRDefault="004205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Retenu dalle ho=20cm.</w:t>
      </w:r>
    </w:p>
    <w:p w14:paraId="0DF3EF8F" w14:textId="77777777" w:rsidR="00A3435F" w:rsidRDefault="00A3435F" w:rsidP="00A3435F">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6239FA45" w14:textId="77777777" w:rsidR="002A54F8" w:rsidRDefault="002A54F8" w:rsidP="00A3435F">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Charge au m² de dalle </w:t>
      </w:r>
    </w:p>
    <w:p w14:paraId="6543012E" w14:textId="77777777" w:rsidR="002A54F8" w:rsidRDefault="00595F9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A3435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Poids propre de la</w:t>
      </w:r>
      <w:r w:rsidR="002A54F8">
        <w:rPr>
          <w:rFonts w:ascii="Times New Roman" w:eastAsiaTheme="minorEastAsia" w:hAnsi="Times New Roman" w:cs="Times New Roman"/>
          <w:sz w:val="24"/>
          <w:szCs w:val="24"/>
        </w:rPr>
        <w:t xml:space="preserve"> Dalle BA :</w:t>
      </w:r>
      <w:r w:rsidR="00087A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087A25">
        <w:rPr>
          <w:rFonts w:ascii="Times New Roman" w:eastAsiaTheme="minorEastAsia" w:hAnsi="Times New Roman" w:cs="Times New Roman"/>
          <w:sz w:val="24"/>
          <w:szCs w:val="24"/>
        </w:rPr>
        <w:t>25*</w:t>
      </w:r>
      <w:r w:rsidR="002A54F8">
        <w:rPr>
          <w:rFonts w:ascii="Times New Roman" w:eastAsiaTheme="minorEastAsia" w:hAnsi="Times New Roman" w:cs="Times New Roman"/>
          <w:sz w:val="24"/>
          <w:szCs w:val="24"/>
        </w:rPr>
        <w:t xml:space="preserve">0.20 </w:t>
      </w:r>
      <w:r>
        <w:rPr>
          <w:rFonts w:ascii="Times New Roman" w:eastAsiaTheme="minorEastAsia" w:hAnsi="Times New Roman" w:cs="Times New Roman"/>
          <w:sz w:val="24"/>
          <w:szCs w:val="24"/>
        </w:rPr>
        <w:tab/>
      </w:r>
      <w:r w:rsidR="002A54F8">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5.00 KN/m²</w:t>
      </w:r>
    </w:p>
    <w:p w14:paraId="569132ED" w14:textId="77777777" w:rsidR="002A54F8"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2A54F8">
        <w:rPr>
          <w:rFonts w:ascii="Times New Roman" w:eastAsiaTheme="minorEastAsia" w:hAnsi="Times New Roman" w:cs="Times New Roman"/>
          <w:sz w:val="24"/>
          <w:szCs w:val="24"/>
        </w:rPr>
        <w:t>Forme de pente :</w:t>
      </w:r>
      <w:r w:rsidR="00087A25">
        <w:rPr>
          <w:rFonts w:ascii="Times New Roman" w:eastAsiaTheme="minorEastAsia" w:hAnsi="Times New Roman" w:cs="Times New Roman"/>
          <w:sz w:val="24"/>
          <w:szCs w:val="24"/>
        </w:rPr>
        <w:t xml:space="preserve"> </w:t>
      </w:r>
      <w:r w:rsidR="00595F95">
        <w:rPr>
          <w:rFonts w:ascii="Times New Roman" w:eastAsiaTheme="minorEastAsia" w:hAnsi="Times New Roman" w:cs="Times New Roman"/>
          <w:sz w:val="24"/>
          <w:szCs w:val="24"/>
        </w:rPr>
        <w:tab/>
      </w:r>
      <w:r w:rsidR="00595F95">
        <w:rPr>
          <w:rFonts w:ascii="Times New Roman" w:eastAsiaTheme="minorEastAsia" w:hAnsi="Times New Roman" w:cs="Times New Roman"/>
          <w:sz w:val="24"/>
          <w:szCs w:val="24"/>
        </w:rPr>
        <w:tab/>
      </w:r>
      <w:r w:rsidR="00595F95">
        <w:rPr>
          <w:rFonts w:ascii="Times New Roman" w:eastAsiaTheme="minorEastAsia" w:hAnsi="Times New Roman" w:cs="Times New Roman"/>
          <w:sz w:val="24"/>
          <w:szCs w:val="24"/>
        </w:rPr>
        <w:tab/>
      </w:r>
      <w:r w:rsidR="00087A25">
        <w:rPr>
          <w:rFonts w:ascii="Times New Roman" w:eastAsiaTheme="minorEastAsia" w:hAnsi="Times New Roman" w:cs="Times New Roman"/>
          <w:sz w:val="24"/>
          <w:szCs w:val="24"/>
        </w:rPr>
        <w:t>20*</w:t>
      </w:r>
      <w:r w:rsidR="002A54F8">
        <w:rPr>
          <w:rFonts w:ascii="Times New Roman" w:eastAsiaTheme="minorEastAsia" w:hAnsi="Times New Roman" w:cs="Times New Roman"/>
          <w:sz w:val="24"/>
          <w:szCs w:val="24"/>
        </w:rPr>
        <w:t>0.12</w:t>
      </w:r>
      <w:r w:rsidR="00595F95">
        <w:rPr>
          <w:rFonts w:ascii="Times New Roman" w:eastAsiaTheme="minorEastAsia" w:hAnsi="Times New Roman" w:cs="Times New Roman"/>
          <w:sz w:val="24"/>
          <w:szCs w:val="24"/>
        </w:rPr>
        <w:tab/>
      </w:r>
      <w:r w:rsidR="002A54F8">
        <w:rPr>
          <w:rFonts w:ascii="Times New Roman" w:eastAsiaTheme="minorEastAsia" w:hAnsi="Times New Roman" w:cs="Times New Roman"/>
          <w:sz w:val="24"/>
          <w:szCs w:val="24"/>
        </w:rPr>
        <w:t>=</w:t>
      </w:r>
      <w:r w:rsidR="00595F95">
        <w:rPr>
          <w:rFonts w:ascii="Times New Roman" w:eastAsiaTheme="minorEastAsia" w:hAnsi="Times New Roman" w:cs="Times New Roman"/>
          <w:sz w:val="24"/>
          <w:szCs w:val="24"/>
        </w:rPr>
        <w:tab/>
      </w:r>
      <w:r w:rsidR="009258BC">
        <w:rPr>
          <w:rFonts w:ascii="Times New Roman" w:eastAsiaTheme="minorEastAsia" w:hAnsi="Times New Roman" w:cs="Times New Roman"/>
          <w:sz w:val="24"/>
          <w:szCs w:val="24"/>
        </w:rPr>
        <w:t>2.40 KN/m²</w:t>
      </w:r>
    </w:p>
    <w:p w14:paraId="1B5B998C" w14:textId="77777777" w:rsidR="009258BC"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258BC">
        <w:rPr>
          <w:rFonts w:ascii="Times New Roman" w:eastAsiaTheme="minorEastAsia" w:hAnsi="Times New Roman" w:cs="Times New Roman"/>
          <w:sz w:val="24"/>
          <w:szCs w:val="24"/>
        </w:rPr>
        <w:t>Etanchéité :</w:t>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F30A87">
        <w:rPr>
          <w:rFonts w:ascii="Times New Roman" w:eastAsiaTheme="minorEastAsia" w:hAnsi="Times New Roman" w:cs="Times New Roman"/>
          <w:sz w:val="24"/>
          <w:szCs w:val="24"/>
        </w:rPr>
        <w:tab/>
      </w:r>
      <w:r w:rsidR="009258BC" w:rsidRPr="00F30A87">
        <w:rPr>
          <w:rFonts w:ascii="Times New Roman" w:eastAsiaTheme="minorEastAsia" w:hAnsi="Times New Roman" w:cs="Times New Roman"/>
          <w:sz w:val="24"/>
          <w:szCs w:val="24"/>
          <w:u w:val="single"/>
        </w:rPr>
        <w:t>0.20 KN/m²</w:t>
      </w:r>
    </w:p>
    <w:p w14:paraId="241E5578" w14:textId="77777777" w:rsidR="009258BC" w:rsidRDefault="00F30A8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9258BC">
        <w:rPr>
          <w:rFonts w:ascii="Times New Roman" w:eastAsiaTheme="minorEastAsia" w:hAnsi="Times New Roman" w:cs="Times New Roman"/>
          <w:sz w:val="24"/>
          <w:szCs w:val="24"/>
        </w:rPr>
        <w:t>Total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9258BC">
        <w:rPr>
          <w:rFonts w:ascii="Times New Roman" w:eastAsiaTheme="minorEastAsia" w:hAnsi="Times New Roman" w:cs="Times New Roman"/>
          <w:sz w:val="24"/>
          <w:szCs w:val="24"/>
        </w:rPr>
        <w:t>g :</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9258BC">
        <w:rPr>
          <w:rFonts w:ascii="Times New Roman" w:eastAsiaTheme="minorEastAsia" w:hAnsi="Times New Roman" w:cs="Times New Roman"/>
          <w:sz w:val="24"/>
          <w:szCs w:val="24"/>
        </w:rPr>
        <w:t>7.60 KN/m²</w:t>
      </w:r>
    </w:p>
    <w:p w14:paraId="3AC1AC9E" w14:textId="77777777" w:rsidR="009258BC" w:rsidRDefault="009258BC"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30802F0" w14:textId="77777777" w:rsidR="009258BC" w:rsidRDefault="009258B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A3435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Charg</w:t>
      </w:r>
      <w:r w:rsidR="00A3435F">
        <w:rPr>
          <w:rFonts w:ascii="Times New Roman" w:eastAsiaTheme="minorEastAsia" w:hAnsi="Times New Roman" w:cs="Times New Roman"/>
          <w:sz w:val="24"/>
          <w:szCs w:val="24"/>
        </w:rPr>
        <w:t>e d’exploitation :</w:t>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1.00 KN/m² (d’après les données).</w:t>
      </w:r>
    </w:p>
    <w:p w14:paraId="55658D59" w14:textId="77777777" w:rsidR="009258BC" w:rsidRDefault="009258BC"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3EC7935" w14:textId="77777777" w:rsidR="009258BC" w:rsidRPr="00A3435F" w:rsidRDefault="009258BC" w:rsidP="00A3435F">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A3435F">
        <w:rPr>
          <w:rFonts w:ascii="Times New Roman" w:eastAsiaTheme="minorEastAsia" w:hAnsi="Times New Roman" w:cs="Times New Roman"/>
          <w:b/>
          <w:sz w:val="24"/>
          <w:szCs w:val="24"/>
        </w:rPr>
        <w:t>Vérification en flexion </w:t>
      </w:r>
    </w:p>
    <w:p w14:paraId="11F2B2FC" w14:textId="77777777" w:rsidR="00834BF9" w:rsidRDefault="00834BF9" w:rsidP="00834BF9">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26C92106" w14:textId="77777777" w:rsidR="009258BC" w:rsidRDefault="009258BC"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CA0DB7">
        <w:rPr>
          <w:rFonts w:ascii="Times New Roman" w:eastAsiaTheme="minorEastAsia" w:hAnsi="Times New Roman" w:cs="Times New Roman"/>
          <w:sz w:val="24"/>
          <w:szCs w:val="24"/>
        </w:rPr>
        <w:t>On c</w:t>
      </w:r>
      <w:r w:rsidR="00BC0AA1">
        <w:rPr>
          <w:rFonts w:ascii="Times New Roman" w:eastAsiaTheme="minorEastAsia" w:hAnsi="Times New Roman" w:cs="Times New Roman"/>
          <w:sz w:val="24"/>
          <w:szCs w:val="24"/>
        </w:rPr>
        <w:t>hoisit la méthode forfaitaire :</w:t>
      </w:r>
    </w:p>
    <w:p w14:paraId="0D04B4DB" w14:textId="77777777" w:rsidR="00BC0AA1" w:rsidRPr="00BC0AA1" w:rsidRDefault="00A3435F"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C0AA1">
        <w:rPr>
          <w:rFonts w:ascii="Times New Roman" w:eastAsiaTheme="minorEastAsia" w:hAnsi="Times New Roman" w:cs="Times New Roman"/>
          <w:sz w:val="24"/>
          <w:szCs w:val="24"/>
        </w:rPr>
        <w:t>La m</w:t>
      </w:r>
      <w:r w:rsidR="00A647A5">
        <w:rPr>
          <w:rFonts w:ascii="Times New Roman" w:eastAsiaTheme="minorEastAsia" w:hAnsi="Times New Roman" w:cs="Times New Roman"/>
          <w:sz w:val="24"/>
          <w:szCs w:val="24"/>
        </w:rPr>
        <w:t>éthode forfaitaire consiste à vé</w:t>
      </w:r>
      <w:r w:rsidR="00BC0AA1">
        <w:rPr>
          <w:rFonts w:ascii="Times New Roman" w:eastAsiaTheme="minorEastAsia" w:hAnsi="Times New Roman" w:cs="Times New Roman"/>
          <w:sz w:val="24"/>
          <w:szCs w:val="24"/>
        </w:rPr>
        <w:t>rifier si :</w:t>
      </w:r>
    </w:p>
    <w:p w14:paraId="089AE897" w14:textId="77777777" w:rsidR="00BC0AA1" w:rsidRDefault="00BC0AA1"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w:rPr>
            <w:rFonts w:ascii="Cambria Math" w:eastAsiaTheme="minorEastAsia" w:hAnsi="Cambria Math" w:cs="Times New Roman"/>
            <w:sz w:val="24"/>
            <w:szCs w:val="24"/>
          </w:rPr>
          <m:t xml:space="preserve"> </m:t>
        </m:r>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r>
                  <m:rPr>
                    <m:sty m:val="p"/>
                  </m:rPr>
                  <w:rPr>
                    <w:rFonts w:ascii="Cambria Math" w:eastAsiaTheme="minorEastAsia" w:hAnsi="Cambria Math" w:cs="Times New Roman"/>
                    <w:sz w:val="24"/>
                    <w:szCs w:val="24"/>
                  </w:rPr>
                  <m:t xml:space="preserve"> q ≤ 2g</m:t>
                </m:r>
              </m:e>
              <m:e>
                <m:r>
                  <m:rPr>
                    <m:sty m:val="p"/>
                  </m:rPr>
                  <w:rPr>
                    <w:rFonts w:ascii="Cambria Math" w:eastAsiaTheme="minorEastAsia" w:hAnsi="Cambria Math" w:cs="Times New Roman"/>
                    <w:sz w:val="24"/>
                    <w:szCs w:val="24"/>
                  </w:rPr>
                  <m:t xml:space="preserve">q ≤5.00KN/m² </m:t>
                </m:r>
              </m:e>
              <m:e>
                <m:r>
                  <m:rPr>
                    <m:sty m:val="p"/>
                  </m:rPr>
                  <w:rPr>
                    <w:rFonts w:ascii="Cambria Math" w:eastAsiaTheme="minorEastAsia" w:hAnsi="Cambria Math" w:cs="Times New Roman"/>
                    <w:sz w:val="24"/>
                    <w:szCs w:val="24"/>
                  </w:rPr>
                  <m:t>0.8</m:t>
                </m:r>
                <m:r>
                  <w:rPr>
                    <w:rFonts w:ascii="Cambria Math" w:eastAsiaTheme="minorEastAsia" w:hAnsi="Cambria Math" w:cs="Times New Roman"/>
                    <w:sz w:val="24"/>
                    <w:szCs w:val="24"/>
                  </w:rPr>
                  <m:t>&lt;</m:t>
                </m:r>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li</m:t>
                    </m:r>
                  </m:num>
                  <m:den>
                    <m:r>
                      <m:rPr>
                        <m:sty m:val="p"/>
                      </m:rPr>
                      <w:rPr>
                        <w:rFonts w:ascii="Cambria Math" w:eastAsiaTheme="minorEastAsia" w:hAnsi="Cambria Math" w:cs="Times New Roman"/>
                        <w:sz w:val="28"/>
                        <w:szCs w:val="28"/>
                      </w:rPr>
                      <m:t>li+1</m:t>
                    </m:r>
                  </m:den>
                </m:f>
                <m:r>
                  <m:rPr>
                    <m:sty m:val="p"/>
                  </m:rPr>
                  <w:rPr>
                    <w:rFonts w:ascii="Cambria Math" w:eastAsiaTheme="minorEastAsia" w:hAnsi="Cambria Math" w:cs="Times New Roman"/>
                    <w:sz w:val="24"/>
                    <w:szCs w:val="24"/>
                  </w:rPr>
                  <m:t>&lt;</m:t>
                </m:r>
                <m:r>
                  <w:rPr>
                    <w:rFonts w:ascii="Cambria Math" w:eastAsiaTheme="minorEastAsia" w:hAnsi="Cambria Math" w:cs="Times New Roman"/>
                    <w:sz w:val="24"/>
                    <w:szCs w:val="24"/>
                  </w:rPr>
                  <m:t xml:space="preserve"> 1.25</m:t>
                </m:r>
              </m:e>
            </m:eqArr>
          </m:e>
        </m:d>
      </m:oMath>
      <w:r>
        <w:rPr>
          <w:rFonts w:ascii="Times New Roman" w:eastAsiaTheme="minorEastAsia" w:hAnsi="Times New Roman" w:cs="Times New Roman"/>
          <w:sz w:val="24"/>
          <w:szCs w:val="24"/>
        </w:rPr>
        <w:t> ;</w:t>
      </w:r>
    </w:p>
    <w:p w14:paraId="39D990B8" w14:textId="77777777" w:rsidR="00BC0AA1" w:rsidRPr="00BC0AA1" w:rsidRDefault="00A26A07"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6A91AE98" w14:textId="77777777" w:rsidR="00BC0AA1" w:rsidRDefault="009258B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C0AA1">
        <w:rPr>
          <w:rFonts w:ascii="Times New Roman" w:eastAsiaTheme="minorEastAsia" w:hAnsi="Times New Roman" w:cs="Times New Roman"/>
          <w:sz w:val="24"/>
          <w:szCs w:val="24"/>
        </w:rPr>
        <w:t>Nous avons,</w:t>
      </w:r>
    </w:p>
    <w:p w14:paraId="71E3EF8E" w14:textId="77777777" w:rsidR="009258BC" w:rsidRDefault="009258BC"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q= 1.00</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 ≤</w:t>
      </w:r>
      <w:r w:rsidR="00087A25">
        <w:rPr>
          <w:rFonts w:ascii="Times New Roman" w:eastAsiaTheme="minorEastAsia" w:hAnsi="Times New Roman" w:cs="Times New Roman"/>
          <w:sz w:val="24"/>
          <w:szCs w:val="24"/>
        </w:rPr>
        <w:t xml:space="preserve"> 2g = 2*</w:t>
      </w:r>
      <w:r>
        <w:rPr>
          <w:rFonts w:ascii="Times New Roman" w:eastAsiaTheme="minorEastAsia" w:hAnsi="Times New Roman" w:cs="Times New Roman"/>
          <w:sz w:val="24"/>
          <w:szCs w:val="24"/>
        </w:rPr>
        <w:t>7.60= 15.20</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w:t>
      </w:r>
    </w:p>
    <w:p w14:paraId="506A21D5" w14:textId="77777777" w:rsidR="009258BC" w:rsidRPr="00E62265"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009258BC" w:rsidRPr="00E62265">
        <w:rPr>
          <w:rFonts w:ascii="Times New Roman" w:eastAsiaTheme="minorEastAsia" w:hAnsi="Times New Roman" w:cs="Times New Roman"/>
          <w:sz w:val="24"/>
          <w:szCs w:val="24"/>
          <w:lang w:val="en-US"/>
        </w:rPr>
        <w:t>q= 1.00</w:t>
      </w:r>
      <w:r w:rsidR="00834BF9" w:rsidRPr="00E62265">
        <w:rPr>
          <w:rFonts w:ascii="Times New Roman" w:eastAsiaTheme="minorEastAsia" w:hAnsi="Times New Roman" w:cs="Times New Roman"/>
          <w:sz w:val="24"/>
          <w:szCs w:val="24"/>
          <w:lang w:val="en-US"/>
        </w:rPr>
        <w:t xml:space="preserve"> </w:t>
      </w:r>
      <w:r w:rsidR="009258BC" w:rsidRPr="00E62265">
        <w:rPr>
          <w:rFonts w:ascii="Times New Roman" w:eastAsiaTheme="minorEastAsia" w:hAnsi="Times New Roman" w:cs="Times New Roman"/>
          <w:sz w:val="24"/>
          <w:szCs w:val="24"/>
          <w:lang w:val="en-US"/>
        </w:rPr>
        <w:t>KN/m² &lt; 5.00</w:t>
      </w:r>
      <w:r w:rsidR="00834BF9" w:rsidRPr="00E62265">
        <w:rPr>
          <w:rFonts w:ascii="Times New Roman" w:eastAsiaTheme="minorEastAsia" w:hAnsi="Times New Roman" w:cs="Times New Roman"/>
          <w:sz w:val="24"/>
          <w:szCs w:val="24"/>
          <w:lang w:val="en-US"/>
        </w:rPr>
        <w:t xml:space="preserve"> </w:t>
      </w:r>
      <w:r w:rsidR="009258BC" w:rsidRPr="00E62265">
        <w:rPr>
          <w:rFonts w:ascii="Times New Roman" w:eastAsiaTheme="minorEastAsia" w:hAnsi="Times New Roman" w:cs="Times New Roman"/>
          <w:sz w:val="24"/>
          <w:szCs w:val="24"/>
          <w:lang w:val="en-US"/>
        </w:rPr>
        <w:t>KN/m².</w:t>
      </w:r>
    </w:p>
    <w:p w14:paraId="12A0BCFA" w14:textId="77777777" w:rsidR="009258BC"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E62265">
        <w:rPr>
          <w:rFonts w:ascii="Times New Roman" w:eastAsiaTheme="minorEastAsia" w:hAnsi="Times New Roman" w:cs="Times New Roman"/>
          <w:sz w:val="24"/>
          <w:szCs w:val="24"/>
          <w:lang w:val="en-US"/>
        </w:rPr>
        <w:tab/>
      </w:r>
      <w:r w:rsidR="00A26A07" w:rsidRPr="00E62265">
        <w:rPr>
          <w:rFonts w:ascii="Times New Roman" w:eastAsiaTheme="minorEastAsia" w:hAnsi="Times New Roman" w:cs="Times New Roman"/>
          <w:sz w:val="24"/>
          <w:szCs w:val="24"/>
          <w:lang w:val="en-US"/>
        </w:rPr>
        <w:t xml:space="preserve"> </w:t>
      </w:r>
      <w:r w:rsidR="009258BC" w:rsidRPr="00E62265">
        <w:rPr>
          <w:rFonts w:ascii="Times New Roman" w:eastAsiaTheme="minorEastAsia" w:hAnsi="Times New Roman" w:cs="Times New Roman"/>
          <w:sz w:val="24"/>
          <w:szCs w:val="24"/>
          <w:lang w:val="en-US"/>
        </w:rPr>
        <w:t>0.8</w:t>
      </w:r>
      <w:r w:rsidR="00BC0AA1" w:rsidRPr="00E62265">
        <w:rPr>
          <w:rFonts w:ascii="Times New Roman" w:eastAsiaTheme="minorEastAsia" w:hAnsi="Times New Roman" w:cs="Times New Roman"/>
          <w:sz w:val="24"/>
          <w:szCs w:val="24"/>
          <w:lang w:val="en-US"/>
        </w:rPr>
        <w:t>&lt;</w:t>
      </w:r>
      <w:r w:rsidR="009258BC" w:rsidRPr="00E62265">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li</m:t>
            </m:r>
          </m:num>
          <m:den>
            <m:r>
              <m:rPr>
                <m:sty m:val="p"/>
              </m:rPr>
              <w:rPr>
                <w:rFonts w:ascii="Cambria Math" w:eastAsiaTheme="minorEastAsia" w:hAnsi="Cambria Math" w:cs="Times New Roman"/>
                <w:sz w:val="28"/>
                <w:szCs w:val="28"/>
                <w:lang w:val="en-US"/>
              </w:rPr>
              <m:t>li+1</m:t>
            </m:r>
          </m:den>
        </m:f>
      </m:oMath>
      <w:r w:rsidR="009258BC" w:rsidRPr="00E62265">
        <w:rPr>
          <w:rFonts w:ascii="Times New Roman" w:eastAsiaTheme="minorEastAsia" w:hAnsi="Times New Roman" w:cs="Times New Roman"/>
          <w:sz w:val="24"/>
          <w:szCs w:val="24"/>
          <w:lang w:val="en-US"/>
        </w:rPr>
        <w:t>=</w:t>
      </w:r>
      <w:r w:rsidR="009258BC" w:rsidRPr="00E62265">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4.30</m:t>
            </m:r>
          </m:num>
          <m:den>
            <m:r>
              <m:rPr>
                <m:sty m:val="p"/>
              </m:rPr>
              <w:rPr>
                <w:rFonts w:ascii="Cambria Math" w:eastAsiaTheme="minorEastAsia" w:hAnsi="Cambria Math" w:cs="Times New Roman"/>
                <w:sz w:val="28"/>
                <w:szCs w:val="28"/>
                <w:lang w:val="en-US"/>
              </w:rPr>
              <m:t>4.30+1</m:t>
            </m:r>
          </m:den>
        </m:f>
      </m:oMath>
      <w:r w:rsidR="00BC0AA1" w:rsidRPr="00E62265">
        <w:rPr>
          <w:rFonts w:ascii="Times New Roman" w:eastAsiaTheme="minorEastAsia" w:hAnsi="Times New Roman" w:cs="Times New Roman"/>
          <w:sz w:val="24"/>
          <w:szCs w:val="24"/>
          <w:lang w:val="en-US"/>
        </w:rPr>
        <w:t>= 0.82</w:t>
      </w:r>
      <w:r w:rsidR="00CA0DB7" w:rsidRPr="00E62265">
        <w:rPr>
          <w:rFonts w:ascii="Times New Roman" w:eastAsiaTheme="minorEastAsia" w:hAnsi="Times New Roman" w:cs="Times New Roman"/>
          <w:sz w:val="24"/>
          <w:szCs w:val="24"/>
          <w:lang w:val="en-US"/>
        </w:rPr>
        <w:t>&lt; 1.25.</w:t>
      </w:r>
      <w:r w:rsidR="00A26A07" w:rsidRPr="00E62265">
        <w:rPr>
          <w:rFonts w:ascii="Times New Roman" w:eastAsiaTheme="minorEastAsia" w:hAnsi="Times New Roman" w:cs="Times New Roman"/>
          <w:sz w:val="24"/>
          <w:szCs w:val="24"/>
          <w:lang w:val="en-US"/>
        </w:rPr>
        <w:t xml:space="preserve"> </w:t>
      </w:r>
      <w:r w:rsidR="00CA0DB7">
        <w:rPr>
          <w:rFonts w:ascii="Times New Roman" w:eastAsiaTheme="minorEastAsia" w:hAnsi="Times New Roman" w:cs="Times New Roman"/>
          <w:sz w:val="24"/>
          <w:szCs w:val="24"/>
        </w:rPr>
        <w:t>Vérifié.</w:t>
      </w:r>
    </w:p>
    <w:p w14:paraId="3B7E7912" w14:textId="77777777" w:rsidR="00CA0DB7" w:rsidRDefault="00CA0DB7"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7DF76E7E" w14:textId="77777777" w:rsidR="00CA0DB7" w:rsidRDefault="00CA0DB7"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Calcul du moment fléchissant :</w:t>
      </w:r>
    </w:p>
    <w:p w14:paraId="1856D881" w14:textId="77777777" w:rsidR="00CA0DB7" w:rsidRPr="0069212D" w:rsidRDefault="00CA0DB7"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lastRenderedPageBreak/>
        <w:t>α</w:t>
      </w:r>
      <w:r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q</m:t>
            </m:r>
          </m:num>
          <m:den>
            <m:r>
              <m:rPr>
                <m:sty m:val="p"/>
              </m:rPr>
              <w:rPr>
                <w:rFonts w:ascii="Cambria Math" w:eastAsiaTheme="minorEastAsia" w:hAnsi="Cambria Math" w:cs="Times New Roman"/>
                <w:sz w:val="28"/>
                <w:szCs w:val="28"/>
                <w:lang w:val="en-US"/>
              </w:rPr>
              <m:t>g+q</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w:t>
      </w:r>
      <w:r w:rsidR="00A26A07"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1.00</m:t>
            </m:r>
          </m:num>
          <m:den>
            <m:r>
              <m:rPr>
                <m:sty m:val="p"/>
              </m:rPr>
              <w:rPr>
                <w:rFonts w:ascii="Cambria Math" w:eastAsiaTheme="minorEastAsia" w:hAnsi="Cambria Math" w:cs="Times New Roman"/>
                <w:sz w:val="28"/>
                <w:szCs w:val="28"/>
                <w:lang w:val="en-US"/>
              </w:rPr>
              <m:t>7.60+1.00</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0.116</w:t>
      </w:r>
    </w:p>
    <w:p w14:paraId="56BC82BC" w14:textId="77777777" w:rsidR="00CA0DB7" w:rsidRPr="0069212D" w:rsidRDefault="00CA0DB7"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00E30BDF" w:rsidRPr="0069212D">
        <w:rPr>
          <w:rFonts w:ascii="Times New Roman" w:eastAsiaTheme="minorEastAsia" w:hAnsi="Times New Roman" w:cs="Times New Roman"/>
          <w:sz w:val="24"/>
          <w:szCs w:val="24"/>
          <w:lang w:val="en-US"/>
        </w:rPr>
        <w:t xml:space="preserve">≥ max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sz w:val="24"/>
                    <w:szCs w:val="24"/>
                  </w:rPr>
                </m:ctrlPr>
              </m:eqArrPr>
              <m:e>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m:t>
                    </m:r>
                    <m:r>
                      <m:rPr>
                        <m:sty m:val="p"/>
                      </m:rPr>
                      <w:rPr>
                        <w:rFonts w:ascii="Cambria Math" w:eastAsiaTheme="minorEastAsia" w:hAnsi="Cambria Math" w:cs="Times New Roman"/>
                        <w:sz w:val="24"/>
                        <w:szCs w:val="24"/>
                      </w:rPr>
                      <m:t>α</m:t>
                    </m:r>
                  </m:e>
                </m:d>
                <m:r>
                  <m:rPr>
                    <m:sty m:val="p"/>
                  </m:rPr>
                  <w:rPr>
                    <w:rFonts w:ascii="Cambria Math" w:eastAsiaTheme="minorEastAsia" w:hAnsi="Cambria Math" w:cs="Times New Roman"/>
                    <w:sz w:val="24"/>
                    <w:szCs w:val="24"/>
                    <w:lang w:val="en-US"/>
                  </w:rPr>
                  <m:t>Mo=</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1+0.3*0.116</m:t>
                    </m:r>
                  </m:e>
                </m:d>
                <m:r>
                  <m:rPr>
                    <m:sty m:val="p"/>
                  </m:rPr>
                  <w:rPr>
                    <w:rFonts w:ascii="Cambria Math" w:eastAsiaTheme="minorEastAsia" w:hAnsi="Cambria Math" w:cs="Times New Roman"/>
                    <w:sz w:val="24"/>
                    <w:szCs w:val="24"/>
                    <w:lang w:val="en-US"/>
                  </w:rPr>
                  <m:t>Mo=1.03Mo</m:t>
                </m:r>
              </m:e>
              <m:e>
                <m:r>
                  <m:rPr>
                    <m:sty m:val="p"/>
                  </m:rPr>
                  <w:rPr>
                    <w:rFonts w:ascii="Cambria Math" w:eastAsiaTheme="minorEastAsia" w:hAnsi="Cambria Math" w:cs="Times New Roman"/>
                    <w:sz w:val="24"/>
                    <w:szCs w:val="24"/>
                    <w:lang w:val="en-US"/>
                  </w:rPr>
                  <m:t>1.05Mo</m:t>
                </m:r>
              </m:e>
            </m:eqArr>
          </m:e>
        </m:d>
      </m:oMath>
    </w:p>
    <w:p w14:paraId="18F05724" w14:textId="77777777" w:rsidR="008A02B2" w:rsidRPr="0069212D" w:rsidRDefault="008A02B2" w:rsidP="00DC6DC3">
      <w:pPr>
        <w:autoSpaceDE w:val="0"/>
        <w:autoSpaceDN w:val="0"/>
        <w:adjustRightInd w:val="0"/>
        <w:spacing w:after="0" w:line="360" w:lineRule="auto"/>
        <w:ind w:firstLine="708"/>
        <w:jc w:val="both"/>
        <w:rPr>
          <w:rFonts w:ascii="Times New Roman" w:hAnsi="Times New Roman" w:cs="Times New Roman"/>
          <w:sz w:val="24"/>
          <w:szCs w:val="24"/>
          <w:lang w:val="en-US"/>
        </w:rPr>
      </w:pPr>
    </w:p>
    <w:p w14:paraId="574BC8AF" w14:textId="77777777" w:rsidR="00087A25" w:rsidRPr="0069212D" w:rsidRDefault="00087A2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 xml:space="preserve">On a, </w:t>
      </w: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1.05Mo.</w:t>
      </w:r>
    </w:p>
    <w:p w14:paraId="115EBBCB" w14:textId="77777777" w:rsidR="00097BB3" w:rsidRDefault="00097BB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vérifiant :</w:t>
      </w:r>
    </w:p>
    <w:p w14:paraId="7A570288" w14:textId="77777777" w:rsidR="00732B88" w:rsidRPr="00732B88" w:rsidRDefault="00732B88" w:rsidP="00DC6DC3">
      <w:pPr>
        <w:autoSpaceDE w:val="0"/>
        <w:autoSpaceDN w:val="0"/>
        <w:adjustRightInd w:val="0"/>
        <w:spacing w:after="0" w:line="360" w:lineRule="auto"/>
        <w:jc w:val="both"/>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lang w:bidi="he-IL"/>
        </w:rPr>
        <w:t>│</w:t>
      </w:r>
      <w:r>
        <w:rPr>
          <w:rFonts w:ascii="Times New Roman" w:eastAsiaTheme="minorEastAsia" w:hAnsi="Times New Roman" w:cs="Times New Roman"/>
          <w:sz w:val="24"/>
          <w:szCs w:val="24"/>
        </w:rPr>
        <w:t>Ma│&gt;0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0,5Mo</w:t>
      </w:r>
      <w:r w:rsidRPr="00732B88">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0,4Mo</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vertAlign w:val="superscript"/>
        </w:rPr>
        <w:t>2</w:t>
      </w:r>
    </w:p>
    <w:p w14:paraId="7709068D" w14:textId="77777777" w:rsidR="00732B88" w:rsidRDefault="00732B8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4B55F9F9" wp14:editId="29B3C54B">
            <wp:extent cx="5105400" cy="323850"/>
            <wp:effectExtent l="19050" t="0" r="0" b="0"/>
            <wp:docPr id="2" name="Image 1" desc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12"/>
                    <a:stretch>
                      <a:fillRect/>
                    </a:stretch>
                  </pic:blipFill>
                  <pic:spPr>
                    <a:xfrm>
                      <a:off x="0" y="0"/>
                      <a:ext cx="5129146" cy="325356"/>
                    </a:xfrm>
                    <a:prstGeom prst="rect">
                      <a:avLst/>
                    </a:prstGeom>
                  </pic:spPr>
                </pic:pic>
              </a:graphicData>
            </a:graphic>
          </wp:inline>
        </w:drawing>
      </w:r>
    </w:p>
    <w:p w14:paraId="304D45D6" w14:textId="77777777" w:rsidR="00097BB3" w:rsidRPr="0069212D"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lang w:val="en-US"/>
        </w:rPr>
      </w:pPr>
      <w:r w:rsidRPr="0069212D">
        <w:rPr>
          <w:rFonts w:ascii="Times New Roman" w:eastAsiaTheme="minorEastAsia" w:hAnsi="Times New Roman" w:cs="Times New Roman"/>
          <w:sz w:val="24"/>
          <w:szCs w:val="24"/>
          <w:lang w:val="en-US"/>
        </w:rPr>
        <w:t xml:space="preserve"> </w:t>
      </w:r>
      <w:r w:rsidR="00732B88" w:rsidRPr="0069212D">
        <w:rPr>
          <w:rFonts w:ascii="Times New Roman" w:eastAsiaTheme="minorEastAsia" w:hAnsi="Times New Roman" w:cs="Times New Roman"/>
          <w:sz w:val="24"/>
          <w:szCs w:val="24"/>
          <w:lang w:val="en-US"/>
        </w:rPr>
        <w:t>Mt≥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732B88" w:rsidRPr="0069212D">
        <w:rPr>
          <w:rFonts w:ascii="Times New Roman" w:eastAsiaTheme="minorEastAsia" w:hAnsi="Times New Roman" w:cs="Times New Roman"/>
          <w:sz w:val="24"/>
          <w:szCs w:val="24"/>
          <w:lang w:val="en-US"/>
        </w:rPr>
        <w:t>Mo</w:t>
      </w:r>
      <w:r w:rsidR="00732B88"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1.0+0.3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732B88" w:rsidRPr="0069212D">
        <w:rPr>
          <w:rFonts w:ascii="Times New Roman" w:eastAsiaTheme="minorEastAsia" w:hAnsi="Times New Roman" w:cs="Times New Roman"/>
          <w:sz w:val="24"/>
          <w:szCs w:val="24"/>
          <w:lang w:val="en-US"/>
        </w:rPr>
        <w:t>Mo</w:t>
      </w:r>
      <w:r w:rsidR="00732B88"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vertAlign w:val="subscript"/>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732B88" w:rsidRPr="0069212D">
        <w:rPr>
          <w:rFonts w:ascii="Times New Roman" w:eastAsiaTheme="minorEastAsia" w:hAnsi="Times New Roman" w:cs="Times New Roman"/>
          <w:sz w:val="24"/>
          <w:szCs w:val="24"/>
          <w:lang w:val="en-US"/>
        </w:rPr>
        <w:t>Mo</w:t>
      </w:r>
      <w:r w:rsidR="00732B88" w:rsidRPr="0069212D">
        <w:rPr>
          <w:rFonts w:ascii="Times New Roman" w:eastAsiaTheme="minorEastAsia" w:hAnsi="Times New Roman" w:cs="Times New Roman"/>
          <w:sz w:val="24"/>
          <w:szCs w:val="24"/>
          <w:vertAlign w:val="subscript"/>
          <w:lang w:val="en-US"/>
        </w:rPr>
        <w:t>3</w:t>
      </w:r>
    </w:p>
    <w:p w14:paraId="1F7CEAE7" w14:textId="77777777" w:rsidR="00732B88" w:rsidRPr="0069212D" w:rsidRDefault="00732B8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p>
    <w:p w14:paraId="164C5053" w14:textId="77777777" w:rsidR="00732B88" w:rsidRPr="0069212D" w:rsidRDefault="00732B88" w:rsidP="00A3435F">
      <w:pPr>
        <w:autoSpaceDE w:val="0"/>
        <w:autoSpaceDN w:val="0"/>
        <w:adjustRightInd w:val="0"/>
        <w:spacing w:after="0" w:line="240" w:lineRule="auto"/>
        <w:ind w:firstLine="708"/>
        <w:jc w:val="both"/>
        <w:rPr>
          <w:rFonts w:ascii="Times New Roman" w:eastAsiaTheme="minorEastAsia" w:hAnsi="Times New Roman" w:cs="Times New Roman"/>
          <w:sz w:val="24"/>
          <w:szCs w:val="24"/>
          <w:lang w:val="en-US"/>
        </w:rPr>
      </w:pPr>
    </w:p>
    <w:p w14:paraId="08B240AB" w14:textId="77777777" w:rsidR="00097BB3" w:rsidRDefault="00097BB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 l’on fixe le moment en travée, on obtient les moments sur appui : soit en se donnant un des moments sur appui, soit en les prenants égaux.</w:t>
      </w:r>
    </w:p>
    <w:p w14:paraId="3967A2A8" w14:textId="77777777" w:rsidR="00097BB3" w:rsidRDefault="00097BB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 l’on prend sur appui Me et Mw, la formule des moments donne Mt, d’où, dans la travée de rive Ma=Me=0.5Mo, et Mw=0.</w:t>
      </w:r>
    </w:p>
    <w:p w14:paraId="57D7EC42" w14:textId="77777777" w:rsidR="00097BB3" w:rsidRDefault="00097BB3"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sz w:val="24"/>
          <w:szCs w:val="24"/>
        </w:rPr>
        <w:t xml:space="preserve">Mt ≥ max </w:t>
      </w:r>
      <m:oMath>
        <m:d>
          <m:dPr>
            <m:begChr m:val="{"/>
            <m:endChr m:val="}"/>
            <m:ctrlPr>
              <w:rPr>
                <w:rFonts w:ascii="Cambria Math" w:eastAsiaTheme="minorEastAsia" w:hAnsi="Cambria Math" w:cs="Times New Roman"/>
                <w:i/>
              </w:rPr>
            </m:ctrlPr>
          </m:dPr>
          <m:e>
            <m:eqArr>
              <m:eqArrPr>
                <m:ctrlPr>
                  <w:rPr>
                    <w:rFonts w:ascii="Cambria Math" w:eastAsiaTheme="minorEastAsia" w:hAnsi="Cambria Math" w:cs="Times New Roman"/>
                  </w:rPr>
                </m:ctrlPr>
              </m:eqArrPr>
              <m:e>
                <m:r>
                  <m:rPr>
                    <m:sty m:val="p"/>
                  </m:rPr>
                  <w:rPr>
                    <w:rFonts w:ascii="Cambria Math" w:eastAsiaTheme="minorEastAsia" w:hAnsi="Cambria Math" w:cs="Times New Roman"/>
                  </w:rPr>
                  <m:t xml:space="preserve">1.05Mo- </m:t>
                </m:r>
                <m:f>
                  <m:fPr>
                    <m:ctrlPr>
                      <w:rPr>
                        <w:rFonts w:ascii="Cambria Math" w:eastAsiaTheme="minorEastAsia" w:hAnsi="Cambria Math" w:cs="Times New Roman"/>
                      </w:rPr>
                    </m:ctrlPr>
                  </m:fPr>
                  <m:num>
                    <m:r>
                      <m:rPr>
                        <m:sty m:val="p"/>
                      </m:rPr>
                      <w:rPr>
                        <w:rFonts w:ascii="Cambria Math" w:eastAsiaTheme="minorEastAsia" w:hAnsi="Cambria Math" w:cs="Times New Roman"/>
                      </w:rPr>
                      <m:t>0.5Mo</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=0.80Mo</m:t>
                </m:r>
              </m:e>
              <m:e>
                <m:f>
                  <m:fPr>
                    <m:ctrlPr>
                      <w:rPr>
                        <w:rFonts w:ascii="Cambria Math" w:eastAsiaTheme="minorEastAsia" w:hAnsi="Cambria Math" w:cs="Times New Roman"/>
                      </w:rPr>
                    </m:ctrlPr>
                  </m:fPr>
                  <m:num>
                    <m:r>
                      <m:rPr>
                        <m:sty m:val="p"/>
                      </m:rPr>
                      <w:rPr>
                        <w:rFonts w:ascii="Cambria Math" w:eastAsiaTheme="minorEastAsia" w:hAnsi="Cambria Math" w:cs="Times New Roman"/>
                      </w:rPr>
                      <m:t>1.2+0.3α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Mo=0.62Mo</m:t>
                </m:r>
                <m:ctrlPr>
                  <w:rPr>
                    <w:rFonts w:ascii="Cambria Math" w:eastAsia="Cambria Math" w:hAnsi="Cambria Math" w:cs="Cambria Math"/>
                  </w:rPr>
                </m:ctrlPr>
              </m:e>
              <m:e>
                <m:f>
                  <m:fPr>
                    <m:ctrlPr>
                      <w:rPr>
                        <w:rFonts w:ascii="Cambria Math" w:eastAsiaTheme="minorEastAsia" w:hAnsi="Cambria Math" w:cs="Times New Roman"/>
                      </w:rPr>
                    </m:ctrlPr>
                  </m:fPr>
                  <m:num>
                    <m:r>
                      <m:rPr>
                        <m:sty m:val="p"/>
                      </m:rPr>
                      <w:rPr>
                        <w:rFonts w:ascii="Cambria Math" w:eastAsiaTheme="minorEastAsia" w:hAnsi="Cambria Math" w:cs="Times New Roman"/>
                      </w:rPr>
                      <m:t>1.0+0.3α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Mo=0.52Mo</m:t>
                </m:r>
              </m:e>
            </m:eqArr>
          </m:e>
        </m:d>
      </m:oMath>
    </w:p>
    <w:p w14:paraId="118F8907" w14:textId="77777777" w:rsidR="00A753D1" w:rsidRDefault="00A753D1" w:rsidP="00DC6DC3">
      <w:pPr>
        <w:autoSpaceDE w:val="0"/>
        <w:autoSpaceDN w:val="0"/>
        <w:adjustRightInd w:val="0"/>
        <w:spacing w:after="0" w:line="360" w:lineRule="auto"/>
        <w:ind w:firstLine="708"/>
        <w:jc w:val="both"/>
        <w:rPr>
          <w:rFonts w:ascii="Times New Roman" w:eastAsiaTheme="minorEastAsia" w:hAnsi="Times New Roman" w:cs="Times New Roman"/>
        </w:rPr>
      </w:pPr>
    </w:p>
    <w:p w14:paraId="4A889E58" w14:textId="77777777" w:rsidR="00A753D1" w:rsidRDefault="00A753D1"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On retiendra Mt = 0.80Mo.</w:t>
      </w:r>
    </w:p>
    <w:p w14:paraId="762F76C6" w14:textId="77777777" w:rsidR="00A753D1" w:rsidRDefault="00A753D1" w:rsidP="00DC6DC3">
      <w:pPr>
        <w:autoSpaceDE w:val="0"/>
        <w:autoSpaceDN w:val="0"/>
        <w:adjustRightInd w:val="0"/>
        <w:spacing w:after="0" w:line="360" w:lineRule="auto"/>
        <w:ind w:firstLine="708"/>
        <w:jc w:val="both"/>
        <w:rPr>
          <w:rFonts w:ascii="Times New Roman" w:eastAsiaTheme="minorEastAsia" w:hAnsi="Times New Roman" w:cs="Times New Roman"/>
        </w:rPr>
      </w:pPr>
    </w:p>
    <w:p w14:paraId="15EC7DD9" w14:textId="77777777" w:rsidR="00A753D1" w:rsidRDefault="00A753D1"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Ce qui donne pour une bande d’une dalle de 1</w:t>
      </w:r>
      <w:r w:rsidR="00834BF9">
        <w:rPr>
          <w:rFonts w:ascii="Times New Roman" w:eastAsiaTheme="minorEastAsia" w:hAnsi="Times New Roman" w:cs="Times New Roman"/>
        </w:rPr>
        <w:t xml:space="preserve"> </w:t>
      </w:r>
      <w:r>
        <w:rPr>
          <w:rFonts w:ascii="Times New Roman" w:eastAsiaTheme="minorEastAsia" w:hAnsi="Times New Roman" w:cs="Times New Roman"/>
        </w:rPr>
        <w:t>m de largeur :</w:t>
      </w:r>
    </w:p>
    <w:p w14:paraId="2CA4A14F" w14:textId="77777777" w:rsidR="00A753D1" w:rsidRDefault="00A753D1"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Pu = 1.35g + 1.5q = 1.35*7.60 + 1.5*1 = </w:t>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11.76</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w:t>
      </w:r>
    </w:p>
    <w:p w14:paraId="42CD255F" w14:textId="77777777" w:rsidR="00A753D1" w:rsidRDefault="00A753D1"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Mou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Pu.lx²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11.76*4.30²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w:r w:rsidR="00A3435F">
        <w:rPr>
          <w:rFonts w:ascii="Times New Roman" w:eastAsiaTheme="minorEastAsia" w:hAnsi="Times New Roman" w:cs="Times New Roman"/>
          <w:sz w:val="28"/>
          <w:szCs w:val="28"/>
        </w:rPr>
        <w:tab/>
      </w:r>
      <w:r w:rsidR="00A3435F">
        <w:rPr>
          <w:rFonts w:ascii="Times New Roman" w:eastAsiaTheme="minorEastAsia" w:hAnsi="Times New Roman" w:cs="Times New Roman"/>
          <w:sz w:val="28"/>
          <w:szCs w:val="28"/>
        </w:rPr>
        <w:tab/>
      </w:r>
      <w:r w:rsidR="00A3435F">
        <w:rPr>
          <w:rFonts w:ascii="Times New Roman" w:eastAsiaTheme="minorEastAsia" w:hAnsi="Times New Roman" w:cs="Times New Roman"/>
          <w:sz w:val="28"/>
          <w:szCs w:val="28"/>
        </w:rPr>
        <w:tab/>
      </w:r>
      <w:r w:rsidR="007A2D5B">
        <w:rPr>
          <w:rFonts w:ascii="Times New Roman" w:eastAsiaTheme="minorEastAsia" w:hAnsi="Times New Roman" w:cs="Times New Roman"/>
          <w:sz w:val="24"/>
          <w:szCs w:val="24"/>
        </w:rPr>
        <w:t>27.18</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531F86E6" w14:textId="77777777" w:rsidR="00A753D1" w:rsidRDefault="007A2D5B"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Ma = 0.5Mo = 0.5*27.18 = </w:t>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13.59</w:t>
      </w:r>
      <w:r w:rsidR="00834BF9">
        <w:rPr>
          <w:rFonts w:ascii="Times New Roman" w:eastAsiaTheme="minorEastAsia" w:hAnsi="Times New Roman" w:cs="Times New Roman"/>
          <w:sz w:val="24"/>
          <w:szCs w:val="24"/>
        </w:rPr>
        <w:t xml:space="preserve"> </w:t>
      </w:r>
      <w:r w:rsidR="00A753D1">
        <w:rPr>
          <w:rFonts w:ascii="Times New Roman" w:eastAsiaTheme="minorEastAsia" w:hAnsi="Times New Roman" w:cs="Times New Roman"/>
          <w:sz w:val="24"/>
          <w:szCs w:val="24"/>
        </w:rPr>
        <w:t>mKN/m</w:t>
      </w:r>
    </w:p>
    <w:p w14:paraId="7B871A24" w14:textId="77777777" w:rsidR="00A753D1" w:rsidRDefault="007A2D5B" w:rsidP="00A3435F">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Mt = 0.8Mo = 0.8*27.18 = </w:t>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sidR="00A3435F">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21.74</w:t>
      </w:r>
      <w:r w:rsidR="00834BF9">
        <w:rPr>
          <w:rFonts w:ascii="Times New Roman" w:eastAsiaTheme="minorEastAsia" w:hAnsi="Times New Roman" w:cs="Times New Roman"/>
          <w:sz w:val="24"/>
          <w:szCs w:val="24"/>
        </w:rPr>
        <w:t xml:space="preserve"> </w:t>
      </w:r>
      <w:r w:rsidR="00A753D1">
        <w:rPr>
          <w:rFonts w:ascii="Times New Roman" w:eastAsiaTheme="minorEastAsia" w:hAnsi="Times New Roman" w:cs="Times New Roman"/>
          <w:sz w:val="24"/>
          <w:szCs w:val="24"/>
        </w:rPr>
        <w:t>mKN/m</w:t>
      </w:r>
    </w:p>
    <w:p w14:paraId="0902C933" w14:textId="77777777" w:rsidR="00A753D1" w:rsidRDefault="00A753D1"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4AED4F37" w14:textId="77777777" w:rsidR="00A753D1" w:rsidRPr="00A3435F" w:rsidRDefault="00A3435F"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E1C24" w:rsidRPr="00A3435F">
        <w:rPr>
          <w:rFonts w:ascii="Times New Roman" w:eastAsiaTheme="minorEastAsia" w:hAnsi="Times New Roman" w:cs="Times New Roman"/>
          <w:sz w:val="24"/>
          <w:szCs w:val="24"/>
        </w:rPr>
        <w:t>Justification pour le moment le plus grand</w:t>
      </w:r>
    </w:p>
    <w:p w14:paraId="0D04D8D6" w14:textId="77777777" w:rsidR="00FE1C24" w:rsidRPr="0069212D" w:rsidRDefault="00A3435F" w:rsidP="00DC6DC3">
      <w:pPr>
        <w:autoSpaceDE w:val="0"/>
        <w:autoSpaceDN w:val="0"/>
        <w:adjustRightInd w:val="0"/>
        <w:spacing w:after="0" w:line="360" w:lineRule="auto"/>
        <w:ind w:left="360"/>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00ED62AE" w:rsidRPr="0069212D">
        <w:rPr>
          <w:rFonts w:ascii="Times New Roman" w:eastAsiaTheme="minorEastAsia" w:hAnsi="Times New Roman" w:cs="Times New Roman"/>
          <w:sz w:val="24"/>
          <w:szCs w:val="24"/>
          <w:lang w:val="en-US"/>
        </w:rPr>
        <w:t>f</w:t>
      </w:r>
      <w:r w:rsidR="00FE1C24" w:rsidRPr="0069212D">
        <w:rPr>
          <w:rFonts w:ascii="Times New Roman" w:eastAsiaTheme="minorEastAsia" w:hAnsi="Times New Roman" w:cs="Times New Roman"/>
          <w:sz w:val="24"/>
          <w:szCs w:val="24"/>
          <w:lang w:val="en-US"/>
        </w:rPr>
        <w:t>b</w:t>
      </w:r>
      <w:r w:rsidR="00FE1C24" w:rsidRPr="0069212D">
        <w:rPr>
          <w:rFonts w:ascii="Times New Roman" w:eastAsiaTheme="minorEastAsia" w:hAnsi="Times New Roman" w:cs="Times New Roman"/>
          <w:sz w:val="24"/>
          <w:szCs w:val="24"/>
          <w:vertAlign w:val="subscript"/>
          <w:lang w:val="en-US"/>
        </w:rPr>
        <w:t>u</w:t>
      </w:r>
      <w:r w:rsidR="00FE1C24"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0.85.fc28</m:t>
            </m:r>
          </m:num>
          <m:den>
            <m:r>
              <m:rPr>
                <m:sty m:val="p"/>
              </m:rP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lang w:val="en-US"/>
              </w:rPr>
              <m:t>.</m:t>
            </m:r>
            <m:r>
              <m:rPr>
                <m:sty m:val="p"/>
              </m:rP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lang w:val="en-US"/>
              </w:rPr>
              <m:t>b</m:t>
            </m:r>
          </m:den>
        </m:f>
      </m:oMath>
      <w:r w:rsidR="00FE1C24" w:rsidRPr="0069212D">
        <w:rPr>
          <w:rFonts w:ascii="Times New Roman" w:eastAsiaTheme="minorEastAsia" w:hAnsi="Times New Roman" w:cs="Times New Roman"/>
          <w:sz w:val="28"/>
          <w:szCs w:val="28"/>
          <w:lang w:val="en-US"/>
        </w:rPr>
        <w:t xml:space="preserve"> </w:t>
      </w:r>
      <w:r w:rsidR="00FE1C24"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0.85*25</m:t>
            </m:r>
          </m:num>
          <m:den>
            <m:r>
              <m:rPr>
                <m:sty m:val="p"/>
              </m:rPr>
              <w:rPr>
                <w:rFonts w:ascii="Cambria Math" w:eastAsiaTheme="minorEastAsia" w:hAnsi="Cambria Math" w:cs="Times New Roman"/>
                <w:sz w:val="28"/>
                <w:szCs w:val="28"/>
                <w:lang w:val="en-US"/>
              </w:rPr>
              <m:t>1*1.5</m:t>
            </m:r>
          </m:den>
        </m:f>
      </m:oMath>
      <w:r w:rsidR="00FE1C24" w:rsidRPr="0069212D">
        <w:rPr>
          <w:rFonts w:ascii="Times New Roman" w:eastAsiaTheme="minorEastAsia" w:hAnsi="Times New Roman" w:cs="Times New Roman"/>
          <w:sz w:val="28"/>
          <w:szCs w:val="28"/>
          <w:lang w:val="en-US"/>
        </w:rPr>
        <w:t xml:space="preserve"> </w:t>
      </w:r>
      <w:r w:rsidR="00FE1C24" w:rsidRPr="0069212D">
        <w:rPr>
          <w:rFonts w:ascii="Times New Roman" w:eastAsiaTheme="minorEastAsia" w:hAnsi="Times New Roman" w:cs="Times New Roman"/>
          <w:sz w:val="24"/>
          <w:szCs w:val="24"/>
          <w:lang w:val="en-US"/>
        </w:rPr>
        <w:t>= 14.2</w:t>
      </w:r>
      <w:r w:rsidR="00834BF9" w:rsidRPr="0069212D">
        <w:rPr>
          <w:rFonts w:ascii="Times New Roman" w:eastAsiaTheme="minorEastAsia" w:hAnsi="Times New Roman" w:cs="Times New Roman"/>
          <w:sz w:val="24"/>
          <w:szCs w:val="24"/>
          <w:lang w:val="en-US"/>
        </w:rPr>
        <w:t xml:space="preserve"> </w:t>
      </w:r>
      <w:r w:rsidR="00FE1C24" w:rsidRPr="0069212D">
        <w:rPr>
          <w:rFonts w:ascii="Times New Roman" w:eastAsiaTheme="minorEastAsia" w:hAnsi="Times New Roman" w:cs="Times New Roman"/>
          <w:sz w:val="24"/>
          <w:szCs w:val="24"/>
          <w:lang w:val="en-US"/>
        </w:rPr>
        <w:t>MPa</w:t>
      </w:r>
    </w:p>
    <w:p w14:paraId="0DFF33C8" w14:textId="77777777" w:rsidR="00FE1C24" w:rsidRPr="0069212D" w:rsidRDefault="007F3BE9" w:rsidP="00DC6DC3">
      <w:pPr>
        <w:autoSpaceDE w:val="0"/>
        <w:autoSpaceDN w:val="0"/>
        <w:adjustRightInd w:val="0"/>
        <w:spacing w:after="0" w:line="360" w:lineRule="auto"/>
        <w:ind w:left="36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r>
      <w:r w:rsidR="00FE1C24" w:rsidRPr="0069212D">
        <w:rPr>
          <w:rFonts w:ascii="Times New Roman" w:eastAsiaTheme="minorEastAsia" w:hAnsi="Times New Roman" w:cs="Times New Roman"/>
          <w:sz w:val="24"/>
          <w:szCs w:val="24"/>
          <w:lang w:val="en-US"/>
        </w:rPr>
        <w:t>µ</w:t>
      </w:r>
      <w:r w:rsidR="00FE1C24" w:rsidRPr="0069212D">
        <w:rPr>
          <w:rFonts w:ascii="Times New Roman" w:eastAsiaTheme="minorEastAsia" w:hAnsi="Times New Roman" w:cs="Times New Roman"/>
          <w:sz w:val="24"/>
          <w:szCs w:val="24"/>
          <w:vertAlign w:val="subscript"/>
          <w:lang w:val="en-US"/>
        </w:rPr>
        <w:t>bu</w:t>
      </w:r>
      <w:r w:rsidR="00FE1C24"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Mt</m:t>
            </m:r>
          </m:num>
          <m:den>
            <m:r>
              <m:rPr>
                <m:sty m:val="p"/>
              </m:rPr>
              <w:rPr>
                <w:rFonts w:ascii="Cambria Math" w:eastAsiaTheme="minorEastAsia" w:hAnsi="Cambria Math" w:cs="Times New Roman"/>
                <w:sz w:val="28"/>
                <w:szCs w:val="28"/>
                <w:lang w:val="en-US"/>
              </w:rPr>
              <m:t>bd²fbu</m:t>
            </m:r>
          </m:den>
        </m:f>
      </m:oMath>
      <w:r w:rsidR="00FE1C24" w:rsidRPr="0069212D">
        <w:rPr>
          <w:rFonts w:ascii="Times New Roman" w:eastAsiaTheme="minorEastAsia" w:hAnsi="Times New Roman" w:cs="Times New Roman"/>
          <w:sz w:val="28"/>
          <w:szCs w:val="28"/>
          <w:lang w:val="en-US"/>
        </w:rPr>
        <w:t xml:space="preserve"> </w:t>
      </w:r>
      <w:r w:rsidR="00FE1C24"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21.74*10⁻³</m:t>
            </m:r>
          </m:num>
          <m:den>
            <m:r>
              <m:rPr>
                <m:sty m:val="p"/>
              </m:rPr>
              <w:rPr>
                <w:rFonts w:ascii="Cambria Math" w:eastAsiaTheme="minorEastAsia" w:hAnsi="Cambria Math" w:cs="Times New Roman"/>
                <w:sz w:val="28"/>
                <w:szCs w:val="28"/>
                <w:lang w:val="en-US"/>
              </w:rPr>
              <m:t>1*0.17²*14.2</m:t>
            </m:r>
          </m:den>
        </m:f>
      </m:oMath>
      <w:r w:rsidR="00DD1641" w:rsidRPr="0069212D">
        <w:rPr>
          <w:rFonts w:ascii="Times New Roman" w:eastAsiaTheme="minorEastAsia" w:hAnsi="Times New Roman" w:cs="Times New Roman"/>
          <w:sz w:val="28"/>
          <w:szCs w:val="28"/>
          <w:lang w:val="en-US"/>
        </w:rPr>
        <w:t xml:space="preserve"> </w:t>
      </w:r>
      <w:r w:rsidR="007A2D5B" w:rsidRPr="0069212D">
        <w:rPr>
          <w:rFonts w:ascii="Times New Roman" w:eastAsiaTheme="minorEastAsia" w:hAnsi="Times New Roman" w:cs="Times New Roman"/>
          <w:sz w:val="24"/>
          <w:szCs w:val="24"/>
          <w:lang w:val="en-US"/>
        </w:rPr>
        <w:t>= 0.05</w:t>
      </w:r>
      <w:r w:rsidR="00DD1641" w:rsidRPr="0069212D">
        <w:rPr>
          <w:rFonts w:ascii="Times New Roman" w:eastAsiaTheme="minorEastAsia" w:hAnsi="Times New Roman" w:cs="Times New Roman"/>
          <w:sz w:val="24"/>
          <w:szCs w:val="24"/>
          <w:lang w:val="en-US"/>
        </w:rPr>
        <w:t>0</w:t>
      </w:r>
    </w:p>
    <w:p w14:paraId="12722F50" w14:textId="77777777" w:rsidR="007F3BE9" w:rsidRPr="0069212D" w:rsidRDefault="00834BF9"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r>
    </w:p>
    <w:p w14:paraId="418DD79F" w14:textId="77777777" w:rsidR="00097BB3" w:rsidRDefault="007F3BE9"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lastRenderedPageBreak/>
        <w:tab/>
      </w:r>
      <w:r w:rsidR="007A2D5B">
        <w:rPr>
          <w:rFonts w:ascii="Times New Roman" w:eastAsiaTheme="minorEastAsia" w:hAnsi="Times New Roman" w:cs="Times New Roman"/>
          <w:sz w:val="24"/>
          <w:szCs w:val="24"/>
        </w:rPr>
        <w:t>µ</w:t>
      </w:r>
      <w:r w:rsidR="007A2D5B" w:rsidRPr="0032062A">
        <w:rPr>
          <w:rFonts w:ascii="Times New Roman" w:eastAsiaTheme="minorEastAsia" w:hAnsi="Times New Roman" w:cs="Times New Roman"/>
          <w:sz w:val="24"/>
          <w:szCs w:val="24"/>
          <w:vertAlign w:val="subscript"/>
        </w:rPr>
        <w:t>bu</w:t>
      </w:r>
      <w:r w:rsidR="007A2D5B">
        <w:rPr>
          <w:rFonts w:ascii="Times New Roman" w:eastAsiaTheme="minorEastAsia" w:hAnsi="Times New Roman" w:cs="Times New Roman"/>
          <w:sz w:val="24"/>
          <w:szCs w:val="24"/>
        </w:rPr>
        <w:t xml:space="preserve"> = 0.05</w:t>
      </w:r>
      <w:r w:rsidR="00C95622">
        <w:rPr>
          <w:rFonts w:ascii="Times New Roman" w:eastAsiaTheme="minorEastAsia" w:hAnsi="Times New Roman" w:cs="Times New Roman"/>
          <w:sz w:val="24"/>
          <w:szCs w:val="24"/>
        </w:rPr>
        <w:t>0 &lt; 0.186,</w:t>
      </w:r>
      <w:r w:rsidR="00A26A07">
        <w:rPr>
          <w:rFonts w:ascii="Times New Roman" w:eastAsiaTheme="minorEastAsia" w:hAnsi="Times New Roman" w:cs="Times New Roman"/>
          <w:sz w:val="24"/>
          <w:szCs w:val="24"/>
        </w:rPr>
        <w:t xml:space="preserve"> </w:t>
      </w:r>
      <w:r w:rsidR="00C95622">
        <w:rPr>
          <w:rFonts w:ascii="Times New Roman" w:eastAsiaTheme="minorEastAsia" w:hAnsi="Times New Roman" w:cs="Times New Roman"/>
          <w:sz w:val="24"/>
          <w:szCs w:val="24"/>
        </w:rPr>
        <w:t>vérifié</w:t>
      </w:r>
    </w:p>
    <w:p w14:paraId="7995B424" w14:textId="77777777" w:rsidR="00C95622" w:rsidRDefault="00C95622" w:rsidP="00A3435F">
      <w:pPr>
        <w:autoSpaceDE w:val="0"/>
        <w:autoSpaceDN w:val="0"/>
        <w:adjustRightInd w:val="0"/>
        <w:spacing w:after="0" w:line="240" w:lineRule="auto"/>
        <w:ind w:firstLine="360"/>
        <w:jc w:val="both"/>
        <w:rPr>
          <w:rFonts w:ascii="Times New Roman" w:eastAsiaTheme="minorEastAsia" w:hAnsi="Times New Roman" w:cs="Times New Roman"/>
          <w:sz w:val="24"/>
          <w:szCs w:val="24"/>
        </w:rPr>
      </w:pPr>
    </w:p>
    <w:p w14:paraId="7F2CD0EB" w14:textId="77777777" w:rsidR="00C95622" w:rsidRDefault="00834BF9"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5622">
        <w:rPr>
          <w:rFonts w:ascii="Times New Roman" w:eastAsiaTheme="minorEastAsia" w:hAnsi="Times New Roman" w:cs="Times New Roman"/>
          <w:sz w:val="24"/>
          <w:szCs w:val="24"/>
        </w:rPr>
        <w:t>ho = 20</w:t>
      </w:r>
      <w:r>
        <w:rPr>
          <w:rFonts w:ascii="Times New Roman" w:eastAsiaTheme="minorEastAsia" w:hAnsi="Times New Roman" w:cs="Times New Roman"/>
          <w:sz w:val="24"/>
          <w:szCs w:val="24"/>
        </w:rPr>
        <w:t xml:space="preserve"> </w:t>
      </w:r>
      <w:r w:rsidR="00C95622">
        <w:rPr>
          <w:rFonts w:ascii="Times New Roman" w:eastAsiaTheme="minorEastAsia" w:hAnsi="Times New Roman" w:cs="Times New Roman"/>
          <w:sz w:val="24"/>
          <w:szCs w:val="24"/>
        </w:rPr>
        <w:t>cm, Résultat correct.</w:t>
      </w:r>
    </w:p>
    <w:p w14:paraId="7557D3B5" w14:textId="77777777" w:rsidR="00C95622" w:rsidRDefault="00C95622"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p>
    <w:p w14:paraId="4561CF33" w14:textId="77777777" w:rsidR="00C95622" w:rsidRPr="00A3435F" w:rsidRDefault="00C95622" w:rsidP="00A3435F">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A3435F">
        <w:rPr>
          <w:rFonts w:ascii="Times New Roman" w:eastAsiaTheme="minorEastAsia" w:hAnsi="Times New Roman" w:cs="Times New Roman"/>
          <w:b/>
          <w:sz w:val="24"/>
          <w:szCs w:val="24"/>
        </w:rPr>
        <w:t>Vérification au cisaillement</w:t>
      </w:r>
    </w:p>
    <w:p w14:paraId="5456A886" w14:textId="77777777" w:rsidR="00A3435F" w:rsidRDefault="00A3435F"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1B8C0415" w14:textId="77777777" w:rsidR="00C95622"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5622">
        <w:rPr>
          <w:rFonts w:ascii="Times New Roman" w:eastAsiaTheme="minorEastAsia" w:hAnsi="Times New Roman" w:cs="Times New Roman"/>
          <w:sz w:val="24"/>
          <w:szCs w:val="24"/>
        </w:rPr>
        <w:t>Effort tranchant dans la travée de référence :</w:t>
      </w:r>
    </w:p>
    <w:p w14:paraId="65856694" w14:textId="77777777" w:rsidR="00C95622"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5622">
        <w:rPr>
          <w:rFonts w:ascii="Times New Roman" w:eastAsiaTheme="minorEastAsia" w:hAnsi="Times New Roman" w:cs="Times New Roman"/>
          <w:sz w:val="24"/>
          <w:szCs w:val="24"/>
        </w:rPr>
        <w:t>V</w:t>
      </w:r>
      <w:r w:rsidR="00C95622" w:rsidRPr="00222828">
        <w:rPr>
          <w:rFonts w:ascii="Times New Roman" w:eastAsiaTheme="minorEastAsia" w:hAnsi="Times New Roman" w:cs="Times New Roman"/>
          <w:sz w:val="24"/>
          <w:szCs w:val="24"/>
          <w:vertAlign w:val="subscript"/>
        </w:rPr>
        <w:t>ou</w:t>
      </w:r>
      <w:r w:rsidR="00C95622">
        <w:rPr>
          <w:rFonts w:ascii="Times New Roman" w:eastAsiaTheme="minorEastAsia" w:hAnsi="Times New Roman" w:cs="Times New Roman"/>
          <w:sz w:val="24"/>
          <w:szCs w:val="24"/>
        </w:rPr>
        <w:t xml:space="preserve"> = Pu.</w:t>
      </w:r>
      <m:oMath>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2</m:t>
            </m:r>
          </m:den>
        </m:f>
      </m:oMath>
      <w:r w:rsidR="00C95622">
        <w:rPr>
          <w:rFonts w:ascii="Times New Roman" w:eastAsiaTheme="minorEastAsia" w:hAnsi="Times New Roman" w:cs="Times New Roman"/>
          <w:sz w:val="28"/>
          <w:szCs w:val="28"/>
        </w:rPr>
        <w:t xml:space="preserve"> </w:t>
      </w:r>
      <w:r w:rsidR="00C95622">
        <w:rPr>
          <w:rFonts w:ascii="Times New Roman" w:eastAsiaTheme="minorEastAsia" w:hAnsi="Times New Roman" w:cs="Times New Roman"/>
          <w:sz w:val="24"/>
          <w:szCs w:val="24"/>
        </w:rPr>
        <w:t>= 11.76*</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2</m:t>
            </m:r>
          </m:den>
        </m:f>
      </m:oMath>
      <w:r w:rsidR="00C95622">
        <w:rPr>
          <w:rFonts w:ascii="Times New Roman" w:eastAsiaTheme="minorEastAsia" w:hAnsi="Times New Roman" w:cs="Times New Roman"/>
          <w:sz w:val="28"/>
          <w:szCs w:val="28"/>
        </w:rPr>
        <w:t xml:space="preserve"> </w:t>
      </w:r>
      <w:r w:rsidR="007A2D5B">
        <w:rPr>
          <w:rFonts w:ascii="Times New Roman" w:eastAsiaTheme="minorEastAsia" w:hAnsi="Times New Roman" w:cs="Times New Roman"/>
          <w:sz w:val="24"/>
          <w:szCs w:val="24"/>
        </w:rPr>
        <w:t>= 25.28</w:t>
      </w:r>
      <w:r w:rsidR="00834BF9">
        <w:rPr>
          <w:rFonts w:ascii="Times New Roman" w:eastAsiaTheme="minorEastAsia" w:hAnsi="Times New Roman" w:cs="Times New Roman"/>
          <w:sz w:val="24"/>
          <w:szCs w:val="24"/>
        </w:rPr>
        <w:t xml:space="preserve"> </w:t>
      </w:r>
      <w:r w:rsidR="00C95622">
        <w:rPr>
          <w:rFonts w:ascii="Times New Roman" w:eastAsiaTheme="minorEastAsia" w:hAnsi="Times New Roman" w:cs="Times New Roman"/>
          <w:sz w:val="24"/>
          <w:szCs w:val="24"/>
        </w:rPr>
        <w:t>KN/m</w:t>
      </w:r>
    </w:p>
    <w:p w14:paraId="49BD2A82" w14:textId="77777777" w:rsidR="00C95622" w:rsidRDefault="00C95622"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7914A8E5" w14:textId="77777777" w:rsidR="00C95622"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5622">
        <w:rPr>
          <w:rFonts w:ascii="Times New Roman" w:eastAsiaTheme="minorEastAsia" w:hAnsi="Times New Roman" w:cs="Times New Roman"/>
          <w:sz w:val="24"/>
          <w:szCs w:val="24"/>
        </w:rPr>
        <w:t>Effort tranchant dans la poutre continue :</w:t>
      </w:r>
    </w:p>
    <w:p w14:paraId="28A05A12" w14:textId="77777777" w:rsidR="00F90104" w:rsidRDefault="00F90104"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2AAC2833" w14:textId="77777777" w:rsidR="00F90104"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Vou</w:t>
      </w:r>
      <w:r w:rsidR="00F90104">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1,1Vou</w:t>
      </w:r>
      <w:r w:rsidR="00F90104">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bscript"/>
        </w:rPr>
        <w:t xml:space="preserve"> </w:t>
      </w:r>
      <w:r w:rsidR="00F90104">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Vou</w:t>
      </w:r>
      <w:r w:rsidR="00F90104">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3</w:t>
      </w:r>
    </w:p>
    <w:p w14:paraId="298F0731" w14:textId="77777777" w:rsidR="00F90104" w:rsidRDefault="00F9010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541CA134" wp14:editId="70A4919B">
            <wp:extent cx="4819650" cy="431919"/>
            <wp:effectExtent l="19050" t="0" r="0" b="0"/>
            <wp:docPr id="3" name="Image 2"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13"/>
                    <a:stretch>
                      <a:fillRect/>
                    </a:stretch>
                  </pic:blipFill>
                  <pic:spPr>
                    <a:xfrm>
                      <a:off x="0" y="0"/>
                      <a:ext cx="4846741" cy="434347"/>
                    </a:xfrm>
                    <a:prstGeom prst="rect">
                      <a:avLst/>
                    </a:prstGeom>
                  </pic:spPr>
                </pic:pic>
              </a:graphicData>
            </a:graphic>
          </wp:inline>
        </w:drawing>
      </w:r>
    </w:p>
    <w:p w14:paraId="6F13B465" w14:textId="77777777" w:rsidR="00793B07"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-1,1Vou</w:t>
      </w:r>
      <w:r w:rsidR="00F90104">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F90104">
        <w:rPr>
          <w:rFonts w:ascii="Times New Roman" w:eastAsiaTheme="minorEastAsia" w:hAnsi="Times New Roman" w:cs="Times New Roman"/>
          <w:sz w:val="24"/>
          <w:szCs w:val="24"/>
        </w:rPr>
        <w:t>-Vou</w:t>
      </w:r>
      <w:r w:rsidR="00F90104">
        <w:rPr>
          <w:rFonts w:ascii="Times New Roman" w:eastAsiaTheme="minorEastAsia" w:hAnsi="Times New Roman" w:cs="Times New Roman"/>
          <w:sz w:val="24"/>
          <w:szCs w:val="24"/>
          <w:vertAlign w:val="subscript"/>
        </w:rPr>
        <w:t>2</w:t>
      </w:r>
    </w:p>
    <w:p w14:paraId="61FC7F79" w14:textId="77777777" w:rsidR="00F90104" w:rsidRDefault="00F90104" w:rsidP="00A3435F">
      <w:pPr>
        <w:autoSpaceDE w:val="0"/>
        <w:autoSpaceDN w:val="0"/>
        <w:adjustRightInd w:val="0"/>
        <w:spacing w:after="0" w:line="240" w:lineRule="auto"/>
        <w:jc w:val="both"/>
        <w:rPr>
          <w:rFonts w:ascii="Times New Roman" w:eastAsiaTheme="minorEastAsia" w:hAnsi="Times New Roman" w:cs="Times New Roman"/>
          <w:sz w:val="24"/>
          <w:szCs w:val="24"/>
        </w:rPr>
      </w:pPr>
    </w:p>
    <w:p w14:paraId="2EB33DAB" w14:textId="77777777" w:rsidR="00793B07"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A2D5B">
        <w:rPr>
          <w:rFonts w:ascii="Times New Roman" w:eastAsiaTheme="minorEastAsia" w:hAnsi="Times New Roman" w:cs="Times New Roman"/>
          <w:sz w:val="24"/>
          <w:szCs w:val="24"/>
        </w:rPr>
        <w:t>V</w:t>
      </w:r>
      <w:r w:rsidR="007A2D5B" w:rsidRPr="00222828">
        <w:rPr>
          <w:rFonts w:ascii="Times New Roman" w:eastAsiaTheme="minorEastAsia" w:hAnsi="Times New Roman" w:cs="Times New Roman"/>
          <w:sz w:val="24"/>
          <w:szCs w:val="24"/>
          <w:vertAlign w:val="subscript"/>
        </w:rPr>
        <w:t>u</w:t>
      </w:r>
      <w:r w:rsidR="007A2D5B">
        <w:rPr>
          <w:rFonts w:ascii="Times New Roman" w:eastAsiaTheme="minorEastAsia" w:hAnsi="Times New Roman" w:cs="Times New Roman"/>
          <w:sz w:val="24"/>
          <w:szCs w:val="24"/>
        </w:rPr>
        <w:t xml:space="preserve"> = 1.10V</w:t>
      </w:r>
      <w:r w:rsidR="007A2D5B" w:rsidRPr="00222828">
        <w:rPr>
          <w:rFonts w:ascii="Times New Roman" w:eastAsiaTheme="minorEastAsia" w:hAnsi="Times New Roman" w:cs="Times New Roman"/>
          <w:sz w:val="24"/>
          <w:szCs w:val="24"/>
          <w:vertAlign w:val="subscript"/>
        </w:rPr>
        <w:t>ou</w:t>
      </w:r>
      <w:r w:rsidR="007A2D5B">
        <w:rPr>
          <w:rFonts w:ascii="Times New Roman" w:eastAsiaTheme="minorEastAsia" w:hAnsi="Times New Roman" w:cs="Times New Roman"/>
          <w:sz w:val="24"/>
          <w:szCs w:val="24"/>
        </w:rPr>
        <w:t xml:space="preserve"> = 1.10*25.28 = 27.81</w:t>
      </w:r>
      <w:r w:rsidR="00793B07">
        <w:rPr>
          <w:rFonts w:ascii="Times New Roman" w:eastAsiaTheme="minorEastAsia" w:hAnsi="Times New Roman" w:cs="Times New Roman"/>
          <w:sz w:val="24"/>
          <w:szCs w:val="24"/>
        </w:rPr>
        <w:t>KN/m. (On majore forfaitaire les efforts tranchants de la poutre de référence de 10%).</w:t>
      </w:r>
    </w:p>
    <w:p w14:paraId="2D519480" w14:textId="77777777" w:rsidR="00793B07" w:rsidRDefault="00793B07"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DBAC200" w14:textId="77777777" w:rsidR="00793B07"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93B07">
        <w:rPr>
          <w:rFonts w:ascii="Times New Roman" w:eastAsiaTheme="minorEastAsia" w:hAnsi="Times New Roman" w:cs="Times New Roman"/>
          <w:sz w:val="24"/>
          <w:szCs w:val="24"/>
        </w:rPr>
        <w:t xml:space="preserve">Contrainte tangente : </w:t>
      </w:r>
      <w:r w:rsidR="00793B07" w:rsidRPr="00127C81">
        <w:rPr>
          <w:rFonts w:ascii="Times New Roman" w:eastAsiaTheme="minorEastAsia" w:hAnsi="Times New Roman" w:cs="Times New Roman"/>
          <w:sz w:val="36"/>
          <w:szCs w:val="36"/>
        </w:rPr>
        <w:t>τ</w:t>
      </w:r>
      <w:r w:rsidR="00127C81" w:rsidRPr="00222828">
        <w:rPr>
          <w:rFonts w:ascii="Times New Roman" w:eastAsiaTheme="minorEastAsia" w:hAnsi="Times New Roman" w:cs="Times New Roman"/>
          <w:sz w:val="24"/>
          <w:szCs w:val="24"/>
          <w:vertAlign w:val="subscript"/>
        </w:rPr>
        <w:t>u</w:t>
      </w:r>
      <w:r w:rsidR="00127C8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Vu</m:t>
            </m:r>
          </m:num>
          <m:den>
            <m:r>
              <m:rPr>
                <m:sty m:val="p"/>
              </m:rPr>
              <w:rPr>
                <w:rFonts w:ascii="Cambria Math" w:eastAsiaTheme="minorEastAsia" w:hAnsi="Cambria Math" w:cs="Times New Roman"/>
                <w:sz w:val="28"/>
                <w:szCs w:val="28"/>
              </w:rPr>
              <m:t>bod</m:t>
            </m:r>
          </m:den>
        </m:f>
      </m:oMath>
      <w:r w:rsidR="00127C81">
        <w:rPr>
          <w:rFonts w:ascii="Times New Roman" w:eastAsiaTheme="minorEastAsia" w:hAnsi="Times New Roman" w:cs="Times New Roman"/>
          <w:sz w:val="28"/>
          <w:szCs w:val="28"/>
        </w:rPr>
        <w:t xml:space="preserve"> </w:t>
      </w:r>
      <w:r w:rsidR="00127C81">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27.81*10⁻³</m:t>
            </m:r>
          </m:num>
          <m:den>
            <m:r>
              <m:rPr>
                <m:sty m:val="p"/>
              </m:rPr>
              <w:rPr>
                <w:rFonts w:ascii="Cambria Math" w:eastAsiaTheme="minorEastAsia" w:hAnsi="Cambria Math" w:cs="Times New Roman"/>
                <w:sz w:val="28"/>
                <w:szCs w:val="28"/>
              </w:rPr>
              <m:t>1*0.17</m:t>
            </m:r>
          </m:den>
        </m:f>
      </m:oMath>
      <w:r w:rsidR="00127C81">
        <w:rPr>
          <w:rFonts w:ascii="Times New Roman" w:eastAsiaTheme="minorEastAsia" w:hAnsi="Times New Roman" w:cs="Times New Roman"/>
          <w:sz w:val="28"/>
          <w:szCs w:val="28"/>
        </w:rPr>
        <w:t xml:space="preserve"> </w:t>
      </w:r>
      <w:r w:rsidR="007A2D5B">
        <w:rPr>
          <w:rFonts w:ascii="Times New Roman" w:eastAsiaTheme="minorEastAsia" w:hAnsi="Times New Roman" w:cs="Times New Roman"/>
          <w:sz w:val="24"/>
          <w:szCs w:val="24"/>
        </w:rPr>
        <w:t>= 0.17</w:t>
      </w:r>
      <w:r w:rsidR="00834BF9">
        <w:rPr>
          <w:rFonts w:ascii="Times New Roman" w:eastAsiaTheme="minorEastAsia" w:hAnsi="Times New Roman" w:cs="Times New Roman"/>
          <w:sz w:val="24"/>
          <w:szCs w:val="24"/>
        </w:rPr>
        <w:t xml:space="preserve"> </w:t>
      </w:r>
      <w:r w:rsidR="00127C81">
        <w:rPr>
          <w:rFonts w:ascii="Times New Roman" w:eastAsiaTheme="minorEastAsia" w:hAnsi="Times New Roman" w:cs="Times New Roman"/>
          <w:sz w:val="24"/>
          <w:szCs w:val="24"/>
        </w:rPr>
        <w:t>MPa</w:t>
      </w:r>
    </w:p>
    <w:p w14:paraId="70B1491F" w14:textId="77777777" w:rsidR="00001EA1" w:rsidRDefault="00001EA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C4F2345" w14:textId="77777777" w:rsidR="00001EA1"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01EA1">
        <w:rPr>
          <w:rFonts w:ascii="Times New Roman" w:eastAsiaTheme="minorEastAsia" w:hAnsi="Times New Roman" w:cs="Times New Roman"/>
          <w:sz w:val="24"/>
          <w:szCs w:val="24"/>
        </w:rPr>
        <w:t xml:space="preserve">Vérification (dalles) : </w:t>
      </w:r>
      <w:r w:rsidR="00001EA1" w:rsidRPr="00127C81">
        <w:rPr>
          <w:rFonts w:ascii="Times New Roman" w:eastAsiaTheme="minorEastAsia" w:hAnsi="Times New Roman" w:cs="Times New Roman"/>
          <w:sz w:val="36"/>
          <w:szCs w:val="36"/>
        </w:rPr>
        <w:t>τ</w:t>
      </w:r>
      <w:r w:rsidR="00001EA1" w:rsidRPr="00222828">
        <w:rPr>
          <w:rFonts w:ascii="Times New Roman" w:eastAsiaTheme="minorEastAsia" w:hAnsi="Times New Roman" w:cs="Times New Roman"/>
          <w:sz w:val="24"/>
          <w:szCs w:val="24"/>
          <w:vertAlign w:val="subscript"/>
        </w:rPr>
        <w:t>lim</w:t>
      </w:r>
      <w:r w:rsidR="00001EA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0.07fcj</m:t>
            </m:r>
          </m:num>
          <m:den>
            <m:r>
              <m:rPr>
                <m:sty m:val="p"/>
              </m:rPr>
              <w:rPr>
                <w:rFonts w:ascii="Cambria Math" w:eastAsiaTheme="minorEastAsia" w:hAnsi="Cambria Math" w:cs="Times New Roman"/>
                <w:sz w:val="28"/>
                <w:szCs w:val="28"/>
              </w:rPr>
              <m:t>γb</m:t>
            </m:r>
          </m:den>
        </m:f>
      </m:oMath>
      <w:r w:rsidR="00D12CD1">
        <w:rPr>
          <w:rFonts w:ascii="Times New Roman" w:eastAsiaTheme="minorEastAsia" w:hAnsi="Times New Roman" w:cs="Times New Roman"/>
          <w:sz w:val="28"/>
          <w:szCs w:val="28"/>
        </w:rPr>
        <w:t xml:space="preserve"> </w:t>
      </w:r>
      <w:r w:rsidR="00D12CD1">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0.07*25</m:t>
            </m:r>
          </m:num>
          <m:den>
            <m:r>
              <m:rPr>
                <m:sty m:val="p"/>
              </m:rPr>
              <w:rPr>
                <w:rFonts w:ascii="Cambria Math" w:eastAsiaTheme="minorEastAsia" w:hAnsi="Cambria Math" w:cs="Times New Roman"/>
                <w:sz w:val="28"/>
                <w:szCs w:val="28"/>
              </w:rPr>
              <m:t>1.15</m:t>
            </m:r>
          </m:den>
        </m:f>
      </m:oMath>
      <w:r w:rsidR="00D12CD1">
        <w:rPr>
          <w:rFonts w:ascii="Times New Roman" w:eastAsiaTheme="minorEastAsia" w:hAnsi="Times New Roman" w:cs="Times New Roman"/>
          <w:sz w:val="24"/>
          <w:szCs w:val="24"/>
        </w:rPr>
        <w:t xml:space="preserve"> = 1.52</w:t>
      </w:r>
      <w:r w:rsidR="00834BF9">
        <w:rPr>
          <w:rFonts w:ascii="Times New Roman" w:eastAsiaTheme="minorEastAsia" w:hAnsi="Times New Roman" w:cs="Times New Roman"/>
          <w:sz w:val="24"/>
          <w:szCs w:val="24"/>
        </w:rPr>
        <w:t xml:space="preserve"> </w:t>
      </w:r>
      <w:r w:rsidR="00D12CD1">
        <w:rPr>
          <w:rFonts w:ascii="Times New Roman" w:eastAsiaTheme="minorEastAsia" w:hAnsi="Times New Roman" w:cs="Times New Roman"/>
          <w:sz w:val="24"/>
          <w:szCs w:val="24"/>
        </w:rPr>
        <w:t>MPa</w:t>
      </w:r>
    </w:p>
    <w:p w14:paraId="6308F564" w14:textId="77777777" w:rsidR="00D12CD1" w:rsidRDefault="00D12CD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9BAE9AC" w14:textId="77777777" w:rsidR="00D12CD1"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5568">
        <w:rPr>
          <w:rFonts w:ascii="Times New Roman" w:eastAsiaTheme="minorEastAsia" w:hAnsi="Times New Roman" w:cs="Times New Roman"/>
          <w:sz w:val="24"/>
          <w:szCs w:val="24"/>
        </w:rPr>
        <w:t>D’où</w:t>
      </w:r>
      <w:r w:rsidR="00755568" w:rsidRPr="00755568">
        <w:rPr>
          <w:rFonts w:ascii="Times New Roman" w:eastAsiaTheme="minorEastAsia" w:hAnsi="Times New Roman" w:cs="Times New Roman"/>
          <w:sz w:val="36"/>
          <w:szCs w:val="36"/>
        </w:rPr>
        <w:t xml:space="preserve"> </w:t>
      </w:r>
      <w:r w:rsidR="00755568" w:rsidRPr="00127C81">
        <w:rPr>
          <w:rFonts w:ascii="Times New Roman" w:eastAsiaTheme="minorEastAsia" w:hAnsi="Times New Roman" w:cs="Times New Roman"/>
          <w:sz w:val="36"/>
          <w:szCs w:val="36"/>
        </w:rPr>
        <w:t>τ</w:t>
      </w:r>
      <w:r w:rsidR="00755568" w:rsidRPr="00222828">
        <w:rPr>
          <w:rFonts w:ascii="Times New Roman" w:eastAsiaTheme="minorEastAsia" w:hAnsi="Times New Roman" w:cs="Times New Roman"/>
          <w:sz w:val="24"/>
          <w:szCs w:val="24"/>
          <w:vertAlign w:val="subscript"/>
        </w:rPr>
        <w:t>u</w:t>
      </w:r>
      <w:r w:rsidR="00755568">
        <w:rPr>
          <w:rFonts w:ascii="Times New Roman" w:eastAsiaTheme="minorEastAsia" w:hAnsi="Times New Roman" w:cs="Times New Roman"/>
          <w:sz w:val="24"/>
          <w:szCs w:val="24"/>
        </w:rPr>
        <w:t xml:space="preserve"> &lt; </w:t>
      </w:r>
      <w:r w:rsidR="00755568" w:rsidRPr="00127C81">
        <w:rPr>
          <w:rFonts w:ascii="Times New Roman" w:eastAsiaTheme="minorEastAsia" w:hAnsi="Times New Roman" w:cs="Times New Roman"/>
          <w:sz w:val="36"/>
          <w:szCs w:val="36"/>
        </w:rPr>
        <w:t>τ</w:t>
      </w:r>
      <w:r w:rsidR="00755568" w:rsidRPr="00222828">
        <w:rPr>
          <w:rFonts w:ascii="Times New Roman" w:eastAsiaTheme="minorEastAsia" w:hAnsi="Times New Roman" w:cs="Times New Roman"/>
          <w:sz w:val="24"/>
          <w:szCs w:val="24"/>
          <w:vertAlign w:val="subscript"/>
        </w:rPr>
        <w:t>lim</w:t>
      </w:r>
      <w:r w:rsidR="00A26A07">
        <w:rPr>
          <w:rFonts w:ascii="Times New Roman" w:eastAsiaTheme="minorEastAsia" w:hAnsi="Times New Roman" w:cs="Times New Roman"/>
          <w:sz w:val="24"/>
          <w:szCs w:val="24"/>
        </w:rPr>
        <w:t>,</w:t>
      </w:r>
      <w:r w:rsidR="00755568">
        <w:rPr>
          <w:rFonts w:ascii="Times New Roman" w:eastAsiaTheme="minorEastAsia" w:hAnsi="Times New Roman" w:cs="Times New Roman"/>
          <w:sz w:val="24"/>
          <w:szCs w:val="24"/>
        </w:rPr>
        <w:t xml:space="preserve"> </w:t>
      </w:r>
      <w:r w:rsidR="00222828">
        <w:rPr>
          <w:rFonts w:ascii="Times New Roman" w:eastAsiaTheme="minorEastAsia" w:hAnsi="Times New Roman" w:cs="Times New Roman"/>
          <w:sz w:val="24"/>
          <w:szCs w:val="24"/>
        </w:rPr>
        <w:t>Résultat</w:t>
      </w:r>
      <w:r w:rsidR="00755568">
        <w:rPr>
          <w:rFonts w:ascii="Times New Roman" w:eastAsiaTheme="minorEastAsia" w:hAnsi="Times New Roman" w:cs="Times New Roman"/>
          <w:sz w:val="24"/>
          <w:szCs w:val="24"/>
        </w:rPr>
        <w:t xml:space="preserve"> correct.</w:t>
      </w:r>
    </w:p>
    <w:p w14:paraId="42A35E59" w14:textId="77777777" w:rsidR="00755568" w:rsidRDefault="00A343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5568">
        <w:rPr>
          <w:rFonts w:ascii="Times New Roman" w:eastAsiaTheme="minorEastAsia" w:hAnsi="Times New Roman" w:cs="Times New Roman"/>
          <w:sz w:val="24"/>
          <w:szCs w:val="24"/>
        </w:rPr>
        <w:t>Nous retiendrons donc une dalle d’épaisseur ho</w:t>
      </w:r>
      <w:r w:rsidR="00834BF9">
        <w:rPr>
          <w:rFonts w:ascii="Times New Roman" w:eastAsiaTheme="minorEastAsia" w:hAnsi="Times New Roman" w:cs="Times New Roman"/>
          <w:sz w:val="24"/>
          <w:szCs w:val="24"/>
        </w:rPr>
        <w:t xml:space="preserve"> </w:t>
      </w:r>
      <w:r w:rsidR="00755568">
        <w:rPr>
          <w:rFonts w:ascii="Times New Roman" w:eastAsiaTheme="minorEastAsia" w:hAnsi="Times New Roman" w:cs="Times New Roman"/>
          <w:sz w:val="24"/>
          <w:szCs w:val="24"/>
        </w:rPr>
        <w:t>=</w:t>
      </w:r>
      <w:r w:rsidR="00834BF9">
        <w:rPr>
          <w:rFonts w:ascii="Times New Roman" w:eastAsiaTheme="minorEastAsia" w:hAnsi="Times New Roman" w:cs="Times New Roman"/>
          <w:sz w:val="24"/>
          <w:szCs w:val="24"/>
        </w:rPr>
        <w:t xml:space="preserve"> </w:t>
      </w:r>
      <w:r w:rsidR="00755568">
        <w:rPr>
          <w:rFonts w:ascii="Times New Roman" w:eastAsiaTheme="minorEastAsia" w:hAnsi="Times New Roman" w:cs="Times New Roman"/>
          <w:sz w:val="24"/>
          <w:szCs w:val="24"/>
        </w:rPr>
        <w:t>20</w:t>
      </w:r>
      <w:r w:rsidR="00834BF9">
        <w:rPr>
          <w:rFonts w:ascii="Times New Roman" w:eastAsiaTheme="minorEastAsia" w:hAnsi="Times New Roman" w:cs="Times New Roman"/>
          <w:sz w:val="24"/>
          <w:szCs w:val="24"/>
        </w:rPr>
        <w:t xml:space="preserve"> </w:t>
      </w:r>
      <w:r w:rsidR="00755568">
        <w:rPr>
          <w:rFonts w:ascii="Times New Roman" w:eastAsiaTheme="minorEastAsia" w:hAnsi="Times New Roman" w:cs="Times New Roman"/>
          <w:sz w:val="24"/>
          <w:szCs w:val="24"/>
        </w:rPr>
        <w:t>cm.</w:t>
      </w:r>
    </w:p>
    <w:p w14:paraId="106767A2" w14:textId="77777777" w:rsidR="00FD473D" w:rsidRDefault="00FD473D"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9FF6985" w14:textId="77777777" w:rsidR="00FD473D" w:rsidRPr="00834BF9" w:rsidRDefault="0032062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957EAE" w:rsidRPr="00834BF9">
        <w:rPr>
          <w:rFonts w:ascii="Times New Roman" w:eastAsiaTheme="minorEastAsia" w:hAnsi="Times New Roman" w:cs="Times New Roman"/>
          <w:sz w:val="24"/>
          <w:szCs w:val="24"/>
        </w:rPr>
        <w:t>V</w:t>
      </w:r>
      <w:r w:rsidR="00D37F6F" w:rsidRPr="00834BF9">
        <w:rPr>
          <w:rFonts w:ascii="Times New Roman" w:eastAsiaTheme="minorEastAsia" w:hAnsi="Times New Roman" w:cs="Times New Roman"/>
          <w:sz w:val="24"/>
          <w:szCs w:val="24"/>
        </w:rPr>
        <w:t>I</w:t>
      </w:r>
      <w:r w:rsidRPr="00834BF9">
        <w:rPr>
          <w:rFonts w:ascii="Times New Roman" w:eastAsiaTheme="minorEastAsia" w:hAnsi="Times New Roman" w:cs="Times New Roman"/>
          <w:sz w:val="24"/>
          <w:szCs w:val="24"/>
        </w:rPr>
        <w:t>I</w:t>
      </w:r>
      <w:r w:rsidR="00D37F6F" w:rsidRPr="00834BF9">
        <w:rPr>
          <w:rFonts w:ascii="Times New Roman" w:eastAsiaTheme="minorEastAsia" w:hAnsi="Times New Roman" w:cs="Times New Roman"/>
          <w:sz w:val="24"/>
          <w:szCs w:val="24"/>
        </w:rPr>
        <w:t>.</w:t>
      </w:r>
      <w:r w:rsidR="001206D2" w:rsidRPr="00834BF9">
        <w:rPr>
          <w:rFonts w:ascii="Times New Roman" w:eastAsiaTheme="minorEastAsia" w:hAnsi="Times New Roman" w:cs="Times New Roman"/>
          <w:sz w:val="24"/>
          <w:szCs w:val="24"/>
        </w:rPr>
        <w:t>2.</w:t>
      </w:r>
      <w:r w:rsidR="00D37F6F" w:rsidRPr="00834BF9">
        <w:rPr>
          <w:rFonts w:ascii="Times New Roman" w:eastAsiaTheme="minorEastAsia" w:hAnsi="Times New Roman" w:cs="Times New Roman"/>
          <w:sz w:val="24"/>
          <w:szCs w:val="24"/>
        </w:rPr>
        <w:t>2-</w:t>
      </w:r>
      <w:r w:rsidR="00834BF9" w:rsidRPr="00834BF9">
        <w:rPr>
          <w:rFonts w:ascii="Times New Roman" w:eastAsiaTheme="minorEastAsia" w:hAnsi="Times New Roman" w:cs="Times New Roman"/>
          <w:sz w:val="24"/>
          <w:szCs w:val="24"/>
        </w:rPr>
        <w:t xml:space="preserve"> </w:t>
      </w:r>
      <w:r w:rsidR="00D37F6F" w:rsidRPr="00834BF9">
        <w:rPr>
          <w:rFonts w:ascii="Times New Roman" w:eastAsiaTheme="minorEastAsia" w:hAnsi="Times New Roman" w:cs="Times New Roman"/>
          <w:caps/>
          <w:sz w:val="24"/>
          <w:szCs w:val="24"/>
        </w:rPr>
        <w:t>Poutre transversale : file</w:t>
      </w:r>
      <w:r w:rsidR="00D37F6F" w:rsidRPr="00834BF9">
        <w:rPr>
          <w:rFonts w:ascii="Times New Roman" w:eastAsiaTheme="minorEastAsia" w:hAnsi="Times New Roman" w:cs="Times New Roman"/>
          <w:sz w:val="24"/>
          <w:szCs w:val="24"/>
        </w:rPr>
        <w:t xml:space="preserve"> G (G2G</w:t>
      </w:r>
      <w:r w:rsidR="004E4D6A" w:rsidRPr="00834BF9">
        <w:rPr>
          <w:rFonts w:ascii="Times New Roman" w:eastAsiaTheme="minorEastAsia" w:hAnsi="Times New Roman" w:cs="Times New Roman"/>
          <w:sz w:val="24"/>
          <w:szCs w:val="24"/>
        </w:rPr>
        <w:t xml:space="preserve">3 ou </w:t>
      </w:r>
      <w:r w:rsidR="00D37F6F" w:rsidRPr="00834BF9">
        <w:rPr>
          <w:rFonts w:ascii="Times New Roman" w:eastAsiaTheme="minorEastAsia" w:hAnsi="Times New Roman" w:cs="Times New Roman"/>
          <w:sz w:val="24"/>
          <w:szCs w:val="24"/>
        </w:rPr>
        <w:t>G</w:t>
      </w:r>
      <w:r w:rsidR="004E4D6A" w:rsidRPr="00834BF9">
        <w:rPr>
          <w:rFonts w:ascii="Times New Roman" w:eastAsiaTheme="minorEastAsia" w:hAnsi="Times New Roman" w:cs="Times New Roman"/>
          <w:sz w:val="24"/>
          <w:szCs w:val="24"/>
        </w:rPr>
        <w:t>3</w:t>
      </w:r>
      <w:r w:rsidR="00D37F6F" w:rsidRPr="00834BF9">
        <w:rPr>
          <w:rFonts w:ascii="Times New Roman" w:eastAsiaTheme="minorEastAsia" w:hAnsi="Times New Roman" w:cs="Times New Roman"/>
          <w:sz w:val="24"/>
          <w:szCs w:val="24"/>
        </w:rPr>
        <w:t>G</w:t>
      </w:r>
      <w:r w:rsidR="004E4D6A" w:rsidRPr="00834BF9">
        <w:rPr>
          <w:rFonts w:ascii="Times New Roman" w:eastAsiaTheme="minorEastAsia" w:hAnsi="Times New Roman" w:cs="Times New Roman"/>
          <w:sz w:val="24"/>
          <w:szCs w:val="24"/>
        </w:rPr>
        <w:t>4</w:t>
      </w:r>
      <w:r w:rsidR="00FD473D" w:rsidRPr="00834BF9">
        <w:rPr>
          <w:rFonts w:ascii="Times New Roman" w:eastAsiaTheme="minorEastAsia" w:hAnsi="Times New Roman" w:cs="Times New Roman"/>
          <w:sz w:val="24"/>
          <w:szCs w:val="24"/>
        </w:rPr>
        <w:t xml:space="preserve"> </w:t>
      </w:r>
      <w:r w:rsidR="004E4D6A" w:rsidRPr="00834BF9">
        <w:rPr>
          <w:rFonts w:ascii="Times New Roman" w:eastAsiaTheme="minorEastAsia" w:hAnsi="Times New Roman" w:cs="Times New Roman"/>
          <w:sz w:val="24"/>
          <w:szCs w:val="24"/>
        </w:rPr>
        <w:t xml:space="preserve">ou </w:t>
      </w:r>
      <w:r w:rsidR="00D37F6F" w:rsidRPr="00834BF9">
        <w:rPr>
          <w:rFonts w:ascii="Times New Roman" w:eastAsiaTheme="minorEastAsia" w:hAnsi="Times New Roman" w:cs="Times New Roman"/>
          <w:sz w:val="24"/>
          <w:szCs w:val="24"/>
        </w:rPr>
        <w:t>G</w:t>
      </w:r>
      <w:r w:rsidR="004E4D6A" w:rsidRPr="00834BF9">
        <w:rPr>
          <w:rFonts w:ascii="Times New Roman" w:eastAsiaTheme="minorEastAsia" w:hAnsi="Times New Roman" w:cs="Times New Roman"/>
          <w:sz w:val="24"/>
          <w:szCs w:val="24"/>
        </w:rPr>
        <w:t>4</w:t>
      </w:r>
      <w:r w:rsidR="00D37F6F" w:rsidRPr="00834BF9">
        <w:rPr>
          <w:rFonts w:ascii="Times New Roman" w:eastAsiaTheme="minorEastAsia" w:hAnsi="Times New Roman" w:cs="Times New Roman"/>
          <w:sz w:val="24"/>
          <w:szCs w:val="24"/>
        </w:rPr>
        <w:t>G5</w:t>
      </w:r>
      <w:r w:rsidR="00FD473D" w:rsidRPr="00834BF9">
        <w:rPr>
          <w:rFonts w:ascii="Times New Roman" w:eastAsiaTheme="minorEastAsia" w:hAnsi="Times New Roman" w:cs="Times New Roman"/>
          <w:sz w:val="24"/>
          <w:szCs w:val="24"/>
        </w:rPr>
        <w:t>)</w:t>
      </w:r>
    </w:p>
    <w:p w14:paraId="068011F3" w14:textId="77777777" w:rsidR="0032062A" w:rsidRDefault="0032062A" w:rsidP="00834BF9">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A3D49B3" w14:textId="77777777" w:rsidR="00FD473D" w:rsidRDefault="00FD473D"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dalle transmet aux poutres sur lesquelles elle s’appuie les charges auxquelles elle est soumise (charges permanentes et charges variables). Cette transmission est </w:t>
      </w:r>
      <w:r w:rsidR="006063CD">
        <w:rPr>
          <w:rFonts w:ascii="Times New Roman" w:eastAsiaTheme="minorEastAsia" w:hAnsi="Times New Roman" w:cs="Times New Roman"/>
          <w:sz w:val="24"/>
          <w:szCs w:val="24"/>
        </w:rPr>
        <w:t>effectuée</w:t>
      </w:r>
      <w:r>
        <w:rPr>
          <w:rFonts w:ascii="Times New Roman" w:eastAsiaTheme="minorEastAsia" w:hAnsi="Times New Roman" w:cs="Times New Roman"/>
          <w:sz w:val="24"/>
          <w:szCs w:val="24"/>
        </w:rPr>
        <w:t xml:space="preserve"> par les réactions d’appui exercées par la dalle sur les poutres qui se calculent à partir des efforts tranchants. C’est la poutre voisine de rive qui est la plus chargée.</w:t>
      </w:r>
    </w:p>
    <w:p w14:paraId="1C416199" w14:textId="77777777" w:rsidR="00FD473D" w:rsidRDefault="00FD473D"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349F0F1" w14:textId="77777777" w:rsidR="0057720A" w:rsidRPr="00834BF9" w:rsidRDefault="0057720A" w:rsidP="00834BF9">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34BF9">
        <w:rPr>
          <w:rFonts w:ascii="Times New Roman" w:eastAsiaTheme="minorEastAsia" w:hAnsi="Times New Roman" w:cs="Times New Roman"/>
          <w:b/>
          <w:sz w:val="24"/>
          <w:szCs w:val="24"/>
        </w:rPr>
        <w:lastRenderedPageBreak/>
        <w:t>Pré dimensionnement</w:t>
      </w:r>
    </w:p>
    <w:p w14:paraId="16AD1689" w14:textId="77777777" w:rsidR="00834BF9" w:rsidRDefault="00834BF9" w:rsidP="00834BF9">
      <w:pPr>
        <w:pStyle w:val="Paragraphedeliste"/>
        <w:autoSpaceDE w:val="0"/>
        <w:autoSpaceDN w:val="0"/>
        <w:adjustRightInd w:val="0"/>
        <w:spacing w:after="0" w:line="240" w:lineRule="auto"/>
        <w:ind w:left="1080"/>
        <w:jc w:val="both"/>
        <w:rPr>
          <w:rFonts w:ascii="Times New Roman" w:eastAsiaTheme="minorEastAsia" w:hAnsi="Times New Roman" w:cs="Times New Roman"/>
          <w:sz w:val="28"/>
          <w:szCs w:val="28"/>
        </w:rPr>
      </w:pPr>
    </w:p>
    <w:p w14:paraId="0946361A" w14:textId="77777777" w:rsidR="00C95622" w:rsidRDefault="000D0192"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16</m:t>
            </m:r>
          </m:den>
        </m:f>
      </m:oMath>
      <w:r w:rsidR="0057720A">
        <w:rPr>
          <w:rFonts w:ascii="Times New Roman" w:eastAsiaTheme="minorEastAsia" w:hAnsi="Times New Roman" w:cs="Times New Roman"/>
          <w:sz w:val="28"/>
          <w:szCs w:val="28"/>
        </w:rPr>
        <w:t xml:space="preserve"> </w:t>
      </w:r>
      <w:r w:rsidR="0050661C">
        <w:rPr>
          <w:rFonts w:ascii="Times New Roman" w:eastAsiaTheme="minorEastAsia" w:hAnsi="Times New Roman" w:cs="Times New Roman"/>
          <w:sz w:val="28"/>
          <w:szCs w:val="28"/>
        </w:rPr>
        <w:t>≤</w:t>
      </w:r>
      <w:r w:rsidR="00A26A07">
        <w:rPr>
          <w:rFonts w:ascii="Times New Roman" w:eastAsiaTheme="minorEastAsia" w:hAnsi="Times New Roman" w:cs="Times New Roman"/>
          <w:sz w:val="24"/>
          <w:szCs w:val="24"/>
        </w:rPr>
        <w:t xml:space="preserve"> </w:t>
      </w:r>
      <w:r w:rsidR="009D402C">
        <w:rPr>
          <w:rFonts w:ascii="Times New Roman" w:eastAsiaTheme="minorEastAsia" w:hAnsi="Times New Roman" w:cs="Times New Roman"/>
          <w:sz w:val="24"/>
          <w:szCs w:val="24"/>
        </w:rPr>
        <w:t xml:space="preserve">h </w:t>
      </w:r>
      <w:r w:rsidR="0050661C">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10</m:t>
            </m:r>
          </m:den>
        </m:f>
      </m:oMath>
      <w:r w:rsidR="0057720A">
        <w:rPr>
          <w:rFonts w:ascii="Times New Roman" w:eastAsiaTheme="minorEastAsia" w:hAnsi="Times New Roman" w:cs="Times New Roman"/>
          <w:sz w:val="28"/>
          <w:szCs w:val="28"/>
        </w:rPr>
        <w:t> </w:t>
      </w:r>
      <w:r w:rsidR="0057720A">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sidR="009D402C">
        <w:rPr>
          <w:rFonts w:ascii="Times New Roman" w:eastAsiaTheme="minorEastAsia" w:hAnsi="Times New Roman" w:cs="Times New Roman"/>
          <w:sz w:val="24"/>
          <w:szCs w:val="24"/>
        </w:rPr>
        <w:t>où h : hauteur poutre</w:t>
      </w:r>
    </w:p>
    <w:p w14:paraId="65963CFD"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4FAEA2EE"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 0.3d ≤ bo ≤ 0.5d</w:t>
      </w:r>
      <w:r w:rsidR="009D402C">
        <w:rPr>
          <w:rFonts w:ascii="Times New Roman" w:eastAsiaTheme="minorEastAsia" w:hAnsi="Times New Roman" w:cs="Times New Roman"/>
          <w:sz w:val="24"/>
          <w:szCs w:val="24"/>
        </w:rPr>
        <w:t> ;</w:t>
      </w:r>
      <w:r w:rsidR="00A26A07">
        <w:rPr>
          <w:rFonts w:ascii="Times New Roman" w:eastAsiaTheme="minorEastAsia" w:hAnsi="Times New Roman" w:cs="Times New Roman"/>
          <w:sz w:val="24"/>
          <w:szCs w:val="24"/>
        </w:rPr>
        <w:t xml:space="preserve"> </w:t>
      </w:r>
      <w:r w:rsidR="009D402C">
        <w:rPr>
          <w:rFonts w:ascii="Times New Roman" w:eastAsiaTheme="minorEastAsia" w:hAnsi="Times New Roman" w:cs="Times New Roman"/>
          <w:sz w:val="24"/>
          <w:szCs w:val="24"/>
        </w:rPr>
        <w:t>où bo : base de la poutre</w:t>
      </w:r>
    </w:p>
    <w:p w14:paraId="79AD6950" w14:textId="77777777" w:rsidR="009D402C" w:rsidRDefault="00A26A0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D402C">
        <w:rPr>
          <w:rFonts w:ascii="Times New Roman" w:eastAsiaTheme="minorEastAsia" w:hAnsi="Times New Roman" w:cs="Times New Roman"/>
          <w:sz w:val="24"/>
          <w:szCs w:val="24"/>
        </w:rPr>
        <w:t>d : hauteur - enrobage 5</w:t>
      </w:r>
      <w:r w:rsidR="00834BF9">
        <w:rPr>
          <w:rFonts w:ascii="Times New Roman" w:eastAsiaTheme="minorEastAsia" w:hAnsi="Times New Roman" w:cs="Times New Roman"/>
          <w:sz w:val="24"/>
          <w:szCs w:val="24"/>
        </w:rPr>
        <w:t xml:space="preserve"> </w:t>
      </w:r>
      <w:r w:rsidR="009D402C">
        <w:rPr>
          <w:rFonts w:ascii="Times New Roman" w:eastAsiaTheme="minorEastAsia" w:hAnsi="Times New Roman" w:cs="Times New Roman"/>
          <w:sz w:val="24"/>
          <w:szCs w:val="24"/>
        </w:rPr>
        <w:t xml:space="preserve">cm. </w:t>
      </w:r>
    </w:p>
    <w:p w14:paraId="0CAE0EA3" w14:textId="77777777" w:rsidR="0057720A" w:rsidRDefault="0057720A" w:rsidP="00834BF9">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0C743E56"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 qui donne pour des poutres continues de portée 5.2</w:t>
      </w:r>
      <w:r w:rsidR="00834BF9">
        <w:rPr>
          <w:rFonts w:ascii="Times New Roman" w:eastAsiaTheme="minorEastAsia" w:hAnsi="Times New Roman" w:cs="Times New Roman"/>
          <w:sz w:val="24"/>
          <w:szCs w:val="24"/>
        </w:rPr>
        <w:t xml:space="preserve">0 </w:t>
      </w:r>
      <w:r>
        <w:rPr>
          <w:rFonts w:ascii="Times New Roman" w:eastAsiaTheme="minorEastAsia" w:hAnsi="Times New Roman" w:cs="Times New Roman"/>
          <w:sz w:val="24"/>
          <w:szCs w:val="24"/>
        </w:rPr>
        <w:t xml:space="preserve">m </w:t>
      </w:r>
      <w:r w:rsidR="009D402C">
        <w:rPr>
          <w:rFonts w:ascii="Times New Roman" w:eastAsiaTheme="minorEastAsia" w:hAnsi="Times New Roman" w:cs="Times New Roman"/>
          <w:sz w:val="24"/>
          <w:szCs w:val="24"/>
        </w:rPr>
        <w:t>entraxe</w:t>
      </w:r>
      <w:r>
        <w:rPr>
          <w:rFonts w:ascii="Times New Roman" w:eastAsiaTheme="minorEastAsia" w:hAnsi="Times New Roman" w:cs="Times New Roman"/>
          <w:sz w:val="24"/>
          <w:szCs w:val="24"/>
        </w:rPr>
        <w:t> :</w:t>
      </w:r>
    </w:p>
    <w:p w14:paraId="628828C8"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h ≥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14</m:t>
            </m:r>
          </m:den>
        </m:f>
      </m:oMath>
      <w:r w:rsidRPr="0057720A">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5.2</m:t>
            </m:r>
          </m:num>
          <m:den>
            <m:r>
              <m:rPr>
                <m:sty m:val="p"/>
              </m:rPr>
              <w:rPr>
                <w:rFonts w:ascii="Cambria Math" w:eastAsiaTheme="minorEastAsia" w:hAnsi="Times New Roman" w:cs="Times New Roman"/>
                <w:sz w:val="28"/>
                <w:szCs w:val="28"/>
              </w:rPr>
              <m:t>14</m:t>
            </m:r>
          </m:den>
        </m:f>
      </m:oMath>
      <w:r>
        <w:rPr>
          <w:rFonts w:ascii="Times New Roman" w:eastAsiaTheme="minorEastAsia" w:hAnsi="Times New Roman" w:cs="Times New Roman"/>
          <w:sz w:val="28"/>
          <w:szCs w:val="28"/>
        </w:rPr>
        <w:t xml:space="preserve"> </w:t>
      </w:r>
      <w:r w:rsidR="009D402C">
        <w:rPr>
          <w:rFonts w:ascii="Times New Roman" w:eastAsiaTheme="minorEastAsia" w:hAnsi="Times New Roman" w:cs="Times New Roman"/>
          <w:sz w:val="24"/>
          <w:szCs w:val="24"/>
        </w:rPr>
        <w:t>= 0.37</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1C915BB2" w14:textId="77777777" w:rsidR="0057720A" w:rsidRDefault="0057720A" w:rsidP="00834BF9">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0F7789BE"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Retenu h = 0.40</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77EBFBD6" w14:textId="77777777" w:rsidR="0057720A" w:rsidRDefault="00A26A0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57720A">
        <w:rPr>
          <w:rFonts w:ascii="Times New Roman" w:eastAsiaTheme="minorEastAsia" w:hAnsi="Times New Roman" w:cs="Times New Roman"/>
          <w:sz w:val="24"/>
          <w:szCs w:val="24"/>
        </w:rPr>
        <w:t>d = 0.35</w:t>
      </w:r>
      <w:r w:rsidR="00834BF9">
        <w:rPr>
          <w:rFonts w:ascii="Times New Roman" w:eastAsiaTheme="minorEastAsia" w:hAnsi="Times New Roman" w:cs="Times New Roman"/>
          <w:sz w:val="24"/>
          <w:szCs w:val="24"/>
        </w:rPr>
        <w:t xml:space="preserve"> </w:t>
      </w:r>
      <w:r w:rsidR="0057720A">
        <w:rPr>
          <w:rFonts w:ascii="Times New Roman" w:eastAsiaTheme="minorEastAsia" w:hAnsi="Times New Roman" w:cs="Times New Roman"/>
          <w:sz w:val="24"/>
          <w:szCs w:val="24"/>
        </w:rPr>
        <w:t>m</w:t>
      </w:r>
    </w:p>
    <w:p w14:paraId="33293B53" w14:textId="77777777" w:rsidR="0057720A" w:rsidRDefault="0057720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Retombé : 0.40 – 0.20 = 0.20</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4FD5BF49" w14:textId="77777777" w:rsidR="00B9703D" w:rsidRDefault="00B9703D"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bo = 0.5*0.35 = 0.175, on prend bo</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0.20</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56182F15" w14:textId="77777777" w:rsidR="00B9703D" w:rsidRDefault="00B9703D"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78D3111E" w14:textId="77777777" w:rsidR="00B9703D" w:rsidRPr="00834BF9" w:rsidRDefault="00B9703D" w:rsidP="00DC6DC3">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34BF9">
        <w:rPr>
          <w:rFonts w:ascii="Times New Roman" w:eastAsiaTheme="minorEastAsia" w:hAnsi="Times New Roman" w:cs="Times New Roman"/>
          <w:b/>
          <w:sz w:val="24"/>
          <w:szCs w:val="24"/>
        </w:rPr>
        <w:t>Charge par mètre de longueur d’une poutre </w:t>
      </w:r>
    </w:p>
    <w:p w14:paraId="54449998" w14:textId="77777777" w:rsidR="00834BF9" w:rsidRDefault="00834BF9" w:rsidP="00834BF9">
      <w:pPr>
        <w:autoSpaceDE w:val="0"/>
        <w:autoSpaceDN w:val="0"/>
        <w:adjustRightInd w:val="0"/>
        <w:spacing w:after="0" w:line="240" w:lineRule="auto"/>
        <w:jc w:val="both"/>
        <w:rPr>
          <w:rFonts w:ascii="Times New Roman" w:eastAsiaTheme="minorEastAsia" w:hAnsi="Times New Roman" w:cs="Times New Roman"/>
          <w:sz w:val="24"/>
          <w:szCs w:val="24"/>
        </w:rPr>
      </w:pPr>
    </w:p>
    <w:p w14:paraId="66C5330F" w14:textId="77777777" w:rsidR="00B9703D" w:rsidRPr="00834BF9" w:rsidRDefault="00834BF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Poids propre r</w:t>
      </w:r>
      <w:r w:rsidR="00B9703D" w:rsidRPr="00834BF9">
        <w:rPr>
          <w:rFonts w:ascii="Times New Roman" w:eastAsiaTheme="minorEastAsia" w:hAnsi="Times New Roman" w:cs="Times New Roman"/>
          <w:sz w:val="24"/>
          <w:szCs w:val="24"/>
        </w:rPr>
        <w:t>etombée :</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t>25*0.20*(0.40-0.20)</w:t>
      </w:r>
      <w:r>
        <w:rPr>
          <w:rFonts w:ascii="Times New Roman" w:eastAsiaTheme="minorEastAsia" w:hAnsi="Times New Roman" w:cs="Times New Roman"/>
          <w:sz w:val="24"/>
          <w:szCs w:val="24"/>
        </w:rPr>
        <w:tab/>
        <w:t xml:space="preserve"> = </w:t>
      </w:r>
      <w:r>
        <w:rPr>
          <w:rFonts w:ascii="Times New Roman" w:eastAsiaTheme="minorEastAsia" w:hAnsi="Times New Roman" w:cs="Times New Roman"/>
          <w:sz w:val="24"/>
          <w:szCs w:val="24"/>
        </w:rPr>
        <w:tab/>
      </w:r>
      <w:r w:rsidR="00B9703D" w:rsidRPr="00834BF9">
        <w:rPr>
          <w:rFonts w:ascii="Times New Roman" w:eastAsiaTheme="minorEastAsia" w:hAnsi="Times New Roman" w:cs="Times New Roman"/>
          <w:sz w:val="24"/>
          <w:szCs w:val="24"/>
        </w:rPr>
        <w:t>1.00</w:t>
      </w:r>
      <w:r>
        <w:rPr>
          <w:rFonts w:ascii="Times New Roman" w:eastAsiaTheme="minorEastAsia" w:hAnsi="Times New Roman" w:cs="Times New Roman"/>
          <w:sz w:val="24"/>
          <w:szCs w:val="24"/>
        </w:rPr>
        <w:t xml:space="preserve"> </w:t>
      </w:r>
      <w:r w:rsidR="00B9703D" w:rsidRPr="00834BF9">
        <w:rPr>
          <w:rFonts w:ascii="Times New Roman" w:eastAsiaTheme="minorEastAsia" w:hAnsi="Times New Roman" w:cs="Times New Roman"/>
          <w:sz w:val="24"/>
          <w:szCs w:val="24"/>
        </w:rPr>
        <w:t>KN/m</w:t>
      </w:r>
    </w:p>
    <w:p w14:paraId="3644B44C" w14:textId="77777777" w:rsidR="00B9703D" w:rsidRPr="00834BF9" w:rsidRDefault="00834BF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4E4D6A" w:rsidRPr="00834BF9">
        <w:rPr>
          <w:rFonts w:ascii="Times New Roman" w:eastAsiaTheme="minorEastAsia" w:hAnsi="Times New Roman" w:cs="Times New Roman"/>
          <w:sz w:val="24"/>
          <w:szCs w:val="24"/>
        </w:rPr>
        <w:t>Poids</w:t>
      </w:r>
      <w:r>
        <w:rPr>
          <w:rFonts w:ascii="Times New Roman" w:eastAsiaTheme="minorEastAsia" w:hAnsi="Times New Roman" w:cs="Times New Roman"/>
          <w:sz w:val="24"/>
          <w:szCs w:val="24"/>
        </w:rPr>
        <w:t xml:space="preserve"> propre</w:t>
      </w:r>
      <w:r w:rsidR="004E4D6A" w:rsidRPr="00834BF9">
        <w:rPr>
          <w:rFonts w:ascii="Times New Roman" w:eastAsiaTheme="minorEastAsia" w:hAnsi="Times New Roman" w:cs="Times New Roman"/>
          <w:sz w:val="24"/>
          <w:szCs w:val="24"/>
        </w:rPr>
        <w:t xml:space="preserve"> plancher : </w:t>
      </w:r>
      <w:r>
        <w:rPr>
          <w:rFonts w:ascii="Times New Roman" w:eastAsiaTheme="minorEastAsia" w:hAnsi="Times New Roman" w:cs="Times New Roman"/>
          <w:sz w:val="24"/>
          <w:szCs w:val="24"/>
        </w:rPr>
        <w:tab/>
      </w:r>
      <w:r w:rsidR="004E4D6A" w:rsidRPr="00834BF9">
        <w:rPr>
          <w:rFonts w:ascii="Times New Roman" w:eastAsiaTheme="minorEastAsia" w:hAnsi="Times New Roman" w:cs="Times New Roman"/>
          <w:sz w:val="24"/>
          <w:szCs w:val="24"/>
        </w:rPr>
        <w:t>1.10*7.60*(1.50+2.10) =</w:t>
      </w:r>
      <w:r>
        <w:rPr>
          <w:rFonts w:ascii="Times New Roman" w:eastAsiaTheme="minorEastAsia" w:hAnsi="Times New Roman" w:cs="Times New Roman"/>
          <w:sz w:val="24"/>
          <w:szCs w:val="24"/>
        </w:rPr>
        <w:tab/>
      </w:r>
      <w:r w:rsidR="004E4D6A" w:rsidRPr="00834BF9">
        <w:rPr>
          <w:rFonts w:ascii="Times New Roman" w:eastAsiaTheme="minorEastAsia" w:hAnsi="Times New Roman" w:cs="Times New Roman"/>
          <w:sz w:val="24"/>
          <w:szCs w:val="24"/>
          <w:u w:val="single"/>
        </w:rPr>
        <w:t>30.10</w:t>
      </w:r>
      <w:r w:rsidRPr="00834BF9">
        <w:rPr>
          <w:rFonts w:ascii="Times New Roman" w:eastAsiaTheme="minorEastAsia" w:hAnsi="Times New Roman" w:cs="Times New Roman"/>
          <w:sz w:val="24"/>
          <w:szCs w:val="24"/>
          <w:u w:val="single"/>
        </w:rPr>
        <w:t xml:space="preserve"> </w:t>
      </w:r>
      <w:r w:rsidR="00B9703D" w:rsidRPr="00834BF9">
        <w:rPr>
          <w:rFonts w:ascii="Times New Roman" w:eastAsiaTheme="minorEastAsia" w:hAnsi="Times New Roman" w:cs="Times New Roman"/>
          <w:sz w:val="24"/>
          <w:szCs w:val="24"/>
          <w:u w:val="single"/>
        </w:rPr>
        <w:t>KN/m</w:t>
      </w:r>
    </w:p>
    <w:p w14:paraId="04C58607" w14:textId="77777777" w:rsidR="002B4B28"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00834BF9">
        <w:rPr>
          <w:rFonts w:ascii="Times New Roman" w:eastAsiaTheme="minorEastAsia" w:hAnsi="Times New Roman" w:cs="Times New Roman"/>
          <w:sz w:val="24"/>
          <w:szCs w:val="24"/>
        </w:rPr>
        <w:tab/>
      </w:r>
      <w:r w:rsidR="00834BF9">
        <w:rPr>
          <w:rFonts w:ascii="Times New Roman" w:eastAsiaTheme="minorEastAsia" w:hAnsi="Times New Roman" w:cs="Times New Roman"/>
          <w:sz w:val="24"/>
          <w:szCs w:val="24"/>
        </w:rPr>
        <w:tab/>
      </w:r>
      <w:r w:rsidR="00834BF9">
        <w:rPr>
          <w:rFonts w:ascii="Times New Roman" w:eastAsiaTheme="minorEastAsia" w:hAnsi="Times New Roman" w:cs="Times New Roman"/>
          <w:sz w:val="24"/>
          <w:szCs w:val="24"/>
        </w:rPr>
        <w:tab/>
      </w:r>
      <w:r w:rsidR="00834BF9">
        <w:rPr>
          <w:rFonts w:ascii="Times New Roman" w:eastAsiaTheme="minorEastAsia" w:hAnsi="Times New Roman" w:cs="Times New Roman"/>
          <w:sz w:val="24"/>
          <w:szCs w:val="24"/>
        </w:rPr>
        <w:tab/>
      </w:r>
      <w:r w:rsidR="004E4D6A">
        <w:rPr>
          <w:rFonts w:ascii="Times New Roman" w:eastAsiaTheme="minorEastAsia" w:hAnsi="Times New Roman" w:cs="Times New Roman"/>
          <w:sz w:val="24"/>
          <w:szCs w:val="24"/>
        </w:rPr>
        <w:t>Total :</w:t>
      </w:r>
      <w:r>
        <w:rPr>
          <w:rFonts w:ascii="Times New Roman" w:eastAsiaTheme="minorEastAsia" w:hAnsi="Times New Roman" w:cs="Times New Roman"/>
          <w:sz w:val="24"/>
          <w:szCs w:val="24"/>
        </w:rPr>
        <w:t xml:space="preserve"> </w:t>
      </w:r>
      <w:r w:rsidR="00834BF9">
        <w:rPr>
          <w:rFonts w:ascii="Times New Roman" w:eastAsiaTheme="minorEastAsia" w:hAnsi="Times New Roman" w:cs="Times New Roman"/>
          <w:sz w:val="24"/>
          <w:szCs w:val="24"/>
        </w:rPr>
        <w:tab/>
      </w:r>
      <w:r w:rsidR="00834BF9">
        <w:rPr>
          <w:rFonts w:ascii="Times New Roman" w:eastAsiaTheme="minorEastAsia" w:hAnsi="Times New Roman" w:cs="Times New Roman"/>
          <w:sz w:val="24"/>
          <w:szCs w:val="24"/>
        </w:rPr>
        <w:tab/>
      </w:r>
      <w:r w:rsidR="00834BF9">
        <w:rPr>
          <w:rFonts w:ascii="Times New Roman" w:eastAsiaTheme="minorEastAsia" w:hAnsi="Times New Roman" w:cs="Times New Roman"/>
          <w:sz w:val="24"/>
          <w:szCs w:val="24"/>
        </w:rPr>
        <w:tab/>
        <w:t>g :</w:t>
      </w:r>
      <w:r w:rsidR="00834BF9">
        <w:rPr>
          <w:rFonts w:ascii="Times New Roman" w:eastAsiaTheme="minorEastAsia" w:hAnsi="Times New Roman" w:cs="Times New Roman"/>
          <w:sz w:val="24"/>
          <w:szCs w:val="24"/>
        </w:rPr>
        <w:tab/>
      </w:r>
      <w:r w:rsidR="004E4D6A">
        <w:rPr>
          <w:rFonts w:ascii="Times New Roman" w:eastAsiaTheme="minorEastAsia" w:hAnsi="Times New Roman" w:cs="Times New Roman"/>
          <w:sz w:val="24"/>
          <w:szCs w:val="24"/>
        </w:rPr>
        <w:t>31.1</w:t>
      </w:r>
      <w:r w:rsidR="002B4B28">
        <w:rPr>
          <w:rFonts w:ascii="Times New Roman" w:eastAsiaTheme="minorEastAsia" w:hAnsi="Times New Roman" w:cs="Times New Roman"/>
          <w:sz w:val="24"/>
          <w:szCs w:val="24"/>
        </w:rPr>
        <w:t>0</w:t>
      </w:r>
      <w:r w:rsidR="00834BF9">
        <w:rPr>
          <w:rFonts w:ascii="Times New Roman" w:eastAsiaTheme="minorEastAsia" w:hAnsi="Times New Roman" w:cs="Times New Roman"/>
          <w:sz w:val="24"/>
          <w:szCs w:val="24"/>
        </w:rPr>
        <w:t xml:space="preserve"> </w:t>
      </w:r>
      <w:r w:rsidR="002B4B28">
        <w:rPr>
          <w:rFonts w:ascii="Times New Roman" w:eastAsiaTheme="minorEastAsia" w:hAnsi="Times New Roman" w:cs="Times New Roman"/>
          <w:sz w:val="24"/>
          <w:szCs w:val="24"/>
        </w:rPr>
        <w:t>KN/m</w:t>
      </w:r>
    </w:p>
    <w:p w14:paraId="28B379C9" w14:textId="77777777" w:rsidR="002B4B28" w:rsidRDefault="002B4B28"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853D330" w14:textId="77777777" w:rsidR="002B4B28" w:rsidRDefault="002B4B2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834BF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Charge d’exploitation </w:t>
      </w:r>
      <w:r w:rsidR="008E1725">
        <w:rPr>
          <w:rFonts w:ascii="Times New Roman" w:eastAsiaTheme="minorEastAsia" w:hAnsi="Times New Roman" w:cs="Times New Roman"/>
          <w:sz w:val="24"/>
          <w:szCs w:val="24"/>
        </w:rPr>
        <w:t>q</w:t>
      </w:r>
      <w:r>
        <w:rPr>
          <w:rFonts w:ascii="Times New Roman" w:eastAsiaTheme="minorEastAsia" w:hAnsi="Times New Roman" w:cs="Times New Roman"/>
          <w:sz w:val="24"/>
          <w:szCs w:val="24"/>
        </w:rPr>
        <w:t>:</w:t>
      </w:r>
      <w:r w:rsidR="00834BF9" w:rsidRPr="00834BF9">
        <w:rPr>
          <w:rFonts w:ascii="Times New Roman" w:eastAsiaTheme="minorEastAsia" w:hAnsi="Times New Roman" w:cs="Times New Roman"/>
          <w:sz w:val="24"/>
          <w:szCs w:val="24"/>
        </w:rPr>
        <w:t xml:space="preserve"> </w:t>
      </w:r>
      <w:r w:rsidR="00834BF9">
        <w:rPr>
          <w:rFonts w:ascii="Times New Roman" w:eastAsiaTheme="minorEastAsia" w:hAnsi="Times New Roman" w:cs="Times New Roman"/>
          <w:sz w:val="24"/>
          <w:szCs w:val="24"/>
        </w:rPr>
        <w:tab/>
        <w:t xml:space="preserve">1.10*1.00*(1.50+2.10) = </w:t>
      </w:r>
      <w:r w:rsidR="00834BF9">
        <w:rPr>
          <w:rFonts w:ascii="Times New Roman" w:eastAsiaTheme="minorEastAsia" w:hAnsi="Times New Roman" w:cs="Times New Roman"/>
          <w:sz w:val="24"/>
          <w:szCs w:val="24"/>
        </w:rPr>
        <w:tab/>
        <w:t>3.96KN/m</w:t>
      </w:r>
    </w:p>
    <w:p w14:paraId="12D990A3" w14:textId="77777777" w:rsidR="002B4B28" w:rsidRDefault="002B4B28"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F8E7988" w14:textId="77777777" w:rsidR="005050F3" w:rsidRPr="007F3BE9" w:rsidRDefault="005050F3" w:rsidP="007F3BE9">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7F3BE9">
        <w:rPr>
          <w:rFonts w:ascii="Times New Roman" w:eastAsiaTheme="minorEastAsia" w:hAnsi="Times New Roman" w:cs="Times New Roman"/>
          <w:b/>
          <w:sz w:val="24"/>
          <w:szCs w:val="24"/>
        </w:rPr>
        <w:t>Vérification en flexion</w:t>
      </w:r>
    </w:p>
    <w:p w14:paraId="57D938B6" w14:textId="77777777" w:rsidR="007F3BE9" w:rsidRDefault="007F3BE9" w:rsidP="007F3BE9">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436183F2" w14:textId="77777777" w:rsidR="005050F3" w:rsidRPr="00CA0DB7" w:rsidRDefault="005050F3"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CA0DB7">
        <w:rPr>
          <w:rFonts w:ascii="Times New Roman" w:eastAsiaTheme="minorEastAsia" w:hAnsi="Times New Roman" w:cs="Times New Roman"/>
          <w:sz w:val="24"/>
          <w:szCs w:val="24"/>
        </w:rPr>
        <w:t xml:space="preserve">On choisit la méthode forfaitaire : </w:t>
      </w:r>
    </w:p>
    <w:p w14:paraId="0F0FAEFD" w14:textId="77777777" w:rsidR="005050F3" w:rsidRDefault="004E4D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q= 3.96</w:t>
      </w:r>
      <w:r w:rsidR="007F3BE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 ≤ 2</w:t>
      </w:r>
      <w:r w:rsidR="007F3BE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 = 2*31.10= 62</w:t>
      </w:r>
      <w:r w:rsidR="005050F3">
        <w:rPr>
          <w:rFonts w:ascii="Times New Roman" w:eastAsiaTheme="minorEastAsia" w:hAnsi="Times New Roman" w:cs="Times New Roman"/>
          <w:sz w:val="24"/>
          <w:szCs w:val="24"/>
        </w:rPr>
        <w:t>.20</w:t>
      </w:r>
      <w:r w:rsidR="007F3BE9">
        <w:rPr>
          <w:rFonts w:ascii="Times New Roman" w:eastAsiaTheme="minorEastAsia" w:hAnsi="Times New Roman" w:cs="Times New Roman"/>
          <w:sz w:val="24"/>
          <w:szCs w:val="24"/>
        </w:rPr>
        <w:t xml:space="preserve"> </w:t>
      </w:r>
      <w:r w:rsidR="005050F3">
        <w:rPr>
          <w:rFonts w:ascii="Times New Roman" w:eastAsiaTheme="minorEastAsia" w:hAnsi="Times New Roman" w:cs="Times New Roman"/>
          <w:sz w:val="24"/>
          <w:szCs w:val="24"/>
        </w:rPr>
        <w:t>KN/m².</w:t>
      </w:r>
    </w:p>
    <w:p w14:paraId="67B8CBBE" w14:textId="77777777" w:rsidR="005050F3"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4E4D6A">
        <w:rPr>
          <w:rFonts w:ascii="Times New Roman" w:eastAsiaTheme="minorEastAsia" w:hAnsi="Times New Roman" w:cs="Times New Roman"/>
          <w:sz w:val="24"/>
          <w:szCs w:val="24"/>
        </w:rPr>
        <w:t>q= 3.96</w:t>
      </w:r>
      <w:r>
        <w:rPr>
          <w:rFonts w:ascii="Times New Roman" w:eastAsiaTheme="minorEastAsia" w:hAnsi="Times New Roman" w:cs="Times New Roman"/>
          <w:sz w:val="24"/>
          <w:szCs w:val="24"/>
        </w:rPr>
        <w:t xml:space="preserve"> </w:t>
      </w:r>
      <w:r w:rsidR="005050F3">
        <w:rPr>
          <w:rFonts w:ascii="Times New Roman" w:eastAsiaTheme="minorEastAsia" w:hAnsi="Times New Roman" w:cs="Times New Roman"/>
          <w:sz w:val="24"/>
          <w:szCs w:val="24"/>
        </w:rPr>
        <w:t>KN/m² &lt; 5.00</w:t>
      </w:r>
      <w:r>
        <w:rPr>
          <w:rFonts w:ascii="Times New Roman" w:eastAsiaTheme="minorEastAsia" w:hAnsi="Times New Roman" w:cs="Times New Roman"/>
          <w:sz w:val="24"/>
          <w:szCs w:val="24"/>
        </w:rPr>
        <w:t xml:space="preserve"> </w:t>
      </w:r>
      <w:r w:rsidR="005050F3">
        <w:rPr>
          <w:rFonts w:ascii="Times New Roman" w:eastAsiaTheme="minorEastAsia" w:hAnsi="Times New Roman" w:cs="Times New Roman"/>
          <w:sz w:val="24"/>
          <w:szCs w:val="24"/>
        </w:rPr>
        <w:t>KN/m².</w:t>
      </w:r>
    </w:p>
    <w:p w14:paraId="376D1BD4" w14:textId="77777777" w:rsidR="005050F3"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F3BE9">
        <w:rPr>
          <w:rFonts w:ascii="Times New Roman" w:eastAsiaTheme="minorEastAsia" w:hAnsi="Times New Roman" w:cs="Times New Roman"/>
          <w:sz w:val="24"/>
          <w:szCs w:val="24"/>
        </w:rPr>
        <w:tab/>
      </w:r>
      <w:r w:rsidR="005050F3">
        <w:rPr>
          <w:rFonts w:ascii="Times New Roman" w:eastAsiaTheme="minorEastAsia" w:hAnsi="Times New Roman" w:cs="Times New Roman"/>
          <w:sz w:val="24"/>
          <w:szCs w:val="24"/>
        </w:rPr>
        <w:t>0.8&lt;</w:t>
      </w:r>
      <w:r w:rsidR="005050F3" w:rsidRPr="009258BC">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li</m:t>
            </m:r>
          </m:num>
          <m:den>
            <m:r>
              <m:rPr>
                <m:sty m:val="p"/>
              </m:rPr>
              <w:rPr>
                <w:rFonts w:ascii="Cambria Math" w:eastAsiaTheme="minorEastAsia" w:hAnsi="Cambria Math" w:cs="Times New Roman"/>
                <w:sz w:val="28"/>
                <w:szCs w:val="28"/>
              </w:rPr>
              <m:t>li+1</m:t>
            </m:r>
          </m:den>
        </m:f>
      </m:oMath>
      <w:r w:rsidR="005050F3" w:rsidRPr="00CA0DB7">
        <w:rPr>
          <w:rFonts w:ascii="Times New Roman" w:eastAsiaTheme="minorEastAsia" w:hAnsi="Times New Roman" w:cs="Times New Roman"/>
          <w:sz w:val="24"/>
          <w:szCs w:val="24"/>
        </w:rPr>
        <w:t>=</w:t>
      </w:r>
      <w:r w:rsidR="005050F3">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5.20</m:t>
            </m:r>
          </m:num>
          <m:den>
            <m:r>
              <m:rPr>
                <m:sty m:val="p"/>
              </m:rPr>
              <w:rPr>
                <w:rFonts w:ascii="Cambria Math" w:eastAsiaTheme="minorEastAsia" w:hAnsi="Cambria Math" w:cs="Times New Roman"/>
                <w:sz w:val="28"/>
                <w:szCs w:val="28"/>
              </w:rPr>
              <m:t>5.20+1</m:t>
            </m:r>
          </m:den>
        </m:f>
      </m:oMath>
      <w:r w:rsidR="00BF6E0E">
        <w:rPr>
          <w:rFonts w:ascii="Times New Roman" w:eastAsiaTheme="minorEastAsia" w:hAnsi="Times New Roman" w:cs="Times New Roman"/>
          <w:sz w:val="24"/>
          <w:szCs w:val="24"/>
        </w:rPr>
        <w:t>= 0.83</w:t>
      </w:r>
      <w:r w:rsidR="005050F3" w:rsidRPr="00CA0DB7">
        <w:rPr>
          <w:rFonts w:ascii="Times New Roman" w:eastAsiaTheme="minorEastAsia" w:hAnsi="Times New Roman" w:cs="Times New Roman"/>
          <w:sz w:val="24"/>
          <w:szCs w:val="24"/>
        </w:rPr>
        <w:t>&lt; 1.25</w:t>
      </w:r>
      <w:r w:rsidR="005050F3">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5050F3">
        <w:rPr>
          <w:rFonts w:ascii="Times New Roman" w:eastAsiaTheme="minorEastAsia" w:hAnsi="Times New Roman" w:cs="Times New Roman"/>
          <w:sz w:val="24"/>
          <w:szCs w:val="24"/>
        </w:rPr>
        <w:t>Vérifié.</w:t>
      </w:r>
    </w:p>
    <w:p w14:paraId="6FD16BC1" w14:textId="77777777" w:rsidR="005050F3" w:rsidRDefault="005050F3" w:rsidP="007F3BE9">
      <w:pPr>
        <w:autoSpaceDE w:val="0"/>
        <w:autoSpaceDN w:val="0"/>
        <w:adjustRightInd w:val="0"/>
        <w:spacing w:after="0" w:line="240" w:lineRule="auto"/>
        <w:jc w:val="both"/>
        <w:rPr>
          <w:rFonts w:ascii="Times New Roman" w:eastAsiaTheme="minorEastAsia" w:hAnsi="Times New Roman" w:cs="Times New Roman"/>
          <w:sz w:val="24"/>
          <w:szCs w:val="24"/>
        </w:rPr>
      </w:pPr>
    </w:p>
    <w:p w14:paraId="501FBFDA" w14:textId="77777777" w:rsidR="005050F3" w:rsidRDefault="005050F3"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Calcul du moment fléchissant :</w:t>
      </w:r>
    </w:p>
    <w:p w14:paraId="6D0FE808" w14:textId="77777777" w:rsidR="005050F3" w:rsidRPr="0069212D" w:rsidRDefault="005050F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α</w:t>
      </w:r>
      <w:r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q</m:t>
            </m:r>
          </m:num>
          <m:den>
            <m:r>
              <m:rPr>
                <m:sty m:val="p"/>
              </m:rPr>
              <w:rPr>
                <w:rFonts w:ascii="Cambria Math" w:eastAsiaTheme="minorEastAsia" w:hAnsi="Cambria Math" w:cs="Times New Roman"/>
                <w:sz w:val="28"/>
                <w:szCs w:val="28"/>
                <w:lang w:val="en-US"/>
              </w:rPr>
              <m:t>g+q</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w:t>
      </w:r>
      <w:r w:rsidR="00A26A07"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3.96</m:t>
            </m:r>
          </m:num>
          <m:den>
            <m:r>
              <m:rPr>
                <m:sty m:val="p"/>
              </m:rPr>
              <w:rPr>
                <w:rFonts w:ascii="Cambria Math" w:eastAsiaTheme="minorEastAsia" w:hAnsi="Cambria Math" w:cs="Times New Roman"/>
                <w:sz w:val="28"/>
                <w:szCs w:val="28"/>
                <w:lang w:val="en-US"/>
              </w:rPr>
              <m:t>31.10+3.96</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0.113</w:t>
      </w:r>
    </w:p>
    <w:p w14:paraId="164572F2" w14:textId="77777777" w:rsidR="005050F3" w:rsidRPr="0069212D" w:rsidRDefault="005050F3" w:rsidP="007F3BE9">
      <w:pPr>
        <w:pStyle w:val="Paragraphedeliste"/>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01576118" w14:textId="77777777" w:rsidR="005050F3" w:rsidRPr="0069212D" w:rsidRDefault="005050F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lastRenderedPageBreak/>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max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sz w:val="24"/>
                    <w:szCs w:val="24"/>
                  </w:rPr>
                </m:ctrlPr>
              </m:eqArrPr>
              <m:e>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m:t>
                    </m:r>
                    <m:r>
                      <m:rPr>
                        <m:sty m:val="p"/>
                      </m:rPr>
                      <w:rPr>
                        <w:rFonts w:ascii="Cambria Math" w:eastAsiaTheme="minorEastAsia" w:hAnsi="Cambria Math" w:cs="Times New Roman"/>
                        <w:sz w:val="24"/>
                        <w:szCs w:val="24"/>
                      </w:rPr>
                      <m:t>α</m:t>
                    </m:r>
                  </m:e>
                </m:d>
                <m:r>
                  <m:rPr>
                    <m:sty m:val="p"/>
                  </m:rPr>
                  <w:rPr>
                    <w:rFonts w:ascii="Cambria Math" w:eastAsiaTheme="minorEastAsia" w:hAnsi="Cambria Math" w:cs="Times New Roman"/>
                    <w:sz w:val="24"/>
                    <w:szCs w:val="24"/>
                    <w:lang w:val="en-US"/>
                  </w:rPr>
                  <m:t>Mo=</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1+0.3*0.113</m:t>
                    </m:r>
                  </m:e>
                </m:d>
                <m:r>
                  <m:rPr>
                    <m:sty m:val="p"/>
                  </m:rPr>
                  <w:rPr>
                    <w:rFonts w:ascii="Cambria Math" w:eastAsiaTheme="minorEastAsia" w:hAnsi="Cambria Math" w:cs="Times New Roman"/>
                    <w:sz w:val="24"/>
                    <w:szCs w:val="24"/>
                    <w:lang w:val="en-US"/>
                  </w:rPr>
                  <m:t>Mo=1.03Mo</m:t>
                </m:r>
              </m:e>
              <m:e>
                <m:r>
                  <m:rPr>
                    <m:sty m:val="p"/>
                  </m:rPr>
                  <w:rPr>
                    <w:rFonts w:ascii="Cambria Math" w:eastAsiaTheme="minorEastAsia" w:hAnsi="Cambria Math" w:cs="Times New Roman"/>
                    <w:sz w:val="24"/>
                    <w:szCs w:val="24"/>
                    <w:lang w:val="en-US"/>
                  </w:rPr>
                  <m:t>1.05Mo</m:t>
                </m:r>
              </m:e>
            </m:eqArr>
          </m:e>
        </m:d>
      </m:oMath>
    </w:p>
    <w:p w14:paraId="10348B85" w14:textId="77777777" w:rsidR="005050F3" w:rsidRPr="0069212D" w:rsidRDefault="005050F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 xml:space="preserve">On a, </w:t>
      </w: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1.05Mo.</w:t>
      </w:r>
    </w:p>
    <w:p w14:paraId="4AD930D4" w14:textId="77777777" w:rsidR="00CA1EF1" w:rsidRPr="0069212D" w:rsidRDefault="00CA1EF1" w:rsidP="007F3BE9">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09330D3F" w14:textId="77777777" w:rsidR="00CA1EF1" w:rsidRPr="00732B88"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lang w:bidi="he-IL"/>
        </w:rPr>
        <w:t>│</w:t>
      </w:r>
      <w:r>
        <w:rPr>
          <w:rFonts w:ascii="Times New Roman" w:eastAsiaTheme="minorEastAsia" w:hAnsi="Times New Roman" w:cs="Times New Roman"/>
          <w:sz w:val="24"/>
          <w:szCs w:val="24"/>
        </w:rPr>
        <w:t>Ma│&gt;0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0,5Mo</w:t>
      </w:r>
      <w:r w:rsidRPr="00732B88">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0,4Mo</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vertAlign w:val="superscript"/>
        </w:rPr>
        <w:t>2</w:t>
      </w:r>
    </w:p>
    <w:p w14:paraId="068FEBFA" w14:textId="77777777" w:rsidR="00CA1EF1"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50A51A18" wp14:editId="7472CC75">
            <wp:extent cx="5105400" cy="323850"/>
            <wp:effectExtent l="19050" t="0" r="0" b="0"/>
            <wp:docPr id="4" name="Image 1" desc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12"/>
                    <a:stretch>
                      <a:fillRect/>
                    </a:stretch>
                  </pic:blipFill>
                  <pic:spPr>
                    <a:xfrm>
                      <a:off x="0" y="0"/>
                      <a:ext cx="5129146" cy="325356"/>
                    </a:xfrm>
                    <a:prstGeom prst="rect">
                      <a:avLst/>
                    </a:prstGeom>
                  </pic:spPr>
                </pic:pic>
              </a:graphicData>
            </a:graphic>
          </wp:inline>
        </w:drawing>
      </w:r>
    </w:p>
    <w:p w14:paraId="5A5C913D" w14:textId="77777777" w:rsidR="00CA1EF1" w:rsidRPr="0069212D"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lang w:val="en-US"/>
        </w:rPr>
      </w:pPr>
      <w:r w:rsidRPr="0069212D">
        <w:rPr>
          <w:rFonts w:ascii="Times New Roman" w:eastAsiaTheme="minorEastAsia" w:hAnsi="Times New Roman" w:cs="Times New Roman"/>
          <w:sz w:val="24"/>
          <w:szCs w:val="24"/>
          <w:lang w:val="en-US"/>
        </w:rPr>
        <w:t xml:space="preserve"> </w:t>
      </w:r>
      <w:r w:rsidR="00CA1EF1" w:rsidRPr="0069212D">
        <w:rPr>
          <w:rFonts w:ascii="Times New Roman" w:eastAsiaTheme="minorEastAsia" w:hAnsi="Times New Roman" w:cs="Times New Roman"/>
          <w:sz w:val="24"/>
          <w:szCs w:val="24"/>
          <w:lang w:val="en-US"/>
        </w:rPr>
        <w:t>Mt≥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1.0+0.3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vertAlign w:val="subscript"/>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3</w:t>
      </w:r>
    </w:p>
    <w:p w14:paraId="2C3CAC93" w14:textId="77777777" w:rsidR="005050F3" w:rsidRPr="0069212D" w:rsidRDefault="005050F3" w:rsidP="007F3BE9">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2EB54DF5" w14:textId="77777777" w:rsidR="005050F3" w:rsidRDefault="00916E9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une poutre de section en Té, on prendra Ma = 0.6Mo = Me.</w:t>
      </w:r>
    </w:p>
    <w:p w14:paraId="7C7C7F93" w14:textId="77777777" w:rsidR="00916E99" w:rsidRDefault="00916E99"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sz w:val="24"/>
          <w:szCs w:val="24"/>
        </w:rPr>
        <w:t>Soit Mt ≥ max</w:t>
      </w:r>
      <w:r w:rsidR="007F3BE9">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rPr>
                </m:ctrlPr>
              </m:eqArrPr>
              <m:e>
                <m:r>
                  <m:rPr>
                    <m:sty m:val="p"/>
                  </m:rPr>
                  <w:rPr>
                    <w:rFonts w:ascii="Cambria Math" w:eastAsiaTheme="minorEastAsia" w:hAnsi="Cambria Math" w:cs="Times New Roman"/>
                  </w:rPr>
                  <m:t xml:space="preserve">1.05Mo- </m:t>
                </m:r>
                <m:f>
                  <m:fPr>
                    <m:ctrlPr>
                      <w:rPr>
                        <w:rFonts w:ascii="Cambria Math" w:eastAsiaTheme="minorEastAsia" w:hAnsi="Cambria Math" w:cs="Times New Roman"/>
                      </w:rPr>
                    </m:ctrlPr>
                  </m:fPr>
                  <m:num>
                    <m:r>
                      <m:rPr>
                        <m:sty m:val="p"/>
                      </m:rPr>
                      <w:rPr>
                        <w:rFonts w:ascii="Cambria Math" w:eastAsiaTheme="minorEastAsia" w:hAnsi="Cambria Math" w:cs="Times New Roman"/>
                      </w:rPr>
                      <m:t>0.6Mo</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=0.75Mo</m:t>
                </m:r>
              </m:e>
              <m:e>
                <m:f>
                  <m:fPr>
                    <m:ctrlPr>
                      <w:rPr>
                        <w:rFonts w:ascii="Cambria Math" w:eastAsiaTheme="minorEastAsia" w:hAnsi="Cambria Math" w:cs="Times New Roman"/>
                      </w:rPr>
                    </m:ctrlPr>
                  </m:fPr>
                  <m:num>
                    <m:r>
                      <m:rPr>
                        <m:sty m:val="p"/>
                      </m:rPr>
                      <w:rPr>
                        <w:rFonts w:ascii="Cambria Math" w:eastAsiaTheme="minorEastAsia" w:hAnsi="Cambria Math" w:cs="Times New Roman"/>
                      </w:rPr>
                      <m:t>1.2+0.3α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Mo=0.61Mo</m:t>
                </m:r>
              </m:e>
            </m:eqArr>
          </m:e>
        </m:d>
      </m:oMath>
      <w:r>
        <w:rPr>
          <w:rFonts w:ascii="Times New Roman" w:eastAsiaTheme="minorEastAsia" w:hAnsi="Times New Roman" w:cs="Times New Roman"/>
          <w:sz w:val="24"/>
          <w:szCs w:val="24"/>
        </w:rPr>
        <w:t xml:space="preserve"> </w:t>
      </w:r>
    </w:p>
    <w:p w14:paraId="4F3726DC" w14:textId="77777777" w:rsidR="007F3BE9" w:rsidRDefault="007F3BE9" w:rsidP="00DC6DC3">
      <w:pPr>
        <w:autoSpaceDE w:val="0"/>
        <w:autoSpaceDN w:val="0"/>
        <w:adjustRightInd w:val="0"/>
        <w:spacing w:after="0" w:line="360" w:lineRule="auto"/>
        <w:ind w:firstLine="708"/>
        <w:jc w:val="both"/>
        <w:rPr>
          <w:rFonts w:ascii="Times New Roman" w:eastAsiaTheme="minorEastAsia" w:hAnsi="Times New Roman" w:cs="Times New Roman"/>
        </w:rPr>
      </w:pPr>
    </w:p>
    <w:p w14:paraId="11DA9486" w14:textId="77777777" w:rsidR="00916E99" w:rsidRDefault="003757E7" w:rsidP="00DC6DC3">
      <w:pPr>
        <w:autoSpaceDE w:val="0"/>
        <w:autoSpaceDN w:val="0"/>
        <w:adjustRightInd w:val="0"/>
        <w:spacing w:after="0" w:line="360" w:lineRule="auto"/>
        <w:ind w:firstLine="708"/>
        <w:jc w:val="both"/>
        <w:rPr>
          <w:rFonts w:ascii="Times New Roman" w:eastAsiaTheme="minorEastAsia" w:hAnsi="Times New Roman" w:cs="Times New Roman"/>
        </w:rPr>
      </w:pPr>
      <w:r w:rsidRPr="008E1725">
        <w:rPr>
          <w:rFonts w:ascii="Times New Roman" w:eastAsiaTheme="minorEastAsia" w:hAnsi="Times New Roman" w:cs="Times New Roman"/>
          <w:sz w:val="24"/>
          <w:szCs w:val="24"/>
        </w:rPr>
        <w:t>On retiendra Mt = 0.75</w:t>
      </w:r>
      <w:r w:rsidR="00916E99" w:rsidRPr="008E1725">
        <w:rPr>
          <w:rFonts w:ascii="Times New Roman" w:eastAsiaTheme="minorEastAsia" w:hAnsi="Times New Roman" w:cs="Times New Roman"/>
          <w:sz w:val="24"/>
          <w:szCs w:val="24"/>
        </w:rPr>
        <w:t>Mo</w:t>
      </w:r>
      <w:r w:rsidR="00916E99">
        <w:rPr>
          <w:rFonts w:ascii="Times New Roman" w:eastAsiaTheme="minorEastAsia" w:hAnsi="Times New Roman" w:cs="Times New Roman"/>
        </w:rPr>
        <w:t>.</w:t>
      </w:r>
    </w:p>
    <w:p w14:paraId="0980A0EA" w14:textId="77777777" w:rsidR="00F81E76" w:rsidRPr="008E1725" w:rsidRDefault="00F81E7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8E1725">
        <w:rPr>
          <w:rFonts w:ascii="Times New Roman" w:eastAsiaTheme="minorEastAsia" w:hAnsi="Times New Roman" w:cs="Times New Roman"/>
          <w:sz w:val="24"/>
          <w:szCs w:val="24"/>
        </w:rPr>
        <w:t>Ce qui donne :</w:t>
      </w:r>
    </w:p>
    <w:p w14:paraId="26A9E862" w14:textId="77777777" w:rsidR="00F81E76" w:rsidRDefault="0016109C"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sz w:val="24"/>
          <w:szCs w:val="24"/>
        </w:rPr>
        <w:t>Pu = 1.35g +</w:t>
      </w:r>
      <w:r>
        <w:rPr>
          <w:rFonts w:ascii="Times New Roman" w:eastAsiaTheme="minorEastAsia" w:hAnsi="Times New Roman" w:cs="Times New Roman"/>
          <w:sz w:val="24"/>
          <w:szCs w:val="24"/>
        </w:rPr>
        <w:t xml:space="preserve"> 1.5q = 1.35*31.10+ 1.5*3.96 = </w:t>
      </w:r>
      <w:r w:rsidR="00A647A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47.93</w:t>
      </w:r>
      <w:r w:rsidR="007F3BE9">
        <w:rPr>
          <w:rFonts w:ascii="Times New Roman" w:eastAsiaTheme="minorEastAsia" w:hAnsi="Times New Roman" w:cs="Times New Roman"/>
          <w:sz w:val="24"/>
          <w:szCs w:val="24"/>
        </w:rPr>
        <w:t xml:space="preserve"> KN/m²</w:t>
      </w:r>
    </w:p>
    <w:p w14:paraId="5F44B3FE" w14:textId="77777777" w:rsidR="00F81E76" w:rsidRDefault="00F81E76"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Mou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Pu.lx²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47.93*5.2²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w:r w:rsidR="00A647A5">
        <w:rPr>
          <w:rFonts w:ascii="Times New Roman" w:eastAsiaTheme="minorEastAsia" w:hAnsi="Times New Roman" w:cs="Times New Roman"/>
          <w:sz w:val="28"/>
          <w:szCs w:val="28"/>
        </w:rPr>
        <w:tab/>
      </w:r>
      <w:r w:rsidR="00A647A5">
        <w:rPr>
          <w:rFonts w:ascii="Times New Roman" w:eastAsiaTheme="minorEastAsia" w:hAnsi="Times New Roman" w:cs="Times New Roman"/>
          <w:sz w:val="28"/>
          <w:szCs w:val="28"/>
        </w:rPr>
        <w:tab/>
      </w:r>
      <w:r w:rsidR="00A647A5">
        <w:rPr>
          <w:rFonts w:ascii="Times New Roman" w:eastAsiaTheme="minorEastAsia" w:hAnsi="Times New Roman" w:cs="Times New Roman"/>
          <w:sz w:val="28"/>
          <w:szCs w:val="28"/>
        </w:rPr>
        <w:tab/>
      </w:r>
      <w:r w:rsidR="00A647A5">
        <w:rPr>
          <w:rFonts w:ascii="Times New Roman" w:eastAsiaTheme="minorEastAsia" w:hAnsi="Times New Roman" w:cs="Times New Roman"/>
          <w:sz w:val="28"/>
          <w:szCs w:val="28"/>
        </w:rPr>
        <w:tab/>
      </w:r>
      <w:r w:rsidR="0016109C">
        <w:rPr>
          <w:rFonts w:ascii="Times New Roman" w:eastAsiaTheme="minorEastAsia" w:hAnsi="Times New Roman" w:cs="Times New Roman"/>
          <w:sz w:val="24"/>
          <w:szCs w:val="24"/>
        </w:rPr>
        <w:t>162.00</w:t>
      </w:r>
      <w:r w:rsidR="007F3BE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69BA008C" w14:textId="77777777" w:rsidR="00F81E76" w:rsidRDefault="00F81E76"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Ma =</w:t>
      </w:r>
      <w:r w:rsidR="003757E7">
        <w:rPr>
          <w:rFonts w:ascii="Times New Roman" w:eastAsiaTheme="minorEastAsia" w:hAnsi="Times New Roman" w:cs="Times New Roman"/>
          <w:sz w:val="24"/>
          <w:szCs w:val="24"/>
        </w:rPr>
        <w:t xml:space="preserve"> 0.6</w:t>
      </w:r>
      <w:r w:rsidR="0016109C">
        <w:rPr>
          <w:rFonts w:ascii="Times New Roman" w:eastAsiaTheme="minorEastAsia" w:hAnsi="Times New Roman" w:cs="Times New Roman"/>
          <w:sz w:val="24"/>
          <w:szCs w:val="24"/>
        </w:rPr>
        <w:t xml:space="preserve">Mo = 0.6*162.00 = </w:t>
      </w:r>
      <w:r w:rsidR="00A647A5">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ab/>
      </w:r>
      <w:r w:rsidR="0016109C">
        <w:rPr>
          <w:rFonts w:ascii="Times New Roman" w:eastAsiaTheme="minorEastAsia" w:hAnsi="Times New Roman" w:cs="Times New Roman"/>
          <w:sz w:val="24"/>
          <w:szCs w:val="24"/>
        </w:rPr>
        <w:t>97.20</w:t>
      </w:r>
      <w:r w:rsidR="007F3BE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1FB3DC91" w14:textId="77777777" w:rsidR="00F81E76" w:rsidRDefault="0016109C" w:rsidP="007F3BE9">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Mt = 0.75Mo = 0.75*162.00 = </w:t>
      </w:r>
      <w:r w:rsidR="00A647A5">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121.50</w:t>
      </w:r>
      <w:r w:rsidR="007F3BE9">
        <w:rPr>
          <w:rFonts w:ascii="Times New Roman" w:eastAsiaTheme="minorEastAsia" w:hAnsi="Times New Roman" w:cs="Times New Roman"/>
          <w:sz w:val="24"/>
          <w:szCs w:val="24"/>
        </w:rPr>
        <w:t xml:space="preserve"> </w:t>
      </w:r>
      <w:r w:rsidR="00F81E76">
        <w:rPr>
          <w:rFonts w:ascii="Times New Roman" w:eastAsiaTheme="minorEastAsia" w:hAnsi="Times New Roman" w:cs="Times New Roman"/>
          <w:sz w:val="24"/>
          <w:szCs w:val="24"/>
        </w:rPr>
        <w:t>mKN/m</w:t>
      </w:r>
    </w:p>
    <w:p w14:paraId="52217B1F" w14:textId="77777777" w:rsidR="00F81E76" w:rsidRDefault="00F81E76"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697D22EF" w14:textId="77777777" w:rsidR="00F81E76" w:rsidRDefault="007F3BE9"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1E76" w:rsidRPr="007F3BE9">
        <w:rPr>
          <w:rFonts w:ascii="Times New Roman" w:eastAsiaTheme="minorEastAsia" w:hAnsi="Times New Roman" w:cs="Times New Roman"/>
          <w:sz w:val="24"/>
          <w:szCs w:val="24"/>
        </w:rPr>
        <w:t>Justification pour le moment le plus grand</w:t>
      </w:r>
    </w:p>
    <w:p w14:paraId="00B22064" w14:textId="77777777" w:rsidR="00F81E76" w:rsidRDefault="007F3BE9"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C0A95">
        <w:rPr>
          <w:rFonts w:ascii="Times New Roman" w:eastAsiaTheme="minorEastAsia" w:hAnsi="Times New Roman" w:cs="Times New Roman"/>
          <w:sz w:val="24"/>
          <w:szCs w:val="24"/>
        </w:rPr>
        <w:t>f</w:t>
      </w:r>
      <w:r w:rsidR="00F81E76">
        <w:rPr>
          <w:rFonts w:ascii="Times New Roman" w:eastAsiaTheme="minorEastAsia" w:hAnsi="Times New Roman" w:cs="Times New Roman"/>
          <w:sz w:val="24"/>
          <w:szCs w:val="24"/>
        </w:rPr>
        <w:t>b</w:t>
      </w:r>
      <w:r w:rsidR="00F81E76" w:rsidRPr="001C0A95">
        <w:rPr>
          <w:rFonts w:ascii="Times New Roman" w:eastAsiaTheme="minorEastAsia" w:hAnsi="Times New Roman" w:cs="Times New Roman"/>
          <w:sz w:val="24"/>
          <w:szCs w:val="24"/>
          <w:vertAlign w:val="subscript"/>
        </w:rPr>
        <w:t>u</w:t>
      </w:r>
      <w:r w:rsidR="00F81E76">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0.85.fc28</m:t>
            </m:r>
          </m:num>
          <m:den>
            <m:r>
              <m:rPr>
                <m:sty m:val="p"/>
              </m:rPr>
              <w:rPr>
                <w:rFonts w:ascii="Cambria Math" w:eastAsiaTheme="minorEastAsia" w:hAnsi="Cambria Math" w:cs="Times New Roman"/>
                <w:sz w:val="28"/>
                <w:szCs w:val="28"/>
              </w:rPr>
              <m:t>θ.γb</m:t>
            </m:r>
          </m:den>
        </m:f>
      </m:oMath>
      <w:r w:rsidR="00F81E76">
        <w:rPr>
          <w:rFonts w:ascii="Times New Roman" w:eastAsiaTheme="minorEastAsia" w:hAnsi="Times New Roman" w:cs="Times New Roman"/>
          <w:sz w:val="28"/>
          <w:szCs w:val="28"/>
        </w:rPr>
        <w:t xml:space="preserve"> </w:t>
      </w:r>
      <w:r w:rsidR="00F81E76">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0.85*25</m:t>
            </m:r>
          </m:num>
          <m:den>
            <m:r>
              <m:rPr>
                <m:sty m:val="p"/>
              </m:rPr>
              <w:rPr>
                <w:rFonts w:ascii="Cambria Math" w:eastAsiaTheme="minorEastAsia" w:hAnsi="Cambria Math" w:cs="Times New Roman"/>
                <w:sz w:val="28"/>
                <w:szCs w:val="28"/>
              </w:rPr>
              <m:t>1*1.5</m:t>
            </m:r>
          </m:den>
        </m:f>
      </m:oMath>
      <w:r w:rsidR="00F81E76">
        <w:rPr>
          <w:rFonts w:ascii="Times New Roman" w:eastAsiaTheme="minorEastAsia" w:hAnsi="Times New Roman" w:cs="Times New Roman"/>
          <w:sz w:val="28"/>
          <w:szCs w:val="28"/>
        </w:rPr>
        <w:t xml:space="preserve"> </w:t>
      </w:r>
      <w:r w:rsidR="00F81E76">
        <w:rPr>
          <w:rFonts w:ascii="Times New Roman" w:eastAsiaTheme="minorEastAsia" w:hAnsi="Times New Roman" w:cs="Times New Roman"/>
          <w:sz w:val="24"/>
          <w:szCs w:val="24"/>
        </w:rPr>
        <w:t>= 14.2</w:t>
      </w:r>
      <w:r w:rsidR="008E1725">
        <w:rPr>
          <w:rFonts w:ascii="Times New Roman" w:eastAsiaTheme="minorEastAsia" w:hAnsi="Times New Roman" w:cs="Times New Roman"/>
          <w:sz w:val="24"/>
          <w:szCs w:val="24"/>
        </w:rPr>
        <w:t xml:space="preserve"> </w:t>
      </w:r>
      <w:r w:rsidR="00F81E76">
        <w:rPr>
          <w:rFonts w:ascii="Times New Roman" w:eastAsiaTheme="minorEastAsia" w:hAnsi="Times New Roman" w:cs="Times New Roman"/>
          <w:sz w:val="24"/>
          <w:szCs w:val="24"/>
        </w:rPr>
        <w:t>MPa</w:t>
      </w:r>
    </w:p>
    <w:p w14:paraId="4C914F94" w14:textId="77777777" w:rsidR="00F81E76" w:rsidRDefault="007F3BE9"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1E76">
        <w:rPr>
          <w:rFonts w:ascii="Times New Roman" w:eastAsiaTheme="minorEastAsia" w:hAnsi="Times New Roman" w:cs="Times New Roman"/>
          <w:sz w:val="24"/>
          <w:szCs w:val="24"/>
        </w:rPr>
        <w:t>µ</w:t>
      </w:r>
      <w:r w:rsidR="00F81E76" w:rsidRPr="001C0A95">
        <w:rPr>
          <w:rFonts w:ascii="Times New Roman" w:eastAsiaTheme="minorEastAsia" w:hAnsi="Times New Roman" w:cs="Times New Roman"/>
          <w:sz w:val="24"/>
          <w:szCs w:val="24"/>
          <w:vertAlign w:val="subscript"/>
        </w:rPr>
        <w:t>bu</w:t>
      </w:r>
      <w:r w:rsidR="00F81E76">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Ma</m:t>
            </m:r>
          </m:num>
          <m:den>
            <m:r>
              <m:rPr>
                <m:sty m:val="p"/>
              </m:rPr>
              <w:rPr>
                <w:rFonts w:ascii="Cambria Math" w:eastAsiaTheme="minorEastAsia" w:hAnsi="Cambria Math" w:cs="Times New Roman"/>
                <w:sz w:val="28"/>
                <w:szCs w:val="28"/>
              </w:rPr>
              <m:t>bod²fbu</m:t>
            </m:r>
          </m:den>
        </m:f>
      </m:oMath>
      <w:r w:rsidR="00F81E76">
        <w:rPr>
          <w:rFonts w:ascii="Times New Roman" w:eastAsiaTheme="minorEastAsia" w:hAnsi="Times New Roman" w:cs="Times New Roman"/>
          <w:sz w:val="28"/>
          <w:szCs w:val="28"/>
        </w:rPr>
        <w:t xml:space="preserve"> </w:t>
      </w:r>
      <w:r w:rsidR="00F81E76">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97.20*10⁻³</m:t>
            </m:r>
          </m:num>
          <m:den>
            <m:r>
              <m:rPr>
                <m:sty m:val="p"/>
              </m:rPr>
              <w:rPr>
                <w:rFonts w:ascii="Cambria Math" w:eastAsiaTheme="minorEastAsia" w:hAnsi="Cambria Math" w:cs="Times New Roman"/>
                <w:sz w:val="28"/>
                <w:szCs w:val="28"/>
              </w:rPr>
              <m:t>0.20*0.35²*14.2</m:t>
            </m:r>
          </m:den>
        </m:f>
      </m:oMath>
      <w:r w:rsidR="00F81E76">
        <w:rPr>
          <w:rFonts w:ascii="Times New Roman" w:eastAsiaTheme="minorEastAsia" w:hAnsi="Times New Roman" w:cs="Times New Roman"/>
          <w:sz w:val="28"/>
          <w:szCs w:val="28"/>
        </w:rPr>
        <w:t xml:space="preserve"> </w:t>
      </w:r>
      <w:r w:rsidR="0016109C">
        <w:rPr>
          <w:rFonts w:ascii="Times New Roman" w:eastAsiaTheme="minorEastAsia" w:hAnsi="Times New Roman" w:cs="Times New Roman"/>
          <w:sz w:val="24"/>
          <w:szCs w:val="24"/>
        </w:rPr>
        <w:t>= 0.28</w:t>
      </w:r>
      <w:r w:rsidR="008E1725">
        <w:rPr>
          <w:rFonts w:ascii="Times New Roman" w:eastAsiaTheme="minorEastAsia" w:hAnsi="Times New Roman" w:cs="Times New Roman"/>
          <w:sz w:val="24"/>
          <w:szCs w:val="24"/>
        </w:rPr>
        <w:t xml:space="preserve"> </w:t>
      </w:r>
      <w:r w:rsidR="00074DAF">
        <w:rPr>
          <w:rFonts w:ascii="Times New Roman" w:eastAsiaTheme="minorEastAsia" w:hAnsi="Times New Roman" w:cs="Times New Roman"/>
          <w:sz w:val="24"/>
          <w:szCs w:val="24"/>
        </w:rPr>
        <w:t>MPa</w:t>
      </w:r>
    </w:p>
    <w:p w14:paraId="7DA6C3E5" w14:textId="77777777" w:rsidR="00F81E76" w:rsidRDefault="007F3BE9"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eastAsiaTheme="minorEastAsia" w:hAnsi="Cambria Math" w:cs="Times New Roman"/>
            <w:sz w:val="24"/>
            <w:szCs w:val="24"/>
          </w:rPr>
          <m:t xml:space="preserve">γ </m:t>
        </m:r>
      </m:oMath>
      <w:r w:rsidR="0095108C">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1.35g+1.5q</m:t>
            </m:r>
          </m:num>
          <m:den>
            <m:r>
              <m:rPr>
                <m:sty m:val="p"/>
              </m:rPr>
              <w:rPr>
                <w:rFonts w:ascii="Cambria Math" w:eastAsiaTheme="minorEastAsia" w:hAnsi="Cambria Math" w:cs="Times New Roman"/>
                <w:sz w:val="28"/>
                <w:szCs w:val="28"/>
              </w:rPr>
              <m:t>g+q</m:t>
            </m:r>
          </m:den>
        </m:f>
      </m:oMath>
      <w:r w:rsidR="0095108C">
        <w:rPr>
          <w:rFonts w:ascii="Times New Roman" w:eastAsiaTheme="minorEastAsia" w:hAnsi="Times New Roman" w:cs="Times New Roman"/>
          <w:sz w:val="28"/>
          <w:szCs w:val="28"/>
        </w:rPr>
        <w:t xml:space="preserve"> </w:t>
      </w:r>
      <w:r w:rsidR="0095108C">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47.93</m:t>
            </m:r>
          </m:num>
          <m:den>
            <m:r>
              <m:rPr>
                <m:sty m:val="p"/>
              </m:rPr>
              <w:rPr>
                <w:rFonts w:ascii="Cambria Math" w:eastAsiaTheme="minorEastAsia" w:hAnsi="Cambria Math" w:cs="Times New Roman"/>
                <w:sz w:val="28"/>
                <w:szCs w:val="28"/>
              </w:rPr>
              <m:t>31.10+3.96</m:t>
            </m:r>
          </m:den>
        </m:f>
      </m:oMath>
      <w:r w:rsidR="0095108C">
        <w:rPr>
          <w:rFonts w:ascii="Times New Roman" w:eastAsiaTheme="minorEastAsia" w:hAnsi="Times New Roman" w:cs="Times New Roman"/>
          <w:sz w:val="28"/>
          <w:szCs w:val="28"/>
        </w:rPr>
        <w:t xml:space="preserve"> </w:t>
      </w:r>
      <w:r w:rsidR="0095108C">
        <w:rPr>
          <w:rFonts w:ascii="Times New Roman" w:eastAsiaTheme="minorEastAsia" w:hAnsi="Times New Roman" w:cs="Times New Roman"/>
          <w:sz w:val="24"/>
          <w:szCs w:val="24"/>
        </w:rPr>
        <w:t>= 1.37</w:t>
      </w:r>
    </w:p>
    <w:p w14:paraId="01B6196A" w14:textId="77777777" w:rsidR="0095108C" w:rsidRDefault="0095108C" w:rsidP="007F3BE9">
      <w:pPr>
        <w:autoSpaceDE w:val="0"/>
        <w:autoSpaceDN w:val="0"/>
        <w:adjustRightInd w:val="0"/>
        <w:spacing w:after="0" w:line="240" w:lineRule="auto"/>
        <w:ind w:left="360"/>
        <w:jc w:val="both"/>
        <w:rPr>
          <w:rFonts w:ascii="Times New Roman" w:eastAsiaTheme="minorEastAsia" w:hAnsi="Times New Roman" w:cs="Times New Roman"/>
          <w:sz w:val="24"/>
          <w:szCs w:val="24"/>
        </w:rPr>
      </w:pPr>
    </w:p>
    <w:p w14:paraId="41F9964E" w14:textId="77777777" w:rsidR="005652CD" w:rsidRDefault="007F3BE9" w:rsidP="007F3BE9">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652CD">
        <w:rPr>
          <w:rFonts w:ascii="Times New Roman" w:eastAsiaTheme="minorEastAsia" w:hAnsi="Times New Roman" w:cs="Times New Roman"/>
          <w:sz w:val="24"/>
          <w:szCs w:val="24"/>
        </w:rPr>
        <w:t>µ</w:t>
      </w:r>
      <w:r w:rsidR="005652CD" w:rsidRPr="001C0A95">
        <w:rPr>
          <w:rFonts w:ascii="Times New Roman" w:eastAsiaTheme="minorEastAsia" w:hAnsi="Times New Roman" w:cs="Times New Roman"/>
          <w:sz w:val="24"/>
          <w:szCs w:val="24"/>
          <w:vertAlign w:val="subscript"/>
        </w:rPr>
        <w:t>lu</w:t>
      </w:r>
      <w:r w:rsidR="005652CD">
        <w:rPr>
          <w:rFonts w:ascii="Times New Roman" w:eastAsiaTheme="minorEastAsia" w:hAnsi="Times New Roman" w:cs="Times New Roman"/>
          <w:sz w:val="24"/>
          <w:szCs w:val="24"/>
        </w:rPr>
        <w:t xml:space="preserve"> = </w:t>
      </w:r>
      <w:r w:rsidR="001C0A95">
        <w:rPr>
          <w:rFonts w:ascii="Times New Roman" w:eastAsiaTheme="minorEastAsia" w:hAnsi="Times New Roman" w:cs="Times New Roman"/>
          <w:sz w:val="24"/>
          <w:szCs w:val="24"/>
        </w:rPr>
        <w:t>0.26 MPa (tableau des moments ré</w:t>
      </w:r>
      <w:r w:rsidR="005652CD">
        <w:rPr>
          <w:rFonts w:ascii="Times New Roman" w:eastAsiaTheme="minorEastAsia" w:hAnsi="Times New Roman" w:cs="Times New Roman"/>
          <w:sz w:val="24"/>
          <w:szCs w:val="24"/>
        </w:rPr>
        <w:t>duits</w:t>
      </w:r>
      <w:r>
        <w:rPr>
          <w:rFonts w:ascii="Times New Roman" w:eastAsiaTheme="minorEastAsia" w:hAnsi="Times New Roman" w:cs="Times New Roman"/>
          <w:sz w:val="24"/>
          <w:szCs w:val="24"/>
        </w:rPr>
        <w:t xml:space="preserve"> donné à l’annexe n°4</w:t>
      </w:r>
      <w:r w:rsidR="005652CD">
        <w:rPr>
          <w:rFonts w:ascii="Times New Roman" w:eastAsiaTheme="minorEastAsia" w:hAnsi="Times New Roman" w:cs="Times New Roman"/>
          <w:sz w:val="24"/>
          <w:szCs w:val="24"/>
        </w:rPr>
        <w:t>)</w:t>
      </w:r>
    </w:p>
    <w:p w14:paraId="1F07FAEB" w14:textId="77777777" w:rsidR="0095108C" w:rsidRPr="0095108C" w:rsidRDefault="001B240D"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µ</w:t>
      </w:r>
      <w:r w:rsidRPr="001C0A95">
        <w:rPr>
          <w:rFonts w:ascii="Times New Roman" w:eastAsiaTheme="minorEastAsia" w:hAnsi="Times New Roman" w:cs="Times New Roman"/>
          <w:sz w:val="24"/>
          <w:szCs w:val="24"/>
          <w:vertAlign w:val="subscript"/>
        </w:rPr>
        <w:t>lu</w:t>
      </w:r>
      <w:r>
        <w:rPr>
          <w:rFonts w:ascii="Times New Roman" w:eastAsiaTheme="minorEastAsia" w:hAnsi="Times New Roman" w:cs="Times New Roman"/>
          <w:sz w:val="24"/>
          <w:szCs w:val="24"/>
        </w:rPr>
        <w:t xml:space="preserve"> &lt; µ</w:t>
      </w:r>
      <w:r w:rsidRPr="001C0A95">
        <w:rPr>
          <w:rFonts w:ascii="Times New Roman" w:eastAsiaTheme="minorEastAsia" w:hAnsi="Times New Roman" w:cs="Times New Roman"/>
          <w:sz w:val="24"/>
          <w:szCs w:val="24"/>
          <w:vertAlign w:val="subscript"/>
        </w:rPr>
        <w:t>bu</w:t>
      </w:r>
    </w:p>
    <w:p w14:paraId="1031C5EB" w14:textId="77777777" w:rsidR="001B240D" w:rsidRDefault="001B240D" w:rsidP="007F3BE9">
      <w:pPr>
        <w:autoSpaceDE w:val="0"/>
        <w:autoSpaceDN w:val="0"/>
        <w:adjustRightInd w:val="0"/>
        <w:spacing w:after="0" w:line="240" w:lineRule="auto"/>
        <w:jc w:val="both"/>
        <w:rPr>
          <w:rFonts w:ascii="Times New Roman" w:eastAsiaTheme="minorEastAsia" w:hAnsi="Times New Roman" w:cs="Times New Roman"/>
        </w:rPr>
      </w:pPr>
    </w:p>
    <w:p w14:paraId="608272DB" w14:textId="77777777" w:rsidR="00840DFE" w:rsidRPr="007F3BE9" w:rsidRDefault="00840DFE" w:rsidP="007F3BE9">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7F3BE9">
        <w:rPr>
          <w:rFonts w:ascii="Times New Roman" w:eastAsiaTheme="minorEastAsia" w:hAnsi="Times New Roman" w:cs="Times New Roman"/>
          <w:b/>
          <w:sz w:val="24"/>
          <w:szCs w:val="24"/>
        </w:rPr>
        <w:t>Vérification au cisaillement </w:t>
      </w:r>
    </w:p>
    <w:p w14:paraId="077D1507" w14:textId="77777777" w:rsidR="007F3BE9" w:rsidRDefault="007F3BE9" w:rsidP="007F3BE9">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49C5C5F" w14:textId="77777777"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Effort tranchant dans la travée de référence :</w:t>
      </w:r>
    </w:p>
    <w:p w14:paraId="5D909681" w14:textId="77777777"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V</w:t>
      </w:r>
      <w:r w:rsidR="00840DFE" w:rsidRPr="001C0A95">
        <w:rPr>
          <w:rFonts w:ascii="Times New Roman" w:eastAsiaTheme="minorEastAsia" w:hAnsi="Times New Roman" w:cs="Times New Roman"/>
          <w:sz w:val="24"/>
          <w:szCs w:val="24"/>
          <w:vertAlign w:val="subscript"/>
        </w:rPr>
        <w:t>ou</w:t>
      </w:r>
      <w:r w:rsidR="00840DFE">
        <w:rPr>
          <w:rFonts w:ascii="Times New Roman" w:eastAsiaTheme="minorEastAsia" w:hAnsi="Times New Roman" w:cs="Times New Roman"/>
          <w:sz w:val="24"/>
          <w:szCs w:val="24"/>
        </w:rPr>
        <w:t xml:space="preserve"> = Pu.</w:t>
      </w:r>
      <m:oMath>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2</m:t>
            </m:r>
          </m:den>
        </m:f>
      </m:oMath>
      <w:r w:rsidR="00840DFE">
        <w:rPr>
          <w:rFonts w:ascii="Times New Roman" w:eastAsiaTheme="minorEastAsia" w:hAnsi="Times New Roman" w:cs="Times New Roman"/>
          <w:sz w:val="28"/>
          <w:szCs w:val="28"/>
        </w:rPr>
        <w:t xml:space="preserve"> </w:t>
      </w:r>
      <w:r w:rsidR="0016109C">
        <w:rPr>
          <w:rFonts w:ascii="Times New Roman" w:eastAsiaTheme="minorEastAsia" w:hAnsi="Times New Roman" w:cs="Times New Roman"/>
          <w:sz w:val="24"/>
          <w:szCs w:val="24"/>
        </w:rPr>
        <w:t>= 47.93</w:t>
      </w:r>
      <w:r w:rsidR="00840DFE">
        <w:rPr>
          <w:rFonts w:ascii="Times New Roman" w:eastAsiaTheme="minorEastAsia" w:hAnsi="Times New Roman" w:cs="Times New Roman"/>
          <w:sz w:val="24"/>
          <w:szCs w:val="24"/>
        </w:rPr>
        <w:t>*</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5.20</m:t>
            </m:r>
          </m:num>
          <m:den>
            <m:r>
              <m:rPr>
                <m:sty m:val="p"/>
              </m:rPr>
              <w:rPr>
                <w:rFonts w:ascii="Cambria Math" w:eastAsiaTheme="minorEastAsia" w:hAnsi="Cambria Math" w:cs="Times New Roman"/>
                <w:sz w:val="28"/>
                <w:szCs w:val="28"/>
              </w:rPr>
              <m:t>2</m:t>
            </m:r>
          </m:den>
        </m:f>
      </m:oMath>
      <w:r w:rsidR="00840DFE">
        <w:rPr>
          <w:rFonts w:ascii="Times New Roman" w:eastAsiaTheme="minorEastAsia" w:hAnsi="Times New Roman" w:cs="Times New Roman"/>
          <w:sz w:val="28"/>
          <w:szCs w:val="28"/>
        </w:rPr>
        <w:t xml:space="preserve"> </w:t>
      </w:r>
      <w:r w:rsidR="0016109C">
        <w:rPr>
          <w:rFonts w:ascii="Times New Roman" w:eastAsiaTheme="minorEastAsia" w:hAnsi="Times New Roman" w:cs="Times New Roman"/>
          <w:sz w:val="24"/>
          <w:szCs w:val="24"/>
        </w:rPr>
        <w:t>= 124.62</w:t>
      </w:r>
      <w:r w:rsidR="008E1725">
        <w:rPr>
          <w:rFonts w:ascii="Times New Roman" w:eastAsiaTheme="minorEastAsia" w:hAnsi="Times New Roman" w:cs="Times New Roman"/>
          <w:sz w:val="24"/>
          <w:szCs w:val="24"/>
        </w:rPr>
        <w:t xml:space="preserve"> </w:t>
      </w:r>
      <w:r w:rsidR="00840DFE">
        <w:rPr>
          <w:rFonts w:ascii="Times New Roman" w:eastAsiaTheme="minorEastAsia" w:hAnsi="Times New Roman" w:cs="Times New Roman"/>
          <w:sz w:val="24"/>
          <w:szCs w:val="24"/>
        </w:rPr>
        <w:t>KN/m</w:t>
      </w:r>
    </w:p>
    <w:p w14:paraId="0EEAC595" w14:textId="77777777" w:rsidR="00881FD8"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840DFE">
        <w:rPr>
          <w:rFonts w:ascii="Times New Roman" w:eastAsiaTheme="minorEastAsia" w:hAnsi="Times New Roman" w:cs="Times New Roman"/>
          <w:sz w:val="24"/>
          <w:szCs w:val="24"/>
        </w:rPr>
        <w:t>Effort tranchant dans la poutre continue :</w:t>
      </w:r>
    </w:p>
    <w:p w14:paraId="5FAA9C20" w14:textId="77777777" w:rsidR="007F3BE9" w:rsidRDefault="007F3BE9" w:rsidP="007F3BE9">
      <w:pPr>
        <w:autoSpaceDE w:val="0"/>
        <w:autoSpaceDN w:val="0"/>
        <w:adjustRightInd w:val="0"/>
        <w:spacing w:after="0" w:line="240" w:lineRule="auto"/>
        <w:jc w:val="both"/>
        <w:rPr>
          <w:rFonts w:ascii="Times New Roman" w:eastAsiaTheme="minorEastAsia" w:hAnsi="Times New Roman" w:cs="Times New Roman"/>
          <w:sz w:val="24"/>
          <w:szCs w:val="24"/>
        </w:rPr>
      </w:pPr>
    </w:p>
    <w:p w14:paraId="2F345DE7" w14:textId="77777777" w:rsidR="00881FD8" w:rsidRPr="00F90104"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1,1Vou</w:t>
      </w:r>
      <w:r>
        <w:rPr>
          <w:rFonts w:ascii="Times New Roman" w:eastAsiaTheme="minorEastAsia" w:hAnsi="Times New Roman" w:cs="Times New Roman"/>
          <w:sz w:val="24"/>
          <w:szCs w:val="24"/>
          <w:vertAlign w:val="subscript"/>
        </w:rPr>
        <w:t>2</w:t>
      </w:r>
      <w:r w:rsidR="00A26A07">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2</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3</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p>
    <w:p w14:paraId="07033E70" w14:textId="77777777" w:rsidR="00881FD8"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7CAA35D1" wp14:editId="731AAD18">
            <wp:extent cx="4819650" cy="431919"/>
            <wp:effectExtent l="19050" t="0" r="0" b="0"/>
            <wp:docPr id="8" name="Image 2"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13"/>
                    <a:stretch>
                      <a:fillRect/>
                    </a:stretch>
                  </pic:blipFill>
                  <pic:spPr>
                    <a:xfrm>
                      <a:off x="0" y="0"/>
                      <a:ext cx="4846741" cy="434347"/>
                    </a:xfrm>
                    <a:prstGeom prst="rect">
                      <a:avLst/>
                    </a:prstGeom>
                  </pic:spPr>
                </pic:pic>
              </a:graphicData>
            </a:graphic>
          </wp:inline>
        </w:drawing>
      </w:r>
    </w:p>
    <w:p w14:paraId="227F0829" w14:textId="77777777" w:rsidR="00881FD8"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-1,1Vou</w:t>
      </w:r>
      <w:r w:rsidR="00881FD8">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-Vou</w:t>
      </w:r>
      <w:r w:rsidR="00881FD8">
        <w:rPr>
          <w:rFonts w:ascii="Times New Roman" w:eastAsiaTheme="minorEastAsia" w:hAnsi="Times New Roman" w:cs="Times New Roman"/>
          <w:sz w:val="24"/>
          <w:szCs w:val="24"/>
          <w:vertAlign w:val="subscript"/>
        </w:rPr>
        <w:t>2</w:t>
      </w:r>
    </w:p>
    <w:p w14:paraId="7E68CC95" w14:textId="77777777" w:rsidR="00840DFE" w:rsidRDefault="00840DF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57D591B" w14:textId="77777777"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6109C">
        <w:rPr>
          <w:rFonts w:ascii="Times New Roman" w:eastAsiaTheme="minorEastAsia" w:hAnsi="Times New Roman" w:cs="Times New Roman"/>
          <w:sz w:val="24"/>
          <w:szCs w:val="24"/>
        </w:rPr>
        <w:t>V</w:t>
      </w:r>
      <w:r w:rsidR="0016109C" w:rsidRPr="001C0A95">
        <w:rPr>
          <w:rFonts w:ascii="Times New Roman" w:eastAsiaTheme="minorEastAsia" w:hAnsi="Times New Roman" w:cs="Times New Roman"/>
          <w:sz w:val="24"/>
          <w:szCs w:val="24"/>
          <w:vertAlign w:val="subscript"/>
        </w:rPr>
        <w:t>u</w:t>
      </w:r>
      <w:r w:rsidR="0016109C">
        <w:rPr>
          <w:rFonts w:ascii="Times New Roman" w:eastAsiaTheme="minorEastAsia" w:hAnsi="Times New Roman" w:cs="Times New Roman"/>
          <w:sz w:val="24"/>
          <w:szCs w:val="24"/>
        </w:rPr>
        <w:t xml:space="preserve"> = 1.10Vou = 1.10*124.62 = 137.08</w:t>
      </w:r>
      <w:r w:rsidR="008E1725">
        <w:rPr>
          <w:rFonts w:ascii="Times New Roman" w:eastAsiaTheme="minorEastAsia" w:hAnsi="Times New Roman" w:cs="Times New Roman"/>
          <w:sz w:val="24"/>
          <w:szCs w:val="24"/>
        </w:rPr>
        <w:t xml:space="preserve"> </w:t>
      </w:r>
      <w:r w:rsidR="00840DFE">
        <w:rPr>
          <w:rFonts w:ascii="Times New Roman" w:eastAsiaTheme="minorEastAsia" w:hAnsi="Times New Roman" w:cs="Times New Roman"/>
          <w:sz w:val="24"/>
          <w:szCs w:val="24"/>
        </w:rPr>
        <w:t>KN/m. (On majore forfaitaire les efforts tranchants de la poutre de référence de 10%).</w:t>
      </w:r>
    </w:p>
    <w:p w14:paraId="04D026B8" w14:textId="77777777" w:rsidR="00840DFE" w:rsidRDefault="00840DF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06A2661" w14:textId="47EE106C"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Contrainte tangente </w:t>
      </w:r>
      <w:r w:rsidR="008A36D9">
        <w:rPr>
          <w:rFonts w:ascii="Times New Roman" w:eastAsiaTheme="minorEastAsia" w:hAnsi="Times New Roman" w:cs="Times New Roman"/>
          <w:sz w:val="24"/>
          <w:szCs w:val="24"/>
        </w:rPr>
        <w:t>conventionnelle :</w:t>
      </w:r>
      <w:r w:rsidR="00840DFE">
        <w:rPr>
          <w:rFonts w:ascii="Times New Roman" w:eastAsiaTheme="minorEastAsia" w:hAnsi="Times New Roman" w:cs="Times New Roman"/>
          <w:sz w:val="24"/>
          <w:szCs w:val="24"/>
        </w:rPr>
        <w:t xml:space="preserve"> </w:t>
      </w:r>
      <w:r w:rsidR="00840DFE" w:rsidRPr="00127C81">
        <w:rPr>
          <w:rFonts w:ascii="Times New Roman" w:eastAsiaTheme="minorEastAsia" w:hAnsi="Times New Roman" w:cs="Times New Roman"/>
          <w:sz w:val="36"/>
          <w:szCs w:val="36"/>
        </w:rPr>
        <w:t>τ</w:t>
      </w:r>
      <w:r w:rsidR="00840DFE" w:rsidRPr="001C0A95">
        <w:rPr>
          <w:rFonts w:ascii="Times New Roman" w:eastAsiaTheme="minorEastAsia" w:hAnsi="Times New Roman" w:cs="Times New Roman"/>
          <w:sz w:val="24"/>
          <w:szCs w:val="24"/>
          <w:vertAlign w:val="subscript"/>
        </w:rPr>
        <w:t>u</w:t>
      </w:r>
      <w:r w:rsidR="00840DFE">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Vu</m:t>
            </m:r>
          </m:num>
          <m:den>
            <m:r>
              <m:rPr>
                <m:sty m:val="p"/>
              </m:rPr>
              <w:rPr>
                <w:rFonts w:ascii="Cambria Math" w:eastAsiaTheme="minorEastAsia" w:hAnsi="Cambria Math" w:cs="Times New Roman"/>
                <w:sz w:val="28"/>
                <w:szCs w:val="28"/>
              </w:rPr>
              <m:t>bod</m:t>
            </m:r>
          </m:den>
        </m:f>
      </m:oMath>
      <w:r w:rsidR="00840DFE">
        <w:rPr>
          <w:rFonts w:ascii="Times New Roman" w:eastAsiaTheme="minorEastAsia" w:hAnsi="Times New Roman" w:cs="Times New Roman"/>
          <w:sz w:val="28"/>
          <w:szCs w:val="28"/>
        </w:rPr>
        <w:t xml:space="preserve"> </w:t>
      </w:r>
      <w:r w:rsidR="00840DF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137.08*10⁻³</m:t>
            </m:r>
          </m:num>
          <m:den>
            <m:r>
              <m:rPr>
                <m:sty m:val="p"/>
              </m:rPr>
              <w:rPr>
                <w:rFonts w:ascii="Cambria Math" w:eastAsiaTheme="minorEastAsia" w:hAnsi="Cambria Math" w:cs="Times New Roman"/>
                <w:sz w:val="28"/>
                <w:szCs w:val="28"/>
              </w:rPr>
              <m:t>0.20*0.35</m:t>
            </m:r>
          </m:den>
        </m:f>
      </m:oMath>
      <w:r w:rsidR="00840DFE">
        <w:rPr>
          <w:rFonts w:ascii="Times New Roman" w:eastAsiaTheme="minorEastAsia" w:hAnsi="Times New Roman" w:cs="Times New Roman"/>
          <w:sz w:val="28"/>
          <w:szCs w:val="28"/>
        </w:rPr>
        <w:t xml:space="preserve"> </w:t>
      </w:r>
      <w:r w:rsidR="0016109C">
        <w:rPr>
          <w:rFonts w:ascii="Times New Roman" w:eastAsiaTheme="minorEastAsia" w:hAnsi="Times New Roman" w:cs="Times New Roman"/>
          <w:sz w:val="24"/>
          <w:szCs w:val="24"/>
        </w:rPr>
        <w:t>= 1.96</w:t>
      </w:r>
      <w:r w:rsidR="008E1725">
        <w:rPr>
          <w:rFonts w:ascii="Times New Roman" w:eastAsiaTheme="minorEastAsia" w:hAnsi="Times New Roman" w:cs="Times New Roman"/>
          <w:sz w:val="24"/>
          <w:szCs w:val="24"/>
        </w:rPr>
        <w:t xml:space="preserve"> </w:t>
      </w:r>
      <w:r w:rsidR="00840DFE">
        <w:rPr>
          <w:rFonts w:ascii="Times New Roman" w:eastAsiaTheme="minorEastAsia" w:hAnsi="Times New Roman" w:cs="Times New Roman"/>
          <w:sz w:val="24"/>
          <w:szCs w:val="24"/>
        </w:rPr>
        <w:t>MPa</w:t>
      </w:r>
    </w:p>
    <w:p w14:paraId="434F204B" w14:textId="77777777"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 xml:space="preserve">Vérification (dalles) : </w:t>
      </w:r>
      <w:r w:rsidR="00840DFE" w:rsidRPr="00127C81">
        <w:rPr>
          <w:rFonts w:ascii="Times New Roman" w:eastAsiaTheme="minorEastAsia" w:hAnsi="Times New Roman" w:cs="Times New Roman"/>
          <w:sz w:val="36"/>
          <w:szCs w:val="36"/>
        </w:rPr>
        <w:t>τ</w:t>
      </w:r>
      <w:r w:rsidR="00840DFE" w:rsidRPr="001C0A95">
        <w:rPr>
          <w:rFonts w:ascii="Times New Roman" w:eastAsiaTheme="minorEastAsia" w:hAnsi="Times New Roman" w:cs="Times New Roman"/>
          <w:sz w:val="24"/>
          <w:szCs w:val="24"/>
          <w:vertAlign w:val="subscript"/>
        </w:rPr>
        <w:t>lim</w:t>
      </w:r>
      <w:r w:rsidR="00840DFE">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0.20fcj</m:t>
                    </m:r>
                  </m:num>
                  <m:den>
                    <m:r>
                      <m:rPr>
                        <m:sty m:val="p"/>
                      </m:rPr>
                      <w:rPr>
                        <w:rFonts w:ascii="Cambria Math" w:eastAsiaTheme="minorEastAsia" w:hAnsi="Cambria Math" w:cs="Times New Roman"/>
                        <w:sz w:val="24"/>
                        <w:szCs w:val="24"/>
                      </w:rPr>
                      <m:t>γb</m:t>
                    </m:r>
                  </m:den>
                </m:f>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5MPa</m:t>
                </m:r>
                <m:ctrlPr>
                  <w:rPr>
                    <w:rFonts w:ascii="Cambria Math" w:eastAsiaTheme="minorEastAsia" w:hAnsi="Cambria Math" w:cs="Times New Roman"/>
                    <w:sz w:val="24"/>
                    <w:szCs w:val="24"/>
                  </w:rPr>
                </m:ctrlPr>
              </m:e>
            </m:eqArr>
          </m:e>
        </m:d>
      </m:oMath>
      <w:r w:rsidR="00840DFE">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0.20*25</m:t>
                    </m:r>
                  </m:num>
                  <m:den>
                    <m:r>
                      <m:rPr>
                        <m:sty m:val="p"/>
                      </m:rPr>
                      <w:rPr>
                        <w:rFonts w:ascii="Cambria Math" w:eastAsiaTheme="minorEastAsia" w:hAnsi="Cambria Math" w:cs="Times New Roman"/>
                        <w:sz w:val="24"/>
                        <w:szCs w:val="24"/>
                      </w:rPr>
                      <m:t>1.5</m:t>
                    </m:r>
                  </m:den>
                </m:f>
                <m:r>
                  <m:rPr>
                    <m:sty m:val="p"/>
                  </m:rPr>
                  <w:rPr>
                    <w:rFonts w:ascii="Cambria Math" w:eastAsiaTheme="minorEastAsia" w:hAnsi="Cambria Math" w:cs="Times New Roman"/>
                    <w:sz w:val="24"/>
                    <w:szCs w:val="24"/>
                  </w:rPr>
                  <m:t>=3.33 MPa</m:t>
                </m:r>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 MPa</m:t>
                </m:r>
                <m:ctrlPr>
                  <w:rPr>
                    <w:rFonts w:ascii="Cambria Math" w:eastAsiaTheme="minorEastAsia" w:hAnsi="Cambria Math" w:cs="Times New Roman"/>
                    <w:sz w:val="24"/>
                    <w:szCs w:val="24"/>
                  </w:rPr>
                </m:ctrlPr>
              </m:e>
            </m:eqArr>
          </m:e>
        </m:d>
      </m:oMath>
    </w:p>
    <w:p w14:paraId="4D96BAE8" w14:textId="77777777" w:rsidR="00840DFE" w:rsidRDefault="007F3B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 xml:space="preserve">On retient </w:t>
      </w:r>
      <w:r w:rsidR="00840DFE" w:rsidRPr="00127C81">
        <w:rPr>
          <w:rFonts w:ascii="Times New Roman" w:eastAsiaTheme="minorEastAsia" w:hAnsi="Times New Roman" w:cs="Times New Roman"/>
          <w:sz w:val="36"/>
          <w:szCs w:val="36"/>
        </w:rPr>
        <w:t>τ</w:t>
      </w:r>
      <w:r w:rsidR="00840DFE" w:rsidRPr="001C0A95">
        <w:rPr>
          <w:rFonts w:ascii="Times New Roman" w:eastAsiaTheme="minorEastAsia" w:hAnsi="Times New Roman" w:cs="Times New Roman"/>
          <w:sz w:val="24"/>
          <w:szCs w:val="24"/>
          <w:vertAlign w:val="subscript"/>
        </w:rPr>
        <w:t>lim</w:t>
      </w:r>
      <w:r w:rsidR="00840DFE">
        <w:rPr>
          <w:rFonts w:ascii="Times New Roman" w:eastAsiaTheme="minorEastAsia" w:hAnsi="Times New Roman" w:cs="Times New Roman"/>
          <w:sz w:val="24"/>
          <w:szCs w:val="24"/>
        </w:rPr>
        <w:t xml:space="preserve"> = 3.33</w:t>
      </w:r>
      <w:r w:rsidR="008E1725">
        <w:rPr>
          <w:rFonts w:ascii="Times New Roman" w:eastAsiaTheme="minorEastAsia" w:hAnsi="Times New Roman" w:cs="Times New Roman"/>
          <w:sz w:val="24"/>
          <w:szCs w:val="24"/>
        </w:rPr>
        <w:t xml:space="preserve"> </w:t>
      </w:r>
      <w:r w:rsidR="00840DFE">
        <w:rPr>
          <w:rFonts w:ascii="Times New Roman" w:eastAsiaTheme="minorEastAsia" w:hAnsi="Times New Roman" w:cs="Times New Roman"/>
          <w:sz w:val="24"/>
          <w:szCs w:val="24"/>
        </w:rPr>
        <w:t>MPa</w:t>
      </w:r>
    </w:p>
    <w:p w14:paraId="2A8D3212" w14:textId="77777777" w:rsidR="00840DFE"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D’où</w:t>
      </w:r>
      <w:r w:rsidR="00840DFE" w:rsidRPr="00755568">
        <w:rPr>
          <w:rFonts w:ascii="Times New Roman" w:eastAsiaTheme="minorEastAsia" w:hAnsi="Times New Roman" w:cs="Times New Roman"/>
          <w:sz w:val="36"/>
          <w:szCs w:val="36"/>
        </w:rPr>
        <w:t xml:space="preserve"> </w:t>
      </w:r>
      <w:r w:rsidR="00840DFE" w:rsidRPr="00127C81">
        <w:rPr>
          <w:rFonts w:ascii="Times New Roman" w:eastAsiaTheme="minorEastAsia" w:hAnsi="Times New Roman" w:cs="Times New Roman"/>
          <w:sz w:val="36"/>
          <w:szCs w:val="36"/>
        </w:rPr>
        <w:t>τ</w:t>
      </w:r>
      <w:r w:rsidR="00840DFE" w:rsidRPr="001C0A95">
        <w:rPr>
          <w:rFonts w:ascii="Times New Roman" w:eastAsiaTheme="minorEastAsia" w:hAnsi="Times New Roman" w:cs="Times New Roman"/>
          <w:sz w:val="24"/>
          <w:szCs w:val="24"/>
          <w:vertAlign w:val="subscript"/>
        </w:rPr>
        <w:t>u</w:t>
      </w:r>
      <w:r w:rsidR="00840DFE">
        <w:rPr>
          <w:rFonts w:ascii="Times New Roman" w:eastAsiaTheme="minorEastAsia" w:hAnsi="Times New Roman" w:cs="Times New Roman"/>
          <w:sz w:val="24"/>
          <w:szCs w:val="24"/>
        </w:rPr>
        <w:t xml:space="preserve"> &lt; </w:t>
      </w:r>
      <w:r w:rsidR="00840DFE" w:rsidRPr="00127C81">
        <w:rPr>
          <w:rFonts w:ascii="Times New Roman" w:eastAsiaTheme="minorEastAsia" w:hAnsi="Times New Roman" w:cs="Times New Roman"/>
          <w:sz w:val="36"/>
          <w:szCs w:val="36"/>
        </w:rPr>
        <w:t>τ</w:t>
      </w:r>
      <w:r w:rsidR="00840DFE" w:rsidRPr="001C0A95">
        <w:rPr>
          <w:rFonts w:ascii="Times New Roman" w:eastAsiaTheme="minorEastAsia" w:hAnsi="Times New Roman" w:cs="Times New Roman"/>
          <w:sz w:val="24"/>
          <w:szCs w:val="24"/>
          <w:vertAlign w:val="subscript"/>
        </w:rPr>
        <w:t>lim</w:t>
      </w:r>
      <w:r w:rsidR="00A26A07">
        <w:rPr>
          <w:rFonts w:ascii="Times New Roman" w:eastAsiaTheme="minorEastAsia" w:hAnsi="Times New Roman" w:cs="Times New Roman"/>
          <w:sz w:val="24"/>
          <w:szCs w:val="24"/>
        </w:rPr>
        <w:t>,</w:t>
      </w:r>
      <w:r w:rsidR="00840DFE">
        <w:rPr>
          <w:rFonts w:ascii="Times New Roman" w:eastAsiaTheme="minorEastAsia" w:hAnsi="Times New Roman" w:cs="Times New Roman"/>
          <w:sz w:val="24"/>
          <w:szCs w:val="24"/>
        </w:rPr>
        <w:t xml:space="preserve"> </w:t>
      </w:r>
      <w:r w:rsidR="001C0A95">
        <w:rPr>
          <w:rFonts w:ascii="Times New Roman" w:eastAsiaTheme="minorEastAsia" w:hAnsi="Times New Roman" w:cs="Times New Roman"/>
          <w:sz w:val="24"/>
          <w:szCs w:val="24"/>
        </w:rPr>
        <w:t>Résultat</w:t>
      </w:r>
      <w:r w:rsidR="00840DFE">
        <w:rPr>
          <w:rFonts w:ascii="Times New Roman" w:eastAsiaTheme="minorEastAsia" w:hAnsi="Times New Roman" w:cs="Times New Roman"/>
          <w:sz w:val="24"/>
          <w:szCs w:val="24"/>
        </w:rPr>
        <w:t xml:space="preserve"> correct.</w:t>
      </w:r>
    </w:p>
    <w:p w14:paraId="05C6A393"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307DF95F" w14:textId="77777777" w:rsidR="00840DFE"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0DFE">
        <w:rPr>
          <w:rFonts w:ascii="Times New Roman" w:eastAsiaTheme="minorEastAsia" w:hAnsi="Times New Roman" w:cs="Times New Roman"/>
          <w:sz w:val="24"/>
          <w:szCs w:val="24"/>
        </w:rPr>
        <w:t>Nous retiendrons don</w:t>
      </w:r>
      <w:r w:rsidR="00116D8D">
        <w:rPr>
          <w:rFonts w:ascii="Times New Roman" w:eastAsiaTheme="minorEastAsia" w:hAnsi="Times New Roman" w:cs="Times New Roman"/>
          <w:sz w:val="24"/>
          <w:szCs w:val="24"/>
        </w:rPr>
        <w:t>c une poutre de section 20</w:t>
      </w:r>
      <w:r>
        <w:rPr>
          <w:rFonts w:ascii="Times New Roman" w:eastAsiaTheme="minorEastAsia" w:hAnsi="Times New Roman" w:cs="Times New Roman"/>
          <w:sz w:val="24"/>
          <w:szCs w:val="24"/>
        </w:rPr>
        <w:t xml:space="preserve"> </w:t>
      </w:r>
      <w:r w:rsidR="00116D8D">
        <w:rPr>
          <w:rFonts w:ascii="Times New Roman" w:eastAsiaTheme="minorEastAsia" w:hAnsi="Times New Roman" w:cs="Times New Roman"/>
          <w:sz w:val="24"/>
          <w:szCs w:val="24"/>
        </w:rPr>
        <w:t>x</w:t>
      </w:r>
      <w:r>
        <w:rPr>
          <w:rFonts w:ascii="Times New Roman" w:eastAsiaTheme="minorEastAsia" w:hAnsi="Times New Roman" w:cs="Times New Roman"/>
          <w:sz w:val="24"/>
          <w:szCs w:val="24"/>
        </w:rPr>
        <w:t xml:space="preserve"> </w:t>
      </w:r>
      <w:r w:rsidR="00116D8D">
        <w:rPr>
          <w:rFonts w:ascii="Times New Roman" w:eastAsiaTheme="minorEastAsia" w:hAnsi="Times New Roman" w:cs="Times New Roman"/>
          <w:sz w:val="24"/>
          <w:szCs w:val="24"/>
        </w:rPr>
        <w:t>40 cm.</w:t>
      </w:r>
    </w:p>
    <w:p w14:paraId="6BD4897A" w14:textId="77777777" w:rsidR="001B240D" w:rsidRDefault="001B240D" w:rsidP="00DC6DC3">
      <w:pPr>
        <w:autoSpaceDE w:val="0"/>
        <w:autoSpaceDN w:val="0"/>
        <w:adjustRightInd w:val="0"/>
        <w:spacing w:after="0" w:line="360" w:lineRule="auto"/>
        <w:jc w:val="both"/>
        <w:rPr>
          <w:rFonts w:ascii="Times New Roman" w:eastAsiaTheme="minorEastAsia" w:hAnsi="Times New Roman" w:cs="Times New Roman"/>
        </w:rPr>
      </w:pPr>
    </w:p>
    <w:p w14:paraId="53AAF099" w14:textId="77777777" w:rsidR="00957EAE" w:rsidRDefault="00957EAE"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rPr>
        <w:tab/>
      </w:r>
      <w:r>
        <w:rPr>
          <w:rFonts w:ascii="Times New Roman" w:eastAsiaTheme="minorEastAsia" w:hAnsi="Times New Roman" w:cs="Times New Roman"/>
          <w:b/>
          <w:sz w:val="24"/>
          <w:szCs w:val="24"/>
        </w:rPr>
        <w:t>V</w:t>
      </w:r>
      <w:r w:rsidR="001206D2" w:rsidRPr="001206D2">
        <w:rPr>
          <w:rFonts w:ascii="Times New Roman" w:eastAsiaTheme="minorEastAsia" w:hAnsi="Times New Roman" w:cs="Times New Roman"/>
          <w:b/>
          <w:sz w:val="24"/>
          <w:szCs w:val="24"/>
        </w:rPr>
        <w:t>II.3</w:t>
      </w:r>
      <w:r w:rsidR="008E1725">
        <w:rPr>
          <w:rFonts w:ascii="Times New Roman" w:eastAsiaTheme="minorEastAsia" w:hAnsi="Times New Roman" w:cs="Times New Roman"/>
          <w:b/>
          <w:sz w:val="24"/>
          <w:szCs w:val="24"/>
        </w:rPr>
        <w:t>- PLANCHER COURANT</w:t>
      </w:r>
    </w:p>
    <w:p w14:paraId="5FDD1158" w14:textId="77777777" w:rsidR="00957EAE" w:rsidRDefault="00957EAE" w:rsidP="008E1725">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EEF4F29" w14:textId="77777777" w:rsidR="00486080" w:rsidRPr="008E1725" w:rsidRDefault="00957EA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Pr="008E1725">
        <w:rPr>
          <w:rFonts w:ascii="Times New Roman" w:hAnsi="Times New Roman" w:cs="Times New Roman"/>
          <w:sz w:val="24"/>
          <w:szCs w:val="24"/>
        </w:rPr>
        <w:t>V</w:t>
      </w:r>
      <w:r w:rsidR="00486080" w:rsidRPr="008E1725">
        <w:rPr>
          <w:rFonts w:ascii="Times New Roman" w:hAnsi="Times New Roman" w:cs="Times New Roman"/>
          <w:sz w:val="24"/>
          <w:szCs w:val="24"/>
        </w:rPr>
        <w:t>II</w:t>
      </w:r>
      <w:r w:rsidR="008E1725" w:rsidRPr="008E1725">
        <w:rPr>
          <w:rFonts w:ascii="Times New Roman" w:hAnsi="Times New Roman" w:cs="Times New Roman"/>
          <w:sz w:val="24"/>
          <w:szCs w:val="24"/>
        </w:rPr>
        <w:t xml:space="preserve">.3.1- </w:t>
      </w:r>
      <w:r w:rsidR="00486080" w:rsidRPr="008E1725">
        <w:rPr>
          <w:rFonts w:ascii="Times New Roman" w:hAnsi="Times New Roman" w:cs="Times New Roman"/>
          <w:caps/>
          <w:sz w:val="24"/>
          <w:szCs w:val="24"/>
        </w:rPr>
        <w:t>Dalle</w:t>
      </w:r>
      <w:r w:rsidR="003C253F" w:rsidRPr="008E1725">
        <w:rPr>
          <w:rFonts w:ascii="Times New Roman" w:hAnsi="Times New Roman" w:cs="Times New Roman"/>
          <w:caps/>
          <w:sz w:val="24"/>
          <w:szCs w:val="24"/>
        </w:rPr>
        <w:t xml:space="preserve"> courant</w:t>
      </w:r>
      <w:r w:rsidR="00486080" w:rsidRPr="008E1725">
        <w:rPr>
          <w:rFonts w:ascii="Times New Roman" w:hAnsi="Times New Roman" w:cs="Times New Roman"/>
          <w:caps/>
          <w:sz w:val="24"/>
          <w:szCs w:val="24"/>
        </w:rPr>
        <w:t> :</w:t>
      </w:r>
      <w:r w:rsidR="00D37F6F" w:rsidRPr="008E1725">
        <w:rPr>
          <w:rFonts w:ascii="Times New Roman" w:hAnsi="Times New Roman" w:cs="Times New Roman"/>
          <w:sz w:val="24"/>
          <w:szCs w:val="24"/>
        </w:rPr>
        <w:t xml:space="preserve"> K</w:t>
      </w:r>
      <w:r w:rsidR="003C253F" w:rsidRPr="008E1725">
        <w:rPr>
          <w:rFonts w:ascii="Times New Roman" w:hAnsi="Times New Roman" w:cs="Times New Roman"/>
          <w:sz w:val="24"/>
          <w:szCs w:val="24"/>
        </w:rPr>
        <w:t>1,</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K</w:t>
      </w:r>
      <w:r w:rsidR="003C253F" w:rsidRPr="008E1725">
        <w:rPr>
          <w:rFonts w:ascii="Times New Roman" w:hAnsi="Times New Roman" w:cs="Times New Roman"/>
          <w:sz w:val="24"/>
          <w:szCs w:val="24"/>
        </w:rPr>
        <w:t>3,</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J</w:t>
      </w:r>
      <w:r w:rsidR="003C253F" w:rsidRPr="008E1725">
        <w:rPr>
          <w:rFonts w:ascii="Times New Roman" w:hAnsi="Times New Roman" w:cs="Times New Roman"/>
          <w:sz w:val="24"/>
          <w:szCs w:val="24"/>
        </w:rPr>
        <w:t>1,</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J</w:t>
      </w:r>
      <w:r w:rsidR="003C253F" w:rsidRPr="008E1725">
        <w:rPr>
          <w:rFonts w:ascii="Times New Roman" w:hAnsi="Times New Roman" w:cs="Times New Roman"/>
          <w:sz w:val="24"/>
          <w:szCs w:val="24"/>
        </w:rPr>
        <w:t xml:space="preserve">3 ou </w:t>
      </w:r>
      <w:r w:rsidR="00D37F6F" w:rsidRPr="008E1725">
        <w:rPr>
          <w:rFonts w:ascii="Times New Roman" w:hAnsi="Times New Roman" w:cs="Times New Roman"/>
          <w:sz w:val="24"/>
          <w:szCs w:val="24"/>
        </w:rPr>
        <w:t>K</w:t>
      </w:r>
      <w:r w:rsidR="003C253F" w:rsidRPr="008E1725">
        <w:rPr>
          <w:rFonts w:ascii="Times New Roman" w:hAnsi="Times New Roman" w:cs="Times New Roman"/>
          <w:sz w:val="24"/>
          <w:szCs w:val="24"/>
        </w:rPr>
        <w:t>4,</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K</w:t>
      </w:r>
      <w:r w:rsidR="003C253F" w:rsidRPr="008E1725">
        <w:rPr>
          <w:rFonts w:ascii="Times New Roman" w:hAnsi="Times New Roman" w:cs="Times New Roman"/>
          <w:sz w:val="24"/>
          <w:szCs w:val="24"/>
        </w:rPr>
        <w:t>6,</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J</w:t>
      </w:r>
      <w:r w:rsidR="003C253F" w:rsidRPr="008E1725">
        <w:rPr>
          <w:rFonts w:ascii="Times New Roman" w:hAnsi="Times New Roman" w:cs="Times New Roman"/>
          <w:sz w:val="24"/>
          <w:szCs w:val="24"/>
        </w:rPr>
        <w:t>4,</w:t>
      </w:r>
      <w:r w:rsidR="00A647A5" w:rsidRPr="008E1725">
        <w:rPr>
          <w:rFonts w:ascii="Times New Roman" w:hAnsi="Times New Roman" w:cs="Times New Roman"/>
          <w:sz w:val="24"/>
          <w:szCs w:val="24"/>
        </w:rPr>
        <w:t xml:space="preserve"> </w:t>
      </w:r>
      <w:r w:rsidR="00D37F6F" w:rsidRPr="008E1725">
        <w:rPr>
          <w:rFonts w:ascii="Times New Roman" w:hAnsi="Times New Roman" w:cs="Times New Roman"/>
          <w:sz w:val="24"/>
          <w:szCs w:val="24"/>
        </w:rPr>
        <w:t>J</w:t>
      </w:r>
      <w:r w:rsidR="003C253F" w:rsidRPr="008E1725">
        <w:rPr>
          <w:rFonts w:ascii="Times New Roman" w:hAnsi="Times New Roman" w:cs="Times New Roman"/>
          <w:sz w:val="24"/>
          <w:szCs w:val="24"/>
        </w:rPr>
        <w:t>6</w:t>
      </w:r>
    </w:p>
    <w:p w14:paraId="7DBCAAD6" w14:textId="77777777" w:rsidR="00486080" w:rsidRDefault="00486080" w:rsidP="008E1725">
      <w:pPr>
        <w:autoSpaceDE w:val="0"/>
        <w:autoSpaceDN w:val="0"/>
        <w:adjustRightInd w:val="0"/>
        <w:spacing w:after="0" w:line="240" w:lineRule="auto"/>
        <w:ind w:left="360"/>
        <w:jc w:val="both"/>
        <w:rPr>
          <w:rFonts w:ascii="Times New Roman" w:hAnsi="Times New Roman" w:cs="Times New Roman"/>
          <w:sz w:val="24"/>
          <w:szCs w:val="24"/>
        </w:rPr>
      </w:pPr>
    </w:p>
    <w:p w14:paraId="49F2D6DE" w14:textId="77777777" w:rsidR="00486080" w:rsidRPr="008E1725" w:rsidRDefault="00486080" w:rsidP="008E1725">
      <w:pPr>
        <w:pStyle w:val="Paragraphedeliste"/>
        <w:numPr>
          <w:ilvl w:val="0"/>
          <w:numId w:val="42"/>
        </w:numPr>
        <w:autoSpaceDE w:val="0"/>
        <w:autoSpaceDN w:val="0"/>
        <w:adjustRightInd w:val="0"/>
        <w:spacing w:after="0" w:line="360" w:lineRule="auto"/>
        <w:jc w:val="both"/>
        <w:rPr>
          <w:rFonts w:ascii="Times New Roman" w:hAnsi="Times New Roman" w:cs="Times New Roman"/>
          <w:sz w:val="24"/>
          <w:szCs w:val="24"/>
        </w:rPr>
      </w:pPr>
      <w:r w:rsidRPr="008E1725">
        <w:rPr>
          <w:rFonts w:ascii="Times New Roman" w:hAnsi="Times New Roman" w:cs="Times New Roman"/>
          <w:b/>
          <w:sz w:val="24"/>
          <w:szCs w:val="24"/>
        </w:rPr>
        <w:t>Pré dimensionnement</w:t>
      </w:r>
    </w:p>
    <w:p w14:paraId="0429D7B2"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444815C"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C253F">
        <w:rPr>
          <w:rFonts w:ascii="Times New Roman" w:eastAsiaTheme="minorEastAsia" w:hAnsi="Times New Roman" w:cs="Times New Roman"/>
          <w:sz w:val="24"/>
          <w:szCs w:val="24"/>
        </w:rPr>
        <w:t xml:space="preserve"> lx = 4.30</w:t>
      </w:r>
      <w:r>
        <w:rPr>
          <w:rFonts w:ascii="Times New Roman" w:eastAsiaTheme="minorEastAsia" w:hAnsi="Times New Roman" w:cs="Times New Roman"/>
          <w:sz w:val="24"/>
          <w:szCs w:val="24"/>
        </w:rPr>
        <w:t xml:space="preserve"> </w:t>
      </w:r>
      <w:r w:rsidR="003C253F">
        <w:rPr>
          <w:rFonts w:ascii="Times New Roman" w:eastAsiaTheme="minorEastAsia" w:hAnsi="Times New Roman" w:cs="Times New Roman"/>
          <w:sz w:val="24"/>
          <w:szCs w:val="24"/>
        </w:rPr>
        <w:t>m et ly = 6.9</w:t>
      </w:r>
      <w:r w:rsidR="00486080">
        <w:rPr>
          <w:rFonts w:ascii="Times New Roman" w:eastAsiaTheme="minorEastAsia" w:hAnsi="Times New Roman" w:cs="Times New Roman"/>
          <w:sz w:val="24"/>
          <w:szCs w:val="24"/>
        </w:rPr>
        <w:t>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m.</w:t>
      </w:r>
    </w:p>
    <w:p w14:paraId="63237B04" w14:textId="77777777" w:rsidR="008E1725"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3332510"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Alors α =</w:t>
      </w:r>
      <w:r w:rsidR="00486080" w:rsidRPr="00CA0DB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6.90</m:t>
            </m:r>
          </m:den>
        </m:f>
      </m:oMath>
      <w:r w:rsidR="003C253F">
        <w:rPr>
          <w:rFonts w:ascii="Times New Roman" w:eastAsiaTheme="minorEastAsia" w:hAnsi="Times New Roman" w:cs="Times New Roman"/>
          <w:sz w:val="24"/>
          <w:szCs w:val="24"/>
        </w:rPr>
        <w:t xml:space="preserve"> = 0.6</w:t>
      </w:r>
      <w:r w:rsidR="00486080">
        <w:rPr>
          <w:rFonts w:ascii="Times New Roman" w:eastAsiaTheme="minorEastAsia" w:hAnsi="Times New Roman" w:cs="Times New Roman"/>
          <w:sz w:val="24"/>
          <w:szCs w:val="24"/>
        </w:rPr>
        <w:t>2 &gt; 0.4, la dalle porte dans les deux sens.</w:t>
      </w:r>
    </w:p>
    <w:p w14:paraId="3C21C422"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 xml:space="preserve">On prend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ho</m:t>
            </m:r>
          </m:num>
          <m:den>
            <m:r>
              <m:rPr>
                <m:sty m:val="p"/>
              </m:rPr>
              <w:rPr>
                <w:rFonts w:ascii="Cambria Math" w:eastAsiaTheme="minorEastAsia" w:hAnsi="Cambria Math" w:cs="Times New Roman"/>
                <w:sz w:val="28"/>
                <w:szCs w:val="28"/>
              </w:rPr>
              <m:t>lx</m:t>
            </m:r>
          </m:den>
        </m:f>
      </m:oMath>
      <w:r w:rsidR="00486080" w:rsidRPr="004205C7">
        <w:rPr>
          <w:rFonts w:ascii="Times New Roman" w:eastAsiaTheme="minorEastAsia" w:hAnsi="Times New Roman" w:cs="Times New Roman"/>
          <w:sz w:val="28"/>
          <w:szCs w:val="28"/>
        </w:rPr>
        <w:t xml:space="preserve"> </w:t>
      </w:r>
      <w:r w:rsidR="00486080" w:rsidRPr="004205C7">
        <w:rPr>
          <w:rFonts w:ascii="Times New Roman" w:eastAsiaTheme="minorEastAsia" w:hAnsi="Times New Roman" w:cs="Times New Roman"/>
          <w:sz w:val="24"/>
          <w:szCs w:val="24"/>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30</m:t>
            </m:r>
          </m:den>
        </m:f>
      </m:oMath>
      <w:r w:rsidR="00A26A07">
        <w:rPr>
          <w:rFonts w:ascii="Times New Roman" w:eastAsiaTheme="minorEastAsia" w:hAnsi="Times New Roman" w:cs="Times New Roman"/>
          <w:sz w:val="24"/>
          <w:szCs w:val="24"/>
        </w:rPr>
        <w:t>,</w:t>
      </w:r>
      <w:r w:rsidR="00486080">
        <w:rPr>
          <w:rFonts w:ascii="Times New Roman" w:eastAsiaTheme="minorEastAsia" w:hAnsi="Times New Roman" w:cs="Times New Roman"/>
          <w:sz w:val="24"/>
          <w:szCs w:val="24"/>
        </w:rPr>
        <w:t xml:space="preserve"> soit ho=</w:t>
      </w:r>
      <w:r w:rsidR="00A26A0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30</m:t>
            </m:r>
          </m:den>
        </m:f>
        <m:r>
          <w:rPr>
            <w:rFonts w:ascii="Cambria Math" w:eastAsiaTheme="minorEastAsia" w:hAnsi="Cambria Math" w:cs="Times New Roman"/>
            <w:sz w:val="24"/>
            <w:szCs w:val="24"/>
          </w:rPr>
          <m:t xml:space="preserve"> </m:t>
        </m:r>
      </m:oMath>
      <w:r w:rsidR="003C253F">
        <w:rPr>
          <w:rFonts w:ascii="Times New Roman" w:eastAsiaTheme="minorEastAsia" w:hAnsi="Times New Roman" w:cs="Times New Roman"/>
          <w:sz w:val="24"/>
          <w:szCs w:val="24"/>
        </w:rPr>
        <w:t>= 0.143</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m.</w:t>
      </w:r>
    </w:p>
    <w:p w14:paraId="766E26B6" w14:textId="77777777" w:rsidR="008E1725"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AD01690"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Retenu dalle ho</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20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cm.</w:t>
      </w:r>
    </w:p>
    <w:p w14:paraId="1BFE9BA9" w14:textId="77777777" w:rsidR="00486080" w:rsidRDefault="00486080"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11A653ED" w14:textId="77777777" w:rsidR="008E1725" w:rsidRDefault="008E172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34EE610C" w14:textId="77777777" w:rsidR="00486080" w:rsidRPr="008E1725" w:rsidRDefault="00486080"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lastRenderedPageBreak/>
        <w:t>Charge au m² de dalle</w:t>
      </w:r>
    </w:p>
    <w:p w14:paraId="380DDACF"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068FFBB0"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Poids propre : Dalle BA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25*0.20 </w:t>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8E1725">
        <w:rPr>
          <w:rFonts w:ascii="Times New Roman" w:eastAsiaTheme="minorEastAsia" w:hAnsi="Times New Roman" w:cs="Times New Roman"/>
          <w:sz w:val="24"/>
          <w:szCs w:val="24"/>
        </w:rPr>
        <w:tab/>
        <w:t>5.00 KN/m².</w:t>
      </w:r>
    </w:p>
    <w:p w14:paraId="5CB74329"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Chape :</w:t>
      </w:r>
      <w:r w:rsidR="00CE1F4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CE1F40">
        <w:rPr>
          <w:rFonts w:ascii="Times New Roman" w:eastAsiaTheme="minorEastAsia" w:hAnsi="Times New Roman" w:cs="Times New Roman"/>
          <w:sz w:val="24"/>
          <w:szCs w:val="24"/>
        </w:rPr>
        <w:t>0.20*</w:t>
      </w:r>
      <w:r w:rsidR="00486080">
        <w:rPr>
          <w:rFonts w:ascii="Times New Roman" w:eastAsiaTheme="minorEastAsia" w:hAnsi="Times New Roman" w:cs="Times New Roman"/>
          <w:sz w:val="24"/>
          <w:szCs w:val="24"/>
        </w:rPr>
        <w:t>4</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0.80 KN/m².</w:t>
      </w:r>
    </w:p>
    <w:p w14:paraId="7D986CE2"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Revêtement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0.50 KN/m².</w:t>
      </w:r>
    </w:p>
    <w:p w14:paraId="5B961701" w14:textId="77777777" w:rsidR="00486080" w:rsidRPr="008E1725"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Cloison et faux plafond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486080" w:rsidRPr="008E1725">
        <w:rPr>
          <w:rFonts w:ascii="Times New Roman" w:eastAsiaTheme="minorEastAsia" w:hAnsi="Times New Roman" w:cs="Times New Roman"/>
          <w:sz w:val="24"/>
          <w:szCs w:val="24"/>
          <w:u w:val="single"/>
        </w:rPr>
        <w:t>1.00KN/m².</w:t>
      </w:r>
    </w:p>
    <w:p w14:paraId="27FD79C6"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Total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g :</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7.30 KN/m².</w:t>
      </w:r>
    </w:p>
    <w:p w14:paraId="423576CC"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81B5018"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 d’exploitation q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2.50 KN/m² (d’après les données).</w:t>
      </w:r>
    </w:p>
    <w:p w14:paraId="6ADC7658"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6B4EEB4" w14:textId="77777777" w:rsidR="00486080" w:rsidRPr="008E1725" w:rsidRDefault="008E1725"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Vérification en flexion</w:t>
      </w:r>
    </w:p>
    <w:p w14:paraId="0636360D" w14:textId="77777777" w:rsidR="008E1725" w:rsidRDefault="008E1725" w:rsidP="008E1725">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68C44F36" w14:textId="77777777" w:rsidR="00486080" w:rsidRPr="00CA0DB7" w:rsidRDefault="00486080"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CA0DB7">
        <w:rPr>
          <w:rFonts w:ascii="Times New Roman" w:eastAsiaTheme="minorEastAsia" w:hAnsi="Times New Roman" w:cs="Times New Roman"/>
          <w:sz w:val="24"/>
          <w:szCs w:val="24"/>
        </w:rPr>
        <w:t xml:space="preserve">On choisit la méthode forfaitaire : </w:t>
      </w:r>
    </w:p>
    <w:p w14:paraId="4E1FB730"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q= 2.50</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 ≤ 2g = 2*7.30= 14.60</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w:t>
      </w:r>
    </w:p>
    <w:p w14:paraId="31C38DD8"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q= 2.50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KN/m² &lt; 5.00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KN/m².</w:t>
      </w:r>
    </w:p>
    <w:p w14:paraId="36257667"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0.8&lt;</w:t>
      </w:r>
      <w:r w:rsidR="00486080" w:rsidRPr="009258BC">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li</m:t>
            </m:r>
          </m:num>
          <m:den>
            <m:r>
              <m:rPr>
                <m:sty m:val="p"/>
              </m:rPr>
              <w:rPr>
                <w:rFonts w:ascii="Cambria Math" w:eastAsiaTheme="minorEastAsia" w:hAnsi="Cambria Math" w:cs="Times New Roman"/>
                <w:sz w:val="28"/>
                <w:szCs w:val="28"/>
              </w:rPr>
              <m:t>li+1</m:t>
            </m:r>
          </m:den>
        </m:f>
      </m:oMath>
      <w:r w:rsidR="00486080" w:rsidRPr="00CA0DB7">
        <w:rPr>
          <w:rFonts w:ascii="Times New Roman" w:eastAsiaTheme="minorEastAsia" w:hAnsi="Times New Roman" w:cs="Times New Roman"/>
          <w:sz w:val="24"/>
          <w:szCs w:val="24"/>
        </w:rPr>
        <w:t>=</w:t>
      </w:r>
      <w:r w:rsidR="00486080">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4.30+1</m:t>
            </m:r>
          </m:den>
        </m:f>
      </m:oMath>
      <w:r w:rsidR="003C253F">
        <w:rPr>
          <w:rFonts w:ascii="Times New Roman" w:eastAsiaTheme="minorEastAsia" w:hAnsi="Times New Roman" w:cs="Times New Roman"/>
          <w:sz w:val="24"/>
          <w:szCs w:val="24"/>
        </w:rPr>
        <w:t>= 0.82</w:t>
      </w:r>
      <w:r w:rsidR="00486080" w:rsidRPr="00CA0DB7">
        <w:rPr>
          <w:rFonts w:ascii="Times New Roman" w:eastAsiaTheme="minorEastAsia" w:hAnsi="Times New Roman" w:cs="Times New Roman"/>
          <w:sz w:val="24"/>
          <w:szCs w:val="24"/>
        </w:rPr>
        <w:t>&lt; 1.25</w:t>
      </w:r>
      <w:r w:rsidR="00486080">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Vérifié.</w:t>
      </w:r>
    </w:p>
    <w:p w14:paraId="563C2C93" w14:textId="77777777" w:rsidR="00486080" w:rsidRDefault="00486080"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5D86F777" w14:textId="77777777" w:rsidR="00486080" w:rsidRDefault="00486080"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Calcul du moment fléchissant :</w:t>
      </w:r>
    </w:p>
    <w:p w14:paraId="1DD077EF" w14:textId="77777777" w:rsidR="00486080" w:rsidRPr="0069212D" w:rsidRDefault="00486080"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α</w:t>
      </w:r>
      <w:r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q</m:t>
            </m:r>
          </m:num>
          <m:den>
            <m:r>
              <m:rPr>
                <m:sty m:val="p"/>
              </m:rPr>
              <w:rPr>
                <w:rFonts w:ascii="Cambria Math" w:eastAsiaTheme="minorEastAsia" w:hAnsi="Cambria Math" w:cs="Times New Roman"/>
                <w:sz w:val="28"/>
                <w:szCs w:val="28"/>
                <w:lang w:val="en-US"/>
              </w:rPr>
              <m:t>g+q</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w:t>
      </w:r>
      <w:r w:rsidR="00A26A07"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2.50</m:t>
            </m:r>
          </m:num>
          <m:den>
            <m:r>
              <m:rPr>
                <m:sty m:val="p"/>
              </m:rPr>
              <w:rPr>
                <w:rFonts w:ascii="Cambria Math" w:eastAsiaTheme="minorEastAsia" w:hAnsi="Cambria Math" w:cs="Times New Roman"/>
                <w:sz w:val="28"/>
                <w:szCs w:val="28"/>
                <w:lang w:val="en-US"/>
              </w:rPr>
              <m:t>7.30+2.50</m:t>
            </m:r>
          </m:den>
        </m:f>
      </m:oMath>
      <w:r w:rsidRPr="0069212D">
        <w:rPr>
          <w:rFonts w:ascii="Times New Roman" w:eastAsiaTheme="minorEastAsia" w:hAnsi="Times New Roman" w:cs="Times New Roman"/>
          <w:sz w:val="28"/>
          <w:szCs w:val="28"/>
          <w:lang w:val="en-US"/>
        </w:rPr>
        <w:t xml:space="preserve"> </w:t>
      </w:r>
      <w:r w:rsidR="004D4D1A" w:rsidRPr="0069212D">
        <w:rPr>
          <w:rFonts w:ascii="Times New Roman" w:eastAsiaTheme="minorEastAsia" w:hAnsi="Times New Roman" w:cs="Times New Roman"/>
          <w:sz w:val="24"/>
          <w:szCs w:val="24"/>
          <w:lang w:val="en-US"/>
        </w:rPr>
        <w:t>= 0.255</w:t>
      </w:r>
    </w:p>
    <w:p w14:paraId="6195CE49" w14:textId="77777777" w:rsidR="00486080" w:rsidRPr="0069212D" w:rsidRDefault="00486080" w:rsidP="008E1725">
      <w:pPr>
        <w:pStyle w:val="Paragraphedeliste"/>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4B17A4C7" w14:textId="77777777" w:rsidR="00486080" w:rsidRPr="0069212D" w:rsidRDefault="00486080"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max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sz w:val="24"/>
                    <w:szCs w:val="24"/>
                  </w:rPr>
                </m:ctrlPr>
              </m:eqArrPr>
              <m:e>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m:t>
                    </m:r>
                    <m:r>
                      <m:rPr>
                        <m:sty m:val="p"/>
                      </m:rPr>
                      <w:rPr>
                        <w:rFonts w:ascii="Cambria Math" w:eastAsiaTheme="minorEastAsia" w:hAnsi="Cambria Math" w:cs="Times New Roman"/>
                        <w:sz w:val="24"/>
                        <w:szCs w:val="24"/>
                      </w:rPr>
                      <m:t>α</m:t>
                    </m:r>
                  </m:e>
                </m:d>
                <m:r>
                  <m:rPr>
                    <m:sty m:val="p"/>
                  </m:rPr>
                  <w:rPr>
                    <w:rFonts w:ascii="Cambria Math" w:eastAsiaTheme="minorEastAsia" w:hAnsi="Cambria Math" w:cs="Times New Roman"/>
                    <w:sz w:val="24"/>
                    <w:szCs w:val="24"/>
                    <w:lang w:val="en-US"/>
                  </w:rPr>
                  <m:t>Mo=</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1+0.3*0.255</m:t>
                    </m:r>
                  </m:e>
                </m:d>
                <m:r>
                  <m:rPr>
                    <m:sty m:val="p"/>
                  </m:rPr>
                  <w:rPr>
                    <w:rFonts w:ascii="Cambria Math" w:eastAsiaTheme="minorEastAsia" w:hAnsi="Cambria Math" w:cs="Times New Roman"/>
                    <w:sz w:val="24"/>
                    <w:szCs w:val="24"/>
                    <w:lang w:val="en-US"/>
                  </w:rPr>
                  <m:t>Mo=1.07Mo</m:t>
                </m:r>
              </m:e>
              <m:e>
                <m:r>
                  <m:rPr>
                    <m:sty m:val="p"/>
                  </m:rPr>
                  <w:rPr>
                    <w:rFonts w:ascii="Cambria Math" w:eastAsiaTheme="minorEastAsia" w:hAnsi="Cambria Math" w:cs="Times New Roman"/>
                    <w:sz w:val="24"/>
                    <w:szCs w:val="24"/>
                    <w:lang w:val="en-US"/>
                  </w:rPr>
                  <m:t>1.05Mo</m:t>
                </m:r>
              </m:e>
            </m:eqArr>
          </m:e>
        </m:d>
      </m:oMath>
    </w:p>
    <w:p w14:paraId="65195376" w14:textId="77777777" w:rsidR="00486080" w:rsidRPr="0069212D"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 xml:space="preserve">On a, </w:t>
      </w: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004D4D1A" w:rsidRPr="0069212D">
        <w:rPr>
          <w:rFonts w:ascii="Times New Roman" w:eastAsiaTheme="minorEastAsia" w:hAnsi="Times New Roman" w:cs="Times New Roman"/>
          <w:sz w:val="24"/>
          <w:szCs w:val="24"/>
          <w:lang w:val="en-US"/>
        </w:rPr>
        <w:t>= 1.07</w:t>
      </w:r>
      <w:r w:rsidRPr="0069212D">
        <w:rPr>
          <w:rFonts w:ascii="Times New Roman" w:eastAsiaTheme="minorEastAsia" w:hAnsi="Times New Roman" w:cs="Times New Roman"/>
          <w:sz w:val="24"/>
          <w:szCs w:val="24"/>
          <w:lang w:val="en-US"/>
        </w:rPr>
        <w:t>Mo.</w:t>
      </w:r>
    </w:p>
    <w:p w14:paraId="17A3C8A9" w14:textId="77777777" w:rsidR="00486080"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vérifiant :</w:t>
      </w:r>
    </w:p>
    <w:p w14:paraId="0155B95D" w14:textId="77777777" w:rsidR="00CA1EF1" w:rsidRDefault="00CA1EF1"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50B4E094" w14:textId="77777777" w:rsidR="00CA1EF1" w:rsidRPr="00732B88"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lang w:bidi="he-IL"/>
        </w:rPr>
        <w:t>│</w:t>
      </w:r>
      <w:r>
        <w:rPr>
          <w:rFonts w:ascii="Times New Roman" w:eastAsiaTheme="minorEastAsia" w:hAnsi="Times New Roman" w:cs="Times New Roman"/>
          <w:sz w:val="24"/>
          <w:szCs w:val="24"/>
        </w:rPr>
        <w:t>Ma│&gt;0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0,5Mo</w:t>
      </w:r>
      <w:r w:rsidRPr="00732B88">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0,4Mo</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vertAlign w:val="superscript"/>
        </w:rPr>
        <w:t>2</w:t>
      </w:r>
    </w:p>
    <w:p w14:paraId="461865A8" w14:textId="77777777" w:rsidR="00CA1EF1"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230B16F3" wp14:editId="616F7704">
            <wp:extent cx="5105400" cy="323850"/>
            <wp:effectExtent l="19050" t="0" r="0" b="0"/>
            <wp:docPr id="5" name="Image 1" desc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12"/>
                    <a:stretch>
                      <a:fillRect/>
                    </a:stretch>
                  </pic:blipFill>
                  <pic:spPr>
                    <a:xfrm>
                      <a:off x="0" y="0"/>
                      <a:ext cx="5129146" cy="325356"/>
                    </a:xfrm>
                    <a:prstGeom prst="rect">
                      <a:avLst/>
                    </a:prstGeom>
                  </pic:spPr>
                </pic:pic>
              </a:graphicData>
            </a:graphic>
          </wp:inline>
        </w:drawing>
      </w:r>
    </w:p>
    <w:p w14:paraId="3100C5CF" w14:textId="77777777" w:rsidR="00486080" w:rsidRPr="0069212D"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lang w:val="en-US"/>
        </w:rPr>
      </w:pPr>
      <w:r w:rsidRPr="0069212D">
        <w:rPr>
          <w:rFonts w:ascii="Times New Roman" w:eastAsiaTheme="minorEastAsia" w:hAnsi="Times New Roman" w:cs="Times New Roman"/>
          <w:sz w:val="24"/>
          <w:szCs w:val="24"/>
          <w:lang w:val="en-US"/>
        </w:rPr>
        <w:t xml:space="preserve"> </w:t>
      </w:r>
      <w:r w:rsidR="00CA1EF1" w:rsidRPr="0069212D">
        <w:rPr>
          <w:rFonts w:ascii="Times New Roman" w:eastAsiaTheme="minorEastAsia" w:hAnsi="Times New Roman" w:cs="Times New Roman"/>
          <w:sz w:val="24"/>
          <w:szCs w:val="24"/>
          <w:lang w:val="en-US"/>
        </w:rPr>
        <w:t>Mt≥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1.0+0.3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vertAlign w:val="subscript"/>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3</w:t>
      </w:r>
    </w:p>
    <w:p w14:paraId="05B15FA2" w14:textId="77777777" w:rsidR="00486080" w:rsidRPr="0069212D" w:rsidRDefault="00486080" w:rsidP="008E1725">
      <w:pPr>
        <w:autoSpaceDE w:val="0"/>
        <w:autoSpaceDN w:val="0"/>
        <w:adjustRightInd w:val="0"/>
        <w:spacing w:after="0" w:line="240" w:lineRule="auto"/>
        <w:ind w:firstLine="708"/>
        <w:jc w:val="both"/>
        <w:rPr>
          <w:rFonts w:ascii="Times New Roman" w:eastAsiaTheme="minorEastAsia" w:hAnsi="Times New Roman" w:cs="Times New Roman"/>
          <w:sz w:val="24"/>
          <w:szCs w:val="24"/>
          <w:lang w:val="en-US"/>
        </w:rPr>
      </w:pPr>
    </w:p>
    <w:p w14:paraId="00AE7DA2" w14:textId="77777777" w:rsidR="00486080"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 l’on fixe le moment en travée, on obtient les moments sur appui : soit en se donnant un des moments sur appui, soit en les prenants égaux.</w:t>
      </w:r>
    </w:p>
    <w:p w14:paraId="411650AC" w14:textId="77777777" w:rsidR="00486080"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 l’on prend sur appui Me et Mw, la formule des moments donne Mt, d’où, dans la travée de rive Ma=Me=0.5Mo, et Mw=0.</w:t>
      </w:r>
    </w:p>
    <w:p w14:paraId="10219F65" w14:textId="77777777" w:rsidR="00486080"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sz w:val="24"/>
          <w:szCs w:val="24"/>
        </w:rPr>
        <w:lastRenderedPageBreak/>
        <w:t xml:space="preserve">Mt ≥ max </w:t>
      </w:r>
      <m:oMath>
        <m:d>
          <m:dPr>
            <m:begChr m:val="{"/>
            <m:endChr m:val="}"/>
            <m:ctrlPr>
              <w:rPr>
                <w:rFonts w:ascii="Cambria Math" w:eastAsiaTheme="minorEastAsia" w:hAnsi="Cambria Math" w:cs="Times New Roman"/>
                <w:i/>
              </w:rPr>
            </m:ctrlPr>
          </m:dPr>
          <m:e>
            <m:eqArr>
              <m:eqArrPr>
                <m:ctrlPr>
                  <w:rPr>
                    <w:rFonts w:ascii="Cambria Math" w:eastAsiaTheme="minorEastAsia" w:hAnsi="Cambria Math" w:cs="Times New Roman"/>
                  </w:rPr>
                </m:ctrlPr>
              </m:eqArrPr>
              <m:e>
                <m:r>
                  <m:rPr>
                    <m:sty m:val="p"/>
                  </m:rPr>
                  <w:rPr>
                    <w:rFonts w:ascii="Cambria Math" w:eastAsiaTheme="minorEastAsia" w:hAnsi="Cambria Math" w:cs="Times New Roman"/>
                  </w:rPr>
                  <m:t xml:space="preserve">1.07Mo- </m:t>
                </m:r>
                <m:f>
                  <m:fPr>
                    <m:ctrlPr>
                      <w:rPr>
                        <w:rFonts w:ascii="Cambria Math" w:eastAsiaTheme="minorEastAsia" w:hAnsi="Cambria Math" w:cs="Times New Roman"/>
                      </w:rPr>
                    </m:ctrlPr>
                  </m:fPr>
                  <m:num>
                    <m:r>
                      <m:rPr>
                        <m:sty m:val="p"/>
                      </m:rPr>
                      <w:rPr>
                        <w:rFonts w:ascii="Cambria Math" w:eastAsiaTheme="minorEastAsia" w:hAnsi="Cambria Math" w:cs="Times New Roman"/>
                      </w:rPr>
                      <m:t>0.5Mo</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=0.82Mo</m:t>
                </m:r>
              </m:e>
              <m:e>
                <m:f>
                  <m:fPr>
                    <m:ctrlPr>
                      <w:rPr>
                        <w:rFonts w:ascii="Cambria Math" w:eastAsiaTheme="minorEastAsia" w:hAnsi="Cambria Math" w:cs="Times New Roman"/>
                      </w:rPr>
                    </m:ctrlPr>
                  </m:fPr>
                  <m:num>
                    <m:r>
                      <m:rPr>
                        <m:sty m:val="p"/>
                      </m:rPr>
                      <w:rPr>
                        <w:rFonts w:ascii="Cambria Math" w:eastAsiaTheme="minorEastAsia" w:hAnsi="Cambria Math" w:cs="Times New Roman"/>
                      </w:rPr>
                      <m:t>1.2+0.3α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Mo=0.63Mo</m:t>
                </m:r>
                <m:ctrlPr>
                  <w:rPr>
                    <w:rFonts w:ascii="Cambria Math" w:eastAsia="Cambria Math" w:hAnsi="Cambria Math" w:cs="Cambria Math"/>
                  </w:rPr>
                </m:ctrlPr>
              </m:e>
              <m:e>
                <m:f>
                  <m:fPr>
                    <m:ctrlPr>
                      <w:rPr>
                        <w:rFonts w:ascii="Cambria Math" w:eastAsiaTheme="minorEastAsia" w:hAnsi="Cambria Math" w:cs="Times New Roman"/>
                      </w:rPr>
                    </m:ctrlPr>
                  </m:fPr>
                  <m:num>
                    <m:r>
                      <m:rPr>
                        <m:sty m:val="p"/>
                      </m:rPr>
                      <w:rPr>
                        <w:rFonts w:ascii="Cambria Math" w:eastAsiaTheme="minorEastAsia" w:hAnsi="Cambria Math" w:cs="Times New Roman"/>
                      </w:rPr>
                      <m:t>1.0+0.3α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Mo=0.53Mo</m:t>
                </m:r>
              </m:e>
            </m:eqArr>
          </m:e>
        </m:d>
      </m:oMath>
    </w:p>
    <w:p w14:paraId="74EC9A83" w14:textId="77777777" w:rsidR="00486080" w:rsidRDefault="004D4D1A"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On retiendra Mt = 0.82</w:t>
      </w:r>
      <w:r w:rsidR="00486080">
        <w:rPr>
          <w:rFonts w:ascii="Times New Roman" w:eastAsiaTheme="minorEastAsia" w:hAnsi="Times New Roman" w:cs="Times New Roman"/>
        </w:rPr>
        <w:t>Mo.</w:t>
      </w:r>
    </w:p>
    <w:p w14:paraId="33F095F7" w14:textId="77777777" w:rsidR="00486080" w:rsidRPr="008E1725" w:rsidRDefault="00486080" w:rsidP="008E172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2FB600AB" w14:textId="77777777" w:rsidR="00486080" w:rsidRDefault="00486080"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Ce qui donne pour une bande d’une dalle de 1m de largeur :</w:t>
      </w:r>
    </w:p>
    <w:p w14:paraId="74447516" w14:textId="77777777" w:rsidR="00486080" w:rsidRDefault="004D4D1A"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Pu = 1.35g + 1.5q = 1.35*7.30 + 1.5*2.50 = </w:t>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13.60</w:t>
      </w:r>
      <w:r w:rsidR="008E1725">
        <w:rPr>
          <w:rFonts w:ascii="Times New Roman" w:eastAsiaTheme="minorEastAsia" w:hAnsi="Times New Roman" w:cs="Times New Roman"/>
          <w:sz w:val="24"/>
          <w:szCs w:val="24"/>
        </w:rPr>
        <w:t>KN/m²</w:t>
      </w:r>
    </w:p>
    <w:p w14:paraId="014CCC73" w14:textId="77777777" w:rsidR="00486080" w:rsidRDefault="00486080"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Mou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Pu.lx²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13.60*4.30²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w:r w:rsidR="008E1725">
        <w:rPr>
          <w:rFonts w:ascii="Times New Roman" w:eastAsiaTheme="minorEastAsia" w:hAnsi="Times New Roman" w:cs="Times New Roman"/>
          <w:sz w:val="28"/>
          <w:szCs w:val="28"/>
        </w:rPr>
        <w:tab/>
      </w:r>
      <w:r w:rsidR="008E1725">
        <w:rPr>
          <w:rFonts w:ascii="Times New Roman" w:eastAsiaTheme="minorEastAsia" w:hAnsi="Times New Roman" w:cs="Times New Roman"/>
          <w:sz w:val="28"/>
          <w:szCs w:val="28"/>
        </w:rPr>
        <w:tab/>
      </w:r>
      <w:r w:rsidR="008E1725">
        <w:rPr>
          <w:rFonts w:ascii="Times New Roman" w:eastAsiaTheme="minorEastAsia" w:hAnsi="Times New Roman" w:cs="Times New Roman"/>
          <w:sz w:val="28"/>
          <w:szCs w:val="28"/>
        </w:rPr>
        <w:tab/>
      </w:r>
      <w:r w:rsidR="003C253F">
        <w:rPr>
          <w:rFonts w:ascii="Times New Roman" w:eastAsiaTheme="minorEastAsia" w:hAnsi="Times New Roman" w:cs="Times New Roman"/>
          <w:sz w:val="24"/>
          <w:szCs w:val="24"/>
        </w:rPr>
        <w:t>31.43</w:t>
      </w:r>
      <w:r>
        <w:rPr>
          <w:rFonts w:ascii="Times New Roman" w:eastAsiaTheme="minorEastAsia" w:hAnsi="Times New Roman" w:cs="Times New Roman"/>
          <w:sz w:val="24"/>
          <w:szCs w:val="24"/>
        </w:rPr>
        <w:t>mKN/m</w:t>
      </w:r>
    </w:p>
    <w:p w14:paraId="7A4C0A33" w14:textId="77777777" w:rsidR="00486080" w:rsidRDefault="003C253F"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Ma = 0.5Mo = 0.5*31.43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15.72</w:t>
      </w:r>
      <w:r w:rsidR="00486080">
        <w:rPr>
          <w:rFonts w:ascii="Times New Roman" w:eastAsiaTheme="minorEastAsia" w:hAnsi="Times New Roman" w:cs="Times New Roman"/>
          <w:sz w:val="24"/>
          <w:szCs w:val="24"/>
        </w:rPr>
        <w:t>mKN/m</w:t>
      </w:r>
    </w:p>
    <w:p w14:paraId="52305019" w14:textId="77777777" w:rsidR="00486080" w:rsidRDefault="00486080"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Mt = 0.8</w:t>
      </w:r>
      <w:r w:rsidR="004D4D1A">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Mo = 0.8</w:t>
      </w:r>
      <w:r w:rsidR="003C253F">
        <w:rPr>
          <w:rFonts w:ascii="Times New Roman" w:eastAsiaTheme="minorEastAsia" w:hAnsi="Times New Roman" w:cs="Times New Roman"/>
          <w:sz w:val="24"/>
          <w:szCs w:val="24"/>
        </w:rPr>
        <w:t xml:space="preserve">2*31.43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3C253F">
        <w:rPr>
          <w:rFonts w:ascii="Times New Roman" w:eastAsiaTheme="minorEastAsia" w:hAnsi="Times New Roman" w:cs="Times New Roman"/>
          <w:sz w:val="24"/>
          <w:szCs w:val="24"/>
        </w:rPr>
        <w:t>25.77</w:t>
      </w:r>
      <w:r>
        <w:rPr>
          <w:rFonts w:ascii="Times New Roman" w:eastAsiaTheme="minorEastAsia" w:hAnsi="Times New Roman" w:cs="Times New Roman"/>
          <w:sz w:val="24"/>
          <w:szCs w:val="24"/>
        </w:rPr>
        <w:t>mKN/m</w:t>
      </w:r>
    </w:p>
    <w:p w14:paraId="227DA0FB" w14:textId="77777777" w:rsidR="00486080" w:rsidRDefault="00486080"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4895851D" w14:textId="77777777" w:rsidR="00486080" w:rsidRDefault="008E172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sidRPr="008E1725">
        <w:rPr>
          <w:rFonts w:ascii="Times New Roman" w:eastAsiaTheme="minorEastAsia" w:hAnsi="Times New Roman" w:cs="Times New Roman"/>
          <w:sz w:val="24"/>
          <w:szCs w:val="24"/>
        </w:rPr>
        <w:t>Justification pour le moment le plus grand</w:t>
      </w:r>
    </w:p>
    <w:p w14:paraId="2B2091C3" w14:textId="77777777" w:rsidR="00486080" w:rsidRPr="0069212D" w:rsidRDefault="008E1725" w:rsidP="00DC6DC3">
      <w:pPr>
        <w:autoSpaceDE w:val="0"/>
        <w:autoSpaceDN w:val="0"/>
        <w:adjustRightInd w:val="0"/>
        <w:spacing w:after="0" w:line="360" w:lineRule="auto"/>
        <w:ind w:left="360"/>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00486080" w:rsidRPr="0069212D">
        <w:rPr>
          <w:rFonts w:ascii="Times New Roman" w:eastAsiaTheme="minorEastAsia" w:hAnsi="Times New Roman" w:cs="Times New Roman"/>
          <w:sz w:val="24"/>
          <w:szCs w:val="24"/>
          <w:lang w:val="en-US"/>
        </w:rPr>
        <w:t>f</w:t>
      </w:r>
      <w:r w:rsidR="00486080" w:rsidRPr="0069212D">
        <w:rPr>
          <w:rFonts w:ascii="Times New Roman" w:eastAsiaTheme="minorEastAsia" w:hAnsi="Times New Roman" w:cs="Times New Roman"/>
          <w:sz w:val="24"/>
          <w:szCs w:val="24"/>
          <w:vertAlign w:val="subscript"/>
          <w:lang w:val="en-US"/>
        </w:rPr>
        <w:t>bu</w:t>
      </w:r>
      <w:r w:rsidR="00486080"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0.85.fc28</m:t>
            </m:r>
          </m:num>
          <m:den>
            <m:r>
              <m:rPr>
                <m:sty m:val="p"/>
              </m:rP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lang w:val="en-US"/>
              </w:rPr>
              <m:t>.</m:t>
            </m:r>
            <m:r>
              <m:rPr>
                <m:sty m:val="p"/>
              </m:rP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lang w:val="en-US"/>
              </w:rPr>
              <m:t>b</m:t>
            </m:r>
          </m:den>
        </m:f>
      </m:oMath>
      <w:r w:rsidR="00486080" w:rsidRPr="0069212D">
        <w:rPr>
          <w:rFonts w:ascii="Times New Roman" w:eastAsiaTheme="minorEastAsia" w:hAnsi="Times New Roman" w:cs="Times New Roman"/>
          <w:sz w:val="28"/>
          <w:szCs w:val="28"/>
          <w:lang w:val="en-US"/>
        </w:rPr>
        <w:t xml:space="preserve"> </w:t>
      </w:r>
      <w:r w:rsidR="00486080"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0.85*25</m:t>
            </m:r>
          </m:num>
          <m:den>
            <m:r>
              <m:rPr>
                <m:sty m:val="p"/>
              </m:rPr>
              <w:rPr>
                <w:rFonts w:ascii="Cambria Math" w:eastAsiaTheme="minorEastAsia" w:hAnsi="Cambria Math" w:cs="Times New Roman"/>
                <w:sz w:val="28"/>
                <w:szCs w:val="28"/>
                <w:lang w:val="en-US"/>
              </w:rPr>
              <m:t>1*1.5</m:t>
            </m:r>
          </m:den>
        </m:f>
      </m:oMath>
      <w:r w:rsidR="00486080" w:rsidRPr="0069212D">
        <w:rPr>
          <w:rFonts w:ascii="Times New Roman" w:eastAsiaTheme="minorEastAsia" w:hAnsi="Times New Roman" w:cs="Times New Roman"/>
          <w:sz w:val="28"/>
          <w:szCs w:val="28"/>
          <w:lang w:val="en-US"/>
        </w:rPr>
        <w:t xml:space="preserve"> </w:t>
      </w:r>
      <w:r w:rsidR="00486080" w:rsidRPr="0069212D">
        <w:rPr>
          <w:rFonts w:ascii="Times New Roman" w:eastAsiaTheme="minorEastAsia" w:hAnsi="Times New Roman" w:cs="Times New Roman"/>
          <w:sz w:val="24"/>
          <w:szCs w:val="24"/>
          <w:lang w:val="en-US"/>
        </w:rPr>
        <w:t>= 14.2MPa</w:t>
      </w:r>
    </w:p>
    <w:p w14:paraId="1B84B2B8" w14:textId="77777777" w:rsidR="00486080" w:rsidRPr="0069212D" w:rsidRDefault="008E1725" w:rsidP="00DC6DC3">
      <w:pPr>
        <w:autoSpaceDE w:val="0"/>
        <w:autoSpaceDN w:val="0"/>
        <w:adjustRightInd w:val="0"/>
        <w:spacing w:after="0" w:line="360" w:lineRule="auto"/>
        <w:ind w:left="36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r>
      <w:r w:rsidR="00486080" w:rsidRPr="0069212D">
        <w:rPr>
          <w:rFonts w:ascii="Times New Roman" w:eastAsiaTheme="minorEastAsia" w:hAnsi="Times New Roman" w:cs="Times New Roman"/>
          <w:sz w:val="24"/>
          <w:szCs w:val="24"/>
          <w:lang w:val="en-US"/>
        </w:rPr>
        <w:t>µ</w:t>
      </w:r>
      <w:r w:rsidR="00486080" w:rsidRPr="0069212D">
        <w:rPr>
          <w:rFonts w:ascii="Times New Roman" w:eastAsiaTheme="minorEastAsia" w:hAnsi="Times New Roman" w:cs="Times New Roman"/>
          <w:sz w:val="24"/>
          <w:szCs w:val="24"/>
          <w:vertAlign w:val="subscript"/>
          <w:lang w:val="en-US"/>
        </w:rPr>
        <w:t>bu</w:t>
      </w:r>
      <w:r w:rsidR="00486080"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Mt</m:t>
            </m:r>
          </m:num>
          <m:den>
            <m:r>
              <m:rPr>
                <m:sty m:val="p"/>
              </m:rPr>
              <w:rPr>
                <w:rFonts w:ascii="Cambria Math" w:eastAsiaTheme="minorEastAsia" w:hAnsi="Cambria Math" w:cs="Times New Roman"/>
                <w:sz w:val="28"/>
                <w:szCs w:val="28"/>
                <w:lang w:val="en-US"/>
              </w:rPr>
              <m:t>bd²fbu</m:t>
            </m:r>
          </m:den>
        </m:f>
      </m:oMath>
      <w:r w:rsidR="00486080" w:rsidRPr="0069212D">
        <w:rPr>
          <w:rFonts w:ascii="Times New Roman" w:eastAsiaTheme="minorEastAsia" w:hAnsi="Times New Roman" w:cs="Times New Roman"/>
          <w:sz w:val="28"/>
          <w:szCs w:val="28"/>
          <w:lang w:val="en-US"/>
        </w:rPr>
        <w:t xml:space="preserve"> </w:t>
      </w:r>
      <w:r w:rsidR="00486080"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25.77*10⁻³</m:t>
            </m:r>
          </m:num>
          <m:den>
            <m:r>
              <m:rPr>
                <m:sty m:val="p"/>
              </m:rPr>
              <w:rPr>
                <w:rFonts w:ascii="Cambria Math" w:eastAsiaTheme="minorEastAsia" w:hAnsi="Cambria Math" w:cs="Times New Roman"/>
                <w:sz w:val="28"/>
                <w:szCs w:val="28"/>
                <w:lang w:val="en-US"/>
              </w:rPr>
              <m:t>1*0.17²*14.2</m:t>
            </m:r>
          </m:den>
        </m:f>
      </m:oMath>
      <w:r w:rsidR="00486080" w:rsidRPr="0069212D">
        <w:rPr>
          <w:rFonts w:ascii="Times New Roman" w:eastAsiaTheme="minorEastAsia" w:hAnsi="Times New Roman" w:cs="Times New Roman"/>
          <w:sz w:val="28"/>
          <w:szCs w:val="28"/>
          <w:lang w:val="en-US"/>
        </w:rPr>
        <w:t xml:space="preserve"> </w:t>
      </w:r>
      <w:r w:rsidR="003C253F" w:rsidRPr="0069212D">
        <w:rPr>
          <w:rFonts w:ascii="Times New Roman" w:eastAsiaTheme="minorEastAsia" w:hAnsi="Times New Roman" w:cs="Times New Roman"/>
          <w:sz w:val="24"/>
          <w:szCs w:val="24"/>
          <w:lang w:val="en-US"/>
        </w:rPr>
        <w:t>= 0.063</w:t>
      </w:r>
    </w:p>
    <w:p w14:paraId="4CC8FE41" w14:textId="77777777" w:rsidR="00486080" w:rsidRDefault="008E1725"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tab/>
      </w:r>
      <w:r w:rsidR="003C253F">
        <w:rPr>
          <w:rFonts w:ascii="Times New Roman" w:eastAsiaTheme="minorEastAsia" w:hAnsi="Times New Roman" w:cs="Times New Roman"/>
          <w:sz w:val="24"/>
          <w:szCs w:val="24"/>
        </w:rPr>
        <w:t>µ</w:t>
      </w:r>
      <w:r w:rsidR="003C253F" w:rsidRPr="001C0A95">
        <w:rPr>
          <w:rFonts w:ascii="Times New Roman" w:eastAsiaTheme="minorEastAsia" w:hAnsi="Times New Roman" w:cs="Times New Roman"/>
          <w:sz w:val="24"/>
          <w:szCs w:val="24"/>
          <w:vertAlign w:val="subscript"/>
        </w:rPr>
        <w:t>bu</w:t>
      </w:r>
      <w:r w:rsidR="003C253F">
        <w:rPr>
          <w:rFonts w:ascii="Times New Roman" w:eastAsiaTheme="minorEastAsia" w:hAnsi="Times New Roman" w:cs="Times New Roman"/>
          <w:sz w:val="24"/>
          <w:szCs w:val="24"/>
        </w:rPr>
        <w:t xml:space="preserve"> = 0.063</w:t>
      </w:r>
      <w:r w:rsidR="00486080">
        <w:rPr>
          <w:rFonts w:ascii="Times New Roman" w:eastAsiaTheme="minorEastAsia" w:hAnsi="Times New Roman" w:cs="Times New Roman"/>
          <w:sz w:val="24"/>
          <w:szCs w:val="24"/>
        </w:rPr>
        <w:t>&lt; 0.186,</w:t>
      </w:r>
      <w:r w:rsidR="00A26A07">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vérifié</w:t>
      </w:r>
    </w:p>
    <w:p w14:paraId="55CEF368" w14:textId="77777777" w:rsidR="00486080" w:rsidRDefault="00486080" w:rsidP="008E1725">
      <w:pPr>
        <w:autoSpaceDE w:val="0"/>
        <w:autoSpaceDN w:val="0"/>
        <w:adjustRightInd w:val="0"/>
        <w:spacing w:after="0" w:line="240" w:lineRule="auto"/>
        <w:ind w:firstLine="360"/>
        <w:jc w:val="both"/>
        <w:rPr>
          <w:rFonts w:ascii="Times New Roman" w:eastAsiaTheme="minorEastAsia" w:hAnsi="Times New Roman" w:cs="Times New Roman"/>
          <w:sz w:val="24"/>
          <w:szCs w:val="24"/>
        </w:rPr>
      </w:pPr>
    </w:p>
    <w:p w14:paraId="7F5CB6EB" w14:textId="77777777" w:rsidR="00486080" w:rsidRDefault="008E1725"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ho = 20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cm, Résultat correct.</w:t>
      </w:r>
    </w:p>
    <w:p w14:paraId="22E242EB" w14:textId="77777777" w:rsidR="00486080" w:rsidRDefault="00486080"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p>
    <w:p w14:paraId="5D2DFA6D" w14:textId="77777777" w:rsidR="00486080" w:rsidRPr="008E1725" w:rsidRDefault="00486080"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t>Vérification au cisaillement</w:t>
      </w:r>
    </w:p>
    <w:p w14:paraId="47ED0542"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6AEF90C3"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Effort tranchant dans la travée de référence :</w:t>
      </w:r>
    </w:p>
    <w:p w14:paraId="0391763D"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V</w:t>
      </w:r>
      <w:r w:rsidR="00486080" w:rsidRPr="001C0A95">
        <w:rPr>
          <w:rFonts w:ascii="Times New Roman" w:eastAsiaTheme="minorEastAsia" w:hAnsi="Times New Roman" w:cs="Times New Roman"/>
          <w:sz w:val="24"/>
          <w:szCs w:val="24"/>
          <w:vertAlign w:val="subscript"/>
        </w:rPr>
        <w:t>ou</w:t>
      </w:r>
      <w:r w:rsidR="00486080">
        <w:rPr>
          <w:rFonts w:ascii="Times New Roman" w:eastAsiaTheme="minorEastAsia" w:hAnsi="Times New Roman" w:cs="Times New Roman"/>
          <w:sz w:val="24"/>
          <w:szCs w:val="24"/>
        </w:rPr>
        <w:t xml:space="preserve"> = Pu.</w:t>
      </w:r>
      <m:oMath>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2</m:t>
            </m:r>
          </m:den>
        </m:f>
      </m:oMath>
      <w:r w:rsidR="00486080">
        <w:rPr>
          <w:rFonts w:ascii="Times New Roman" w:eastAsiaTheme="minorEastAsia" w:hAnsi="Times New Roman" w:cs="Times New Roman"/>
          <w:sz w:val="28"/>
          <w:szCs w:val="28"/>
        </w:rPr>
        <w:t xml:space="preserve"> </w:t>
      </w:r>
      <w:r w:rsidR="004D4D1A">
        <w:rPr>
          <w:rFonts w:ascii="Times New Roman" w:eastAsiaTheme="minorEastAsia" w:hAnsi="Times New Roman" w:cs="Times New Roman"/>
          <w:sz w:val="24"/>
          <w:szCs w:val="24"/>
        </w:rPr>
        <w:t>= 13.60</w:t>
      </w:r>
      <w:r w:rsidR="00486080">
        <w:rPr>
          <w:rFonts w:ascii="Times New Roman" w:eastAsiaTheme="minorEastAsia" w:hAnsi="Times New Roman" w:cs="Times New Roman"/>
          <w:sz w:val="24"/>
          <w:szCs w:val="24"/>
        </w:rPr>
        <w:t>*</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2</m:t>
            </m:r>
          </m:den>
        </m:f>
      </m:oMath>
      <w:r w:rsidR="00486080">
        <w:rPr>
          <w:rFonts w:ascii="Times New Roman" w:eastAsiaTheme="minorEastAsia" w:hAnsi="Times New Roman" w:cs="Times New Roman"/>
          <w:sz w:val="28"/>
          <w:szCs w:val="28"/>
        </w:rPr>
        <w:t xml:space="preserve"> </w:t>
      </w:r>
      <w:r w:rsidR="004E4F56">
        <w:rPr>
          <w:rFonts w:ascii="Times New Roman" w:eastAsiaTheme="minorEastAsia" w:hAnsi="Times New Roman" w:cs="Times New Roman"/>
          <w:sz w:val="24"/>
          <w:szCs w:val="24"/>
        </w:rPr>
        <w:t>= 29.24</w:t>
      </w:r>
      <w:r w:rsidR="00486080">
        <w:rPr>
          <w:rFonts w:ascii="Times New Roman" w:eastAsiaTheme="minorEastAsia" w:hAnsi="Times New Roman" w:cs="Times New Roman"/>
          <w:sz w:val="24"/>
          <w:szCs w:val="24"/>
        </w:rPr>
        <w:t>KN/m</w:t>
      </w:r>
    </w:p>
    <w:p w14:paraId="7E71BD20" w14:textId="77777777" w:rsidR="00486080" w:rsidRDefault="00486080"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6C7172F4"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Effort tranchant dans la poutre continue :</w:t>
      </w:r>
    </w:p>
    <w:p w14:paraId="5753DE12" w14:textId="77777777" w:rsidR="00881FD8" w:rsidRDefault="00881FD8"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477B33E0" w14:textId="77777777" w:rsidR="00881FD8" w:rsidRPr="00F90104"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1,1Vou</w:t>
      </w:r>
      <w:r>
        <w:rPr>
          <w:rFonts w:ascii="Times New Roman" w:eastAsiaTheme="minorEastAsia" w:hAnsi="Times New Roman" w:cs="Times New Roman"/>
          <w:sz w:val="24"/>
          <w:szCs w:val="24"/>
          <w:vertAlign w:val="subscript"/>
        </w:rPr>
        <w:t>2</w:t>
      </w:r>
      <w:r w:rsidR="00A26A07">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2</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3</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p>
    <w:p w14:paraId="5C820252" w14:textId="77777777" w:rsidR="00881FD8"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645E1FFB" wp14:editId="0C35B3B1">
            <wp:extent cx="4819650" cy="431919"/>
            <wp:effectExtent l="19050" t="0" r="0" b="0"/>
            <wp:docPr id="9" name="Image 2"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13"/>
                    <a:stretch>
                      <a:fillRect/>
                    </a:stretch>
                  </pic:blipFill>
                  <pic:spPr>
                    <a:xfrm>
                      <a:off x="0" y="0"/>
                      <a:ext cx="4846741" cy="434347"/>
                    </a:xfrm>
                    <a:prstGeom prst="rect">
                      <a:avLst/>
                    </a:prstGeom>
                  </pic:spPr>
                </pic:pic>
              </a:graphicData>
            </a:graphic>
          </wp:inline>
        </w:drawing>
      </w:r>
    </w:p>
    <w:p w14:paraId="029FFDDA" w14:textId="77777777" w:rsidR="00881FD8"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-1,1Vou</w:t>
      </w:r>
      <w:r w:rsidR="00881FD8">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-Vou</w:t>
      </w:r>
      <w:r w:rsidR="00881FD8">
        <w:rPr>
          <w:rFonts w:ascii="Times New Roman" w:eastAsiaTheme="minorEastAsia" w:hAnsi="Times New Roman" w:cs="Times New Roman"/>
          <w:sz w:val="24"/>
          <w:szCs w:val="24"/>
          <w:vertAlign w:val="subscript"/>
        </w:rPr>
        <w:t>2</w:t>
      </w:r>
    </w:p>
    <w:p w14:paraId="4EDA438D" w14:textId="77777777" w:rsidR="00486080" w:rsidRDefault="00486080"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265E4A46"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E4F56">
        <w:rPr>
          <w:rFonts w:ascii="Times New Roman" w:eastAsiaTheme="minorEastAsia" w:hAnsi="Times New Roman" w:cs="Times New Roman"/>
          <w:sz w:val="24"/>
          <w:szCs w:val="24"/>
        </w:rPr>
        <w:t>V</w:t>
      </w:r>
      <w:r w:rsidR="004E4F56" w:rsidRPr="001C0A95">
        <w:rPr>
          <w:rFonts w:ascii="Times New Roman" w:eastAsiaTheme="minorEastAsia" w:hAnsi="Times New Roman" w:cs="Times New Roman"/>
          <w:sz w:val="24"/>
          <w:szCs w:val="24"/>
          <w:vertAlign w:val="subscript"/>
        </w:rPr>
        <w:t>u</w:t>
      </w:r>
      <w:r w:rsidR="004E4F56">
        <w:rPr>
          <w:rFonts w:ascii="Times New Roman" w:eastAsiaTheme="minorEastAsia" w:hAnsi="Times New Roman" w:cs="Times New Roman"/>
          <w:sz w:val="24"/>
          <w:szCs w:val="24"/>
        </w:rPr>
        <w:t xml:space="preserve"> = 1.10Vou = 1.10*29.24 = 32.16</w:t>
      </w:r>
      <w:r w:rsidR="00486080">
        <w:rPr>
          <w:rFonts w:ascii="Times New Roman" w:eastAsiaTheme="minorEastAsia" w:hAnsi="Times New Roman" w:cs="Times New Roman"/>
          <w:sz w:val="24"/>
          <w:szCs w:val="24"/>
        </w:rPr>
        <w:t>KN/m. (On majore forfaitaire les efforts tranchants de la poutre de référence de 10%).</w:t>
      </w:r>
    </w:p>
    <w:p w14:paraId="0A5425F1" w14:textId="77777777" w:rsidR="00486080" w:rsidRDefault="00486080"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9403F1A"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486080">
        <w:rPr>
          <w:rFonts w:ascii="Times New Roman" w:eastAsiaTheme="minorEastAsia" w:hAnsi="Times New Roman" w:cs="Times New Roman"/>
          <w:sz w:val="24"/>
          <w:szCs w:val="24"/>
        </w:rPr>
        <w:t xml:space="preserve">Contrainte tangente : </w:t>
      </w:r>
      <w:r w:rsidR="00486080" w:rsidRPr="00127C81">
        <w:rPr>
          <w:rFonts w:ascii="Times New Roman" w:eastAsiaTheme="minorEastAsia" w:hAnsi="Times New Roman" w:cs="Times New Roman"/>
          <w:sz w:val="36"/>
          <w:szCs w:val="36"/>
        </w:rPr>
        <w:t>τ</w:t>
      </w:r>
      <w:r w:rsidR="00486080" w:rsidRPr="001C0A95">
        <w:rPr>
          <w:rFonts w:ascii="Times New Roman" w:eastAsiaTheme="minorEastAsia" w:hAnsi="Times New Roman" w:cs="Times New Roman"/>
          <w:sz w:val="24"/>
          <w:szCs w:val="24"/>
          <w:vertAlign w:val="subscript"/>
        </w:rPr>
        <w:t>u</w:t>
      </w:r>
      <w:r w:rsidR="00486080">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Vu</m:t>
            </m:r>
          </m:num>
          <m:den>
            <m:r>
              <m:rPr>
                <m:sty m:val="p"/>
              </m:rPr>
              <w:rPr>
                <w:rFonts w:ascii="Cambria Math" w:eastAsiaTheme="minorEastAsia" w:hAnsi="Cambria Math" w:cs="Times New Roman"/>
                <w:sz w:val="28"/>
                <w:szCs w:val="28"/>
              </w:rPr>
              <m:t>bod</m:t>
            </m:r>
          </m:den>
        </m:f>
      </m:oMath>
      <w:r w:rsidR="00486080">
        <w:rPr>
          <w:rFonts w:ascii="Times New Roman" w:eastAsiaTheme="minorEastAsia" w:hAnsi="Times New Roman" w:cs="Times New Roman"/>
          <w:sz w:val="28"/>
          <w:szCs w:val="28"/>
        </w:rPr>
        <w:t xml:space="preserve"> </w:t>
      </w:r>
      <w:r w:rsidR="00486080">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32.16*10⁻³</m:t>
            </m:r>
          </m:num>
          <m:den>
            <m:r>
              <m:rPr>
                <m:sty m:val="p"/>
              </m:rPr>
              <w:rPr>
                <w:rFonts w:ascii="Cambria Math" w:eastAsiaTheme="minorEastAsia" w:hAnsi="Cambria Math" w:cs="Times New Roman"/>
                <w:sz w:val="28"/>
                <w:szCs w:val="28"/>
              </w:rPr>
              <m:t>1*0.17</m:t>
            </m:r>
          </m:den>
        </m:f>
      </m:oMath>
      <w:r w:rsidR="00486080">
        <w:rPr>
          <w:rFonts w:ascii="Times New Roman" w:eastAsiaTheme="minorEastAsia" w:hAnsi="Times New Roman" w:cs="Times New Roman"/>
          <w:sz w:val="28"/>
          <w:szCs w:val="28"/>
        </w:rPr>
        <w:t xml:space="preserve"> </w:t>
      </w:r>
      <w:r w:rsidR="004E4F56">
        <w:rPr>
          <w:rFonts w:ascii="Times New Roman" w:eastAsiaTheme="minorEastAsia" w:hAnsi="Times New Roman" w:cs="Times New Roman"/>
          <w:sz w:val="24"/>
          <w:szCs w:val="24"/>
        </w:rPr>
        <w:t>= 0.19</w:t>
      </w:r>
      <w:r w:rsidR="00486080">
        <w:rPr>
          <w:rFonts w:ascii="Times New Roman" w:eastAsiaTheme="minorEastAsia" w:hAnsi="Times New Roman" w:cs="Times New Roman"/>
          <w:sz w:val="24"/>
          <w:szCs w:val="24"/>
        </w:rPr>
        <w:t>MPa</w:t>
      </w:r>
    </w:p>
    <w:p w14:paraId="10C1BD43"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6080">
        <w:rPr>
          <w:rFonts w:ascii="Times New Roman" w:eastAsiaTheme="minorEastAsia" w:hAnsi="Times New Roman" w:cs="Times New Roman"/>
          <w:sz w:val="24"/>
          <w:szCs w:val="24"/>
        </w:rPr>
        <w:t xml:space="preserve">Vérification (dalles) : </w:t>
      </w:r>
      <w:r w:rsidR="00486080" w:rsidRPr="00127C81">
        <w:rPr>
          <w:rFonts w:ascii="Times New Roman" w:eastAsiaTheme="minorEastAsia" w:hAnsi="Times New Roman" w:cs="Times New Roman"/>
          <w:sz w:val="36"/>
          <w:szCs w:val="36"/>
        </w:rPr>
        <w:t>τ</w:t>
      </w:r>
      <w:r w:rsidR="00486080" w:rsidRPr="001C0A95">
        <w:rPr>
          <w:rFonts w:ascii="Times New Roman" w:eastAsiaTheme="minorEastAsia" w:hAnsi="Times New Roman" w:cs="Times New Roman"/>
          <w:sz w:val="24"/>
          <w:szCs w:val="24"/>
          <w:vertAlign w:val="subscript"/>
        </w:rPr>
        <w:t>lim</w:t>
      </w:r>
      <w:r w:rsidR="00486080">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0.07fcj</m:t>
            </m:r>
          </m:num>
          <m:den>
            <m:r>
              <m:rPr>
                <m:sty m:val="p"/>
              </m:rPr>
              <w:rPr>
                <w:rFonts w:ascii="Cambria Math" w:eastAsiaTheme="minorEastAsia" w:hAnsi="Cambria Math" w:cs="Times New Roman"/>
                <w:sz w:val="28"/>
                <w:szCs w:val="28"/>
              </w:rPr>
              <m:t>γb</m:t>
            </m:r>
          </m:den>
        </m:f>
      </m:oMath>
      <w:r w:rsidR="00486080">
        <w:rPr>
          <w:rFonts w:ascii="Times New Roman" w:eastAsiaTheme="minorEastAsia" w:hAnsi="Times New Roman" w:cs="Times New Roman"/>
          <w:sz w:val="28"/>
          <w:szCs w:val="28"/>
        </w:rPr>
        <w:t xml:space="preserve"> </w:t>
      </w:r>
      <w:r w:rsidR="00486080">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0.07*25</m:t>
            </m:r>
          </m:num>
          <m:den>
            <m:r>
              <m:rPr>
                <m:sty m:val="p"/>
              </m:rPr>
              <w:rPr>
                <w:rFonts w:ascii="Cambria Math" w:eastAsiaTheme="minorEastAsia" w:hAnsi="Cambria Math" w:cs="Times New Roman"/>
                <w:sz w:val="28"/>
                <w:szCs w:val="28"/>
              </w:rPr>
              <m:t>1.15</m:t>
            </m:r>
          </m:den>
        </m:f>
      </m:oMath>
      <w:r w:rsidR="00486080">
        <w:rPr>
          <w:rFonts w:ascii="Times New Roman" w:eastAsiaTheme="minorEastAsia" w:hAnsi="Times New Roman" w:cs="Times New Roman"/>
          <w:sz w:val="24"/>
          <w:szCs w:val="24"/>
        </w:rPr>
        <w:t xml:space="preserve"> = 1.52MPa</w:t>
      </w:r>
    </w:p>
    <w:p w14:paraId="73866DA2" w14:textId="77777777" w:rsidR="00486080" w:rsidRPr="0069212D"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00486080" w:rsidRPr="0069212D">
        <w:rPr>
          <w:rFonts w:ascii="Times New Roman" w:eastAsiaTheme="minorEastAsia" w:hAnsi="Times New Roman" w:cs="Times New Roman"/>
          <w:sz w:val="24"/>
          <w:szCs w:val="24"/>
          <w:lang w:val="en-US"/>
        </w:rPr>
        <w:t>D’où</w:t>
      </w:r>
      <w:r w:rsidR="00486080" w:rsidRPr="0069212D">
        <w:rPr>
          <w:rFonts w:ascii="Times New Roman" w:eastAsiaTheme="minorEastAsia" w:hAnsi="Times New Roman" w:cs="Times New Roman"/>
          <w:sz w:val="36"/>
          <w:szCs w:val="36"/>
          <w:lang w:val="en-US"/>
        </w:rPr>
        <w:t xml:space="preserve"> </w:t>
      </w:r>
      <w:r w:rsidR="00486080" w:rsidRPr="00127C81">
        <w:rPr>
          <w:rFonts w:ascii="Times New Roman" w:eastAsiaTheme="minorEastAsia" w:hAnsi="Times New Roman" w:cs="Times New Roman"/>
          <w:sz w:val="36"/>
          <w:szCs w:val="36"/>
        </w:rPr>
        <w:t>τ</w:t>
      </w:r>
      <w:r w:rsidR="00486080" w:rsidRPr="0069212D">
        <w:rPr>
          <w:rFonts w:ascii="Times New Roman" w:eastAsiaTheme="minorEastAsia" w:hAnsi="Times New Roman" w:cs="Times New Roman"/>
          <w:sz w:val="24"/>
          <w:szCs w:val="24"/>
          <w:vertAlign w:val="subscript"/>
          <w:lang w:val="en-US"/>
        </w:rPr>
        <w:t>u</w:t>
      </w:r>
      <w:r w:rsidR="00486080" w:rsidRPr="0069212D">
        <w:rPr>
          <w:rFonts w:ascii="Times New Roman" w:eastAsiaTheme="minorEastAsia" w:hAnsi="Times New Roman" w:cs="Times New Roman"/>
          <w:sz w:val="24"/>
          <w:szCs w:val="24"/>
          <w:lang w:val="en-US"/>
        </w:rPr>
        <w:t xml:space="preserve"> &lt; </w:t>
      </w:r>
      <w:r w:rsidR="00486080" w:rsidRPr="00127C81">
        <w:rPr>
          <w:rFonts w:ascii="Times New Roman" w:eastAsiaTheme="minorEastAsia" w:hAnsi="Times New Roman" w:cs="Times New Roman"/>
          <w:sz w:val="36"/>
          <w:szCs w:val="36"/>
        </w:rPr>
        <w:t>τ</w:t>
      </w:r>
      <w:r w:rsidR="00486080" w:rsidRPr="0069212D">
        <w:rPr>
          <w:rFonts w:ascii="Times New Roman" w:eastAsiaTheme="minorEastAsia" w:hAnsi="Times New Roman" w:cs="Times New Roman"/>
          <w:sz w:val="24"/>
          <w:szCs w:val="24"/>
          <w:vertAlign w:val="subscript"/>
          <w:lang w:val="en-US"/>
        </w:rPr>
        <w:t>lim</w:t>
      </w:r>
      <w:r w:rsidR="00A26A07" w:rsidRPr="0069212D">
        <w:rPr>
          <w:rFonts w:ascii="Times New Roman" w:eastAsiaTheme="minorEastAsia" w:hAnsi="Times New Roman" w:cs="Times New Roman"/>
          <w:sz w:val="24"/>
          <w:szCs w:val="24"/>
          <w:lang w:val="en-US"/>
        </w:rPr>
        <w:t>,</w:t>
      </w:r>
      <w:r w:rsidR="00486080" w:rsidRPr="0069212D">
        <w:rPr>
          <w:rFonts w:ascii="Times New Roman" w:eastAsiaTheme="minorEastAsia" w:hAnsi="Times New Roman" w:cs="Times New Roman"/>
          <w:sz w:val="24"/>
          <w:szCs w:val="24"/>
          <w:lang w:val="en-US"/>
        </w:rPr>
        <w:t xml:space="preserve"> Resultat correct.</w:t>
      </w:r>
    </w:p>
    <w:p w14:paraId="0728C5D5" w14:textId="77777777" w:rsidR="008E1725" w:rsidRPr="0069212D"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423A3819" w14:textId="77777777" w:rsidR="00486080"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tab/>
      </w:r>
      <w:r w:rsidR="00486080">
        <w:rPr>
          <w:rFonts w:ascii="Times New Roman" w:eastAsiaTheme="minorEastAsia" w:hAnsi="Times New Roman" w:cs="Times New Roman"/>
          <w:sz w:val="24"/>
          <w:szCs w:val="24"/>
        </w:rPr>
        <w:t>Nous retiendrons donc une dalle d’épaisseur ho</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20</w:t>
      </w:r>
      <w:r>
        <w:rPr>
          <w:rFonts w:ascii="Times New Roman" w:eastAsiaTheme="minorEastAsia" w:hAnsi="Times New Roman" w:cs="Times New Roman"/>
          <w:sz w:val="24"/>
          <w:szCs w:val="24"/>
        </w:rPr>
        <w:t xml:space="preserve"> </w:t>
      </w:r>
      <w:r w:rsidR="00486080">
        <w:rPr>
          <w:rFonts w:ascii="Times New Roman" w:eastAsiaTheme="minorEastAsia" w:hAnsi="Times New Roman" w:cs="Times New Roman"/>
          <w:sz w:val="24"/>
          <w:szCs w:val="24"/>
        </w:rPr>
        <w:t>cm</w:t>
      </w:r>
      <w:r w:rsidR="002F5D59">
        <w:rPr>
          <w:rFonts w:ascii="Times New Roman" w:eastAsiaTheme="minorEastAsia" w:hAnsi="Times New Roman" w:cs="Times New Roman"/>
          <w:sz w:val="24"/>
          <w:szCs w:val="24"/>
        </w:rPr>
        <w:t>.</w:t>
      </w:r>
    </w:p>
    <w:p w14:paraId="4E86E801" w14:textId="77777777" w:rsidR="00FC3E39" w:rsidRDefault="00FC3E39"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287F4ECC" w14:textId="77777777" w:rsidR="004A0167" w:rsidRPr="008E1725" w:rsidRDefault="00FC3E39" w:rsidP="00DC6DC3">
      <w:pPr>
        <w:autoSpaceDE w:val="0"/>
        <w:autoSpaceDN w:val="0"/>
        <w:adjustRightInd w:val="0"/>
        <w:spacing w:after="0" w:line="360" w:lineRule="auto"/>
        <w:jc w:val="both"/>
        <w:rPr>
          <w:rFonts w:ascii="Times New Roman" w:eastAsiaTheme="minorEastAsia" w:hAnsi="Times New Roman" w:cs="Times New Roman"/>
        </w:rPr>
      </w:pPr>
      <w:r>
        <w:rPr>
          <w:rFonts w:ascii="Times New Roman" w:eastAsiaTheme="minorEastAsia" w:hAnsi="Times New Roman" w:cs="Times New Roman"/>
          <w:b/>
          <w:sz w:val="24"/>
          <w:szCs w:val="24"/>
        </w:rPr>
        <w:tab/>
      </w:r>
      <w:r w:rsidRPr="008E1725">
        <w:rPr>
          <w:rFonts w:ascii="Times New Roman" w:eastAsiaTheme="minorEastAsia" w:hAnsi="Times New Roman" w:cs="Times New Roman"/>
          <w:sz w:val="24"/>
          <w:szCs w:val="24"/>
        </w:rPr>
        <w:t>VI</w:t>
      </w:r>
      <w:r w:rsidR="00D37F6F" w:rsidRPr="008E1725">
        <w:rPr>
          <w:rFonts w:ascii="Times New Roman" w:eastAsiaTheme="minorEastAsia" w:hAnsi="Times New Roman" w:cs="Times New Roman"/>
          <w:sz w:val="24"/>
          <w:szCs w:val="24"/>
        </w:rPr>
        <w:t>I</w:t>
      </w:r>
      <w:r w:rsidR="001206D2" w:rsidRPr="008E1725">
        <w:rPr>
          <w:rFonts w:ascii="Times New Roman" w:eastAsiaTheme="minorEastAsia" w:hAnsi="Times New Roman" w:cs="Times New Roman"/>
          <w:sz w:val="24"/>
          <w:szCs w:val="24"/>
        </w:rPr>
        <w:t>.3</w:t>
      </w:r>
      <w:r w:rsidR="00D37F6F" w:rsidRPr="008E1725">
        <w:rPr>
          <w:rFonts w:ascii="Times New Roman" w:eastAsiaTheme="minorEastAsia" w:hAnsi="Times New Roman" w:cs="Times New Roman"/>
          <w:sz w:val="24"/>
          <w:szCs w:val="24"/>
        </w:rPr>
        <w:t>.2</w:t>
      </w:r>
      <w:r w:rsidR="008E1725" w:rsidRPr="008E1725">
        <w:rPr>
          <w:rFonts w:ascii="Times New Roman" w:eastAsiaTheme="minorEastAsia" w:hAnsi="Times New Roman" w:cs="Times New Roman"/>
          <w:sz w:val="24"/>
          <w:szCs w:val="24"/>
        </w:rPr>
        <w:t xml:space="preserve">- </w:t>
      </w:r>
      <w:r w:rsidR="00D37F6F" w:rsidRPr="008E1725">
        <w:rPr>
          <w:rFonts w:ascii="Times New Roman" w:eastAsiaTheme="minorEastAsia" w:hAnsi="Times New Roman" w:cs="Times New Roman"/>
          <w:caps/>
          <w:sz w:val="24"/>
          <w:szCs w:val="24"/>
        </w:rPr>
        <w:t>Poutre transversale : file</w:t>
      </w:r>
      <w:r w:rsidR="00D37F6F" w:rsidRPr="008E1725">
        <w:rPr>
          <w:rFonts w:ascii="Times New Roman" w:eastAsiaTheme="minorEastAsia" w:hAnsi="Times New Roman" w:cs="Times New Roman"/>
          <w:sz w:val="24"/>
          <w:szCs w:val="24"/>
        </w:rPr>
        <w:t xml:space="preserve"> G</w:t>
      </w:r>
      <w:r w:rsidR="004A0167" w:rsidRPr="008E1725">
        <w:rPr>
          <w:rFonts w:ascii="Times New Roman" w:eastAsiaTheme="minorEastAsia" w:hAnsi="Times New Roman" w:cs="Times New Roman"/>
          <w:sz w:val="24"/>
          <w:szCs w:val="24"/>
        </w:rPr>
        <w:t xml:space="preserve"> (RDC+ 4</w:t>
      </w:r>
      <w:r w:rsidR="00114705" w:rsidRPr="008E1725">
        <w:rPr>
          <w:rFonts w:ascii="Times New Roman" w:eastAsiaTheme="minorEastAsia" w:hAnsi="Times New Roman" w:cs="Times New Roman"/>
          <w:sz w:val="24"/>
          <w:szCs w:val="24"/>
        </w:rPr>
        <w:t xml:space="preserve"> é</w:t>
      </w:r>
      <w:r w:rsidR="004A0167" w:rsidRPr="008E1725">
        <w:rPr>
          <w:rFonts w:ascii="Times New Roman" w:eastAsiaTheme="minorEastAsia" w:hAnsi="Times New Roman" w:cs="Times New Roman"/>
          <w:sz w:val="24"/>
          <w:szCs w:val="24"/>
        </w:rPr>
        <w:t>tage</w:t>
      </w:r>
      <w:r w:rsidR="00114705" w:rsidRPr="008E1725">
        <w:rPr>
          <w:rFonts w:ascii="Times New Roman" w:eastAsiaTheme="minorEastAsia" w:hAnsi="Times New Roman" w:cs="Times New Roman"/>
          <w:sz w:val="24"/>
          <w:szCs w:val="24"/>
        </w:rPr>
        <w:t>s</w:t>
      </w:r>
      <w:r w:rsidR="004A0167" w:rsidRPr="008E1725">
        <w:rPr>
          <w:rFonts w:ascii="Times New Roman" w:eastAsiaTheme="minorEastAsia" w:hAnsi="Times New Roman" w:cs="Times New Roman"/>
          <w:sz w:val="24"/>
          <w:szCs w:val="24"/>
        </w:rPr>
        <w:t>)</w:t>
      </w:r>
      <w:r w:rsidR="00FD27E5" w:rsidRPr="008E1725">
        <w:rPr>
          <w:rFonts w:ascii="Times New Roman" w:eastAsiaTheme="minorEastAsia" w:hAnsi="Times New Roman" w:cs="Times New Roman"/>
          <w:sz w:val="24"/>
          <w:szCs w:val="24"/>
        </w:rPr>
        <w:t xml:space="preserve"> (</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2</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 xml:space="preserve">3 ou </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3</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 xml:space="preserve">4 ou </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4</w:t>
      </w:r>
      <w:r w:rsidR="00D37F6F" w:rsidRPr="008E1725">
        <w:rPr>
          <w:rFonts w:ascii="Times New Roman" w:eastAsiaTheme="minorEastAsia" w:hAnsi="Times New Roman" w:cs="Times New Roman"/>
          <w:sz w:val="24"/>
          <w:szCs w:val="24"/>
        </w:rPr>
        <w:t>G</w:t>
      </w:r>
      <w:r w:rsidR="00FD27E5" w:rsidRPr="008E1725">
        <w:rPr>
          <w:rFonts w:ascii="Times New Roman" w:eastAsiaTheme="minorEastAsia" w:hAnsi="Times New Roman" w:cs="Times New Roman"/>
          <w:sz w:val="24"/>
          <w:szCs w:val="24"/>
        </w:rPr>
        <w:t>6)</w:t>
      </w:r>
    </w:p>
    <w:p w14:paraId="36FEB92F" w14:textId="77777777" w:rsidR="004F379A" w:rsidRDefault="004F379A"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65130814" w14:textId="77777777" w:rsidR="00916E99" w:rsidRDefault="004F379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Considérons la file D comme étant la plus chargée.</w:t>
      </w:r>
    </w:p>
    <w:p w14:paraId="2629D676" w14:textId="77777777" w:rsidR="004F379A" w:rsidRDefault="004F379A"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2E1535A0" w14:textId="77777777" w:rsidR="004A0167" w:rsidRPr="008E1725" w:rsidRDefault="004A0167"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t>Pré dimensionnement</w:t>
      </w:r>
    </w:p>
    <w:p w14:paraId="7EB6FCE9" w14:textId="77777777" w:rsidR="008E1725" w:rsidRDefault="008E1725" w:rsidP="008E1725">
      <w:pPr>
        <w:pStyle w:val="Paragraphedeliste"/>
        <w:autoSpaceDE w:val="0"/>
        <w:autoSpaceDN w:val="0"/>
        <w:adjustRightInd w:val="0"/>
        <w:spacing w:after="0" w:line="240" w:lineRule="auto"/>
        <w:ind w:left="1080"/>
        <w:jc w:val="both"/>
        <w:rPr>
          <w:rFonts w:ascii="Times New Roman" w:eastAsiaTheme="minorEastAsia" w:hAnsi="Times New Roman" w:cs="Times New Roman"/>
          <w:sz w:val="28"/>
          <w:szCs w:val="28"/>
        </w:rPr>
      </w:pPr>
    </w:p>
    <w:p w14:paraId="4D1162EA" w14:textId="77777777" w:rsidR="00FD27E5" w:rsidRDefault="000D0192"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16</m:t>
            </m:r>
          </m:den>
        </m:f>
      </m:oMath>
      <w:r w:rsidR="00FD27E5">
        <w:rPr>
          <w:rFonts w:ascii="Times New Roman" w:eastAsiaTheme="minorEastAsia" w:hAnsi="Times New Roman" w:cs="Times New Roman"/>
          <w:sz w:val="28"/>
          <w:szCs w:val="28"/>
        </w:rPr>
        <w:t xml:space="preserve"> ≤</w:t>
      </w:r>
      <w:r w:rsidR="00A26A07">
        <w:rPr>
          <w:rFonts w:ascii="Times New Roman" w:eastAsiaTheme="minorEastAsia" w:hAnsi="Times New Roman" w:cs="Times New Roman"/>
          <w:sz w:val="24"/>
          <w:szCs w:val="24"/>
        </w:rPr>
        <w:t xml:space="preserve"> </w:t>
      </w:r>
      <w:r w:rsidR="00FD27E5">
        <w:rPr>
          <w:rFonts w:ascii="Times New Roman" w:eastAsiaTheme="minorEastAsia" w:hAnsi="Times New Roman" w:cs="Times New Roman"/>
          <w:sz w:val="24"/>
          <w:szCs w:val="24"/>
        </w:rPr>
        <w:t xml:space="preserve">h </w:t>
      </w:r>
      <w:r w:rsidR="00FD27E5">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10</m:t>
            </m:r>
          </m:den>
        </m:f>
      </m:oMath>
      <w:r w:rsidR="00FD27E5">
        <w:rPr>
          <w:rFonts w:ascii="Times New Roman" w:eastAsiaTheme="minorEastAsia" w:hAnsi="Times New Roman" w:cs="Times New Roman"/>
          <w:sz w:val="28"/>
          <w:szCs w:val="28"/>
        </w:rPr>
        <w:t> </w:t>
      </w:r>
      <w:r w:rsidR="00FD27E5">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sidR="00FD27E5">
        <w:rPr>
          <w:rFonts w:ascii="Times New Roman" w:eastAsiaTheme="minorEastAsia" w:hAnsi="Times New Roman" w:cs="Times New Roman"/>
          <w:sz w:val="24"/>
          <w:szCs w:val="24"/>
        </w:rPr>
        <w:t>où h : hauteur poutre</w:t>
      </w:r>
    </w:p>
    <w:p w14:paraId="2F0C96FB" w14:textId="77777777" w:rsidR="00FD27E5" w:rsidRDefault="00FD27E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 0.3d ≤ bo ≤ 0.5d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où bo : base de la poutre</w:t>
      </w:r>
    </w:p>
    <w:p w14:paraId="1108EB36" w14:textId="77777777" w:rsidR="00FD27E5" w:rsidRDefault="00A26A0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FD27E5">
        <w:rPr>
          <w:rFonts w:ascii="Times New Roman" w:eastAsiaTheme="minorEastAsia" w:hAnsi="Times New Roman" w:cs="Times New Roman"/>
          <w:sz w:val="24"/>
          <w:szCs w:val="24"/>
        </w:rPr>
        <w:t>d : hauteur - enrobage 5</w:t>
      </w:r>
      <w:r w:rsidR="008E1725">
        <w:rPr>
          <w:rFonts w:ascii="Times New Roman" w:eastAsiaTheme="minorEastAsia" w:hAnsi="Times New Roman" w:cs="Times New Roman"/>
          <w:sz w:val="24"/>
          <w:szCs w:val="24"/>
        </w:rPr>
        <w:t xml:space="preserve"> </w:t>
      </w:r>
      <w:r w:rsidR="00FD27E5">
        <w:rPr>
          <w:rFonts w:ascii="Times New Roman" w:eastAsiaTheme="minorEastAsia" w:hAnsi="Times New Roman" w:cs="Times New Roman"/>
          <w:sz w:val="24"/>
          <w:szCs w:val="24"/>
        </w:rPr>
        <w:t xml:space="preserve">cm. </w:t>
      </w:r>
    </w:p>
    <w:p w14:paraId="1E3429CC" w14:textId="77777777" w:rsidR="00FD27E5" w:rsidRDefault="00FD27E5" w:rsidP="008E1725">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52342CE8" w14:textId="77777777" w:rsidR="00FD27E5" w:rsidRDefault="00FD27E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 qui donne pour des poutres continues de portée 5.2</w:t>
      </w:r>
      <w:r w:rsidR="008E1725">
        <w:rPr>
          <w:rFonts w:ascii="Times New Roman" w:eastAsiaTheme="minorEastAsia" w:hAnsi="Times New Roman" w:cs="Times New Roman"/>
          <w:sz w:val="24"/>
          <w:szCs w:val="24"/>
        </w:rPr>
        <w:t xml:space="preserve">0 </w:t>
      </w:r>
      <w:r>
        <w:rPr>
          <w:rFonts w:ascii="Times New Roman" w:eastAsiaTheme="minorEastAsia" w:hAnsi="Times New Roman" w:cs="Times New Roman"/>
          <w:sz w:val="24"/>
          <w:szCs w:val="24"/>
        </w:rPr>
        <w:t>m entraxe :</w:t>
      </w:r>
    </w:p>
    <w:p w14:paraId="36ABAA28" w14:textId="77777777" w:rsidR="00FD27E5" w:rsidRDefault="00FD27E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h ≥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14</m:t>
            </m:r>
          </m:den>
        </m:f>
      </m:oMath>
      <w:r w:rsidRPr="0057720A">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5.2</m:t>
            </m:r>
          </m:num>
          <m:den>
            <m:r>
              <m:rPr>
                <m:sty m:val="p"/>
              </m:rPr>
              <w:rPr>
                <w:rFonts w:ascii="Cambria Math" w:eastAsiaTheme="minorEastAsia" w:hAnsi="Times New Roman" w:cs="Times New Roman"/>
                <w:sz w:val="28"/>
                <w:szCs w:val="28"/>
              </w:rPr>
              <m:t>14</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0.37</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72AB8D41" w14:textId="77777777" w:rsidR="004A0167" w:rsidRPr="00FD27E5" w:rsidRDefault="004A0167"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3A56F6D1" w14:textId="77777777" w:rsidR="004A0167" w:rsidRDefault="004A016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Retenu h = 0.40</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354781AC" w14:textId="77777777" w:rsidR="004A0167" w:rsidRDefault="00A26A0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d = 0.35m</w:t>
      </w:r>
    </w:p>
    <w:p w14:paraId="134683D8" w14:textId="77777777" w:rsidR="004A0167" w:rsidRDefault="004A016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Retombé : 0.40 – 0.20 = 0.20</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133CBF93" w14:textId="77777777" w:rsidR="004A0167" w:rsidRDefault="004A016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bo = 0.5*0.35 = 0.175, on prend bo</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0.20</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1C8E3688" w14:textId="77777777" w:rsidR="004A0167" w:rsidRDefault="004A0167"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16CEC7DD" w14:textId="77777777" w:rsidR="004A0167" w:rsidRPr="008E1725" w:rsidRDefault="004A0167"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t>Charge par mètre de longueur d’une poutre</w:t>
      </w:r>
    </w:p>
    <w:p w14:paraId="15D63591" w14:textId="77777777" w:rsidR="004A0167" w:rsidRDefault="004A016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-Poids propre :</w:t>
      </w:r>
    </w:p>
    <w:p w14:paraId="55D1ABB4" w14:textId="77777777" w:rsidR="004A0167" w:rsidRDefault="004A016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Retombée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25*0.20*(0.40-0.20) </w:t>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w:t>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1.00KN/m</w:t>
      </w:r>
    </w:p>
    <w:p w14:paraId="67B502C9" w14:textId="77777777" w:rsidR="004A0167" w:rsidRDefault="00221D7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Poids plancher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1.10*7.30*(1.50+2.10) =</w:t>
      </w:r>
      <w:r w:rsidR="008E1725">
        <w:rPr>
          <w:rFonts w:ascii="Times New Roman" w:eastAsiaTheme="minorEastAsia" w:hAnsi="Times New Roman" w:cs="Times New Roman"/>
          <w:sz w:val="24"/>
          <w:szCs w:val="24"/>
        </w:rPr>
        <w:tab/>
      </w:r>
      <w:r w:rsidRPr="008E1725">
        <w:rPr>
          <w:rFonts w:ascii="Times New Roman" w:eastAsiaTheme="minorEastAsia" w:hAnsi="Times New Roman" w:cs="Times New Roman"/>
          <w:sz w:val="24"/>
          <w:szCs w:val="24"/>
          <w:u w:val="single"/>
        </w:rPr>
        <w:t>28.91</w:t>
      </w:r>
      <w:r w:rsidR="004A0167" w:rsidRPr="008E1725">
        <w:rPr>
          <w:rFonts w:ascii="Times New Roman" w:eastAsiaTheme="minorEastAsia" w:hAnsi="Times New Roman" w:cs="Times New Roman"/>
          <w:sz w:val="24"/>
          <w:szCs w:val="24"/>
          <w:u w:val="single"/>
        </w:rPr>
        <w:t>KN/m</w:t>
      </w:r>
    </w:p>
    <w:p w14:paraId="2638D687" w14:textId="77777777" w:rsidR="004A0167" w:rsidRDefault="00EF63D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221D73">
        <w:rPr>
          <w:rFonts w:ascii="Times New Roman" w:eastAsiaTheme="minorEastAsia" w:hAnsi="Times New Roman" w:cs="Times New Roman"/>
          <w:sz w:val="24"/>
          <w:szCs w:val="24"/>
        </w:rPr>
        <w:t>Total :</w:t>
      </w:r>
      <w:r w:rsidR="00A26A07">
        <w:rPr>
          <w:rFonts w:ascii="Times New Roman" w:eastAsiaTheme="minorEastAsia" w:hAnsi="Times New Roman" w:cs="Times New Roman"/>
          <w:sz w:val="24"/>
          <w:szCs w:val="24"/>
        </w:rPr>
        <w:t xml:space="preserve">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t>g :</w:t>
      </w:r>
      <w:r w:rsidR="00221D73">
        <w:rPr>
          <w:rFonts w:ascii="Times New Roman" w:eastAsiaTheme="minorEastAsia" w:hAnsi="Times New Roman" w:cs="Times New Roman"/>
          <w:sz w:val="24"/>
          <w:szCs w:val="24"/>
        </w:rPr>
        <w:t xml:space="preserve"> </w:t>
      </w:r>
      <w:r w:rsidR="008E1725">
        <w:rPr>
          <w:rFonts w:ascii="Times New Roman" w:eastAsiaTheme="minorEastAsia" w:hAnsi="Times New Roman" w:cs="Times New Roman"/>
          <w:sz w:val="24"/>
          <w:szCs w:val="24"/>
        </w:rPr>
        <w:tab/>
        <w:t>2</w:t>
      </w:r>
      <w:r w:rsidR="00221D73">
        <w:rPr>
          <w:rFonts w:ascii="Times New Roman" w:eastAsiaTheme="minorEastAsia" w:hAnsi="Times New Roman" w:cs="Times New Roman"/>
          <w:sz w:val="24"/>
          <w:szCs w:val="24"/>
        </w:rPr>
        <w:t>9.91</w:t>
      </w:r>
      <w:r w:rsidR="004A0167">
        <w:rPr>
          <w:rFonts w:ascii="Times New Roman" w:eastAsiaTheme="minorEastAsia" w:hAnsi="Times New Roman" w:cs="Times New Roman"/>
          <w:sz w:val="24"/>
          <w:szCs w:val="24"/>
        </w:rPr>
        <w:t>KN/m</w:t>
      </w:r>
    </w:p>
    <w:p w14:paraId="6D8AB608" w14:textId="77777777" w:rsidR="004A0167" w:rsidRDefault="004A0167"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7D764B8F" w14:textId="77777777" w:rsidR="004A0167" w:rsidRDefault="004A016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 d’exploitation </w:t>
      </w:r>
      <w:r w:rsidR="008E1725">
        <w:rPr>
          <w:rFonts w:ascii="Times New Roman" w:eastAsiaTheme="minorEastAsia" w:hAnsi="Times New Roman" w:cs="Times New Roman"/>
          <w:sz w:val="24"/>
          <w:szCs w:val="24"/>
        </w:rPr>
        <w:t>q</w:t>
      </w:r>
      <w:r>
        <w:rPr>
          <w:rFonts w:ascii="Times New Roman" w:eastAsiaTheme="minorEastAsia" w:hAnsi="Times New Roman" w:cs="Times New Roman"/>
          <w:sz w:val="24"/>
          <w:szCs w:val="24"/>
        </w:rPr>
        <w:t>:</w:t>
      </w:r>
      <w:r w:rsidR="008E1725" w:rsidRPr="008E1725">
        <w:rPr>
          <w:rFonts w:ascii="Times New Roman" w:eastAsiaTheme="minorEastAsia" w:hAnsi="Times New Roman" w:cs="Times New Roman"/>
          <w:sz w:val="24"/>
          <w:szCs w:val="24"/>
        </w:rPr>
        <w:t xml:space="preserve"> </w:t>
      </w:r>
      <w:r w:rsidR="008E1725">
        <w:rPr>
          <w:rFonts w:ascii="Times New Roman" w:eastAsiaTheme="minorEastAsia" w:hAnsi="Times New Roman" w:cs="Times New Roman"/>
          <w:sz w:val="24"/>
          <w:szCs w:val="24"/>
        </w:rPr>
        <w:tab/>
        <w:t xml:space="preserve">1.10*2.50*1.75 </w:t>
      </w:r>
      <w:r w:rsidR="008E1725">
        <w:rPr>
          <w:rFonts w:ascii="Times New Roman" w:eastAsiaTheme="minorEastAsia" w:hAnsi="Times New Roman" w:cs="Times New Roman"/>
          <w:sz w:val="24"/>
          <w:szCs w:val="24"/>
        </w:rPr>
        <w:tab/>
        <w:t xml:space="preserve">= </w:t>
      </w:r>
      <w:r w:rsidR="008E1725">
        <w:rPr>
          <w:rFonts w:ascii="Times New Roman" w:eastAsiaTheme="minorEastAsia" w:hAnsi="Times New Roman" w:cs="Times New Roman"/>
          <w:sz w:val="24"/>
          <w:szCs w:val="24"/>
        </w:rPr>
        <w:tab/>
        <w:t>4.81KN/m</w:t>
      </w:r>
      <w:r>
        <w:rPr>
          <w:rFonts w:ascii="Times New Roman" w:eastAsiaTheme="minorEastAsia" w:hAnsi="Times New Roman" w:cs="Times New Roman"/>
          <w:sz w:val="24"/>
          <w:szCs w:val="24"/>
        </w:rPr>
        <w:t xml:space="preserve"> </w:t>
      </w:r>
    </w:p>
    <w:p w14:paraId="3E3DBA7D" w14:textId="77777777" w:rsidR="008E1725" w:rsidRPr="00B9703D"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1282BE5" w14:textId="77777777" w:rsidR="004A0167" w:rsidRPr="008E1725" w:rsidRDefault="004A0167"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lastRenderedPageBreak/>
        <w:t>Vérification en flexion</w:t>
      </w:r>
    </w:p>
    <w:p w14:paraId="5D28CBE7" w14:textId="77777777" w:rsidR="008E1725" w:rsidRDefault="008E1725" w:rsidP="008E1725">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01234359" w14:textId="77777777" w:rsidR="004A0167" w:rsidRPr="00CA0DB7" w:rsidRDefault="004A0167"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CA0DB7">
        <w:rPr>
          <w:rFonts w:ascii="Times New Roman" w:eastAsiaTheme="minorEastAsia" w:hAnsi="Times New Roman" w:cs="Times New Roman"/>
          <w:sz w:val="24"/>
          <w:szCs w:val="24"/>
        </w:rPr>
        <w:t xml:space="preserve">On choisit la méthode forfaitaire : </w:t>
      </w:r>
    </w:p>
    <w:p w14:paraId="40DB6C6C" w14:textId="77777777" w:rsidR="004A0167" w:rsidRDefault="00221D7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q= 4.81KN/m² ≤ 2g = 2*29.91= 59.82</w:t>
      </w:r>
      <w:r w:rsidR="008E1725">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KN/m².</w:t>
      </w:r>
    </w:p>
    <w:p w14:paraId="3CDB42D4"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q= 4.81KN/m² &lt; 5.00</w:t>
      </w:r>
      <w:r>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KN/m².</w:t>
      </w:r>
    </w:p>
    <w:p w14:paraId="429F8AEB" w14:textId="77777777" w:rsidR="004A0167"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E1725">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0.8&lt;</w:t>
      </w:r>
      <w:r w:rsidR="004A0167" w:rsidRPr="009258BC">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li</m:t>
            </m:r>
          </m:num>
          <m:den>
            <m:r>
              <m:rPr>
                <m:sty m:val="p"/>
              </m:rPr>
              <w:rPr>
                <w:rFonts w:ascii="Cambria Math" w:eastAsiaTheme="minorEastAsia" w:hAnsi="Cambria Math" w:cs="Times New Roman"/>
                <w:sz w:val="28"/>
                <w:szCs w:val="28"/>
              </w:rPr>
              <m:t>li+1</m:t>
            </m:r>
          </m:den>
        </m:f>
      </m:oMath>
      <w:r w:rsidR="004A0167" w:rsidRPr="00CA0DB7">
        <w:rPr>
          <w:rFonts w:ascii="Times New Roman" w:eastAsiaTheme="minorEastAsia" w:hAnsi="Times New Roman" w:cs="Times New Roman"/>
          <w:sz w:val="24"/>
          <w:szCs w:val="24"/>
        </w:rPr>
        <w:t>=</w:t>
      </w:r>
      <w:r w:rsidR="004A0167">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5.20</m:t>
            </m:r>
          </m:num>
          <m:den>
            <m:r>
              <m:rPr>
                <m:sty m:val="p"/>
              </m:rPr>
              <w:rPr>
                <w:rFonts w:ascii="Cambria Math" w:eastAsiaTheme="minorEastAsia" w:hAnsi="Cambria Math" w:cs="Times New Roman"/>
                <w:sz w:val="28"/>
                <w:szCs w:val="28"/>
              </w:rPr>
              <m:t>5.20+1</m:t>
            </m:r>
          </m:den>
        </m:f>
      </m:oMath>
      <w:r w:rsidR="004A0167">
        <w:rPr>
          <w:rFonts w:ascii="Times New Roman" w:eastAsiaTheme="minorEastAsia" w:hAnsi="Times New Roman" w:cs="Times New Roman"/>
          <w:sz w:val="24"/>
          <w:szCs w:val="24"/>
        </w:rPr>
        <w:t>= 0.83</w:t>
      </w:r>
      <w:r w:rsidR="004A0167" w:rsidRPr="00CA0DB7">
        <w:rPr>
          <w:rFonts w:ascii="Times New Roman" w:eastAsiaTheme="minorEastAsia" w:hAnsi="Times New Roman" w:cs="Times New Roman"/>
          <w:sz w:val="24"/>
          <w:szCs w:val="24"/>
        </w:rPr>
        <w:t>&lt; 1.25</w:t>
      </w:r>
      <w:r w:rsidR="004A016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Vérifié.</w:t>
      </w:r>
    </w:p>
    <w:p w14:paraId="7DA13348" w14:textId="77777777" w:rsidR="004A0167" w:rsidRDefault="004A0167"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2C395029" w14:textId="77777777" w:rsidR="004A0167" w:rsidRDefault="004A0167"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Calcul du moment fléchissant :</w:t>
      </w:r>
    </w:p>
    <w:p w14:paraId="2DC50A3D" w14:textId="77777777" w:rsidR="004A0167" w:rsidRPr="0069212D" w:rsidRDefault="004A0167"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α</w:t>
      </w:r>
      <w:r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q</m:t>
            </m:r>
          </m:num>
          <m:den>
            <m:r>
              <m:rPr>
                <m:sty m:val="p"/>
              </m:rPr>
              <w:rPr>
                <w:rFonts w:ascii="Cambria Math" w:eastAsiaTheme="minorEastAsia" w:hAnsi="Cambria Math" w:cs="Times New Roman"/>
                <w:sz w:val="28"/>
                <w:szCs w:val="28"/>
                <w:lang w:val="en-US"/>
              </w:rPr>
              <m:t>g+q</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w:t>
      </w:r>
      <w:r w:rsidR="00A26A07"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4.81</m:t>
            </m:r>
          </m:num>
          <m:den>
            <m:r>
              <m:rPr>
                <m:sty m:val="p"/>
              </m:rPr>
              <w:rPr>
                <w:rFonts w:ascii="Cambria Math" w:eastAsiaTheme="minorEastAsia" w:hAnsi="Cambria Math" w:cs="Times New Roman"/>
                <w:sz w:val="28"/>
                <w:szCs w:val="28"/>
                <w:lang w:val="en-US"/>
              </w:rPr>
              <m:t>29.91+4.81</m:t>
            </m:r>
          </m:den>
        </m:f>
      </m:oMath>
      <w:r w:rsidRPr="0069212D">
        <w:rPr>
          <w:rFonts w:ascii="Times New Roman" w:eastAsiaTheme="minorEastAsia" w:hAnsi="Times New Roman" w:cs="Times New Roman"/>
          <w:sz w:val="28"/>
          <w:szCs w:val="28"/>
          <w:lang w:val="en-US"/>
        </w:rPr>
        <w:t xml:space="preserve"> </w:t>
      </w:r>
      <w:r w:rsidR="00221D73" w:rsidRPr="0069212D">
        <w:rPr>
          <w:rFonts w:ascii="Times New Roman" w:eastAsiaTheme="minorEastAsia" w:hAnsi="Times New Roman" w:cs="Times New Roman"/>
          <w:sz w:val="24"/>
          <w:szCs w:val="24"/>
          <w:lang w:val="en-US"/>
        </w:rPr>
        <w:t>= 0.138</w:t>
      </w:r>
    </w:p>
    <w:p w14:paraId="7B269BBA" w14:textId="77777777" w:rsidR="004A0167" w:rsidRPr="0069212D" w:rsidRDefault="004A0167"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max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sz w:val="24"/>
                    <w:szCs w:val="24"/>
                  </w:rPr>
                </m:ctrlPr>
              </m:eqArrPr>
              <m:e>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m:t>
                    </m:r>
                    <m:r>
                      <m:rPr>
                        <m:sty m:val="p"/>
                      </m:rPr>
                      <w:rPr>
                        <w:rFonts w:ascii="Cambria Math" w:eastAsiaTheme="minorEastAsia" w:hAnsi="Cambria Math" w:cs="Times New Roman"/>
                        <w:sz w:val="24"/>
                        <w:szCs w:val="24"/>
                      </w:rPr>
                      <m:t>α</m:t>
                    </m:r>
                  </m:e>
                </m:d>
                <m:r>
                  <m:rPr>
                    <m:sty m:val="p"/>
                  </m:rPr>
                  <w:rPr>
                    <w:rFonts w:ascii="Cambria Math" w:eastAsiaTheme="minorEastAsia" w:hAnsi="Cambria Math" w:cs="Times New Roman"/>
                    <w:sz w:val="24"/>
                    <w:szCs w:val="24"/>
                    <w:lang w:val="en-US"/>
                  </w:rPr>
                  <m:t>Mo=</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1+0.3*0.138</m:t>
                    </m:r>
                  </m:e>
                </m:d>
                <m:r>
                  <m:rPr>
                    <m:sty m:val="p"/>
                  </m:rPr>
                  <w:rPr>
                    <w:rFonts w:ascii="Cambria Math" w:eastAsiaTheme="minorEastAsia" w:hAnsi="Cambria Math" w:cs="Times New Roman"/>
                    <w:sz w:val="24"/>
                    <w:szCs w:val="24"/>
                    <w:lang w:val="en-US"/>
                  </w:rPr>
                  <m:t>Mo=1.04Mo</m:t>
                </m:r>
              </m:e>
              <m:e>
                <m:r>
                  <m:rPr>
                    <m:sty m:val="p"/>
                  </m:rPr>
                  <w:rPr>
                    <w:rFonts w:ascii="Cambria Math" w:eastAsiaTheme="minorEastAsia" w:hAnsi="Cambria Math" w:cs="Times New Roman"/>
                    <w:sz w:val="24"/>
                    <w:szCs w:val="24"/>
                    <w:lang w:val="en-US"/>
                  </w:rPr>
                  <m:t>1.05Mo</m:t>
                </m:r>
              </m:e>
            </m:eqArr>
          </m:e>
        </m:d>
      </m:oMath>
    </w:p>
    <w:p w14:paraId="1331190C" w14:textId="77777777" w:rsidR="004A0167" w:rsidRPr="0069212D" w:rsidRDefault="004A016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 xml:space="preserve">On a, </w:t>
      </w: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1.05Mo.</w:t>
      </w:r>
    </w:p>
    <w:p w14:paraId="5D9A992E" w14:textId="77777777" w:rsidR="00CA1EF1" w:rsidRPr="0069212D"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p>
    <w:p w14:paraId="0EF35FEB" w14:textId="77777777" w:rsidR="00CA1EF1" w:rsidRPr="00732B88"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lang w:bidi="he-IL"/>
        </w:rPr>
        <w:t>│</w:t>
      </w:r>
      <w:r>
        <w:rPr>
          <w:rFonts w:ascii="Times New Roman" w:eastAsiaTheme="minorEastAsia" w:hAnsi="Times New Roman" w:cs="Times New Roman"/>
          <w:sz w:val="24"/>
          <w:szCs w:val="24"/>
        </w:rPr>
        <w:t>Ma│&gt;0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0,5Mo</w:t>
      </w:r>
      <w:r w:rsidRPr="00732B88">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0,4Mo</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vertAlign w:val="superscript"/>
        </w:rPr>
        <w:t>2</w:t>
      </w:r>
    </w:p>
    <w:p w14:paraId="29B3648F" w14:textId="77777777" w:rsidR="00CA1EF1"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67E17250" wp14:editId="033B3B9C">
            <wp:extent cx="5105400" cy="323850"/>
            <wp:effectExtent l="19050" t="0" r="0" b="0"/>
            <wp:docPr id="6" name="Image 1" desc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12"/>
                    <a:stretch>
                      <a:fillRect/>
                    </a:stretch>
                  </pic:blipFill>
                  <pic:spPr>
                    <a:xfrm>
                      <a:off x="0" y="0"/>
                      <a:ext cx="5129146" cy="325356"/>
                    </a:xfrm>
                    <a:prstGeom prst="rect">
                      <a:avLst/>
                    </a:prstGeom>
                  </pic:spPr>
                </pic:pic>
              </a:graphicData>
            </a:graphic>
          </wp:inline>
        </w:drawing>
      </w:r>
    </w:p>
    <w:p w14:paraId="62257F8A" w14:textId="77777777" w:rsidR="00CA1EF1" w:rsidRPr="0069212D"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lang w:val="en-US"/>
        </w:rPr>
      </w:pPr>
      <w:r w:rsidRPr="0069212D">
        <w:rPr>
          <w:rFonts w:ascii="Times New Roman" w:eastAsiaTheme="minorEastAsia" w:hAnsi="Times New Roman" w:cs="Times New Roman"/>
          <w:sz w:val="24"/>
          <w:szCs w:val="24"/>
          <w:lang w:val="en-US"/>
        </w:rPr>
        <w:t xml:space="preserve"> </w:t>
      </w:r>
      <w:r w:rsidR="00CA1EF1" w:rsidRPr="0069212D">
        <w:rPr>
          <w:rFonts w:ascii="Times New Roman" w:eastAsiaTheme="minorEastAsia" w:hAnsi="Times New Roman" w:cs="Times New Roman"/>
          <w:sz w:val="24"/>
          <w:szCs w:val="24"/>
          <w:lang w:val="en-US"/>
        </w:rPr>
        <w:t>Mt≥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1.0+0.3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vertAlign w:val="subscript"/>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3</w:t>
      </w:r>
    </w:p>
    <w:p w14:paraId="539AB6CF" w14:textId="77777777" w:rsidR="00CA1EF1" w:rsidRPr="0069212D"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p>
    <w:p w14:paraId="71640FB1" w14:textId="77777777" w:rsidR="004A0167" w:rsidRDefault="004A016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une poutre de section en Té, on prendra Ma = 0.6Mo = Me.</w:t>
      </w:r>
    </w:p>
    <w:p w14:paraId="26BAFA1B" w14:textId="77777777" w:rsidR="004A0167" w:rsidRDefault="004A0167"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sz w:val="24"/>
          <w:szCs w:val="24"/>
        </w:rPr>
        <w:t>Soit Mt ≥ max</w:t>
      </w:r>
      <w:r w:rsidR="008E1725">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rPr>
                </m:ctrlPr>
              </m:eqArrPr>
              <m:e>
                <m:r>
                  <m:rPr>
                    <m:sty m:val="p"/>
                  </m:rPr>
                  <w:rPr>
                    <w:rFonts w:ascii="Cambria Math" w:eastAsiaTheme="minorEastAsia" w:hAnsi="Cambria Math" w:cs="Times New Roman"/>
                  </w:rPr>
                  <m:t xml:space="preserve">1.05Mo- </m:t>
                </m:r>
                <m:f>
                  <m:fPr>
                    <m:ctrlPr>
                      <w:rPr>
                        <w:rFonts w:ascii="Cambria Math" w:eastAsiaTheme="minorEastAsia" w:hAnsi="Cambria Math" w:cs="Times New Roman"/>
                      </w:rPr>
                    </m:ctrlPr>
                  </m:fPr>
                  <m:num>
                    <m:r>
                      <m:rPr>
                        <m:sty m:val="p"/>
                      </m:rPr>
                      <w:rPr>
                        <w:rFonts w:ascii="Cambria Math" w:eastAsiaTheme="minorEastAsia" w:hAnsi="Cambria Math" w:cs="Times New Roman"/>
                      </w:rPr>
                      <m:t>0.6Mo</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=0.75Mo</m:t>
                </m:r>
              </m:e>
              <m:e>
                <m:f>
                  <m:fPr>
                    <m:ctrlPr>
                      <w:rPr>
                        <w:rFonts w:ascii="Cambria Math" w:eastAsiaTheme="minorEastAsia" w:hAnsi="Cambria Math" w:cs="Times New Roman"/>
                      </w:rPr>
                    </m:ctrlPr>
                  </m:fPr>
                  <m:num>
                    <m:r>
                      <m:rPr>
                        <m:sty m:val="p"/>
                      </m:rPr>
                      <w:rPr>
                        <w:rFonts w:ascii="Cambria Math" w:eastAsiaTheme="minorEastAsia" w:hAnsi="Cambria Math" w:cs="Times New Roman"/>
                      </w:rPr>
                      <m:t>1.2+0.3α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Mo=0.62Mo</m:t>
                </m:r>
              </m:e>
            </m:eqArr>
          </m:e>
        </m:d>
      </m:oMath>
      <w:r>
        <w:rPr>
          <w:rFonts w:ascii="Times New Roman" w:eastAsiaTheme="minorEastAsia" w:hAnsi="Times New Roman" w:cs="Times New Roman"/>
          <w:sz w:val="24"/>
          <w:szCs w:val="24"/>
        </w:rPr>
        <w:t xml:space="preserve"> </w:t>
      </w:r>
    </w:p>
    <w:p w14:paraId="6E199A93" w14:textId="77777777" w:rsidR="004A0167" w:rsidRDefault="004A0167"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On retiendra Mt = 0.75Mo.</w:t>
      </w:r>
    </w:p>
    <w:p w14:paraId="674BDF27" w14:textId="77777777" w:rsidR="008E1725" w:rsidRDefault="008E1725" w:rsidP="008E1725">
      <w:pPr>
        <w:autoSpaceDE w:val="0"/>
        <w:autoSpaceDN w:val="0"/>
        <w:adjustRightInd w:val="0"/>
        <w:spacing w:after="0" w:line="240" w:lineRule="auto"/>
        <w:ind w:firstLine="708"/>
        <w:jc w:val="both"/>
        <w:rPr>
          <w:rFonts w:ascii="Times New Roman" w:eastAsiaTheme="minorEastAsia" w:hAnsi="Times New Roman" w:cs="Times New Roman"/>
        </w:rPr>
      </w:pPr>
    </w:p>
    <w:p w14:paraId="64BCCEC8" w14:textId="77777777" w:rsidR="004A0167" w:rsidRDefault="004A0167"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Ce qui donne :</w:t>
      </w:r>
    </w:p>
    <w:p w14:paraId="3A55B2E9" w14:textId="77777777" w:rsidR="004A0167" w:rsidRDefault="00221D73"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Pu = 1.35g + 1.5q = 1.35*29.91 + 1.5*4.81 = </w:t>
      </w:r>
      <w:r w:rsidR="008E172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47.59</w:t>
      </w:r>
      <w:r w:rsidR="008E1725">
        <w:rPr>
          <w:rFonts w:ascii="Times New Roman" w:eastAsiaTheme="minorEastAsia" w:hAnsi="Times New Roman" w:cs="Times New Roman"/>
          <w:sz w:val="24"/>
          <w:szCs w:val="24"/>
        </w:rPr>
        <w:t xml:space="preserve"> KN/m²</w:t>
      </w:r>
    </w:p>
    <w:p w14:paraId="04BD6FD6" w14:textId="77777777" w:rsidR="004A0167" w:rsidRDefault="004A0167"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Mou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Pu.lx²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47.59*5.2²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w:r w:rsidR="008E1725">
        <w:rPr>
          <w:rFonts w:ascii="Times New Roman" w:eastAsiaTheme="minorEastAsia" w:hAnsi="Times New Roman" w:cs="Times New Roman"/>
          <w:sz w:val="28"/>
          <w:szCs w:val="28"/>
        </w:rPr>
        <w:tab/>
      </w:r>
      <w:r w:rsidR="008E1725">
        <w:rPr>
          <w:rFonts w:ascii="Times New Roman" w:eastAsiaTheme="minorEastAsia" w:hAnsi="Times New Roman" w:cs="Times New Roman"/>
          <w:sz w:val="28"/>
          <w:szCs w:val="28"/>
        </w:rPr>
        <w:tab/>
      </w:r>
      <w:r w:rsidR="008E1725">
        <w:rPr>
          <w:rFonts w:ascii="Times New Roman" w:eastAsiaTheme="minorEastAsia" w:hAnsi="Times New Roman" w:cs="Times New Roman"/>
          <w:sz w:val="28"/>
          <w:szCs w:val="28"/>
        </w:rPr>
        <w:tab/>
      </w:r>
      <w:r w:rsidR="008E1725">
        <w:rPr>
          <w:rFonts w:ascii="Times New Roman" w:eastAsiaTheme="minorEastAsia" w:hAnsi="Times New Roman" w:cs="Times New Roman"/>
          <w:sz w:val="28"/>
          <w:szCs w:val="28"/>
        </w:rPr>
        <w:tab/>
      </w:r>
      <w:r w:rsidR="00221D73">
        <w:rPr>
          <w:rFonts w:ascii="Times New Roman" w:eastAsiaTheme="minorEastAsia" w:hAnsi="Times New Roman" w:cs="Times New Roman"/>
          <w:sz w:val="24"/>
          <w:szCs w:val="24"/>
        </w:rPr>
        <w:t>160.85</w:t>
      </w:r>
      <w:r w:rsidR="008E172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72781A63" w14:textId="77777777" w:rsidR="004A0167" w:rsidRDefault="004A0167"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Ma = 0.6</w:t>
      </w:r>
      <w:r w:rsidR="00221D73">
        <w:rPr>
          <w:rFonts w:ascii="Times New Roman" w:eastAsiaTheme="minorEastAsia" w:hAnsi="Times New Roman" w:cs="Times New Roman"/>
          <w:sz w:val="24"/>
          <w:szCs w:val="24"/>
        </w:rPr>
        <w:t xml:space="preserve">Mo = 0.6*160.85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221D73">
        <w:rPr>
          <w:rFonts w:ascii="Times New Roman" w:eastAsiaTheme="minorEastAsia" w:hAnsi="Times New Roman" w:cs="Times New Roman"/>
          <w:sz w:val="24"/>
          <w:szCs w:val="24"/>
        </w:rPr>
        <w:t>96.51</w:t>
      </w:r>
      <w:r>
        <w:rPr>
          <w:rFonts w:ascii="Times New Roman" w:eastAsiaTheme="minorEastAsia" w:hAnsi="Times New Roman" w:cs="Times New Roman"/>
          <w:sz w:val="24"/>
          <w:szCs w:val="24"/>
        </w:rPr>
        <w:t>mKN/m</w:t>
      </w:r>
    </w:p>
    <w:p w14:paraId="04994A45" w14:textId="77777777" w:rsidR="004A0167" w:rsidRDefault="004A0167" w:rsidP="008E172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Mt = 0.75</w:t>
      </w:r>
      <w:r w:rsidR="00221D73">
        <w:rPr>
          <w:rFonts w:ascii="Times New Roman" w:eastAsiaTheme="minorEastAsia" w:hAnsi="Times New Roman" w:cs="Times New Roman"/>
          <w:sz w:val="24"/>
          <w:szCs w:val="24"/>
        </w:rPr>
        <w:t xml:space="preserve">Mo = 0.75*160.85 = </w:t>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8E1725">
        <w:rPr>
          <w:rFonts w:ascii="Times New Roman" w:eastAsiaTheme="minorEastAsia" w:hAnsi="Times New Roman" w:cs="Times New Roman"/>
          <w:sz w:val="24"/>
          <w:szCs w:val="24"/>
        </w:rPr>
        <w:tab/>
      </w:r>
      <w:r w:rsidR="00221D73">
        <w:rPr>
          <w:rFonts w:ascii="Times New Roman" w:eastAsiaTheme="minorEastAsia" w:hAnsi="Times New Roman" w:cs="Times New Roman"/>
          <w:sz w:val="24"/>
          <w:szCs w:val="24"/>
        </w:rPr>
        <w:t>120.64</w:t>
      </w:r>
      <w:r>
        <w:rPr>
          <w:rFonts w:ascii="Times New Roman" w:eastAsiaTheme="minorEastAsia" w:hAnsi="Times New Roman" w:cs="Times New Roman"/>
          <w:sz w:val="24"/>
          <w:szCs w:val="24"/>
        </w:rPr>
        <w:t>mKN/m</w:t>
      </w:r>
    </w:p>
    <w:p w14:paraId="07C2E7C0" w14:textId="77777777" w:rsidR="004A0167" w:rsidRDefault="004A0167"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5B416A72" w14:textId="77777777" w:rsidR="004A0167" w:rsidRPr="008E1725" w:rsidRDefault="008E172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sidRPr="008E1725">
        <w:rPr>
          <w:rFonts w:ascii="Times New Roman" w:eastAsiaTheme="minorEastAsia" w:hAnsi="Times New Roman" w:cs="Times New Roman"/>
          <w:sz w:val="24"/>
          <w:szCs w:val="24"/>
        </w:rPr>
        <w:tab/>
      </w:r>
      <w:r w:rsidR="004A0167" w:rsidRPr="008E1725">
        <w:rPr>
          <w:rFonts w:ascii="Times New Roman" w:eastAsiaTheme="minorEastAsia" w:hAnsi="Times New Roman" w:cs="Times New Roman"/>
          <w:sz w:val="24"/>
          <w:szCs w:val="24"/>
        </w:rPr>
        <w:t>Justificatio</w:t>
      </w:r>
      <w:r>
        <w:rPr>
          <w:rFonts w:ascii="Times New Roman" w:eastAsiaTheme="minorEastAsia" w:hAnsi="Times New Roman" w:cs="Times New Roman"/>
          <w:sz w:val="24"/>
          <w:szCs w:val="24"/>
        </w:rPr>
        <w:t>n pour le moment le plus grand</w:t>
      </w:r>
    </w:p>
    <w:p w14:paraId="779D6C01" w14:textId="77777777" w:rsidR="008E1725" w:rsidRDefault="008E1725" w:rsidP="008E1725">
      <w:pPr>
        <w:autoSpaceDE w:val="0"/>
        <w:autoSpaceDN w:val="0"/>
        <w:adjustRightInd w:val="0"/>
        <w:spacing w:after="0" w:line="24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D456556" w14:textId="77777777" w:rsidR="004A0167" w:rsidRDefault="008E172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C0A95">
        <w:rPr>
          <w:rFonts w:ascii="Times New Roman" w:eastAsiaTheme="minorEastAsia" w:hAnsi="Times New Roman" w:cs="Times New Roman"/>
          <w:sz w:val="24"/>
          <w:szCs w:val="24"/>
        </w:rPr>
        <w:t>f</w:t>
      </w:r>
      <w:r w:rsidR="004A0167" w:rsidRPr="001C0A95">
        <w:rPr>
          <w:rFonts w:ascii="Times New Roman" w:eastAsiaTheme="minorEastAsia" w:hAnsi="Times New Roman" w:cs="Times New Roman"/>
          <w:sz w:val="24"/>
          <w:szCs w:val="24"/>
          <w:vertAlign w:val="subscript"/>
        </w:rPr>
        <w:t>bu</w:t>
      </w:r>
      <w:r w:rsidR="004A016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0.85.fc28</m:t>
            </m:r>
          </m:num>
          <m:den>
            <m:r>
              <m:rPr>
                <m:sty m:val="p"/>
              </m:rPr>
              <w:rPr>
                <w:rFonts w:ascii="Cambria Math" w:eastAsiaTheme="minorEastAsia" w:hAnsi="Cambria Math" w:cs="Times New Roman"/>
                <w:sz w:val="28"/>
                <w:szCs w:val="28"/>
              </w:rPr>
              <m:t>θ.γb</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0.85*25</m:t>
            </m:r>
          </m:num>
          <m:den>
            <m:r>
              <m:rPr>
                <m:sty m:val="p"/>
              </m:rPr>
              <w:rPr>
                <w:rFonts w:ascii="Cambria Math" w:eastAsiaTheme="minorEastAsia" w:hAnsi="Cambria Math" w:cs="Times New Roman"/>
                <w:sz w:val="28"/>
                <w:szCs w:val="28"/>
              </w:rPr>
              <m:t>1*1.5</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14.2MPa</w:t>
      </w:r>
    </w:p>
    <w:p w14:paraId="1A4D8191" w14:textId="77777777" w:rsidR="004A0167" w:rsidRDefault="00EF63DD"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4A0167">
        <w:rPr>
          <w:rFonts w:ascii="Times New Roman" w:eastAsiaTheme="minorEastAsia" w:hAnsi="Times New Roman" w:cs="Times New Roman"/>
          <w:sz w:val="24"/>
          <w:szCs w:val="24"/>
        </w:rPr>
        <w:t>µ</w:t>
      </w:r>
      <w:r w:rsidR="004A0167" w:rsidRPr="001C0A95">
        <w:rPr>
          <w:rFonts w:ascii="Times New Roman" w:eastAsiaTheme="minorEastAsia" w:hAnsi="Times New Roman" w:cs="Times New Roman"/>
          <w:sz w:val="24"/>
          <w:szCs w:val="24"/>
          <w:vertAlign w:val="subscript"/>
        </w:rPr>
        <w:t>bu</w:t>
      </w:r>
      <w:r w:rsidR="004A016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Ma</m:t>
            </m:r>
          </m:num>
          <m:den>
            <m:r>
              <m:rPr>
                <m:sty m:val="p"/>
              </m:rPr>
              <w:rPr>
                <w:rFonts w:ascii="Cambria Math" w:eastAsiaTheme="minorEastAsia" w:hAnsi="Cambria Math" w:cs="Times New Roman"/>
                <w:sz w:val="28"/>
                <w:szCs w:val="28"/>
              </w:rPr>
              <m:t>bod²fbu</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96.51*10⁻³</m:t>
            </m:r>
          </m:num>
          <m:den>
            <m:r>
              <m:rPr>
                <m:sty m:val="p"/>
              </m:rPr>
              <w:rPr>
                <w:rFonts w:ascii="Cambria Math" w:eastAsiaTheme="minorEastAsia" w:hAnsi="Cambria Math" w:cs="Times New Roman"/>
                <w:sz w:val="28"/>
                <w:szCs w:val="28"/>
              </w:rPr>
              <m:t>0.20*0.35²*14.2</m:t>
            </m:r>
          </m:den>
        </m:f>
      </m:oMath>
      <w:r w:rsidR="004A0167">
        <w:rPr>
          <w:rFonts w:ascii="Times New Roman" w:eastAsiaTheme="minorEastAsia" w:hAnsi="Times New Roman" w:cs="Times New Roman"/>
          <w:sz w:val="28"/>
          <w:szCs w:val="28"/>
        </w:rPr>
        <w:t xml:space="preserve"> </w:t>
      </w:r>
      <w:r w:rsidR="00221D73">
        <w:rPr>
          <w:rFonts w:ascii="Times New Roman" w:eastAsiaTheme="minorEastAsia" w:hAnsi="Times New Roman" w:cs="Times New Roman"/>
          <w:sz w:val="24"/>
          <w:szCs w:val="24"/>
        </w:rPr>
        <w:t>= 0.28</w:t>
      </w:r>
      <w:r w:rsidR="004A0167">
        <w:rPr>
          <w:rFonts w:ascii="Times New Roman" w:eastAsiaTheme="minorEastAsia" w:hAnsi="Times New Roman" w:cs="Times New Roman"/>
          <w:sz w:val="24"/>
          <w:szCs w:val="24"/>
        </w:rPr>
        <w:t>MPa</w:t>
      </w:r>
    </w:p>
    <w:p w14:paraId="2A704BC1" w14:textId="77777777" w:rsidR="004A0167" w:rsidRDefault="00EF63DD"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r>
          <m:rPr>
            <m:sty m:val="p"/>
          </m:rPr>
          <w:rPr>
            <w:rFonts w:ascii="Cambria Math" w:eastAsiaTheme="minorEastAsia" w:hAnsi="Cambria Math" w:cs="Times New Roman"/>
            <w:sz w:val="24"/>
            <w:szCs w:val="24"/>
          </w:rPr>
          <m:t xml:space="preserve">γ </m:t>
        </m:r>
      </m:oMath>
      <w:r w:rsidR="004A016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1.35g+1.5q</m:t>
            </m:r>
          </m:num>
          <m:den>
            <m:r>
              <m:rPr>
                <m:sty m:val="p"/>
              </m:rPr>
              <w:rPr>
                <w:rFonts w:ascii="Cambria Math" w:eastAsiaTheme="minorEastAsia" w:hAnsi="Cambria Math" w:cs="Times New Roman"/>
                <w:sz w:val="28"/>
                <w:szCs w:val="28"/>
              </w:rPr>
              <m:t>g+q</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47.59</m:t>
            </m:r>
          </m:num>
          <m:den>
            <m:r>
              <m:rPr>
                <m:sty m:val="p"/>
              </m:rPr>
              <w:rPr>
                <w:rFonts w:ascii="Cambria Math" w:eastAsiaTheme="minorEastAsia" w:hAnsi="Cambria Math" w:cs="Times New Roman"/>
                <w:sz w:val="28"/>
                <w:szCs w:val="28"/>
              </w:rPr>
              <m:t>29.91+4.81</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1.37</w:t>
      </w:r>
    </w:p>
    <w:p w14:paraId="3116E7CE" w14:textId="77777777" w:rsidR="004A0167" w:rsidRDefault="00EF63DD"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µ</w:t>
      </w:r>
      <w:r w:rsidR="004A0167" w:rsidRPr="001C0A95">
        <w:rPr>
          <w:rFonts w:ascii="Times New Roman" w:eastAsiaTheme="minorEastAsia" w:hAnsi="Times New Roman" w:cs="Times New Roman"/>
          <w:sz w:val="24"/>
          <w:szCs w:val="24"/>
          <w:vertAlign w:val="subscript"/>
        </w:rPr>
        <w:t>lu</w:t>
      </w:r>
      <w:r w:rsidR="004A0167">
        <w:rPr>
          <w:rFonts w:ascii="Times New Roman" w:eastAsiaTheme="minorEastAsia" w:hAnsi="Times New Roman" w:cs="Times New Roman"/>
          <w:sz w:val="24"/>
          <w:szCs w:val="24"/>
        </w:rPr>
        <w:t xml:space="preserve"> = 0.26 MPa (tableau des moments </w:t>
      </w:r>
      <w:r w:rsidR="008E1725">
        <w:rPr>
          <w:rFonts w:ascii="Times New Roman" w:eastAsiaTheme="minorEastAsia" w:hAnsi="Times New Roman" w:cs="Times New Roman"/>
          <w:sz w:val="24"/>
          <w:szCs w:val="24"/>
        </w:rPr>
        <w:t>réduits donné à l’annexe n°4</w:t>
      </w:r>
      <w:r w:rsidR="004A0167">
        <w:rPr>
          <w:rFonts w:ascii="Times New Roman" w:eastAsiaTheme="minorEastAsia" w:hAnsi="Times New Roman" w:cs="Times New Roman"/>
          <w:sz w:val="24"/>
          <w:szCs w:val="24"/>
        </w:rPr>
        <w:t>)</w:t>
      </w:r>
    </w:p>
    <w:p w14:paraId="56C7A89F" w14:textId="77777777" w:rsidR="00EF63DD" w:rsidRDefault="00EF63DD" w:rsidP="00EF63DD">
      <w:pPr>
        <w:autoSpaceDE w:val="0"/>
        <w:autoSpaceDN w:val="0"/>
        <w:adjustRightInd w:val="0"/>
        <w:spacing w:after="0" w:line="24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49CACFC" w14:textId="77777777" w:rsidR="004A0167" w:rsidRPr="0095108C" w:rsidRDefault="00EF63DD"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µ</w:t>
      </w:r>
      <w:r w:rsidR="004A0167" w:rsidRPr="001C0A95">
        <w:rPr>
          <w:rFonts w:ascii="Times New Roman" w:eastAsiaTheme="minorEastAsia" w:hAnsi="Times New Roman" w:cs="Times New Roman"/>
          <w:sz w:val="24"/>
          <w:szCs w:val="24"/>
          <w:vertAlign w:val="subscript"/>
        </w:rPr>
        <w:t>lu</w:t>
      </w:r>
      <w:r w:rsidR="004A0167">
        <w:rPr>
          <w:rFonts w:ascii="Times New Roman" w:eastAsiaTheme="minorEastAsia" w:hAnsi="Times New Roman" w:cs="Times New Roman"/>
          <w:sz w:val="24"/>
          <w:szCs w:val="24"/>
        </w:rPr>
        <w:t xml:space="preserve"> &lt; µ</w:t>
      </w:r>
      <w:r w:rsidR="004A0167" w:rsidRPr="001C0A95">
        <w:rPr>
          <w:rFonts w:ascii="Times New Roman" w:eastAsiaTheme="minorEastAsia" w:hAnsi="Times New Roman" w:cs="Times New Roman"/>
          <w:sz w:val="24"/>
          <w:szCs w:val="24"/>
          <w:vertAlign w:val="subscript"/>
        </w:rPr>
        <w:t>bu</w:t>
      </w:r>
    </w:p>
    <w:p w14:paraId="49A5157D" w14:textId="77777777" w:rsidR="004A0167" w:rsidRDefault="004A0167" w:rsidP="00DC6DC3">
      <w:pPr>
        <w:autoSpaceDE w:val="0"/>
        <w:autoSpaceDN w:val="0"/>
        <w:adjustRightInd w:val="0"/>
        <w:spacing w:after="0" w:line="360" w:lineRule="auto"/>
        <w:jc w:val="both"/>
        <w:rPr>
          <w:rFonts w:ascii="Times New Roman" w:eastAsiaTheme="minorEastAsia" w:hAnsi="Times New Roman" w:cs="Times New Roman"/>
        </w:rPr>
      </w:pPr>
    </w:p>
    <w:p w14:paraId="5D36435C" w14:textId="77777777" w:rsidR="004A0167" w:rsidRPr="008E1725" w:rsidRDefault="004A0167" w:rsidP="008E172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8E1725">
        <w:rPr>
          <w:rFonts w:ascii="Times New Roman" w:eastAsiaTheme="minorEastAsia" w:hAnsi="Times New Roman" w:cs="Times New Roman"/>
          <w:b/>
          <w:sz w:val="24"/>
          <w:szCs w:val="24"/>
        </w:rPr>
        <w:t>Vérification au cisaillement</w:t>
      </w:r>
    </w:p>
    <w:p w14:paraId="05C3104B"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2754C7FE" w14:textId="77777777" w:rsidR="004A0167" w:rsidRDefault="00EF63D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Effort tranchant dans la travée de référence :</w:t>
      </w:r>
    </w:p>
    <w:p w14:paraId="7A891E55"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V</w:t>
      </w:r>
      <w:r w:rsidR="004A0167" w:rsidRPr="001C0A95">
        <w:rPr>
          <w:rFonts w:ascii="Times New Roman" w:eastAsiaTheme="minorEastAsia" w:hAnsi="Times New Roman" w:cs="Times New Roman"/>
          <w:sz w:val="24"/>
          <w:szCs w:val="24"/>
          <w:vertAlign w:val="subscript"/>
        </w:rPr>
        <w:t>ou</w:t>
      </w:r>
      <w:r w:rsidR="004A0167">
        <w:rPr>
          <w:rFonts w:ascii="Times New Roman" w:eastAsiaTheme="minorEastAsia" w:hAnsi="Times New Roman" w:cs="Times New Roman"/>
          <w:sz w:val="24"/>
          <w:szCs w:val="24"/>
        </w:rPr>
        <w:t xml:space="preserve"> = Pu.</w:t>
      </w:r>
      <m:oMath>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2</m:t>
            </m:r>
          </m:den>
        </m:f>
      </m:oMath>
      <w:r w:rsidR="004A0167">
        <w:rPr>
          <w:rFonts w:ascii="Times New Roman" w:eastAsiaTheme="minorEastAsia" w:hAnsi="Times New Roman" w:cs="Times New Roman"/>
          <w:sz w:val="28"/>
          <w:szCs w:val="28"/>
        </w:rPr>
        <w:t xml:space="preserve"> </w:t>
      </w:r>
      <w:r w:rsidR="00221D73">
        <w:rPr>
          <w:rFonts w:ascii="Times New Roman" w:eastAsiaTheme="minorEastAsia" w:hAnsi="Times New Roman" w:cs="Times New Roman"/>
          <w:sz w:val="24"/>
          <w:szCs w:val="24"/>
        </w:rPr>
        <w:t>= 47.59</w:t>
      </w:r>
      <w:r w:rsidR="004A0167">
        <w:rPr>
          <w:rFonts w:ascii="Times New Roman" w:eastAsiaTheme="minorEastAsia" w:hAnsi="Times New Roman" w:cs="Times New Roman"/>
          <w:sz w:val="24"/>
          <w:szCs w:val="24"/>
        </w:rPr>
        <w:t>*</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5.20</m:t>
            </m:r>
          </m:num>
          <m:den>
            <m:r>
              <m:rPr>
                <m:sty m:val="p"/>
              </m:rPr>
              <w:rPr>
                <w:rFonts w:ascii="Cambria Math" w:eastAsiaTheme="minorEastAsia" w:hAnsi="Cambria Math" w:cs="Times New Roman"/>
                <w:sz w:val="28"/>
                <w:szCs w:val="28"/>
              </w:rPr>
              <m:t>2</m:t>
            </m:r>
          </m:den>
        </m:f>
      </m:oMath>
      <w:r w:rsidR="004A0167">
        <w:rPr>
          <w:rFonts w:ascii="Times New Roman" w:eastAsiaTheme="minorEastAsia" w:hAnsi="Times New Roman" w:cs="Times New Roman"/>
          <w:sz w:val="28"/>
          <w:szCs w:val="28"/>
        </w:rPr>
        <w:t xml:space="preserve"> </w:t>
      </w:r>
      <w:r w:rsidR="003D3F0E">
        <w:rPr>
          <w:rFonts w:ascii="Times New Roman" w:eastAsiaTheme="minorEastAsia" w:hAnsi="Times New Roman" w:cs="Times New Roman"/>
          <w:sz w:val="24"/>
          <w:szCs w:val="24"/>
        </w:rPr>
        <w:t>= 123.73</w:t>
      </w:r>
      <w:r w:rsidR="00EF63DD">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KN/m</w:t>
      </w:r>
    </w:p>
    <w:p w14:paraId="795D9285" w14:textId="77777777" w:rsidR="004A0167" w:rsidRDefault="004A0167"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15CAEB09"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Effort tranchant dans la poutre continue :</w:t>
      </w:r>
    </w:p>
    <w:p w14:paraId="24A76F58" w14:textId="77777777" w:rsidR="004A0167" w:rsidRDefault="004A0167"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466749DA" w14:textId="77777777" w:rsidR="00881FD8" w:rsidRPr="00F90104"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1,1Vou</w:t>
      </w:r>
      <w:r>
        <w:rPr>
          <w:rFonts w:ascii="Times New Roman" w:eastAsiaTheme="minorEastAsia" w:hAnsi="Times New Roman" w:cs="Times New Roman"/>
          <w:sz w:val="24"/>
          <w:szCs w:val="24"/>
          <w:vertAlign w:val="subscript"/>
        </w:rPr>
        <w:t>2</w:t>
      </w:r>
      <w:r w:rsidR="00A26A07">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2</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3</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p>
    <w:p w14:paraId="03890398" w14:textId="77777777" w:rsidR="00881FD8"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34A9929F" wp14:editId="126A8CE4">
            <wp:extent cx="4819650" cy="431919"/>
            <wp:effectExtent l="19050" t="0" r="0" b="0"/>
            <wp:docPr id="11" name="Image 2"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13"/>
                    <a:stretch>
                      <a:fillRect/>
                    </a:stretch>
                  </pic:blipFill>
                  <pic:spPr>
                    <a:xfrm>
                      <a:off x="0" y="0"/>
                      <a:ext cx="4846741" cy="434347"/>
                    </a:xfrm>
                    <a:prstGeom prst="rect">
                      <a:avLst/>
                    </a:prstGeom>
                  </pic:spPr>
                </pic:pic>
              </a:graphicData>
            </a:graphic>
          </wp:inline>
        </w:drawing>
      </w:r>
    </w:p>
    <w:p w14:paraId="3A5B9810" w14:textId="77777777" w:rsidR="00881FD8"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-1,1Vou</w:t>
      </w:r>
      <w:r w:rsidR="00881FD8">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-Vou</w:t>
      </w:r>
      <w:r w:rsidR="00881FD8">
        <w:rPr>
          <w:rFonts w:ascii="Times New Roman" w:eastAsiaTheme="minorEastAsia" w:hAnsi="Times New Roman" w:cs="Times New Roman"/>
          <w:sz w:val="24"/>
          <w:szCs w:val="24"/>
          <w:vertAlign w:val="subscript"/>
        </w:rPr>
        <w:t>2</w:t>
      </w:r>
    </w:p>
    <w:p w14:paraId="66E58057" w14:textId="77777777" w:rsidR="00881FD8" w:rsidRDefault="00881FD8"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0D798457"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V</w:t>
      </w:r>
      <w:r w:rsidR="003D3F0E" w:rsidRPr="001C0A95">
        <w:rPr>
          <w:rFonts w:ascii="Times New Roman" w:eastAsiaTheme="minorEastAsia" w:hAnsi="Times New Roman" w:cs="Times New Roman"/>
          <w:sz w:val="24"/>
          <w:szCs w:val="24"/>
          <w:vertAlign w:val="subscript"/>
        </w:rPr>
        <w:t>u</w:t>
      </w:r>
      <w:r w:rsidR="003D3F0E">
        <w:rPr>
          <w:rFonts w:ascii="Times New Roman" w:eastAsiaTheme="minorEastAsia" w:hAnsi="Times New Roman" w:cs="Times New Roman"/>
          <w:sz w:val="24"/>
          <w:szCs w:val="24"/>
        </w:rPr>
        <w:t xml:space="preserve"> = 1.10Vou = 1.10*123.73</w:t>
      </w:r>
      <w:r w:rsidR="004A0167">
        <w:rPr>
          <w:rFonts w:ascii="Times New Roman" w:eastAsiaTheme="minorEastAsia" w:hAnsi="Times New Roman" w:cs="Times New Roman"/>
          <w:sz w:val="24"/>
          <w:szCs w:val="24"/>
        </w:rPr>
        <w:t xml:space="preserve"> = </w:t>
      </w:r>
      <w:r w:rsidR="003D3F0E">
        <w:rPr>
          <w:rFonts w:ascii="Times New Roman" w:eastAsiaTheme="minorEastAsia" w:hAnsi="Times New Roman" w:cs="Times New Roman"/>
          <w:sz w:val="24"/>
          <w:szCs w:val="24"/>
        </w:rPr>
        <w:t>136.10</w:t>
      </w:r>
      <w:r w:rsidR="00EF63DD">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KN/m. (On majore forfaitaire les efforts tranchants de la poutre de référence de 10%).</w:t>
      </w:r>
    </w:p>
    <w:p w14:paraId="09D6C551" w14:textId="3CEF73E5"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Contrainte tangente </w:t>
      </w:r>
      <w:r w:rsidR="008A36D9">
        <w:rPr>
          <w:rFonts w:ascii="Times New Roman" w:eastAsiaTheme="minorEastAsia" w:hAnsi="Times New Roman" w:cs="Times New Roman"/>
          <w:sz w:val="24"/>
          <w:szCs w:val="24"/>
        </w:rPr>
        <w:t>conventionnelle :</w:t>
      </w:r>
      <w:r w:rsidR="004A0167">
        <w:rPr>
          <w:rFonts w:ascii="Times New Roman" w:eastAsiaTheme="minorEastAsia" w:hAnsi="Times New Roman" w:cs="Times New Roman"/>
          <w:sz w:val="24"/>
          <w:szCs w:val="24"/>
        </w:rPr>
        <w:t xml:space="preserve"> </w:t>
      </w:r>
      <w:r w:rsidR="004A0167" w:rsidRPr="00127C81">
        <w:rPr>
          <w:rFonts w:ascii="Times New Roman" w:eastAsiaTheme="minorEastAsia" w:hAnsi="Times New Roman" w:cs="Times New Roman"/>
          <w:sz w:val="36"/>
          <w:szCs w:val="36"/>
        </w:rPr>
        <w:t>τ</w:t>
      </w:r>
      <w:r w:rsidR="004A0167">
        <w:rPr>
          <w:rFonts w:ascii="Times New Roman" w:eastAsiaTheme="minorEastAsia" w:hAnsi="Times New Roman" w:cs="Times New Roman"/>
          <w:sz w:val="24"/>
          <w:szCs w:val="24"/>
        </w:rPr>
        <w:t xml:space="preserve">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Vu</m:t>
            </m:r>
          </m:num>
          <m:den>
            <m:r>
              <m:rPr>
                <m:sty m:val="p"/>
              </m:rPr>
              <w:rPr>
                <w:rFonts w:ascii="Cambria Math" w:eastAsiaTheme="minorEastAsia" w:hAnsi="Cambria Math" w:cs="Times New Roman"/>
                <w:sz w:val="28"/>
                <w:szCs w:val="28"/>
              </w:rPr>
              <m:t>bod</m:t>
            </m:r>
          </m:den>
        </m:f>
      </m:oMath>
      <w:r w:rsidR="004A0167">
        <w:rPr>
          <w:rFonts w:ascii="Times New Roman" w:eastAsiaTheme="minorEastAsia" w:hAnsi="Times New Roman" w:cs="Times New Roman"/>
          <w:sz w:val="28"/>
          <w:szCs w:val="28"/>
        </w:rPr>
        <w:t xml:space="preserve"> </w:t>
      </w:r>
      <w:r w:rsidR="004A016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136.10*10⁻³</m:t>
            </m:r>
          </m:num>
          <m:den>
            <m:r>
              <m:rPr>
                <m:sty m:val="p"/>
              </m:rPr>
              <w:rPr>
                <w:rFonts w:ascii="Cambria Math" w:eastAsiaTheme="minorEastAsia" w:hAnsi="Cambria Math" w:cs="Times New Roman"/>
                <w:sz w:val="28"/>
                <w:szCs w:val="28"/>
              </w:rPr>
              <m:t>0.20*0.35</m:t>
            </m:r>
          </m:den>
        </m:f>
      </m:oMath>
      <w:r w:rsidR="004A0167">
        <w:rPr>
          <w:rFonts w:ascii="Times New Roman" w:eastAsiaTheme="minorEastAsia" w:hAnsi="Times New Roman" w:cs="Times New Roman"/>
          <w:sz w:val="28"/>
          <w:szCs w:val="28"/>
        </w:rPr>
        <w:t xml:space="preserve"> </w:t>
      </w:r>
      <w:r w:rsidR="003D3F0E">
        <w:rPr>
          <w:rFonts w:ascii="Times New Roman" w:eastAsiaTheme="minorEastAsia" w:hAnsi="Times New Roman" w:cs="Times New Roman"/>
          <w:sz w:val="24"/>
          <w:szCs w:val="24"/>
        </w:rPr>
        <w:t>= 1.95</w:t>
      </w:r>
      <w:r w:rsidR="004A0167">
        <w:rPr>
          <w:rFonts w:ascii="Times New Roman" w:eastAsiaTheme="minorEastAsia" w:hAnsi="Times New Roman" w:cs="Times New Roman"/>
          <w:sz w:val="24"/>
          <w:szCs w:val="24"/>
        </w:rPr>
        <w:t>MPa</w:t>
      </w:r>
    </w:p>
    <w:p w14:paraId="0F5C6163"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 xml:space="preserve">Vérification (dalles) : </w:t>
      </w:r>
      <w:r w:rsidR="004A0167" w:rsidRPr="00127C81">
        <w:rPr>
          <w:rFonts w:ascii="Times New Roman" w:eastAsiaTheme="minorEastAsia" w:hAnsi="Times New Roman" w:cs="Times New Roman"/>
          <w:sz w:val="36"/>
          <w:szCs w:val="36"/>
        </w:rPr>
        <w:t>τ</w:t>
      </w:r>
      <w:r w:rsidR="004A0167" w:rsidRPr="001C0A95">
        <w:rPr>
          <w:rFonts w:ascii="Times New Roman" w:eastAsiaTheme="minorEastAsia" w:hAnsi="Times New Roman" w:cs="Times New Roman"/>
          <w:sz w:val="24"/>
          <w:szCs w:val="24"/>
          <w:vertAlign w:val="subscript"/>
        </w:rPr>
        <w:t>lim</w:t>
      </w:r>
      <w:r w:rsidR="004A0167">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0.20fcj</m:t>
                    </m:r>
                  </m:num>
                  <m:den>
                    <m:r>
                      <m:rPr>
                        <m:sty m:val="p"/>
                      </m:rPr>
                      <w:rPr>
                        <w:rFonts w:ascii="Cambria Math" w:eastAsiaTheme="minorEastAsia" w:hAnsi="Cambria Math" w:cs="Times New Roman"/>
                        <w:sz w:val="24"/>
                        <w:szCs w:val="24"/>
                      </w:rPr>
                      <m:t>γb</m:t>
                    </m:r>
                  </m:den>
                </m:f>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 MPa</m:t>
                </m:r>
                <m:ctrlPr>
                  <w:rPr>
                    <w:rFonts w:ascii="Cambria Math" w:eastAsiaTheme="minorEastAsia" w:hAnsi="Cambria Math" w:cs="Times New Roman"/>
                    <w:sz w:val="24"/>
                    <w:szCs w:val="24"/>
                  </w:rPr>
                </m:ctrlPr>
              </m:e>
            </m:eqArr>
          </m:e>
        </m:d>
      </m:oMath>
      <w:r w:rsidR="004A0167">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0.20*25</m:t>
                    </m:r>
                  </m:num>
                  <m:den>
                    <m:r>
                      <m:rPr>
                        <m:sty m:val="p"/>
                      </m:rPr>
                      <w:rPr>
                        <w:rFonts w:ascii="Cambria Math" w:eastAsiaTheme="minorEastAsia" w:hAnsi="Cambria Math" w:cs="Times New Roman"/>
                        <w:sz w:val="24"/>
                        <w:szCs w:val="24"/>
                      </w:rPr>
                      <m:t>1.5</m:t>
                    </m:r>
                  </m:den>
                </m:f>
                <m:r>
                  <m:rPr>
                    <m:sty m:val="p"/>
                  </m:rPr>
                  <w:rPr>
                    <w:rFonts w:ascii="Cambria Math" w:eastAsiaTheme="minorEastAsia" w:hAnsi="Cambria Math" w:cs="Times New Roman"/>
                    <w:sz w:val="24"/>
                    <w:szCs w:val="24"/>
                  </w:rPr>
                  <m:t>=3.33 MPa</m:t>
                </m:r>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 MPa</m:t>
                </m:r>
                <m:ctrlPr>
                  <w:rPr>
                    <w:rFonts w:ascii="Cambria Math" w:eastAsiaTheme="minorEastAsia" w:hAnsi="Cambria Math" w:cs="Times New Roman"/>
                    <w:sz w:val="24"/>
                    <w:szCs w:val="24"/>
                  </w:rPr>
                </m:ctrlPr>
              </m:e>
            </m:eqArr>
          </m:e>
        </m:d>
      </m:oMath>
    </w:p>
    <w:p w14:paraId="6610C5D7"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 xml:space="preserve">On retient </w:t>
      </w:r>
      <w:r w:rsidR="004A0167" w:rsidRPr="00127C81">
        <w:rPr>
          <w:rFonts w:ascii="Times New Roman" w:eastAsiaTheme="minorEastAsia" w:hAnsi="Times New Roman" w:cs="Times New Roman"/>
          <w:sz w:val="36"/>
          <w:szCs w:val="36"/>
        </w:rPr>
        <w:t>τ</w:t>
      </w:r>
      <w:r w:rsidR="004A0167" w:rsidRPr="001C0A95">
        <w:rPr>
          <w:rFonts w:ascii="Times New Roman" w:eastAsiaTheme="minorEastAsia" w:hAnsi="Times New Roman" w:cs="Times New Roman"/>
          <w:sz w:val="24"/>
          <w:szCs w:val="24"/>
          <w:vertAlign w:val="subscript"/>
        </w:rPr>
        <w:t>lim</w:t>
      </w:r>
      <w:r w:rsidR="004A0167">
        <w:rPr>
          <w:rFonts w:ascii="Times New Roman" w:eastAsiaTheme="minorEastAsia" w:hAnsi="Times New Roman" w:cs="Times New Roman"/>
          <w:sz w:val="24"/>
          <w:szCs w:val="24"/>
        </w:rPr>
        <w:t xml:space="preserve"> = 3.33</w:t>
      </w:r>
      <w:r w:rsidR="00EF63DD">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MPa</w:t>
      </w:r>
    </w:p>
    <w:p w14:paraId="2C82AFC2"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D’où</w:t>
      </w:r>
      <w:r w:rsidR="004A0167" w:rsidRPr="00755568">
        <w:rPr>
          <w:rFonts w:ascii="Times New Roman" w:eastAsiaTheme="minorEastAsia" w:hAnsi="Times New Roman" w:cs="Times New Roman"/>
          <w:sz w:val="36"/>
          <w:szCs w:val="36"/>
        </w:rPr>
        <w:t xml:space="preserve"> </w:t>
      </w:r>
      <w:r w:rsidR="004A0167" w:rsidRPr="00127C81">
        <w:rPr>
          <w:rFonts w:ascii="Times New Roman" w:eastAsiaTheme="minorEastAsia" w:hAnsi="Times New Roman" w:cs="Times New Roman"/>
          <w:sz w:val="36"/>
          <w:szCs w:val="36"/>
        </w:rPr>
        <w:t>τ</w:t>
      </w:r>
      <w:r w:rsidR="004A0167" w:rsidRPr="001C0A95">
        <w:rPr>
          <w:rFonts w:ascii="Times New Roman" w:eastAsiaTheme="minorEastAsia" w:hAnsi="Times New Roman" w:cs="Times New Roman"/>
          <w:sz w:val="24"/>
          <w:szCs w:val="24"/>
          <w:vertAlign w:val="subscript"/>
        </w:rPr>
        <w:t>u</w:t>
      </w:r>
      <w:r w:rsidR="004A0167">
        <w:rPr>
          <w:rFonts w:ascii="Times New Roman" w:eastAsiaTheme="minorEastAsia" w:hAnsi="Times New Roman" w:cs="Times New Roman"/>
          <w:sz w:val="24"/>
          <w:szCs w:val="24"/>
        </w:rPr>
        <w:t xml:space="preserve"> &lt; </w:t>
      </w:r>
      <w:r w:rsidR="004A0167" w:rsidRPr="00127C81">
        <w:rPr>
          <w:rFonts w:ascii="Times New Roman" w:eastAsiaTheme="minorEastAsia" w:hAnsi="Times New Roman" w:cs="Times New Roman"/>
          <w:sz w:val="36"/>
          <w:szCs w:val="36"/>
        </w:rPr>
        <w:t>τ</w:t>
      </w:r>
      <w:r w:rsidR="004A0167" w:rsidRPr="001C0A95">
        <w:rPr>
          <w:rFonts w:ascii="Times New Roman" w:eastAsiaTheme="minorEastAsia" w:hAnsi="Times New Roman" w:cs="Times New Roman"/>
          <w:sz w:val="24"/>
          <w:szCs w:val="24"/>
          <w:vertAlign w:val="subscript"/>
        </w:rPr>
        <w:t>lim</w:t>
      </w:r>
      <w:r w:rsidR="00A26A07">
        <w:rPr>
          <w:rFonts w:ascii="Times New Roman" w:eastAsiaTheme="minorEastAsia" w:hAnsi="Times New Roman" w:cs="Times New Roman"/>
          <w:sz w:val="24"/>
          <w:szCs w:val="24"/>
        </w:rPr>
        <w:t>,</w:t>
      </w:r>
      <w:r w:rsidR="004A0167">
        <w:rPr>
          <w:rFonts w:ascii="Times New Roman" w:eastAsiaTheme="minorEastAsia" w:hAnsi="Times New Roman" w:cs="Times New Roman"/>
          <w:sz w:val="24"/>
          <w:szCs w:val="24"/>
        </w:rPr>
        <w:t xml:space="preserve"> </w:t>
      </w:r>
      <w:r w:rsidR="00A52E66">
        <w:rPr>
          <w:rFonts w:ascii="Times New Roman" w:eastAsiaTheme="minorEastAsia" w:hAnsi="Times New Roman" w:cs="Times New Roman"/>
          <w:sz w:val="24"/>
          <w:szCs w:val="24"/>
        </w:rPr>
        <w:t>Résultat</w:t>
      </w:r>
      <w:r w:rsidR="004A0167">
        <w:rPr>
          <w:rFonts w:ascii="Times New Roman" w:eastAsiaTheme="minorEastAsia" w:hAnsi="Times New Roman" w:cs="Times New Roman"/>
          <w:sz w:val="24"/>
          <w:szCs w:val="24"/>
        </w:rPr>
        <w:t xml:space="preserve"> correct.</w:t>
      </w:r>
    </w:p>
    <w:p w14:paraId="2C9D7979" w14:textId="77777777" w:rsidR="008E1725" w:rsidRDefault="008E1725" w:rsidP="008E1725">
      <w:pPr>
        <w:autoSpaceDE w:val="0"/>
        <w:autoSpaceDN w:val="0"/>
        <w:adjustRightInd w:val="0"/>
        <w:spacing w:after="0" w:line="240" w:lineRule="auto"/>
        <w:jc w:val="both"/>
        <w:rPr>
          <w:rFonts w:ascii="Times New Roman" w:eastAsiaTheme="minorEastAsia" w:hAnsi="Times New Roman" w:cs="Times New Roman"/>
          <w:sz w:val="24"/>
          <w:szCs w:val="24"/>
        </w:rPr>
      </w:pPr>
    </w:p>
    <w:p w14:paraId="3049E230"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A0167">
        <w:rPr>
          <w:rFonts w:ascii="Times New Roman" w:eastAsiaTheme="minorEastAsia" w:hAnsi="Times New Roman" w:cs="Times New Roman"/>
          <w:sz w:val="24"/>
          <w:szCs w:val="24"/>
        </w:rPr>
        <w:t>Nous retiendrons donc une poutre de section 20</w:t>
      </w:r>
      <w:r w:rsidR="00EF63DD">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x</w:t>
      </w:r>
      <w:r w:rsidR="00EF63DD">
        <w:rPr>
          <w:rFonts w:ascii="Times New Roman" w:eastAsiaTheme="minorEastAsia" w:hAnsi="Times New Roman" w:cs="Times New Roman"/>
          <w:sz w:val="24"/>
          <w:szCs w:val="24"/>
        </w:rPr>
        <w:t xml:space="preserve"> </w:t>
      </w:r>
      <w:r w:rsidR="004A0167">
        <w:rPr>
          <w:rFonts w:ascii="Times New Roman" w:eastAsiaTheme="minorEastAsia" w:hAnsi="Times New Roman" w:cs="Times New Roman"/>
          <w:sz w:val="24"/>
          <w:szCs w:val="24"/>
        </w:rPr>
        <w:t>40 cm.</w:t>
      </w:r>
    </w:p>
    <w:p w14:paraId="1D770D01" w14:textId="77777777" w:rsidR="004A0167" w:rsidRDefault="004A0167" w:rsidP="008E1725">
      <w:pPr>
        <w:autoSpaceDE w:val="0"/>
        <w:autoSpaceDN w:val="0"/>
        <w:adjustRightInd w:val="0"/>
        <w:spacing w:after="0" w:line="240" w:lineRule="auto"/>
        <w:jc w:val="both"/>
        <w:rPr>
          <w:rFonts w:ascii="Times New Roman" w:eastAsiaTheme="minorEastAsia" w:hAnsi="Times New Roman" w:cs="Times New Roman"/>
        </w:rPr>
      </w:pPr>
    </w:p>
    <w:p w14:paraId="7B3A905D" w14:textId="77777777" w:rsidR="004A0167" w:rsidRDefault="008E17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Ramené au m² du plancher : 25*0.20*(0.40-0.20) = 1.00</w:t>
      </w:r>
      <w:r w:rsidR="00EF63DD">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KN/m.</w:t>
      </w:r>
    </w:p>
    <w:p w14:paraId="10C1380C"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F8FEC5D" w14:textId="77777777" w:rsidR="00D9008D" w:rsidRDefault="0032062A"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F6B9AFB" w14:textId="77777777" w:rsidR="00D9008D" w:rsidRDefault="00D9008D">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4E2557F0" w14:textId="77777777" w:rsidR="00602E2E" w:rsidRPr="00D9008D" w:rsidRDefault="00EF63D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00FC3E39" w:rsidRPr="00D9008D">
        <w:rPr>
          <w:rFonts w:ascii="Times New Roman" w:eastAsiaTheme="minorEastAsia" w:hAnsi="Times New Roman" w:cs="Times New Roman"/>
          <w:sz w:val="24"/>
          <w:szCs w:val="24"/>
        </w:rPr>
        <w:t>V</w:t>
      </w:r>
      <w:r w:rsidR="00602E2E" w:rsidRPr="00D9008D">
        <w:rPr>
          <w:rFonts w:ascii="Times New Roman" w:eastAsiaTheme="minorEastAsia" w:hAnsi="Times New Roman" w:cs="Times New Roman"/>
          <w:sz w:val="24"/>
          <w:szCs w:val="24"/>
        </w:rPr>
        <w:t>I</w:t>
      </w:r>
      <w:r w:rsidR="00D37F6F" w:rsidRPr="00D9008D">
        <w:rPr>
          <w:rFonts w:ascii="Times New Roman" w:eastAsiaTheme="minorEastAsia" w:hAnsi="Times New Roman" w:cs="Times New Roman"/>
          <w:sz w:val="24"/>
          <w:szCs w:val="24"/>
        </w:rPr>
        <w:t>I</w:t>
      </w:r>
      <w:r w:rsidR="001206D2" w:rsidRPr="00D9008D">
        <w:rPr>
          <w:rFonts w:ascii="Times New Roman" w:eastAsiaTheme="minorEastAsia" w:hAnsi="Times New Roman" w:cs="Times New Roman"/>
          <w:sz w:val="24"/>
          <w:szCs w:val="24"/>
        </w:rPr>
        <w:t>.3</w:t>
      </w:r>
      <w:r w:rsidR="00D37F6F" w:rsidRPr="00D9008D">
        <w:rPr>
          <w:rFonts w:ascii="Times New Roman" w:eastAsiaTheme="minorEastAsia" w:hAnsi="Times New Roman" w:cs="Times New Roman"/>
          <w:sz w:val="24"/>
          <w:szCs w:val="24"/>
        </w:rPr>
        <w:t>.3</w:t>
      </w:r>
      <w:r w:rsidR="00A647A5" w:rsidRPr="00D9008D">
        <w:rPr>
          <w:rFonts w:ascii="Times New Roman" w:eastAsiaTheme="minorEastAsia" w:hAnsi="Times New Roman" w:cs="Times New Roman"/>
          <w:sz w:val="24"/>
          <w:szCs w:val="24"/>
        </w:rPr>
        <w:t xml:space="preserve">- </w:t>
      </w:r>
      <w:r w:rsidR="00D37F6F" w:rsidRPr="00D9008D">
        <w:rPr>
          <w:rFonts w:ascii="Times New Roman" w:eastAsiaTheme="minorEastAsia" w:hAnsi="Times New Roman" w:cs="Times New Roman"/>
          <w:caps/>
          <w:sz w:val="24"/>
          <w:szCs w:val="24"/>
        </w:rPr>
        <w:t>Poutre longitudinale</w:t>
      </w:r>
      <w:r w:rsidR="00D37F6F" w:rsidRPr="00D9008D">
        <w:rPr>
          <w:rFonts w:ascii="Times New Roman" w:eastAsiaTheme="minorEastAsia" w:hAnsi="Times New Roman" w:cs="Times New Roman"/>
          <w:sz w:val="24"/>
          <w:szCs w:val="24"/>
        </w:rPr>
        <w:t xml:space="preserve"> (K</w:t>
      </w:r>
      <w:r w:rsidR="00CB564E" w:rsidRPr="00D9008D">
        <w:rPr>
          <w:rFonts w:ascii="Times New Roman" w:eastAsiaTheme="minorEastAsia" w:hAnsi="Times New Roman" w:cs="Times New Roman"/>
          <w:sz w:val="24"/>
          <w:szCs w:val="24"/>
        </w:rPr>
        <w:t>3,</w:t>
      </w:r>
      <w:r w:rsidR="00A647A5" w:rsidRPr="00D9008D">
        <w:rPr>
          <w:rFonts w:ascii="Times New Roman" w:eastAsiaTheme="minorEastAsia" w:hAnsi="Times New Roman" w:cs="Times New Roman"/>
          <w:sz w:val="24"/>
          <w:szCs w:val="24"/>
        </w:rPr>
        <w:t xml:space="preserve"> </w:t>
      </w:r>
      <w:r w:rsidR="00D37F6F" w:rsidRPr="00D9008D">
        <w:rPr>
          <w:rFonts w:ascii="Times New Roman" w:eastAsiaTheme="minorEastAsia" w:hAnsi="Times New Roman" w:cs="Times New Roman"/>
          <w:sz w:val="24"/>
          <w:szCs w:val="24"/>
        </w:rPr>
        <w:t>J3 ou K4,</w:t>
      </w:r>
      <w:r w:rsidR="00A647A5" w:rsidRPr="00D9008D">
        <w:rPr>
          <w:rFonts w:ascii="Times New Roman" w:eastAsiaTheme="minorEastAsia" w:hAnsi="Times New Roman" w:cs="Times New Roman"/>
          <w:sz w:val="24"/>
          <w:szCs w:val="24"/>
        </w:rPr>
        <w:t xml:space="preserve"> </w:t>
      </w:r>
      <w:r w:rsidR="00D37F6F" w:rsidRPr="00D9008D">
        <w:rPr>
          <w:rFonts w:ascii="Times New Roman" w:eastAsiaTheme="minorEastAsia" w:hAnsi="Times New Roman" w:cs="Times New Roman"/>
          <w:sz w:val="24"/>
          <w:szCs w:val="24"/>
        </w:rPr>
        <w:t>J</w:t>
      </w:r>
      <w:r w:rsidR="00CB564E" w:rsidRPr="00D9008D">
        <w:rPr>
          <w:rFonts w:ascii="Times New Roman" w:eastAsiaTheme="minorEastAsia" w:hAnsi="Times New Roman" w:cs="Times New Roman"/>
          <w:sz w:val="24"/>
          <w:szCs w:val="24"/>
        </w:rPr>
        <w:t>4</w:t>
      </w:r>
      <w:r w:rsidR="00602E2E" w:rsidRPr="00D9008D">
        <w:rPr>
          <w:rFonts w:ascii="Times New Roman" w:eastAsiaTheme="minorEastAsia" w:hAnsi="Times New Roman" w:cs="Times New Roman"/>
          <w:sz w:val="24"/>
          <w:szCs w:val="24"/>
        </w:rPr>
        <w:t>) (RDC + 4etages)</w:t>
      </w:r>
    </w:p>
    <w:p w14:paraId="09AB7A57" w14:textId="77777777" w:rsidR="004F379A" w:rsidRDefault="004F379A" w:rsidP="00EF63DD">
      <w:pPr>
        <w:autoSpaceDE w:val="0"/>
        <w:autoSpaceDN w:val="0"/>
        <w:adjustRightInd w:val="0"/>
        <w:spacing w:after="0" w:line="240" w:lineRule="auto"/>
        <w:jc w:val="both"/>
        <w:rPr>
          <w:rFonts w:ascii="Times New Roman" w:eastAsiaTheme="minorEastAsia" w:hAnsi="Times New Roman" w:cs="Times New Roman"/>
          <w:sz w:val="24"/>
          <w:szCs w:val="24"/>
        </w:rPr>
      </w:pPr>
    </w:p>
    <w:p w14:paraId="12812184" w14:textId="77777777" w:rsidR="00602E2E" w:rsidRDefault="00EF63D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37F6F">
        <w:rPr>
          <w:rFonts w:ascii="Times New Roman" w:eastAsiaTheme="minorEastAsia" w:hAnsi="Times New Roman" w:cs="Times New Roman"/>
          <w:sz w:val="24"/>
          <w:szCs w:val="24"/>
        </w:rPr>
        <w:t>Considérons la poutre K3,</w:t>
      </w:r>
      <w:r w:rsidR="00A647A5">
        <w:rPr>
          <w:rFonts w:ascii="Times New Roman" w:eastAsiaTheme="minorEastAsia" w:hAnsi="Times New Roman" w:cs="Times New Roman"/>
          <w:sz w:val="24"/>
          <w:szCs w:val="24"/>
        </w:rPr>
        <w:t xml:space="preserve"> </w:t>
      </w:r>
      <w:r w:rsidR="00D37F6F">
        <w:rPr>
          <w:rFonts w:ascii="Times New Roman" w:eastAsiaTheme="minorEastAsia" w:hAnsi="Times New Roman" w:cs="Times New Roman"/>
          <w:sz w:val="24"/>
          <w:szCs w:val="24"/>
        </w:rPr>
        <w:t>J3 ou K4,J</w:t>
      </w:r>
      <w:r w:rsidR="004F379A">
        <w:rPr>
          <w:rFonts w:ascii="Times New Roman" w:eastAsiaTheme="minorEastAsia" w:hAnsi="Times New Roman" w:cs="Times New Roman"/>
          <w:sz w:val="24"/>
          <w:szCs w:val="24"/>
        </w:rPr>
        <w:t>4 comme étant la plus chargée.</w:t>
      </w:r>
      <w:r w:rsidR="00D37F6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00D37F6F">
        <w:rPr>
          <w:rFonts w:ascii="Times New Roman" w:eastAsiaTheme="minorEastAsia" w:hAnsi="Times New Roman" w:cs="Times New Roman"/>
          <w:sz w:val="24"/>
          <w:szCs w:val="24"/>
        </w:rPr>
        <w:t>poutre d’intérieur)</w:t>
      </w:r>
    </w:p>
    <w:p w14:paraId="7EEF8A7C" w14:textId="77777777" w:rsidR="004F379A" w:rsidRPr="004F379A" w:rsidRDefault="004F379A" w:rsidP="00EF63DD">
      <w:pPr>
        <w:autoSpaceDE w:val="0"/>
        <w:autoSpaceDN w:val="0"/>
        <w:adjustRightInd w:val="0"/>
        <w:spacing w:after="0" w:line="240" w:lineRule="auto"/>
        <w:jc w:val="both"/>
        <w:rPr>
          <w:rFonts w:ascii="Times New Roman" w:eastAsiaTheme="minorEastAsia" w:hAnsi="Times New Roman" w:cs="Times New Roman"/>
          <w:sz w:val="24"/>
          <w:szCs w:val="24"/>
        </w:rPr>
      </w:pPr>
    </w:p>
    <w:p w14:paraId="46A0A677" w14:textId="77777777" w:rsidR="00EF63DD" w:rsidRDefault="00602E2E" w:rsidP="00EF63DD">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EF63DD">
        <w:rPr>
          <w:rFonts w:ascii="Times New Roman" w:eastAsiaTheme="minorEastAsia" w:hAnsi="Times New Roman" w:cs="Times New Roman"/>
          <w:b/>
          <w:sz w:val="24"/>
          <w:szCs w:val="24"/>
        </w:rPr>
        <w:t>Pré dimensionnement</w:t>
      </w:r>
    </w:p>
    <w:p w14:paraId="1C1F00F8" w14:textId="77777777" w:rsidR="00EF63DD" w:rsidRDefault="00EF63DD" w:rsidP="00EF63DD">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6C74E67C" w14:textId="77777777" w:rsidR="00CB564E" w:rsidRPr="00EF63DD"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8"/>
          <w:szCs w:val="28"/>
        </w:rPr>
        <w:tab/>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16</m:t>
            </m:r>
          </m:den>
        </m:f>
      </m:oMath>
      <w:r w:rsidR="00CB564E" w:rsidRPr="00EF63DD">
        <w:rPr>
          <w:rFonts w:ascii="Times New Roman" w:eastAsiaTheme="minorEastAsia" w:hAnsi="Times New Roman" w:cs="Times New Roman"/>
          <w:sz w:val="28"/>
          <w:szCs w:val="28"/>
        </w:rPr>
        <w:t xml:space="preserve"> ≤</w:t>
      </w:r>
      <w:r w:rsidR="00A26A07" w:rsidRPr="00EF63DD">
        <w:rPr>
          <w:rFonts w:ascii="Times New Roman" w:eastAsiaTheme="minorEastAsia" w:hAnsi="Times New Roman" w:cs="Times New Roman"/>
          <w:sz w:val="24"/>
          <w:szCs w:val="24"/>
        </w:rPr>
        <w:t xml:space="preserve"> </w:t>
      </w:r>
      <w:r w:rsidR="00CB564E" w:rsidRPr="00EF63DD">
        <w:rPr>
          <w:rFonts w:ascii="Times New Roman" w:eastAsiaTheme="minorEastAsia" w:hAnsi="Times New Roman" w:cs="Times New Roman"/>
          <w:sz w:val="24"/>
          <w:szCs w:val="24"/>
        </w:rPr>
        <w:t xml:space="preserve">h </w:t>
      </w:r>
      <w:r w:rsidR="00CB564E" w:rsidRPr="00EF63DD">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10</m:t>
            </m:r>
          </m:den>
        </m:f>
      </m:oMath>
      <w:r w:rsidR="00CB564E" w:rsidRPr="00EF63DD">
        <w:rPr>
          <w:rFonts w:ascii="Times New Roman" w:eastAsiaTheme="minorEastAsia" w:hAnsi="Times New Roman" w:cs="Times New Roman"/>
          <w:sz w:val="28"/>
          <w:szCs w:val="28"/>
        </w:rPr>
        <w:t> </w:t>
      </w:r>
      <w:r w:rsidR="00CB564E" w:rsidRPr="00EF63DD">
        <w:rPr>
          <w:rFonts w:ascii="Times New Roman" w:eastAsiaTheme="minorEastAsia" w:hAnsi="Times New Roman" w:cs="Times New Roman"/>
          <w:sz w:val="24"/>
          <w:szCs w:val="24"/>
        </w:rPr>
        <w:t>;</w:t>
      </w:r>
      <w:r w:rsidR="00A26A07" w:rsidRPr="00EF63DD">
        <w:rPr>
          <w:rFonts w:ascii="Times New Roman" w:eastAsiaTheme="minorEastAsia" w:hAnsi="Times New Roman" w:cs="Times New Roman"/>
          <w:sz w:val="24"/>
          <w:szCs w:val="24"/>
        </w:rPr>
        <w:t xml:space="preserve"> </w:t>
      </w:r>
      <w:r w:rsidR="00CB564E" w:rsidRPr="00EF63DD">
        <w:rPr>
          <w:rFonts w:ascii="Times New Roman" w:eastAsiaTheme="minorEastAsia" w:hAnsi="Times New Roman" w:cs="Times New Roman"/>
          <w:sz w:val="24"/>
          <w:szCs w:val="24"/>
        </w:rPr>
        <w:t>où h : hauteur poutre</w:t>
      </w:r>
    </w:p>
    <w:p w14:paraId="5BBB0C52" w14:textId="77777777" w:rsidR="00EF63DD"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Et 0.3d ≤ bo ≤ 0.5d ;</w:t>
      </w:r>
      <w:r w:rsidR="00A26A07">
        <w:rPr>
          <w:rFonts w:ascii="Times New Roman" w:eastAsiaTheme="minorEastAsia" w:hAnsi="Times New Roman" w:cs="Times New Roman"/>
          <w:sz w:val="24"/>
          <w:szCs w:val="24"/>
        </w:rPr>
        <w:t xml:space="preserve"> </w:t>
      </w:r>
      <w:r w:rsidR="00CB564E">
        <w:rPr>
          <w:rFonts w:ascii="Times New Roman" w:eastAsiaTheme="minorEastAsia" w:hAnsi="Times New Roman" w:cs="Times New Roman"/>
          <w:sz w:val="24"/>
          <w:szCs w:val="24"/>
        </w:rPr>
        <w:t>où bo : base de la poutre</w:t>
      </w:r>
    </w:p>
    <w:p w14:paraId="31D48792" w14:textId="77777777" w:rsidR="00EF63DD"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d : hauteur - enrobage 5</w:t>
      </w:r>
      <w:r>
        <w:rPr>
          <w:rFonts w:ascii="Times New Roman" w:eastAsiaTheme="minorEastAsia" w:hAnsi="Times New Roman" w:cs="Times New Roman"/>
          <w:sz w:val="24"/>
          <w:szCs w:val="24"/>
        </w:rPr>
        <w:t xml:space="preserve"> </w:t>
      </w:r>
      <w:r w:rsidR="00CB564E">
        <w:rPr>
          <w:rFonts w:ascii="Times New Roman" w:eastAsiaTheme="minorEastAsia" w:hAnsi="Times New Roman" w:cs="Times New Roman"/>
          <w:sz w:val="24"/>
          <w:szCs w:val="24"/>
        </w:rPr>
        <w:t xml:space="preserve">cm. </w:t>
      </w:r>
    </w:p>
    <w:p w14:paraId="4161C774" w14:textId="77777777" w:rsidR="00EF63DD" w:rsidRDefault="00EF63DD" w:rsidP="00EF63DD">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5F2D77B1" w14:textId="77777777" w:rsidR="00EF63DD"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Ce qui donne pour des poutres continues de portée 4.2</w:t>
      </w:r>
      <w:r>
        <w:rPr>
          <w:rFonts w:ascii="Times New Roman" w:eastAsiaTheme="minorEastAsia" w:hAnsi="Times New Roman" w:cs="Times New Roman"/>
          <w:sz w:val="24"/>
          <w:szCs w:val="24"/>
        </w:rPr>
        <w:t xml:space="preserve">0 </w:t>
      </w:r>
      <w:r w:rsidR="00CB564E">
        <w:rPr>
          <w:rFonts w:ascii="Times New Roman" w:eastAsiaTheme="minorEastAsia" w:hAnsi="Times New Roman" w:cs="Times New Roman"/>
          <w:sz w:val="24"/>
          <w:szCs w:val="24"/>
        </w:rPr>
        <w:t>m entraxe :</w:t>
      </w:r>
    </w:p>
    <w:p w14:paraId="6E55B73C" w14:textId="77777777" w:rsidR="00EF63DD"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 xml:space="preserve">h ≥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l</m:t>
            </m:r>
          </m:num>
          <m:den>
            <m:r>
              <m:rPr>
                <m:sty m:val="p"/>
              </m:rPr>
              <w:rPr>
                <w:rFonts w:ascii="Cambria Math" w:eastAsiaTheme="minorEastAsia" w:hAnsi="Times New Roman" w:cs="Times New Roman"/>
                <w:sz w:val="28"/>
                <w:szCs w:val="28"/>
              </w:rPr>
              <m:t>14</m:t>
            </m:r>
          </m:den>
        </m:f>
      </m:oMath>
      <w:r w:rsidR="00CB564E" w:rsidRPr="0057720A">
        <w:rPr>
          <w:rFonts w:ascii="Times New Roman" w:eastAsiaTheme="minorEastAsia" w:hAnsi="Times New Roman" w:cs="Times New Roman"/>
          <w:sz w:val="28"/>
          <w:szCs w:val="28"/>
        </w:rPr>
        <w:t xml:space="preserve"> </w:t>
      </w:r>
      <w:r w:rsidR="00CB564E">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sz w:val="28"/>
                <w:szCs w:val="28"/>
              </w:rPr>
            </m:ctrlPr>
          </m:fPr>
          <m:num>
            <m:r>
              <m:rPr>
                <m:sty m:val="p"/>
              </m:rPr>
              <w:rPr>
                <w:rFonts w:ascii="Cambria Math" w:eastAsiaTheme="minorEastAsia" w:hAnsi="Times New Roman" w:cs="Times New Roman"/>
                <w:sz w:val="28"/>
                <w:szCs w:val="28"/>
              </w:rPr>
              <m:t>4.2</m:t>
            </m:r>
          </m:num>
          <m:den>
            <m:r>
              <m:rPr>
                <m:sty m:val="p"/>
              </m:rPr>
              <w:rPr>
                <w:rFonts w:ascii="Cambria Math" w:eastAsiaTheme="minorEastAsia" w:hAnsi="Times New Roman" w:cs="Times New Roman"/>
                <w:sz w:val="28"/>
                <w:szCs w:val="28"/>
              </w:rPr>
              <m:t>14</m:t>
            </m:r>
          </m:den>
        </m:f>
      </m:oMath>
      <w:r w:rsidR="00CB564E">
        <w:rPr>
          <w:rFonts w:ascii="Times New Roman" w:eastAsiaTheme="minorEastAsia" w:hAnsi="Times New Roman" w:cs="Times New Roman"/>
          <w:sz w:val="28"/>
          <w:szCs w:val="28"/>
        </w:rPr>
        <w:t xml:space="preserve"> </w:t>
      </w:r>
      <w:r w:rsidR="00CB564E">
        <w:rPr>
          <w:rFonts w:ascii="Times New Roman" w:eastAsiaTheme="minorEastAsia" w:hAnsi="Times New Roman" w:cs="Times New Roman"/>
          <w:sz w:val="24"/>
          <w:szCs w:val="24"/>
        </w:rPr>
        <w:t>= 0.30</w:t>
      </w:r>
      <w:r>
        <w:rPr>
          <w:rFonts w:ascii="Times New Roman" w:eastAsiaTheme="minorEastAsia" w:hAnsi="Times New Roman" w:cs="Times New Roman"/>
          <w:sz w:val="24"/>
          <w:szCs w:val="24"/>
        </w:rPr>
        <w:t xml:space="preserve"> </w:t>
      </w:r>
      <w:r w:rsidR="00CB564E">
        <w:rPr>
          <w:rFonts w:ascii="Times New Roman" w:eastAsiaTheme="minorEastAsia" w:hAnsi="Times New Roman" w:cs="Times New Roman"/>
          <w:sz w:val="24"/>
          <w:szCs w:val="24"/>
        </w:rPr>
        <w:t>m</w:t>
      </w:r>
    </w:p>
    <w:p w14:paraId="69637540" w14:textId="77777777" w:rsidR="00EF63DD" w:rsidRDefault="00EF63DD" w:rsidP="00EF63DD">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27960D37" w14:textId="77777777" w:rsidR="00602E2E" w:rsidRDefault="00EF63DD" w:rsidP="00EF63DD">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Retenu h = 0.35</w:t>
      </w:r>
      <w:r>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m</w:t>
      </w:r>
    </w:p>
    <w:p w14:paraId="4285BF36" w14:textId="77777777" w:rsidR="00602E2E" w:rsidRDefault="00CB564E" w:rsidP="00EF63DD">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 = 0.30</w:t>
      </w:r>
      <w:r w:rsidR="00EF63DD">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m</w:t>
      </w:r>
    </w:p>
    <w:p w14:paraId="2005585B" w14:textId="77777777" w:rsidR="00602E2E" w:rsidRDefault="00CB564E" w:rsidP="00EF63DD">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Retombé : 0.35 – 0.20 = 0.15</w:t>
      </w:r>
      <w:r w:rsidR="00EF63DD">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m</w:t>
      </w:r>
    </w:p>
    <w:p w14:paraId="081B5774" w14:textId="77777777" w:rsidR="00602E2E" w:rsidRDefault="00CB564E" w:rsidP="00EF63DD">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bo = 0.5*0.30 = 0.15, on prend bo</w:t>
      </w:r>
      <w:r w:rsidR="00EF63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00EF63D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0.20</w:t>
      </w:r>
      <w:r w:rsidR="00EF63DD">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m</w:t>
      </w:r>
    </w:p>
    <w:p w14:paraId="1BF6C00E"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432946D" w14:textId="77777777" w:rsidR="00602E2E" w:rsidRPr="00EF63DD" w:rsidRDefault="00602E2E" w:rsidP="00EF63DD">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EF63DD">
        <w:rPr>
          <w:rFonts w:ascii="Times New Roman" w:eastAsiaTheme="minorEastAsia" w:hAnsi="Times New Roman" w:cs="Times New Roman"/>
          <w:b/>
          <w:sz w:val="24"/>
          <w:szCs w:val="24"/>
        </w:rPr>
        <w:t>Charge par mètre de longueur d’une poutre </w:t>
      </w:r>
    </w:p>
    <w:p w14:paraId="03751469"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-Poids propre :</w:t>
      </w:r>
    </w:p>
    <w:p w14:paraId="3D9CA875" w14:textId="77777777" w:rsidR="00602E2E" w:rsidRDefault="00CB564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Retombée : </w:t>
      </w:r>
      <w:r w:rsidR="00EF63DD">
        <w:rPr>
          <w:rFonts w:ascii="Times New Roman" w:eastAsiaTheme="minorEastAsia" w:hAnsi="Times New Roman" w:cs="Times New Roman"/>
          <w:sz w:val="24"/>
          <w:szCs w:val="24"/>
        </w:rPr>
        <w:tab/>
      </w:r>
      <w:r w:rsidR="00EF63DD">
        <w:rPr>
          <w:rFonts w:ascii="Times New Roman" w:eastAsiaTheme="minorEastAsia" w:hAnsi="Times New Roman" w:cs="Times New Roman"/>
          <w:sz w:val="24"/>
          <w:szCs w:val="24"/>
        </w:rPr>
        <w:tab/>
      </w:r>
      <w:r w:rsidR="00EF63D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25*0.20*(0.35</w:t>
      </w:r>
      <w:r w:rsidR="00602E2E">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0.20) </w:t>
      </w:r>
      <w:r w:rsidR="00EF63D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EF63D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0.75</w:t>
      </w:r>
      <w:r w:rsidR="00602E2E">
        <w:rPr>
          <w:rFonts w:ascii="Times New Roman" w:eastAsiaTheme="minorEastAsia" w:hAnsi="Times New Roman" w:cs="Times New Roman"/>
          <w:sz w:val="24"/>
          <w:szCs w:val="24"/>
        </w:rPr>
        <w:t>KN/m</w:t>
      </w:r>
    </w:p>
    <w:p w14:paraId="3DF75FB4" w14:textId="77777777" w:rsidR="00602E2E" w:rsidRDefault="00CB564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Poids plancher : </w:t>
      </w:r>
      <w:r w:rsidR="00EF63DD">
        <w:rPr>
          <w:rFonts w:ascii="Times New Roman" w:eastAsiaTheme="minorEastAsia" w:hAnsi="Times New Roman" w:cs="Times New Roman"/>
          <w:sz w:val="24"/>
          <w:szCs w:val="24"/>
        </w:rPr>
        <w:tab/>
      </w:r>
      <w:r w:rsidR="00EF63D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1.10*7.30*4.00 </w:t>
      </w:r>
      <w:r w:rsidR="00EF63D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EF63DD">
        <w:rPr>
          <w:rFonts w:ascii="Times New Roman" w:eastAsiaTheme="minorEastAsia" w:hAnsi="Times New Roman" w:cs="Times New Roman"/>
          <w:sz w:val="24"/>
          <w:szCs w:val="24"/>
        </w:rPr>
        <w:tab/>
      </w:r>
      <w:r w:rsidRPr="00007655">
        <w:rPr>
          <w:rFonts w:ascii="Times New Roman" w:eastAsiaTheme="minorEastAsia" w:hAnsi="Times New Roman" w:cs="Times New Roman"/>
          <w:sz w:val="24"/>
          <w:szCs w:val="24"/>
          <w:u w:val="single"/>
        </w:rPr>
        <w:t>32.12</w:t>
      </w:r>
      <w:r w:rsidR="00602E2E" w:rsidRPr="00007655">
        <w:rPr>
          <w:rFonts w:ascii="Times New Roman" w:eastAsiaTheme="minorEastAsia" w:hAnsi="Times New Roman" w:cs="Times New Roman"/>
          <w:sz w:val="24"/>
          <w:szCs w:val="24"/>
          <w:u w:val="single"/>
        </w:rPr>
        <w:t>KN/m</w:t>
      </w:r>
    </w:p>
    <w:p w14:paraId="561F5601" w14:textId="77777777" w:rsidR="00602E2E" w:rsidRDefault="00EF63D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Total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g :</w:t>
      </w:r>
      <w:r>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32.87</w:t>
      </w:r>
      <w:r w:rsidR="00602E2E">
        <w:rPr>
          <w:rFonts w:ascii="Times New Roman" w:eastAsiaTheme="minorEastAsia" w:hAnsi="Times New Roman" w:cs="Times New Roman"/>
          <w:sz w:val="24"/>
          <w:szCs w:val="24"/>
        </w:rPr>
        <w:t>KN/m</w:t>
      </w:r>
    </w:p>
    <w:p w14:paraId="0B33477F"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94A9287"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 d’exploitation</w:t>
      </w:r>
      <w:r w:rsidR="00007655">
        <w:rPr>
          <w:rFonts w:ascii="Times New Roman" w:eastAsiaTheme="minorEastAsia" w:hAnsi="Times New Roman" w:cs="Times New Roman"/>
          <w:sz w:val="24"/>
          <w:szCs w:val="24"/>
        </w:rPr>
        <w:t xml:space="preserve"> q</w:t>
      </w:r>
      <w:r>
        <w:rPr>
          <w:rFonts w:ascii="Times New Roman" w:eastAsiaTheme="minorEastAsia" w:hAnsi="Times New Roman" w:cs="Times New Roman"/>
          <w:sz w:val="24"/>
          <w:szCs w:val="24"/>
        </w:rPr>
        <w:t>:</w:t>
      </w:r>
      <w:r w:rsidR="00007655" w:rsidRPr="00007655">
        <w:rPr>
          <w:rFonts w:ascii="Times New Roman" w:eastAsiaTheme="minorEastAsia" w:hAnsi="Times New Roman" w:cs="Times New Roman"/>
          <w:sz w:val="24"/>
          <w:szCs w:val="24"/>
        </w:rPr>
        <w:t xml:space="preserve"> </w:t>
      </w:r>
      <w:r w:rsidR="00007655">
        <w:rPr>
          <w:rFonts w:ascii="Times New Roman" w:eastAsiaTheme="minorEastAsia" w:hAnsi="Times New Roman" w:cs="Times New Roman"/>
          <w:sz w:val="24"/>
          <w:szCs w:val="24"/>
        </w:rPr>
        <w:tab/>
        <w:t xml:space="preserve">1.10*2.50*1.75 </w:t>
      </w:r>
      <w:r w:rsidR="00007655">
        <w:rPr>
          <w:rFonts w:ascii="Times New Roman" w:eastAsiaTheme="minorEastAsia" w:hAnsi="Times New Roman" w:cs="Times New Roman"/>
          <w:sz w:val="24"/>
          <w:szCs w:val="24"/>
        </w:rPr>
        <w:tab/>
        <w:t xml:space="preserve">= </w:t>
      </w:r>
      <w:r w:rsidR="00007655">
        <w:rPr>
          <w:rFonts w:ascii="Times New Roman" w:eastAsiaTheme="minorEastAsia" w:hAnsi="Times New Roman" w:cs="Times New Roman"/>
          <w:sz w:val="24"/>
          <w:szCs w:val="24"/>
        </w:rPr>
        <w:tab/>
        <w:t>4.81KN/m</w:t>
      </w:r>
    </w:p>
    <w:p w14:paraId="4CE41225" w14:textId="77777777" w:rsidR="00602E2E" w:rsidRPr="00B9703D"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498EBC2" w14:textId="77777777" w:rsidR="00602E2E" w:rsidRPr="00007655" w:rsidRDefault="00007655" w:rsidP="0000765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Vérification en flexion</w:t>
      </w:r>
    </w:p>
    <w:p w14:paraId="599954E8" w14:textId="77777777" w:rsidR="00007655" w:rsidRDefault="00007655" w:rsidP="00007655">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6A5B238B" w14:textId="77777777" w:rsidR="00602E2E" w:rsidRPr="00CA0DB7"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sidRPr="00CA0DB7">
        <w:rPr>
          <w:rFonts w:ascii="Times New Roman" w:eastAsiaTheme="minorEastAsia" w:hAnsi="Times New Roman" w:cs="Times New Roman"/>
          <w:sz w:val="24"/>
          <w:szCs w:val="24"/>
        </w:rPr>
        <w:t xml:space="preserve">On choisit la méthode forfaitaire : </w:t>
      </w:r>
    </w:p>
    <w:p w14:paraId="456F6E7A"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q</w:t>
      </w:r>
      <w:r w:rsidR="00CB564E">
        <w:rPr>
          <w:rFonts w:ascii="Times New Roman" w:eastAsiaTheme="minorEastAsia" w:hAnsi="Times New Roman" w:cs="Times New Roman"/>
          <w:sz w:val="24"/>
          <w:szCs w:val="24"/>
        </w:rPr>
        <w:t>= 4.81</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KN/m² ≤ 2g = </w:t>
      </w:r>
      <w:r w:rsidR="00CB564E">
        <w:rPr>
          <w:rFonts w:ascii="Times New Roman" w:eastAsiaTheme="minorEastAsia" w:hAnsi="Times New Roman" w:cs="Times New Roman"/>
          <w:sz w:val="24"/>
          <w:szCs w:val="24"/>
        </w:rPr>
        <w:t>2*32.87= 65.74</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w:t>
      </w:r>
    </w:p>
    <w:p w14:paraId="5EEE1622"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CB564E">
        <w:rPr>
          <w:rFonts w:ascii="Times New Roman" w:eastAsiaTheme="minorEastAsia" w:hAnsi="Times New Roman" w:cs="Times New Roman"/>
          <w:sz w:val="24"/>
          <w:szCs w:val="24"/>
        </w:rPr>
        <w:t>q= 4.81</w:t>
      </w:r>
      <w:r>
        <w:rPr>
          <w:rFonts w:ascii="Times New Roman" w:eastAsiaTheme="minorEastAsia" w:hAnsi="Times New Roman" w:cs="Times New Roman"/>
          <w:sz w:val="24"/>
          <w:szCs w:val="24"/>
        </w:rPr>
        <w:t xml:space="preserve"> </w:t>
      </w:r>
      <w:r w:rsidR="00CB564E">
        <w:rPr>
          <w:rFonts w:ascii="Times New Roman" w:eastAsiaTheme="minorEastAsia" w:hAnsi="Times New Roman" w:cs="Times New Roman"/>
          <w:sz w:val="24"/>
          <w:szCs w:val="24"/>
        </w:rPr>
        <w:t>KN/m² &lt;</w:t>
      </w:r>
      <w:r w:rsidR="00602E2E">
        <w:rPr>
          <w:rFonts w:ascii="Times New Roman" w:eastAsiaTheme="minorEastAsia" w:hAnsi="Times New Roman" w:cs="Times New Roman"/>
          <w:sz w:val="24"/>
          <w:szCs w:val="24"/>
        </w:rPr>
        <w:t xml:space="preserve"> 5.00</w:t>
      </w:r>
      <w:r>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KN/m².</w:t>
      </w:r>
    </w:p>
    <w:p w14:paraId="6ED4120E"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0.8&lt;</w:t>
      </w:r>
      <w:r w:rsidR="00602E2E" w:rsidRPr="009258BC">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li</m:t>
            </m:r>
          </m:num>
          <m:den>
            <m:r>
              <m:rPr>
                <m:sty m:val="p"/>
              </m:rPr>
              <w:rPr>
                <w:rFonts w:ascii="Cambria Math" w:eastAsiaTheme="minorEastAsia" w:hAnsi="Cambria Math" w:cs="Times New Roman"/>
                <w:sz w:val="28"/>
                <w:szCs w:val="28"/>
              </w:rPr>
              <m:t>li+1</m:t>
            </m:r>
          </m:den>
        </m:f>
      </m:oMath>
      <w:r w:rsidR="00602E2E" w:rsidRPr="00CA0DB7">
        <w:rPr>
          <w:rFonts w:ascii="Times New Roman" w:eastAsiaTheme="minorEastAsia" w:hAnsi="Times New Roman" w:cs="Times New Roman"/>
          <w:sz w:val="24"/>
          <w:szCs w:val="24"/>
        </w:rPr>
        <w:t>=</w:t>
      </w:r>
      <w:r w:rsidR="00602E2E">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4.20</m:t>
            </m:r>
          </m:num>
          <m:den>
            <m:r>
              <m:rPr>
                <m:sty m:val="p"/>
              </m:rPr>
              <w:rPr>
                <w:rFonts w:ascii="Cambria Math" w:eastAsiaTheme="minorEastAsia" w:hAnsi="Cambria Math" w:cs="Times New Roman"/>
                <w:sz w:val="28"/>
                <w:szCs w:val="28"/>
              </w:rPr>
              <m:t>4.20+1</m:t>
            </m:r>
          </m:den>
        </m:f>
      </m:oMath>
      <w:r w:rsidR="00CB564E">
        <w:rPr>
          <w:rFonts w:ascii="Times New Roman" w:eastAsiaTheme="minorEastAsia" w:hAnsi="Times New Roman" w:cs="Times New Roman"/>
          <w:sz w:val="24"/>
          <w:szCs w:val="24"/>
        </w:rPr>
        <w:t>= 0.81</w:t>
      </w:r>
      <w:r w:rsidR="00602E2E" w:rsidRPr="00CA0DB7">
        <w:rPr>
          <w:rFonts w:ascii="Times New Roman" w:eastAsiaTheme="minorEastAsia" w:hAnsi="Times New Roman" w:cs="Times New Roman"/>
          <w:sz w:val="24"/>
          <w:szCs w:val="24"/>
        </w:rPr>
        <w:t>&lt; 1.25</w:t>
      </w:r>
      <w:r w:rsidR="00602E2E">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sidR="00602E2E">
        <w:rPr>
          <w:rFonts w:ascii="Times New Roman" w:eastAsiaTheme="minorEastAsia" w:hAnsi="Times New Roman" w:cs="Times New Roman"/>
          <w:sz w:val="24"/>
          <w:szCs w:val="24"/>
        </w:rPr>
        <w:t>Vérifié.</w:t>
      </w:r>
    </w:p>
    <w:p w14:paraId="58C59F04"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0724714" w14:textId="77777777" w:rsidR="00602E2E"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Calcul du moment fléchissant :</w:t>
      </w:r>
    </w:p>
    <w:p w14:paraId="2B1D8FF3" w14:textId="77777777" w:rsidR="00602E2E" w:rsidRPr="0069212D" w:rsidRDefault="00602E2E"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α</w:t>
      </w:r>
      <w:r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q</m:t>
            </m:r>
          </m:num>
          <m:den>
            <m:r>
              <m:rPr>
                <m:sty m:val="p"/>
              </m:rPr>
              <w:rPr>
                <w:rFonts w:ascii="Cambria Math" w:eastAsiaTheme="minorEastAsia" w:hAnsi="Cambria Math" w:cs="Times New Roman"/>
                <w:sz w:val="28"/>
                <w:szCs w:val="28"/>
                <w:lang w:val="en-US"/>
              </w:rPr>
              <m:t>g+q</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w:t>
      </w:r>
      <w:r w:rsidR="00A26A07"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4.81</m:t>
            </m:r>
          </m:num>
          <m:den>
            <m:r>
              <m:rPr>
                <m:sty m:val="p"/>
              </m:rPr>
              <w:rPr>
                <w:rFonts w:ascii="Cambria Math" w:eastAsiaTheme="minorEastAsia" w:hAnsi="Cambria Math" w:cs="Times New Roman"/>
                <w:sz w:val="28"/>
                <w:szCs w:val="28"/>
                <w:lang w:val="en-US"/>
              </w:rPr>
              <m:t>32.87+4.81</m:t>
            </m:r>
          </m:den>
        </m:f>
      </m:oMath>
      <w:r w:rsidRPr="0069212D">
        <w:rPr>
          <w:rFonts w:ascii="Times New Roman" w:eastAsiaTheme="minorEastAsia" w:hAnsi="Times New Roman" w:cs="Times New Roman"/>
          <w:sz w:val="28"/>
          <w:szCs w:val="28"/>
          <w:lang w:val="en-US"/>
        </w:rPr>
        <w:t xml:space="preserve"> </w:t>
      </w:r>
      <w:r w:rsidR="00CB564E" w:rsidRPr="0069212D">
        <w:rPr>
          <w:rFonts w:ascii="Times New Roman" w:eastAsiaTheme="minorEastAsia" w:hAnsi="Times New Roman" w:cs="Times New Roman"/>
          <w:sz w:val="24"/>
          <w:szCs w:val="24"/>
          <w:lang w:val="en-US"/>
        </w:rPr>
        <w:t>= 0.127</w:t>
      </w:r>
    </w:p>
    <w:p w14:paraId="28283445" w14:textId="77777777" w:rsidR="00602E2E" w:rsidRPr="0069212D" w:rsidRDefault="00602E2E"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max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sz w:val="24"/>
                    <w:szCs w:val="24"/>
                  </w:rPr>
                </m:ctrlPr>
              </m:eqArrPr>
              <m:e>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m:t>
                    </m:r>
                    <m:r>
                      <m:rPr>
                        <m:sty m:val="p"/>
                      </m:rPr>
                      <w:rPr>
                        <w:rFonts w:ascii="Cambria Math" w:eastAsiaTheme="minorEastAsia" w:hAnsi="Cambria Math" w:cs="Times New Roman"/>
                        <w:sz w:val="24"/>
                        <w:szCs w:val="24"/>
                      </w:rPr>
                      <m:t>α</m:t>
                    </m:r>
                  </m:e>
                </m:d>
                <m:r>
                  <m:rPr>
                    <m:sty m:val="p"/>
                  </m:rPr>
                  <w:rPr>
                    <w:rFonts w:ascii="Cambria Math" w:eastAsiaTheme="minorEastAsia" w:hAnsi="Cambria Math" w:cs="Times New Roman"/>
                    <w:sz w:val="24"/>
                    <w:szCs w:val="24"/>
                    <w:lang w:val="en-US"/>
                  </w:rPr>
                  <m:t>Mo=</m:t>
                </m:r>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lang w:val="en-US"/>
                      </w:rPr>
                      <m:t>1+0.3*0.127</m:t>
                    </m:r>
                  </m:e>
                </m:d>
                <m:r>
                  <m:rPr>
                    <m:sty m:val="p"/>
                  </m:rPr>
                  <w:rPr>
                    <w:rFonts w:ascii="Cambria Math" w:eastAsiaTheme="minorEastAsia" w:hAnsi="Cambria Math" w:cs="Times New Roman"/>
                    <w:sz w:val="24"/>
                    <w:szCs w:val="24"/>
                    <w:lang w:val="en-US"/>
                  </w:rPr>
                  <m:t>Mo=1.04Mo</m:t>
                </m:r>
              </m:e>
              <m:e>
                <m:r>
                  <m:rPr>
                    <m:sty m:val="p"/>
                  </m:rPr>
                  <w:rPr>
                    <w:rFonts w:ascii="Cambria Math" w:eastAsiaTheme="minorEastAsia" w:hAnsi="Cambria Math" w:cs="Times New Roman"/>
                    <w:sz w:val="24"/>
                    <w:szCs w:val="24"/>
                    <w:lang w:val="en-US"/>
                  </w:rPr>
                  <m:t>1.05Mo</m:t>
                </m:r>
              </m:e>
            </m:eqArr>
          </m:e>
        </m:d>
      </m:oMath>
    </w:p>
    <w:p w14:paraId="296A107D" w14:textId="77777777" w:rsidR="00602E2E" w:rsidRPr="0069212D" w:rsidRDefault="00602E2E"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 xml:space="preserve">On a, </w:t>
      </w:r>
      <w:r w:rsidRPr="0069212D">
        <w:rPr>
          <w:rFonts w:ascii="Times New Roman" w:eastAsiaTheme="minorEastAsia" w:hAnsi="Times New Roman" w:cs="Times New Roman"/>
          <w:sz w:val="24"/>
          <w:szCs w:val="24"/>
          <w:lang w:val="en-US"/>
        </w:rPr>
        <w:t xml:space="preserve">Mt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Mw+Me</m:t>
            </m:r>
          </m:num>
          <m:den>
            <m:r>
              <m:rPr>
                <m:sty m:val="p"/>
              </m:rPr>
              <w:rPr>
                <w:rFonts w:ascii="Cambria Math" w:eastAsiaTheme="minorEastAsia" w:hAnsi="Cambria Math" w:cs="Times New Roman"/>
                <w:sz w:val="28"/>
                <w:szCs w:val="28"/>
                <w:lang w:val="en-US"/>
              </w:rPr>
              <m:t>2</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1.05Mo.</w:t>
      </w:r>
    </w:p>
    <w:p w14:paraId="65074195" w14:textId="77777777" w:rsidR="00602E2E" w:rsidRPr="0069212D" w:rsidRDefault="00602E2E"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p>
    <w:p w14:paraId="626BD77B" w14:textId="77777777" w:rsidR="00CA1EF1" w:rsidRPr="00732B88"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lang w:bidi="he-IL"/>
        </w:rPr>
        <w:t>│</w:t>
      </w:r>
      <w:r>
        <w:rPr>
          <w:rFonts w:ascii="Times New Roman" w:eastAsiaTheme="minorEastAsia" w:hAnsi="Times New Roman" w:cs="Times New Roman"/>
          <w:sz w:val="24"/>
          <w:szCs w:val="24"/>
        </w:rPr>
        <w:t>Ma│&gt;0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0,5Mo</w:t>
      </w:r>
      <w:r w:rsidRPr="00732B88">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0,4Mo</w:t>
      </w:r>
      <w:r>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vertAlign w:val="superscript"/>
        </w:rPr>
        <w:t>2</w:t>
      </w:r>
    </w:p>
    <w:p w14:paraId="5E36682B" w14:textId="77777777" w:rsidR="00CA1EF1" w:rsidRDefault="00CA1EF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60A52588" wp14:editId="1CABC9AB">
            <wp:extent cx="5105400" cy="323850"/>
            <wp:effectExtent l="19050" t="0" r="0" b="0"/>
            <wp:docPr id="7" name="Image 1" desc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12"/>
                    <a:stretch>
                      <a:fillRect/>
                    </a:stretch>
                  </pic:blipFill>
                  <pic:spPr>
                    <a:xfrm>
                      <a:off x="0" y="0"/>
                      <a:ext cx="5129146" cy="325356"/>
                    </a:xfrm>
                    <a:prstGeom prst="rect">
                      <a:avLst/>
                    </a:prstGeom>
                  </pic:spPr>
                </pic:pic>
              </a:graphicData>
            </a:graphic>
          </wp:inline>
        </w:drawing>
      </w:r>
    </w:p>
    <w:p w14:paraId="68471555" w14:textId="77777777" w:rsidR="00CA1EF1" w:rsidRPr="0069212D"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lang w:val="en-US"/>
        </w:rPr>
      </w:pPr>
      <w:r w:rsidRPr="0069212D">
        <w:rPr>
          <w:rFonts w:ascii="Times New Roman" w:eastAsiaTheme="minorEastAsia" w:hAnsi="Times New Roman" w:cs="Times New Roman"/>
          <w:sz w:val="24"/>
          <w:szCs w:val="24"/>
          <w:lang w:val="en-US"/>
        </w:rPr>
        <w:t xml:space="preserve"> </w:t>
      </w:r>
      <w:r w:rsidR="00CA1EF1" w:rsidRPr="0069212D">
        <w:rPr>
          <w:rFonts w:ascii="Times New Roman" w:eastAsiaTheme="minorEastAsia" w:hAnsi="Times New Roman" w:cs="Times New Roman"/>
          <w:sz w:val="24"/>
          <w:szCs w:val="24"/>
          <w:lang w:val="en-US"/>
        </w:rPr>
        <w:t>Mt≥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1.0+0.3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vertAlign w:val="subscript"/>
          <w:lang w:val="en-US"/>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1.2+0.3</m:t>
            </m:r>
            <m:r>
              <m:rPr>
                <m:sty m:val="p"/>
              </m:rPr>
              <w:rPr>
                <w:rFonts w:ascii="Cambria Math" w:eastAsiaTheme="minorEastAsia" w:hAnsi="Cambria Math" w:cs="Times New Roman"/>
                <w:sz w:val="24"/>
                <w:szCs w:val="24"/>
              </w:rPr>
              <m:t>α</m:t>
            </m:r>
          </m:num>
          <m:den>
            <m:r>
              <m:rPr>
                <m:sty m:val="p"/>
              </m:rPr>
              <w:rPr>
                <w:rFonts w:ascii="Cambria Math" w:eastAsiaTheme="minorEastAsia" w:hAnsi="Cambria Math" w:cs="Times New Roman"/>
                <w:sz w:val="24"/>
                <w:szCs w:val="24"/>
                <w:lang w:val="en-US"/>
              </w:rPr>
              <m:t>2</m:t>
            </m:r>
          </m:den>
        </m:f>
      </m:oMath>
      <w:r w:rsidR="00CA1EF1" w:rsidRPr="0069212D">
        <w:rPr>
          <w:rFonts w:ascii="Times New Roman" w:eastAsiaTheme="minorEastAsia" w:hAnsi="Times New Roman" w:cs="Times New Roman"/>
          <w:sz w:val="24"/>
          <w:szCs w:val="24"/>
          <w:lang w:val="en-US"/>
        </w:rPr>
        <w:t>Mo</w:t>
      </w:r>
      <w:r w:rsidR="00CA1EF1" w:rsidRPr="0069212D">
        <w:rPr>
          <w:rFonts w:ascii="Times New Roman" w:eastAsiaTheme="minorEastAsia" w:hAnsi="Times New Roman" w:cs="Times New Roman"/>
          <w:sz w:val="24"/>
          <w:szCs w:val="24"/>
          <w:vertAlign w:val="subscript"/>
          <w:lang w:val="en-US"/>
        </w:rPr>
        <w:t>3</w:t>
      </w:r>
    </w:p>
    <w:p w14:paraId="0A0A444F" w14:textId="77777777" w:rsidR="00CA1EF1" w:rsidRPr="0069212D" w:rsidRDefault="00CA1EF1" w:rsidP="00007655">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46EB49CA" w14:textId="77777777" w:rsidR="00602E2E" w:rsidRDefault="00602E2E"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une poutre de section en Té, on prendra Ma = 0.6Mo = Me.</w:t>
      </w:r>
    </w:p>
    <w:p w14:paraId="4B7AA1F9" w14:textId="77777777" w:rsidR="00602E2E" w:rsidRDefault="00602E2E"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sz w:val="24"/>
          <w:szCs w:val="24"/>
        </w:rPr>
        <w:t>Soit Mt ≥ max</w:t>
      </w:r>
      <w:r w:rsidR="00007655">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rPr>
                </m:ctrlPr>
              </m:eqArrPr>
              <m:e>
                <m:r>
                  <m:rPr>
                    <m:sty m:val="p"/>
                  </m:rPr>
                  <w:rPr>
                    <w:rFonts w:ascii="Cambria Math" w:eastAsiaTheme="minorEastAsia" w:hAnsi="Cambria Math" w:cs="Times New Roman"/>
                  </w:rPr>
                  <m:t xml:space="preserve">1.05Mo- </m:t>
                </m:r>
                <m:f>
                  <m:fPr>
                    <m:ctrlPr>
                      <w:rPr>
                        <w:rFonts w:ascii="Cambria Math" w:eastAsiaTheme="minorEastAsia" w:hAnsi="Cambria Math" w:cs="Times New Roman"/>
                      </w:rPr>
                    </m:ctrlPr>
                  </m:fPr>
                  <m:num>
                    <m:r>
                      <m:rPr>
                        <m:sty m:val="p"/>
                      </m:rPr>
                      <w:rPr>
                        <w:rFonts w:ascii="Cambria Math" w:eastAsiaTheme="minorEastAsia" w:hAnsi="Cambria Math" w:cs="Times New Roman"/>
                      </w:rPr>
                      <m:t>0.6Mo</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=0.75Mo</m:t>
                </m:r>
              </m:e>
              <m:e>
                <m:f>
                  <m:fPr>
                    <m:ctrlPr>
                      <w:rPr>
                        <w:rFonts w:ascii="Cambria Math" w:eastAsiaTheme="minorEastAsia" w:hAnsi="Cambria Math" w:cs="Times New Roman"/>
                      </w:rPr>
                    </m:ctrlPr>
                  </m:fPr>
                  <m:num>
                    <m:r>
                      <m:rPr>
                        <m:sty m:val="p"/>
                      </m:rPr>
                      <w:rPr>
                        <w:rFonts w:ascii="Cambria Math" w:eastAsiaTheme="minorEastAsia" w:hAnsi="Cambria Math" w:cs="Times New Roman"/>
                      </w:rPr>
                      <m:t>1.2+0.3α</m:t>
                    </m:r>
                  </m:num>
                  <m:den>
                    <m:r>
                      <m:rPr>
                        <m:sty m:val="p"/>
                      </m:rPr>
                      <w:rPr>
                        <w:rFonts w:ascii="Cambria Math" w:eastAsiaTheme="minorEastAsia" w:hAnsi="Cambria Math" w:cs="Times New Roman"/>
                      </w:rPr>
                      <m:t>2</m:t>
                    </m:r>
                  </m:den>
                </m:f>
                <m:r>
                  <m:rPr>
                    <m:sty m:val="p"/>
                  </m:rPr>
                  <w:rPr>
                    <w:rFonts w:ascii="Cambria Math" w:eastAsiaTheme="minorEastAsia" w:hAnsi="Cambria Math" w:cs="Times New Roman"/>
                  </w:rPr>
                  <m:t>Mo=0.63Mo</m:t>
                </m:r>
              </m:e>
            </m:eqArr>
          </m:e>
        </m:d>
      </m:oMath>
      <w:r>
        <w:rPr>
          <w:rFonts w:ascii="Times New Roman" w:eastAsiaTheme="minorEastAsia" w:hAnsi="Times New Roman" w:cs="Times New Roman"/>
          <w:sz w:val="24"/>
          <w:szCs w:val="24"/>
        </w:rPr>
        <w:t xml:space="preserve"> </w:t>
      </w:r>
    </w:p>
    <w:p w14:paraId="3AA4B442" w14:textId="77777777" w:rsidR="00602E2E" w:rsidRDefault="00602E2E"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On retiendra Mt = 0.75Mo.</w:t>
      </w:r>
    </w:p>
    <w:p w14:paraId="5BA429E8"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rPr>
      </w:pPr>
    </w:p>
    <w:p w14:paraId="43E892A1" w14:textId="77777777" w:rsidR="00602E2E" w:rsidRDefault="00602E2E" w:rsidP="00DC6DC3">
      <w:pPr>
        <w:autoSpaceDE w:val="0"/>
        <w:autoSpaceDN w:val="0"/>
        <w:adjustRightInd w:val="0"/>
        <w:spacing w:after="0" w:line="360" w:lineRule="auto"/>
        <w:ind w:firstLine="708"/>
        <w:jc w:val="both"/>
        <w:rPr>
          <w:rFonts w:ascii="Times New Roman" w:eastAsiaTheme="minorEastAsia" w:hAnsi="Times New Roman" w:cs="Times New Roman"/>
        </w:rPr>
      </w:pPr>
      <w:r>
        <w:rPr>
          <w:rFonts w:ascii="Times New Roman" w:eastAsiaTheme="minorEastAsia" w:hAnsi="Times New Roman" w:cs="Times New Roman"/>
        </w:rPr>
        <w:t>Ce qui donne :</w:t>
      </w:r>
    </w:p>
    <w:p w14:paraId="4C4E132A" w14:textId="77777777" w:rsidR="00602E2E"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Pu = 1.35g + 1.5</w:t>
      </w:r>
      <w:r w:rsidR="00CB564E">
        <w:rPr>
          <w:rFonts w:ascii="Times New Roman" w:eastAsiaTheme="minorEastAsia" w:hAnsi="Times New Roman" w:cs="Times New Roman"/>
          <w:sz w:val="24"/>
          <w:szCs w:val="24"/>
        </w:rPr>
        <w:t xml:space="preserve">q = 1.35*32.87 + 1.5*4.81 = </w:t>
      </w:r>
      <w:r w:rsidR="00007655">
        <w:rPr>
          <w:rFonts w:ascii="Times New Roman" w:eastAsiaTheme="minorEastAsia" w:hAnsi="Times New Roman" w:cs="Times New Roman"/>
          <w:sz w:val="24"/>
          <w:szCs w:val="24"/>
        </w:rPr>
        <w:tab/>
      </w:r>
      <w:r w:rsidR="00CB564E">
        <w:rPr>
          <w:rFonts w:ascii="Times New Roman" w:eastAsiaTheme="minorEastAsia" w:hAnsi="Times New Roman" w:cs="Times New Roman"/>
          <w:sz w:val="24"/>
          <w:szCs w:val="24"/>
        </w:rPr>
        <w:t>51.59</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KN/m².</w:t>
      </w:r>
    </w:p>
    <w:p w14:paraId="6A420294" w14:textId="77777777" w:rsidR="00602E2E"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Mou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Pu.lx²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51.59*4.20²</m:t>
            </m:r>
          </m:num>
          <m:den>
            <m:r>
              <m:rPr>
                <m:sty m:val="p"/>
              </m:rPr>
              <w:rPr>
                <w:rFonts w:ascii="Cambria Math" w:eastAsiaTheme="minorEastAsia" w:hAnsi="Cambria Math" w:cs="Times New Roman"/>
                <w:sz w:val="28"/>
                <w:szCs w:val="28"/>
              </w:rPr>
              <m:t>8</m:t>
            </m:r>
          </m:den>
        </m:f>
      </m:oMath>
      <w:r>
        <w:rPr>
          <w:rFonts w:ascii="Times New Roman" w:eastAsiaTheme="minorEastAsia" w:hAnsi="Times New Roman" w:cs="Times New Roman"/>
          <w:sz w:val="28"/>
          <w:szCs w:val="28"/>
        </w:rPr>
        <w:t xml:space="preserve"> </w:t>
      </w:r>
      <w:r w:rsidRPr="00A753D1">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w:r w:rsidR="00007655">
        <w:rPr>
          <w:rFonts w:ascii="Times New Roman" w:eastAsiaTheme="minorEastAsia" w:hAnsi="Times New Roman" w:cs="Times New Roman"/>
          <w:sz w:val="28"/>
          <w:szCs w:val="28"/>
        </w:rPr>
        <w:tab/>
      </w:r>
      <w:r w:rsidR="00007655">
        <w:rPr>
          <w:rFonts w:ascii="Times New Roman" w:eastAsiaTheme="minorEastAsia" w:hAnsi="Times New Roman" w:cs="Times New Roman"/>
          <w:sz w:val="28"/>
          <w:szCs w:val="28"/>
        </w:rPr>
        <w:tab/>
      </w:r>
      <w:r w:rsidR="00007655">
        <w:rPr>
          <w:rFonts w:ascii="Times New Roman" w:eastAsiaTheme="minorEastAsia" w:hAnsi="Times New Roman" w:cs="Times New Roman"/>
          <w:sz w:val="28"/>
          <w:szCs w:val="28"/>
        </w:rPr>
        <w:tab/>
      </w:r>
      <w:r w:rsidR="00CB564E">
        <w:rPr>
          <w:rFonts w:ascii="Times New Roman" w:eastAsiaTheme="minorEastAsia" w:hAnsi="Times New Roman" w:cs="Times New Roman"/>
          <w:sz w:val="24"/>
          <w:szCs w:val="24"/>
        </w:rPr>
        <w:t>113.76</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0169DD2F" w14:textId="77777777" w:rsidR="00602E2E"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Ma = 0.6Mo =</w:t>
      </w:r>
      <w:r w:rsidR="00CB564E">
        <w:rPr>
          <w:rFonts w:ascii="Times New Roman" w:eastAsiaTheme="minorEastAsia" w:hAnsi="Times New Roman" w:cs="Times New Roman"/>
          <w:sz w:val="24"/>
          <w:szCs w:val="24"/>
        </w:rPr>
        <w:t xml:space="preserve"> 0.6*113.76</w:t>
      </w:r>
      <w:r w:rsidR="00600CF9">
        <w:rPr>
          <w:rFonts w:ascii="Times New Roman" w:eastAsiaTheme="minorEastAsia" w:hAnsi="Times New Roman" w:cs="Times New Roman"/>
          <w:sz w:val="24"/>
          <w:szCs w:val="24"/>
        </w:rPr>
        <w:t xml:space="preserve">= </w:t>
      </w:r>
      <w:r w:rsidR="00007655">
        <w:rPr>
          <w:rFonts w:ascii="Times New Roman" w:eastAsiaTheme="minorEastAsia" w:hAnsi="Times New Roman" w:cs="Times New Roman"/>
          <w:sz w:val="24"/>
          <w:szCs w:val="24"/>
        </w:rPr>
        <w:tab/>
      </w:r>
      <w:r w:rsidR="00007655">
        <w:rPr>
          <w:rFonts w:ascii="Times New Roman" w:eastAsiaTheme="minorEastAsia" w:hAnsi="Times New Roman" w:cs="Times New Roman"/>
          <w:sz w:val="24"/>
          <w:szCs w:val="24"/>
        </w:rPr>
        <w:tab/>
      </w:r>
      <w:r w:rsidR="00007655">
        <w:rPr>
          <w:rFonts w:ascii="Times New Roman" w:eastAsiaTheme="minorEastAsia" w:hAnsi="Times New Roman" w:cs="Times New Roman"/>
          <w:sz w:val="24"/>
          <w:szCs w:val="24"/>
        </w:rPr>
        <w:tab/>
      </w:r>
      <w:r w:rsidR="00007655">
        <w:rPr>
          <w:rFonts w:ascii="Times New Roman" w:eastAsiaTheme="minorEastAsia" w:hAnsi="Times New Roman" w:cs="Times New Roman"/>
          <w:sz w:val="24"/>
          <w:szCs w:val="24"/>
        </w:rPr>
        <w:tab/>
      </w:r>
      <w:r w:rsidR="00600CF9">
        <w:rPr>
          <w:rFonts w:ascii="Times New Roman" w:eastAsiaTheme="minorEastAsia" w:hAnsi="Times New Roman" w:cs="Times New Roman"/>
          <w:sz w:val="24"/>
          <w:szCs w:val="24"/>
        </w:rPr>
        <w:t>68.26</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5556F963" w14:textId="77777777" w:rsidR="00602E2E" w:rsidRDefault="00602E2E" w:rsidP="00007655">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Mt = 0.75</w:t>
      </w:r>
      <w:r w:rsidR="00600CF9">
        <w:rPr>
          <w:rFonts w:ascii="Times New Roman" w:eastAsiaTheme="minorEastAsia" w:hAnsi="Times New Roman" w:cs="Times New Roman"/>
          <w:sz w:val="24"/>
          <w:szCs w:val="24"/>
        </w:rPr>
        <w:t xml:space="preserve">Mo = 0.75*113.76 = </w:t>
      </w:r>
      <w:r w:rsidR="00007655">
        <w:rPr>
          <w:rFonts w:ascii="Times New Roman" w:eastAsiaTheme="minorEastAsia" w:hAnsi="Times New Roman" w:cs="Times New Roman"/>
          <w:sz w:val="24"/>
          <w:szCs w:val="24"/>
        </w:rPr>
        <w:tab/>
      </w:r>
      <w:r w:rsidR="00007655">
        <w:rPr>
          <w:rFonts w:ascii="Times New Roman" w:eastAsiaTheme="minorEastAsia" w:hAnsi="Times New Roman" w:cs="Times New Roman"/>
          <w:sz w:val="24"/>
          <w:szCs w:val="24"/>
        </w:rPr>
        <w:tab/>
      </w:r>
      <w:r w:rsidR="00007655">
        <w:rPr>
          <w:rFonts w:ascii="Times New Roman" w:eastAsiaTheme="minorEastAsia" w:hAnsi="Times New Roman" w:cs="Times New Roman"/>
          <w:sz w:val="24"/>
          <w:szCs w:val="24"/>
        </w:rPr>
        <w:tab/>
      </w:r>
      <w:r w:rsidR="00600CF9">
        <w:rPr>
          <w:rFonts w:ascii="Times New Roman" w:eastAsiaTheme="minorEastAsia" w:hAnsi="Times New Roman" w:cs="Times New Roman"/>
          <w:sz w:val="24"/>
          <w:szCs w:val="24"/>
        </w:rPr>
        <w:t>85.32</w:t>
      </w:r>
      <w:r w:rsidR="0000765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mKN/m</w:t>
      </w:r>
    </w:p>
    <w:p w14:paraId="04AA3658" w14:textId="77777777" w:rsidR="00602E2E" w:rsidRDefault="00602E2E"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10F371B6" w14:textId="77777777" w:rsidR="00602E2E" w:rsidRPr="00007655" w:rsidRDefault="0000765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sidRPr="00007655">
        <w:rPr>
          <w:rFonts w:ascii="Times New Roman" w:eastAsiaTheme="minorEastAsia" w:hAnsi="Times New Roman" w:cs="Times New Roman"/>
          <w:sz w:val="24"/>
          <w:szCs w:val="24"/>
        </w:rPr>
        <w:tab/>
      </w:r>
      <w:r w:rsidR="00602E2E" w:rsidRPr="00007655">
        <w:rPr>
          <w:rFonts w:ascii="Times New Roman" w:eastAsiaTheme="minorEastAsia" w:hAnsi="Times New Roman" w:cs="Times New Roman"/>
          <w:sz w:val="24"/>
          <w:szCs w:val="24"/>
        </w:rPr>
        <w:t>Justificati</w:t>
      </w:r>
      <w:r>
        <w:rPr>
          <w:rFonts w:ascii="Times New Roman" w:eastAsiaTheme="minorEastAsia" w:hAnsi="Times New Roman" w:cs="Times New Roman"/>
          <w:sz w:val="24"/>
          <w:szCs w:val="24"/>
        </w:rPr>
        <w:t>on pour le moment le plus grand</w:t>
      </w:r>
    </w:p>
    <w:p w14:paraId="665E1F3E" w14:textId="77777777" w:rsidR="00602E2E" w:rsidRDefault="0000765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C0A95">
        <w:rPr>
          <w:rFonts w:ascii="Times New Roman" w:eastAsiaTheme="minorEastAsia" w:hAnsi="Times New Roman" w:cs="Times New Roman"/>
          <w:sz w:val="24"/>
          <w:szCs w:val="24"/>
        </w:rPr>
        <w:t>f</w:t>
      </w:r>
      <w:r w:rsidR="00602E2E">
        <w:rPr>
          <w:rFonts w:ascii="Times New Roman" w:eastAsiaTheme="minorEastAsia" w:hAnsi="Times New Roman" w:cs="Times New Roman"/>
          <w:sz w:val="24"/>
          <w:szCs w:val="24"/>
        </w:rPr>
        <w:t>b</w:t>
      </w:r>
      <w:r w:rsidR="00602E2E" w:rsidRPr="001C0A95">
        <w:rPr>
          <w:rFonts w:ascii="Times New Roman" w:eastAsiaTheme="minorEastAsia" w:hAnsi="Times New Roman" w:cs="Times New Roman"/>
          <w:sz w:val="24"/>
          <w:szCs w:val="24"/>
          <w:vertAlign w:val="subscript"/>
        </w:rPr>
        <w:t>u</w:t>
      </w:r>
      <w:r w:rsidR="00602E2E">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0.85.fc28</m:t>
            </m:r>
          </m:num>
          <m:den>
            <m:r>
              <m:rPr>
                <m:sty m:val="p"/>
              </m:rPr>
              <w:rPr>
                <w:rFonts w:ascii="Cambria Math" w:eastAsiaTheme="minorEastAsia" w:hAnsi="Cambria Math" w:cs="Times New Roman"/>
                <w:sz w:val="28"/>
                <w:szCs w:val="28"/>
              </w:rPr>
              <m:t>θ.γb</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0.85*25</m:t>
            </m:r>
          </m:num>
          <m:den>
            <m:r>
              <m:rPr>
                <m:sty m:val="p"/>
              </m:rPr>
              <w:rPr>
                <w:rFonts w:ascii="Cambria Math" w:eastAsiaTheme="minorEastAsia" w:hAnsi="Cambria Math" w:cs="Times New Roman"/>
                <w:sz w:val="28"/>
                <w:szCs w:val="28"/>
              </w:rPr>
              <m:t>1*1.5</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14.2MPa</w:t>
      </w:r>
    </w:p>
    <w:p w14:paraId="43E17C58" w14:textId="77777777" w:rsidR="00602E2E" w:rsidRDefault="0000765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µ</w:t>
      </w:r>
      <w:r w:rsidR="00602E2E" w:rsidRPr="001C0A95">
        <w:rPr>
          <w:rFonts w:ascii="Times New Roman" w:eastAsiaTheme="minorEastAsia" w:hAnsi="Times New Roman" w:cs="Times New Roman"/>
          <w:sz w:val="24"/>
          <w:szCs w:val="24"/>
          <w:vertAlign w:val="subscript"/>
        </w:rPr>
        <w:t>bu</w:t>
      </w:r>
      <w:r w:rsidR="00602E2E">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Ma</m:t>
            </m:r>
          </m:num>
          <m:den>
            <m:r>
              <m:rPr>
                <m:sty m:val="p"/>
              </m:rPr>
              <w:rPr>
                <w:rFonts w:ascii="Cambria Math" w:eastAsiaTheme="minorEastAsia" w:hAnsi="Cambria Math" w:cs="Times New Roman"/>
                <w:sz w:val="28"/>
                <w:szCs w:val="28"/>
              </w:rPr>
              <m:t>bod²fbu</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68.26*10⁻³</m:t>
            </m:r>
          </m:num>
          <m:den>
            <m:r>
              <m:rPr>
                <m:sty m:val="p"/>
              </m:rPr>
              <w:rPr>
                <w:rFonts w:ascii="Cambria Math" w:eastAsiaTheme="minorEastAsia" w:hAnsi="Cambria Math" w:cs="Times New Roman"/>
                <w:sz w:val="28"/>
                <w:szCs w:val="28"/>
              </w:rPr>
              <m:t>0.20*0.30²*14.2</m:t>
            </m:r>
          </m:den>
        </m:f>
      </m:oMath>
      <w:r w:rsidR="00602E2E">
        <w:rPr>
          <w:rFonts w:ascii="Times New Roman" w:eastAsiaTheme="minorEastAsia" w:hAnsi="Times New Roman" w:cs="Times New Roman"/>
          <w:sz w:val="28"/>
          <w:szCs w:val="28"/>
        </w:rPr>
        <w:t xml:space="preserve"> </w:t>
      </w:r>
      <w:r w:rsidR="00600CF9">
        <w:rPr>
          <w:rFonts w:ascii="Times New Roman" w:eastAsiaTheme="minorEastAsia" w:hAnsi="Times New Roman" w:cs="Times New Roman"/>
          <w:sz w:val="24"/>
          <w:szCs w:val="24"/>
        </w:rPr>
        <w:t>= 0.27</w:t>
      </w:r>
      <w:r w:rsidR="00602E2E">
        <w:rPr>
          <w:rFonts w:ascii="Times New Roman" w:eastAsiaTheme="minorEastAsia" w:hAnsi="Times New Roman" w:cs="Times New Roman"/>
          <w:sz w:val="24"/>
          <w:szCs w:val="24"/>
        </w:rPr>
        <w:t>MPa</w:t>
      </w:r>
    </w:p>
    <w:p w14:paraId="3C6C083F" w14:textId="77777777" w:rsidR="00602E2E" w:rsidRDefault="0000765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r>
          <m:rPr>
            <m:sty m:val="p"/>
          </m:rPr>
          <w:rPr>
            <w:rFonts w:ascii="Cambria Math" w:eastAsiaTheme="minorEastAsia" w:hAnsi="Cambria Math" w:cs="Times New Roman"/>
            <w:sz w:val="24"/>
            <w:szCs w:val="24"/>
          </w:rPr>
          <m:t xml:space="preserve">γ </m:t>
        </m:r>
      </m:oMath>
      <w:r w:rsidR="00602E2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1.35g+1.5q</m:t>
            </m:r>
          </m:num>
          <m:den>
            <m:r>
              <m:rPr>
                <m:sty m:val="p"/>
              </m:rPr>
              <w:rPr>
                <w:rFonts w:ascii="Cambria Math" w:eastAsiaTheme="minorEastAsia" w:hAnsi="Cambria Math" w:cs="Times New Roman"/>
                <w:sz w:val="28"/>
                <w:szCs w:val="28"/>
              </w:rPr>
              <m:t>g+q</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39.80</m:t>
            </m:r>
          </m:num>
          <m:den>
            <m:r>
              <m:rPr>
                <m:sty m:val="p"/>
              </m:rPr>
              <w:rPr>
                <w:rFonts w:ascii="Cambria Math" w:eastAsiaTheme="minorEastAsia" w:hAnsi="Cambria Math" w:cs="Times New Roman"/>
                <w:sz w:val="28"/>
                <w:szCs w:val="28"/>
              </w:rPr>
              <m:t>23.93+5.00</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1.37</w:t>
      </w:r>
    </w:p>
    <w:p w14:paraId="17852F48" w14:textId="77777777" w:rsidR="00602E2E" w:rsidRDefault="00007655"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µ</w:t>
      </w:r>
      <w:r w:rsidR="00602E2E" w:rsidRPr="001C0A95">
        <w:rPr>
          <w:rFonts w:ascii="Times New Roman" w:eastAsiaTheme="minorEastAsia" w:hAnsi="Times New Roman" w:cs="Times New Roman"/>
          <w:sz w:val="24"/>
          <w:szCs w:val="24"/>
          <w:vertAlign w:val="subscript"/>
        </w:rPr>
        <w:t>lu</w:t>
      </w:r>
      <w:r w:rsidR="00602E2E">
        <w:rPr>
          <w:rFonts w:ascii="Times New Roman" w:eastAsiaTheme="minorEastAsia" w:hAnsi="Times New Roman" w:cs="Times New Roman"/>
          <w:sz w:val="24"/>
          <w:szCs w:val="24"/>
        </w:rPr>
        <w:t xml:space="preserve"> = 0.26 MPa (tableau des moments reduits)</w:t>
      </w:r>
    </w:p>
    <w:p w14:paraId="6B73A130" w14:textId="77777777" w:rsidR="00602E2E" w:rsidRDefault="00602E2E" w:rsidP="00007655">
      <w:pPr>
        <w:autoSpaceDE w:val="0"/>
        <w:autoSpaceDN w:val="0"/>
        <w:adjustRightInd w:val="0"/>
        <w:spacing w:after="0" w:line="240" w:lineRule="auto"/>
        <w:ind w:left="360"/>
        <w:jc w:val="both"/>
        <w:rPr>
          <w:rFonts w:ascii="Times New Roman" w:eastAsiaTheme="minorEastAsia" w:hAnsi="Times New Roman" w:cs="Times New Roman"/>
          <w:sz w:val="24"/>
          <w:szCs w:val="24"/>
        </w:rPr>
      </w:pPr>
    </w:p>
    <w:p w14:paraId="4DFBABF1" w14:textId="77777777" w:rsidR="00602E2E" w:rsidRPr="0052155D" w:rsidRDefault="00007655" w:rsidP="00DC6DC3">
      <w:pPr>
        <w:autoSpaceDE w:val="0"/>
        <w:autoSpaceDN w:val="0"/>
        <w:adjustRightInd w:val="0"/>
        <w:spacing w:after="0" w:line="360" w:lineRule="auto"/>
        <w:ind w:left="360"/>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µ</w:t>
      </w:r>
      <w:r w:rsidR="00602E2E" w:rsidRPr="001C0A95">
        <w:rPr>
          <w:rFonts w:ascii="Times New Roman" w:eastAsiaTheme="minorEastAsia" w:hAnsi="Times New Roman" w:cs="Times New Roman"/>
          <w:sz w:val="24"/>
          <w:szCs w:val="24"/>
          <w:vertAlign w:val="subscript"/>
        </w:rPr>
        <w:t>lu</w:t>
      </w:r>
      <w:r w:rsidR="00600CF9">
        <w:rPr>
          <w:rFonts w:ascii="Times New Roman" w:eastAsiaTheme="minorEastAsia" w:hAnsi="Times New Roman" w:cs="Times New Roman"/>
          <w:sz w:val="24"/>
          <w:szCs w:val="24"/>
        </w:rPr>
        <w:t xml:space="preserve"> &lt; </w:t>
      </w:r>
      <w:r w:rsidR="00602E2E">
        <w:rPr>
          <w:rFonts w:ascii="Times New Roman" w:eastAsiaTheme="minorEastAsia" w:hAnsi="Times New Roman" w:cs="Times New Roman"/>
          <w:sz w:val="24"/>
          <w:szCs w:val="24"/>
        </w:rPr>
        <w:t>µ</w:t>
      </w:r>
      <w:r w:rsidR="00602E2E" w:rsidRPr="001C0A95">
        <w:rPr>
          <w:rFonts w:ascii="Times New Roman" w:eastAsiaTheme="minorEastAsia" w:hAnsi="Times New Roman" w:cs="Times New Roman"/>
          <w:sz w:val="24"/>
          <w:szCs w:val="24"/>
          <w:vertAlign w:val="subscript"/>
        </w:rPr>
        <w:t>bu</w:t>
      </w:r>
      <w:r w:rsidR="0052155D">
        <w:rPr>
          <w:rFonts w:ascii="Times New Roman" w:eastAsiaTheme="minorEastAsia" w:hAnsi="Times New Roman" w:cs="Times New Roman"/>
          <w:sz w:val="24"/>
          <w:szCs w:val="24"/>
        </w:rPr>
        <w:t xml:space="preserve"> </w:t>
      </w:r>
    </w:p>
    <w:p w14:paraId="4B001FFB" w14:textId="77777777" w:rsidR="00602E2E" w:rsidRDefault="00602E2E" w:rsidP="00DC6DC3">
      <w:pPr>
        <w:autoSpaceDE w:val="0"/>
        <w:autoSpaceDN w:val="0"/>
        <w:adjustRightInd w:val="0"/>
        <w:spacing w:after="0" w:line="360" w:lineRule="auto"/>
        <w:jc w:val="both"/>
        <w:rPr>
          <w:rFonts w:ascii="Times New Roman" w:eastAsiaTheme="minorEastAsia" w:hAnsi="Times New Roman" w:cs="Times New Roman"/>
        </w:rPr>
      </w:pPr>
    </w:p>
    <w:p w14:paraId="5ED7BB72" w14:textId="77777777" w:rsidR="00007655" w:rsidRDefault="0000765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153EE766" w14:textId="77777777" w:rsidR="00602E2E" w:rsidRPr="00007655" w:rsidRDefault="00602E2E" w:rsidP="0000765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007655">
        <w:rPr>
          <w:rFonts w:ascii="Times New Roman" w:eastAsiaTheme="minorEastAsia" w:hAnsi="Times New Roman" w:cs="Times New Roman"/>
          <w:b/>
          <w:sz w:val="24"/>
          <w:szCs w:val="24"/>
        </w:rPr>
        <w:lastRenderedPageBreak/>
        <w:t>Vérification au cisaillement</w:t>
      </w:r>
    </w:p>
    <w:p w14:paraId="293FE582" w14:textId="77777777" w:rsidR="00007655" w:rsidRDefault="00007655" w:rsidP="00007655">
      <w:pPr>
        <w:autoSpaceDE w:val="0"/>
        <w:autoSpaceDN w:val="0"/>
        <w:adjustRightInd w:val="0"/>
        <w:spacing w:after="0" w:line="240" w:lineRule="auto"/>
        <w:jc w:val="both"/>
        <w:rPr>
          <w:rFonts w:ascii="Times New Roman" w:eastAsiaTheme="minorEastAsia" w:hAnsi="Times New Roman" w:cs="Times New Roman"/>
          <w:sz w:val="24"/>
          <w:szCs w:val="24"/>
        </w:rPr>
      </w:pPr>
    </w:p>
    <w:p w14:paraId="13548193"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Effort tranchant dans la travée de référence :</w:t>
      </w:r>
    </w:p>
    <w:p w14:paraId="2BFB939C"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V</w:t>
      </w:r>
      <w:r w:rsidR="00602E2E" w:rsidRPr="001C0A95">
        <w:rPr>
          <w:rFonts w:ascii="Times New Roman" w:eastAsiaTheme="minorEastAsia" w:hAnsi="Times New Roman" w:cs="Times New Roman"/>
          <w:sz w:val="24"/>
          <w:szCs w:val="24"/>
          <w:vertAlign w:val="subscript"/>
        </w:rPr>
        <w:t>ou</w:t>
      </w:r>
      <w:r w:rsidR="00602E2E">
        <w:rPr>
          <w:rFonts w:ascii="Times New Roman" w:eastAsiaTheme="minorEastAsia" w:hAnsi="Times New Roman" w:cs="Times New Roman"/>
          <w:sz w:val="24"/>
          <w:szCs w:val="24"/>
        </w:rPr>
        <w:t xml:space="preserve"> = Pu.</w:t>
      </w:r>
      <m:oMath>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2</m:t>
            </m:r>
          </m:den>
        </m:f>
      </m:oMath>
      <w:r w:rsidR="00602E2E">
        <w:rPr>
          <w:rFonts w:ascii="Times New Roman" w:eastAsiaTheme="minorEastAsia" w:hAnsi="Times New Roman" w:cs="Times New Roman"/>
          <w:sz w:val="28"/>
          <w:szCs w:val="28"/>
        </w:rPr>
        <w:t xml:space="preserve"> </w:t>
      </w:r>
      <w:r w:rsidR="00600CF9">
        <w:rPr>
          <w:rFonts w:ascii="Times New Roman" w:eastAsiaTheme="minorEastAsia" w:hAnsi="Times New Roman" w:cs="Times New Roman"/>
          <w:sz w:val="24"/>
          <w:szCs w:val="24"/>
        </w:rPr>
        <w:t>= 51.59</w:t>
      </w:r>
      <w:r w:rsidR="00602E2E">
        <w:rPr>
          <w:rFonts w:ascii="Times New Roman" w:eastAsiaTheme="minorEastAsia" w:hAnsi="Times New Roman" w:cs="Times New Roman"/>
          <w:sz w:val="24"/>
          <w:szCs w:val="24"/>
        </w:rPr>
        <w:t>*</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4.20</m:t>
            </m:r>
          </m:num>
          <m:den>
            <m:r>
              <m:rPr>
                <m:sty m:val="p"/>
              </m:rPr>
              <w:rPr>
                <w:rFonts w:ascii="Cambria Math" w:eastAsiaTheme="minorEastAsia" w:hAnsi="Cambria Math" w:cs="Times New Roman"/>
                <w:sz w:val="28"/>
                <w:szCs w:val="28"/>
              </w:rPr>
              <m:t>2</m:t>
            </m:r>
          </m:den>
        </m:f>
      </m:oMath>
      <w:r w:rsidR="00602E2E">
        <w:rPr>
          <w:rFonts w:ascii="Times New Roman" w:eastAsiaTheme="minorEastAsia" w:hAnsi="Times New Roman" w:cs="Times New Roman"/>
          <w:sz w:val="28"/>
          <w:szCs w:val="28"/>
        </w:rPr>
        <w:t xml:space="preserve"> </w:t>
      </w:r>
      <w:r w:rsidR="00600CF9">
        <w:rPr>
          <w:rFonts w:ascii="Times New Roman" w:eastAsiaTheme="minorEastAsia" w:hAnsi="Times New Roman" w:cs="Times New Roman"/>
          <w:sz w:val="24"/>
          <w:szCs w:val="24"/>
        </w:rPr>
        <w:t>= 108.34</w:t>
      </w:r>
      <w:r w:rsidR="00602E2E">
        <w:rPr>
          <w:rFonts w:ascii="Times New Roman" w:eastAsiaTheme="minorEastAsia" w:hAnsi="Times New Roman" w:cs="Times New Roman"/>
          <w:sz w:val="24"/>
          <w:szCs w:val="24"/>
        </w:rPr>
        <w:t>KN/m</w:t>
      </w:r>
    </w:p>
    <w:p w14:paraId="6D5A8BC7" w14:textId="77777777" w:rsidR="00602E2E" w:rsidRDefault="00602E2E" w:rsidP="00007655">
      <w:pPr>
        <w:autoSpaceDE w:val="0"/>
        <w:autoSpaceDN w:val="0"/>
        <w:adjustRightInd w:val="0"/>
        <w:spacing w:after="0" w:line="240" w:lineRule="auto"/>
        <w:jc w:val="both"/>
        <w:rPr>
          <w:rFonts w:ascii="Times New Roman" w:eastAsiaTheme="minorEastAsia" w:hAnsi="Times New Roman" w:cs="Times New Roman"/>
          <w:sz w:val="24"/>
          <w:szCs w:val="24"/>
        </w:rPr>
      </w:pPr>
    </w:p>
    <w:p w14:paraId="45B155C4"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Effort tranchant dans la poutre continue :</w:t>
      </w:r>
    </w:p>
    <w:p w14:paraId="3F341F70" w14:textId="77777777" w:rsidR="00602E2E" w:rsidRDefault="00602E2E" w:rsidP="00007655">
      <w:pPr>
        <w:autoSpaceDE w:val="0"/>
        <w:autoSpaceDN w:val="0"/>
        <w:adjustRightInd w:val="0"/>
        <w:spacing w:after="0" w:line="240" w:lineRule="auto"/>
        <w:jc w:val="both"/>
        <w:rPr>
          <w:rFonts w:ascii="Times New Roman" w:eastAsiaTheme="minorEastAsia" w:hAnsi="Times New Roman" w:cs="Times New Roman"/>
          <w:sz w:val="24"/>
          <w:szCs w:val="24"/>
        </w:rPr>
      </w:pPr>
    </w:p>
    <w:p w14:paraId="4DA6E05B" w14:textId="77777777" w:rsidR="00881FD8" w:rsidRPr="00F90104"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1,1Vou</w:t>
      </w:r>
      <w:r>
        <w:rPr>
          <w:rFonts w:ascii="Times New Roman" w:eastAsiaTheme="minorEastAsia" w:hAnsi="Times New Roman" w:cs="Times New Roman"/>
          <w:sz w:val="24"/>
          <w:szCs w:val="24"/>
          <w:vertAlign w:val="subscript"/>
        </w:rPr>
        <w:t>2</w:t>
      </w:r>
      <w:r w:rsidR="00A26A07">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2</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Vou</w:t>
      </w:r>
      <w:r>
        <w:rPr>
          <w:rFonts w:ascii="Times New Roman" w:eastAsiaTheme="minorEastAsia" w:hAnsi="Times New Roman" w:cs="Times New Roman"/>
          <w:sz w:val="24"/>
          <w:szCs w:val="24"/>
          <w:vertAlign w:val="subscript"/>
        </w:rPr>
        <w:t>3</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p>
    <w:p w14:paraId="15F9E6A4" w14:textId="77777777" w:rsidR="00881FD8" w:rsidRDefault="00881FD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4E4D39E7" wp14:editId="05647081">
            <wp:extent cx="4819650" cy="431919"/>
            <wp:effectExtent l="19050" t="0" r="0" b="0"/>
            <wp:docPr id="10" name="Image 2" descr="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jpg"/>
                    <pic:cNvPicPr/>
                  </pic:nvPicPr>
                  <pic:blipFill>
                    <a:blip r:embed="rId13"/>
                    <a:stretch>
                      <a:fillRect/>
                    </a:stretch>
                  </pic:blipFill>
                  <pic:spPr>
                    <a:xfrm>
                      <a:off x="0" y="0"/>
                      <a:ext cx="4846741" cy="434347"/>
                    </a:xfrm>
                    <a:prstGeom prst="rect">
                      <a:avLst/>
                    </a:prstGeom>
                  </pic:spPr>
                </pic:pic>
              </a:graphicData>
            </a:graphic>
          </wp:inline>
        </w:drawing>
      </w:r>
    </w:p>
    <w:p w14:paraId="2F11E46A" w14:textId="77777777" w:rsidR="00881FD8" w:rsidRPr="00F90104"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vertAlign w:val="subscript"/>
        </w:rPr>
      </w:pP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-1,1Vou</w:t>
      </w:r>
      <w:r w:rsidR="00881FD8">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w:t>
      </w:r>
      <w:r w:rsidR="00881FD8">
        <w:rPr>
          <w:rFonts w:ascii="Times New Roman" w:eastAsiaTheme="minorEastAsia" w:hAnsi="Times New Roman" w:cs="Times New Roman"/>
          <w:sz w:val="24"/>
          <w:szCs w:val="24"/>
        </w:rPr>
        <w:t>-Vou</w:t>
      </w:r>
      <w:r w:rsidR="00881FD8">
        <w:rPr>
          <w:rFonts w:ascii="Times New Roman" w:eastAsiaTheme="minorEastAsia" w:hAnsi="Times New Roman" w:cs="Times New Roman"/>
          <w:sz w:val="24"/>
          <w:szCs w:val="24"/>
          <w:vertAlign w:val="subscript"/>
        </w:rPr>
        <w:t>2</w:t>
      </w:r>
    </w:p>
    <w:p w14:paraId="5C74913F" w14:textId="77777777" w:rsidR="00881FD8" w:rsidRDefault="00881FD8" w:rsidP="00007655">
      <w:pPr>
        <w:autoSpaceDE w:val="0"/>
        <w:autoSpaceDN w:val="0"/>
        <w:adjustRightInd w:val="0"/>
        <w:spacing w:after="0" w:line="240" w:lineRule="auto"/>
        <w:jc w:val="both"/>
        <w:rPr>
          <w:rFonts w:ascii="Times New Roman" w:eastAsiaTheme="minorEastAsia" w:hAnsi="Times New Roman" w:cs="Times New Roman"/>
          <w:sz w:val="24"/>
          <w:szCs w:val="24"/>
        </w:rPr>
      </w:pPr>
    </w:p>
    <w:p w14:paraId="7EF4F673"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V</w:t>
      </w:r>
      <w:r w:rsidR="00600CF9" w:rsidRPr="001C0A95">
        <w:rPr>
          <w:rFonts w:ascii="Times New Roman" w:eastAsiaTheme="minorEastAsia" w:hAnsi="Times New Roman" w:cs="Times New Roman"/>
          <w:sz w:val="24"/>
          <w:szCs w:val="24"/>
          <w:vertAlign w:val="subscript"/>
        </w:rPr>
        <w:t>u</w:t>
      </w:r>
      <w:r w:rsidR="00600CF9">
        <w:rPr>
          <w:rFonts w:ascii="Times New Roman" w:eastAsiaTheme="minorEastAsia" w:hAnsi="Times New Roman" w:cs="Times New Roman"/>
          <w:sz w:val="24"/>
          <w:szCs w:val="24"/>
        </w:rPr>
        <w:t xml:space="preserve"> = 1.10Vou = 1.10*108.34</w:t>
      </w:r>
      <w:r w:rsidR="00602E2E">
        <w:rPr>
          <w:rFonts w:ascii="Times New Roman" w:eastAsiaTheme="minorEastAsia" w:hAnsi="Times New Roman" w:cs="Times New Roman"/>
          <w:sz w:val="24"/>
          <w:szCs w:val="24"/>
        </w:rPr>
        <w:t xml:space="preserve"> = </w:t>
      </w:r>
      <w:r w:rsidR="00600CF9">
        <w:rPr>
          <w:rFonts w:ascii="Times New Roman" w:eastAsiaTheme="minorEastAsia" w:hAnsi="Times New Roman" w:cs="Times New Roman"/>
          <w:sz w:val="24"/>
          <w:szCs w:val="24"/>
        </w:rPr>
        <w:t>119.17</w:t>
      </w:r>
      <w:r w:rsidR="00602E2E">
        <w:rPr>
          <w:rFonts w:ascii="Times New Roman" w:eastAsiaTheme="minorEastAsia" w:hAnsi="Times New Roman" w:cs="Times New Roman"/>
          <w:sz w:val="24"/>
          <w:szCs w:val="24"/>
        </w:rPr>
        <w:t>KN/m. (On majore forfaitaire les efforts tranchants de la poutre de référence de 10%).</w:t>
      </w:r>
    </w:p>
    <w:p w14:paraId="169F8E72" w14:textId="55509DC6"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Contrainte tangente </w:t>
      </w:r>
      <w:r w:rsidR="008A36D9">
        <w:rPr>
          <w:rFonts w:ascii="Times New Roman" w:eastAsiaTheme="minorEastAsia" w:hAnsi="Times New Roman" w:cs="Times New Roman"/>
          <w:sz w:val="24"/>
          <w:szCs w:val="24"/>
        </w:rPr>
        <w:t>conventionnelle :</w:t>
      </w:r>
      <w:r w:rsidR="00602E2E">
        <w:rPr>
          <w:rFonts w:ascii="Times New Roman" w:eastAsiaTheme="minorEastAsia" w:hAnsi="Times New Roman" w:cs="Times New Roman"/>
          <w:sz w:val="24"/>
          <w:szCs w:val="24"/>
        </w:rPr>
        <w:t xml:space="preserve"> </w:t>
      </w:r>
      <w:r w:rsidR="00602E2E" w:rsidRPr="00127C81">
        <w:rPr>
          <w:rFonts w:ascii="Times New Roman" w:eastAsiaTheme="minorEastAsia" w:hAnsi="Times New Roman" w:cs="Times New Roman"/>
          <w:sz w:val="36"/>
          <w:szCs w:val="36"/>
        </w:rPr>
        <w:t>τ</w:t>
      </w:r>
      <w:r w:rsidR="00602E2E" w:rsidRPr="001C0A95">
        <w:rPr>
          <w:rFonts w:ascii="Times New Roman" w:eastAsiaTheme="minorEastAsia" w:hAnsi="Times New Roman" w:cs="Times New Roman"/>
          <w:sz w:val="24"/>
          <w:szCs w:val="24"/>
          <w:vertAlign w:val="subscript"/>
        </w:rPr>
        <w:t>u</w:t>
      </w:r>
      <w:r w:rsidR="00602E2E">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Vu</m:t>
            </m:r>
          </m:num>
          <m:den>
            <m:r>
              <m:rPr>
                <m:sty m:val="p"/>
              </m:rPr>
              <w:rPr>
                <w:rFonts w:ascii="Cambria Math" w:eastAsiaTheme="minorEastAsia" w:hAnsi="Cambria Math" w:cs="Times New Roman"/>
                <w:sz w:val="28"/>
                <w:szCs w:val="28"/>
              </w:rPr>
              <m:t>bod</m:t>
            </m:r>
          </m:den>
        </m:f>
      </m:oMath>
      <w:r w:rsidR="00602E2E">
        <w:rPr>
          <w:rFonts w:ascii="Times New Roman" w:eastAsiaTheme="minorEastAsia" w:hAnsi="Times New Roman" w:cs="Times New Roman"/>
          <w:sz w:val="28"/>
          <w:szCs w:val="28"/>
        </w:rPr>
        <w:t xml:space="preserve"> </w:t>
      </w:r>
      <w:r w:rsidR="00602E2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119.17*10⁻³</m:t>
            </m:r>
          </m:num>
          <m:den>
            <m:r>
              <m:rPr>
                <m:sty m:val="p"/>
              </m:rPr>
              <w:rPr>
                <w:rFonts w:ascii="Cambria Math" w:eastAsiaTheme="minorEastAsia" w:hAnsi="Cambria Math" w:cs="Times New Roman"/>
                <w:sz w:val="28"/>
                <w:szCs w:val="28"/>
              </w:rPr>
              <m:t>0.20*0.30</m:t>
            </m:r>
          </m:den>
        </m:f>
      </m:oMath>
      <w:r w:rsidR="00602E2E">
        <w:rPr>
          <w:rFonts w:ascii="Times New Roman" w:eastAsiaTheme="minorEastAsia" w:hAnsi="Times New Roman" w:cs="Times New Roman"/>
          <w:sz w:val="28"/>
          <w:szCs w:val="28"/>
        </w:rPr>
        <w:t xml:space="preserve"> </w:t>
      </w:r>
      <w:r w:rsidR="00600CF9">
        <w:rPr>
          <w:rFonts w:ascii="Times New Roman" w:eastAsiaTheme="minorEastAsia" w:hAnsi="Times New Roman" w:cs="Times New Roman"/>
          <w:sz w:val="24"/>
          <w:szCs w:val="24"/>
        </w:rPr>
        <w:t>= 1.99</w:t>
      </w:r>
      <w:r w:rsidR="00602E2E">
        <w:rPr>
          <w:rFonts w:ascii="Times New Roman" w:eastAsiaTheme="minorEastAsia" w:hAnsi="Times New Roman" w:cs="Times New Roman"/>
          <w:sz w:val="24"/>
          <w:szCs w:val="24"/>
        </w:rPr>
        <w:t>MPa</w:t>
      </w:r>
    </w:p>
    <w:p w14:paraId="022857DA"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 xml:space="preserve">Vérification (dalles) : </w:t>
      </w:r>
      <w:r w:rsidR="00602E2E" w:rsidRPr="00127C81">
        <w:rPr>
          <w:rFonts w:ascii="Times New Roman" w:eastAsiaTheme="minorEastAsia" w:hAnsi="Times New Roman" w:cs="Times New Roman"/>
          <w:sz w:val="36"/>
          <w:szCs w:val="36"/>
        </w:rPr>
        <w:t>τ</w:t>
      </w:r>
      <w:r w:rsidR="00602E2E" w:rsidRPr="001C0A95">
        <w:rPr>
          <w:rFonts w:ascii="Times New Roman" w:eastAsiaTheme="minorEastAsia" w:hAnsi="Times New Roman" w:cs="Times New Roman"/>
          <w:sz w:val="24"/>
          <w:szCs w:val="24"/>
          <w:vertAlign w:val="subscript"/>
        </w:rPr>
        <w:t>lim</w:t>
      </w:r>
      <w:r w:rsidR="00602E2E">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0.20fcj</m:t>
                    </m:r>
                  </m:num>
                  <m:den>
                    <m:r>
                      <m:rPr>
                        <m:sty m:val="p"/>
                      </m:rPr>
                      <w:rPr>
                        <w:rFonts w:ascii="Cambria Math" w:eastAsiaTheme="minorEastAsia" w:hAnsi="Cambria Math" w:cs="Times New Roman"/>
                        <w:sz w:val="24"/>
                        <w:szCs w:val="24"/>
                      </w:rPr>
                      <m:t>γb</m:t>
                    </m:r>
                  </m:den>
                </m:f>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5MPa</m:t>
                </m:r>
                <m:ctrlPr>
                  <w:rPr>
                    <w:rFonts w:ascii="Cambria Math" w:eastAsiaTheme="minorEastAsia" w:hAnsi="Cambria Math" w:cs="Times New Roman"/>
                    <w:sz w:val="24"/>
                    <w:szCs w:val="24"/>
                  </w:rPr>
                </m:ctrlPr>
              </m:e>
            </m:eqArr>
          </m:e>
        </m:d>
      </m:oMath>
      <w:r w:rsidR="00602E2E">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eqArr>
              <m:eqArrPr>
                <m:ctrlPr>
                  <w:rPr>
                    <w:rFonts w:ascii="Cambria Math" w:eastAsiaTheme="minorEastAsia" w:hAnsi="Cambria Math" w:cs="Times New Roman"/>
                    <w:i/>
                    <w:sz w:val="24"/>
                    <w:szCs w:val="24"/>
                  </w:rPr>
                </m:ctrlPr>
              </m:eqArrPr>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0.20*25</m:t>
                    </m:r>
                  </m:num>
                  <m:den>
                    <m:r>
                      <m:rPr>
                        <m:sty m:val="p"/>
                      </m:rPr>
                      <w:rPr>
                        <w:rFonts w:ascii="Cambria Math" w:eastAsiaTheme="minorEastAsia" w:hAnsi="Cambria Math" w:cs="Times New Roman"/>
                        <w:sz w:val="24"/>
                        <w:szCs w:val="24"/>
                      </w:rPr>
                      <m:t>1.5</m:t>
                    </m:r>
                  </m:den>
                </m:f>
                <m:r>
                  <m:rPr>
                    <m:sty m:val="p"/>
                  </m:rPr>
                  <w:rPr>
                    <w:rFonts w:ascii="Cambria Math" w:eastAsiaTheme="minorEastAsia" w:hAnsi="Cambria Math" w:cs="Times New Roman"/>
                    <w:sz w:val="24"/>
                    <w:szCs w:val="24"/>
                  </w:rPr>
                  <m:t>=3.33MPa</m:t>
                </m:r>
                <m:ctrlPr>
                  <w:rPr>
                    <w:rFonts w:ascii="Cambria Math" w:eastAsiaTheme="minorEastAsia" w:hAnsi="Cambria Math" w:cs="Times New Roman"/>
                    <w:sz w:val="24"/>
                    <w:szCs w:val="24"/>
                  </w:rPr>
                </m:ctrlPr>
              </m:e>
              <m:e>
                <m:r>
                  <m:rPr>
                    <m:sty m:val="p"/>
                  </m:rPr>
                  <w:rPr>
                    <w:rFonts w:ascii="Cambria Math" w:eastAsiaTheme="minorEastAsia" w:hAnsi="Cambria Math" w:cs="Times New Roman"/>
                    <w:sz w:val="24"/>
                    <w:szCs w:val="24"/>
                  </w:rPr>
                  <m:t>5MPa</m:t>
                </m:r>
                <m:ctrlPr>
                  <w:rPr>
                    <w:rFonts w:ascii="Cambria Math" w:eastAsiaTheme="minorEastAsia" w:hAnsi="Cambria Math" w:cs="Times New Roman"/>
                    <w:sz w:val="24"/>
                    <w:szCs w:val="24"/>
                  </w:rPr>
                </m:ctrlPr>
              </m:e>
            </m:eqArr>
          </m:e>
        </m:d>
      </m:oMath>
    </w:p>
    <w:p w14:paraId="60BEEEA8"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 xml:space="preserve">On retient </w:t>
      </w:r>
      <w:r w:rsidR="00602E2E" w:rsidRPr="00127C81">
        <w:rPr>
          <w:rFonts w:ascii="Times New Roman" w:eastAsiaTheme="minorEastAsia" w:hAnsi="Times New Roman" w:cs="Times New Roman"/>
          <w:sz w:val="36"/>
          <w:szCs w:val="36"/>
        </w:rPr>
        <w:t>τ</w:t>
      </w:r>
      <w:r w:rsidR="00602E2E" w:rsidRPr="001C0A95">
        <w:rPr>
          <w:rFonts w:ascii="Times New Roman" w:eastAsiaTheme="minorEastAsia" w:hAnsi="Times New Roman" w:cs="Times New Roman"/>
          <w:sz w:val="24"/>
          <w:szCs w:val="24"/>
          <w:vertAlign w:val="subscript"/>
        </w:rPr>
        <w:t>lim</w:t>
      </w:r>
      <w:r w:rsidR="00602E2E">
        <w:rPr>
          <w:rFonts w:ascii="Times New Roman" w:eastAsiaTheme="minorEastAsia" w:hAnsi="Times New Roman" w:cs="Times New Roman"/>
          <w:sz w:val="24"/>
          <w:szCs w:val="24"/>
        </w:rPr>
        <w:t xml:space="preserve"> = 3.33MPa</w:t>
      </w:r>
    </w:p>
    <w:p w14:paraId="17D6802C"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D’où</w:t>
      </w:r>
      <w:r w:rsidR="00602E2E" w:rsidRPr="00755568">
        <w:rPr>
          <w:rFonts w:ascii="Times New Roman" w:eastAsiaTheme="minorEastAsia" w:hAnsi="Times New Roman" w:cs="Times New Roman"/>
          <w:sz w:val="36"/>
          <w:szCs w:val="36"/>
        </w:rPr>
        <w:t xml:space="preserve"> </w:t>
      </w:r>
      <w:r w:rsidR="00602E2E" w:rsidRPr="00127C81">
        <w:rPr>
          <w:rFonts w:ascii="Times New Roman" w:eastAsiaTheme="minorEastAsia" w:hAnsi="Times New Roman" w:cs="Times New Roman"/>
          <w:sz w:val="36"/>
          <w:szCs w:val="36"/>
        </w:rPr>
        <w:t>τ</w:t>
      </w:r>
      <w:r w:rsidR="00602E2E" w:rsidRPr="001C0A95">
        <w:rPr>
          <w:rFonts w:ascii="Times New Roman" w:eastAsiaTheme="minorEastAsia" w:hAnsi="Times New Roman" w:cs="Times New Roman"/>
          <w:sz w:val="24"/>
          <w:szCs w:val="24"/>
          <w:vertAlign w:val="subscript"/>
        </w:rPr>
        <w:t>u</w:t>
      </w:r>
      <w:r w:rsidR="00602E2E">
        <w:rPr>
          <w:rFonts w:ascii="Times New Roman" w:eastAsiaTheme="minorEastAsia" w:hAnsi="Times New Roman" w:cs="Times New Roman"/>
          <w:sz w:val="24"/>
          <w:szCs w:val="24"/>
        </w:rPr>
        <w:t xml:space="preserve"> &lt; </w:t>
      </w:r>
      <w:r w:rsidR="00602E2E" w:rsidRPr="00127C81">
        <w:rPr>
          <w:rFonts w:ascii="Times New Roman" w:eastAsiaTheme="minorEastAsia" w:hAnsi="Times New Roman" w:cs="Times New Roman"/>
          <w:sz w:val="36"/>
          <w:szCs w:val="36"/>
        </w:rPr>
        <w:t>τ</w:t>
      </w:r>
      <w:r w:rsidR="00602E2E" w:rsidRPr="001C0A95">
        <w:rPr>
          <w:rFonts w:ascii="Times New Roman" w:eastAsiaTheme="minorEastAsia" w:hAnsi="Times New Roman" w:cs="Times New Roman"/>
          <w:sz w:val="24"/>
          <w:szCs w:val="24"/>
          <w:vertAlign w:val="subscript"/>
        </w:rPr>
        <w:t>lim</w:t>
      </w:r>
      <w:r w:rsidR="00A26A07">
        <w:rPr>
          <w:rFonts w:ascii="Times New Roman" w:eastAsiaTheme="minorEastAsia" w:hAnsi="Times New Roman" w:cs="Times New Roman"/>
          <w:sz w:val="24"/>
          <w:szCs w:val="24"/>
        </w:rPr>
        <w:t>,</w:t>
      </w:r>
      <w:r w:rsidR="00602E2E">
        <w:rPr>
          <w:rFonts w:ascii="Times New Roman" w:eastAsiaTheme="minorEastAsia" w:hAnsi="Times New Roman" w:cs="Times New Roman"/>
          <w:sz w:val="24"/>
          <w:szCs w:val="24"/>
        </w:rPr>
        <w:t xml:space="preserve"> </w:t>
      </w:r>
      <w:r w:rsidR="00BD33D4">
        <w:rPr>
          <w:rFonts w:ascii="Times New Roman" w:eastAsiaTheme="minorEastAsia" w:hAnsi="Times New Roman" w:cs="Times New Roman"/>
          <w:sz w:val="24"/>
          <w:szCs w:val="24"/>
        </w:rPr>
        <w:t>Résultat</w:t>
      </w:r>
      <w:r w:rsidR="00602E2E">
        <w:rPr>
          <w:rFonts w:ascii="Times New Roman" w:eastAsiaTheme="minorEastAsia" w:hAnsi="Times New Roman" w:cs="Times New Roman"/>
          <w:sz w:val="24"/>
          <w:szCs w:val="24"/>
        </w:rPr>
        <w:t xml:space="preserve"> correct.</w:t>
      </w:r>
    </w:p>
    <w:p w14:paraId="1AFFDA00" w14:textId="77777777" w:rsidR="00007655" w:rsidRDefault="00007655" w:rsidP="00007655">
      <w:pPr>
        <w:autoSpaceDE w:val="0"/>
        <w:autoSpaceDN w:val="0"/>
        <w:adjustRightInd w:val="0"/>
        <w:spacing w:after="0" w:line="240" w:lineRule="auto"/>
        <w:jc w:val="both"/>
        <w:rPr>
          <w:rFonts w:ascii="Times New Roman" w:eastAsiaTheme="minorEastAsia" w:hAnsi="Times New Roman" w:cs="Times New Roman"/>
          <w:sz w:val="24"/>
          <w:szCs w:val="24"/>
        </w:rPr>
      </w:pPr>
    </w:p>
    <w:p w14:paraId="645AE673"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Nous retiendrons don</w:t>
      </w:r>
      <w:r w:rsidR="00600CF9">
        <w:rPr>
          <w:rFonts w:ascii="Times New Roman" w:eastAsiaTheme="minorEastAsia" w:hAnsi="Times New Roman" w:cs="Times New Roman"/>
          <w:sz w:val="24"/>
          <w:szCs w:val="24"/>
        </w:rPr>
        <w:t>c une poutre de section 20</w:t>
      </w:r>
      <w:r w:rsidR="0052155D">
        <w:rPr>
          <w:rFonts w:ascii="Times New Roman" w:eastAsiaTheme="minorEastAsia" w:hAnsi="Times New Roman" w:cs="Times New Roman"/>
          <w:sz w:val="24"/>
          <w:szCs w:val="24"/>
        </w:rPr>
        <w:t>x</w:t>
      </w:r>
      <w:r w:rsidR="00600CF9">
        <w:rPr>
          <w:rFonts w:ascii="Times New Roman" w:eastAsiaTheme="minorEastAsia" w:hAnsi="Times New Roman" w:cs="Times New Roman"/>
          <w:sz w:val="24"/>
          <w:szCs w:val="24"/>
        </w:rPr>
        <w:t>35</w:t>
      </w:r>
      <w:r w:rsidR="00602E2E">
        <w:rPr>
          <w:rFonts w:ascii="Times New Roman" w:eastAsiaTheme="minorEastAsia" w:hAnsi="Times New Roman" w:cs="Times New Roman"/>
          <w:sz w:val="24"/>
          <w:szCs w:val="24"/>
        </w:rPr>
        <w:t xml:space="preserve"> cm.</w:t>
      </w:r>
    </w:p>
    <w:p w14:paraId="0E47A950" w14:textId="77777777" w:rsidR="00602E2E" w:rsidRDefault="00602E2E" w:rsidP="00007655">
      <w:pPr>
        <w:autoSpaceDE w:val="0"/>
        <w:autoSpaceDN w:val="0"/>
        <w:adjustRightInd w:val="0"/>
        <w:spacing w:after="0" w:line="240" w:lineRule="auto"/>
        <w:jc w:val="both"/>
        <w:rPr>
          <w:rFonts w:ascii="Times New Roman" w:eastAsiaTheme="minorEastAsia" w:hAnsi="Times New Roman" w:cs="Times New Roman"/>
        </w:rPr>
      </w:pPr>
    </w:p>
    <w:p w14:paraId="6E372C3D" w14:textId="77777777" w:rsidR="00602E2E"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02E2E">
        <w:rPr>
          <w:rFonts w:ascii="Times New Roman" w:eastAsiaTheme="minorEastAsia" w:hAnsi="Times New Roman" w:cs="Times New Roman"/>
          <w:sz w:val="24"/>
          <w:szCs w:val="24"/>
        </w:rPr>
        <w:t>Ramené au m² du plancher : 25</w:t>
      </w:r>
      <w:r w:rsidR="001A065A">
        <w:rPr>
          <w:rFonts w:ascii="Times New Roman" w:eastAsiaTheme="minorEastAsia" w:hAnsi="Times New Roman" w:cs="Times New Roman"/>
          <w:sz w:val="24"/>
          <w:szCs w:val="24"/>
        </w:rPr>
        <w:t>*0.20*(0.35-0.20) = 0.75</w:t>
      </w:r>
      <w:r w:rsidR="00602E2E">
        <w:rPr>
          <w:rFonts w:ascii="Times New Roman" w:eastAsiaTheme="minorEastAsia" w:hAnsi="Times New Roman" w:cs="Times New Roman"/>
          <w:sz w:val="24"/>
          <w:szCs w:val="24"/>
        </w:rPr>
        <w:t>KN/m.</w:t>
      </w:r>
    </w:p>
    <w:p w14:paraId="55A9199E" w14:textId="77777777" w:rsidR="00FC3E39" w:rsidRDefault="00FC3E39"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5348AD2C" w14:textId="77777777" w:rsidR="00356EB1" w:rsidRDefault="00FC3E39"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V</w:t>
      </w:r>
      <w:r w:rsidR="001206D2">
        <w:rPr>
          <w:rFonts w:ascii="Times New Roman" w:eastAsiaTheme="minorEastAsia" w:hAnsi="Times New Roman" w:cs="Times New Roman"/>
          <w:b/>
          <w:sz w:val="24"/>
          <w:szCs w:val="24"/>
        </w:rPr>
        <w:t>II.4</w:t>
      </w:r>
      <w:r w:rsidR="00007655">
        <w:rPr>
          <w:rFonts w:ascii="Times New Roman" w:eastAsiaTheme="minorEastAsia" w:hAnsi="Times New Roman" w:cs="Times New Roman"/>
          <w:b/>
          <w:sz w:val="24"/>
          <w:szCs w:val="24"/>
        </w:rPr>
        <w:t xml:space="preserve">- </w:t>
      </w:r>
      <w:r w:rsidR="00356EB1">
        <w:rPr>
          <w:rFonts w:ascii="Times New Roman" w:eastAsiaTheme="minorEastAsia" w:hAnsi="Times New Roman" w:cs="Times New Roman"/>
          <w:b/>
          <w:sz w:val="24"/>
          <w:szCs w:val="24"/>
        </w:rPr>
        <w:t>RECAPITULATION</w:t>
      </w:r>
    </w:p>
    <w:p w14:paraId="2628449B"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b/>
          <w:sz w:val="24"/>
          <w:szCs w:val="24"/>
        </w:rPr>
      </w:pPr>
    </w:p>
    <w:p w14:paraId="71DCBD0E" w14:textId="77777777" w:rsidR="00915B66" w:rsidRPr="00007655"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007655">
        <w:rPr>
          <w:rFonts w:ascii="Times New Roman" w:eastAsiaTheme="minorEastAsia" w:hAnsi="Times New Roman" w:cs="Times New Roman"/>
          <w:sz w:val="24"/>
          <w:szCs w:val="24"/>
        </w:rPr>
        <w:t>V</w:t>
      </w:r>
      <w:r w:rsidR="00915B66" w:rsidRPr="00007655">
        <w:rPr>
          <w:rFonts w:ascii="Times New Roman" w:eastAsiaTheme="minorEastAsia" w:hAnsi="Times New Roman" w:cs="Times New Roman"/>
          <w:sz w:val="24"/>
          <w:szCs w:val="24"/>
        </w:rPr>
        <w:t>II</w:t>
      </w:r>
      <w:r w:rsidR="001206D2" w:rsidRPr="00007655">
        <w:rPr>
          <w:rFonts w:ascii="Times New Roman" w:eastAsiaTheme="minorEastAsia" w:hAnsi="Times New Roman" w:cs="Times New Roman"/>
          <w:sz w:val="24"/>
          <w:szCs w:val="24"/>
        </w:rPr>
        <w:t>.4</w:t>
      </w:r>
      <w:r w:rsidR="00915B66" w:rsidRPr="00007655">
        <w:rPr>
          <w:rFonts w:ascii="Times New Roman" w:eastAsiaTheme="minorEastAsia" w:hAnsi="Times New Roman" w:cs="Times New Roman"/>
          <w:sz w:val="24"/>
          <w:szCs w:val="24"/>
        </w:rPr>
        <w:t>.1</w:t>
      </w:r>
      <w:r w:rsidR="00007655" w:rsidRPr="00007655">
        <w:rPr>
          <w:rFonts w:ascii="Times New Roman" w:eastAsiaTheme="minorEastAsia" w:hAnsi="Times New Roman" w:cs="Times New Roman"/>
          <w:sz w:val="24"/>
          <w:szCs w:val="24"/>
        </w:rPr>
        <w:t xml:space="preserve">- </w:t>
      </w:r>
      <w:r w:rsidR="00007655" w:rsidRPr="00007655">
        <w:rPr>
          <w:rFonts w:ascii="Times New Roman" w:eastAsiaTheme="minorEastAsia" w:hAnsi="Times New Roman" w:cs="Times New Roman"/>
          <w:caps/>
          <w:sz w:val="24"/>
          <w:szCs w:val="24"/>
        </w:rPr>
        <w:t>Dalle</w:t>
      </w:r>
    </w:p>
    <w:p w14:paraId="3C4DBE9E"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D96890B" w14:textId="77777777" w:rsidR="007003E9" w:rsidRDefault="00B0066E"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Des calculs analogues à ceux </w:t>
      </w:r>
      <w:r w:rsidR="007003E9">
        <w:rPr>
          <w:rFonts w:ascii="Times New Roman" w:eastAsiaTheme="minorEastAsia" w:hAnsi="Times New Roman" w:cs="Times New Roman"/>
          <w:sz w:val="24"/>
          <w:szCs w:val="24"/>
        </w:rPr>
        <w:t>effectués</w:t>
      </w:r>
      <w:r>
        <w:rPr>
          <w:rFonts w:ascii="Times New Roman" w:eastAsiaTheme="minorEastAsia" w:hAnsi="Times New Roman" w:cs="Times New Roman"/>
          <w:sz w:val="24"/>
          <w:szCs w:val="24"/>
        </w:rPr>
        <w:t xml:space="preserve"> pour </w:t>
      </w:r>
      <w:r w:rsidR="00BC255B">
        <w:rPr>
          <w:rFonts w:ascii="Times New Roman" w:eastAsiaTheme="minorEastAsia" w:hAnsi="Times New Roman" w:cs="Times New Roman"/>
          <w:sz w:val="24"/>
          <w:szCs w:val="24"/>
        </w:rPr>
        <w:t>les dalles du</w:t>
      </w:r>
      <w:r>
        <w:rPr>
          <w:rFonts w:ascii="Times New Roman" w:eastAsiaTheme="minorEastAsia" w:hAnsi="Times New Roman" w:cs="Times New Roman"/>
          <w:sz w:val="24"/>
          <w:szCs w:val="24"/>
        </w:rPr>
        <w:t xml:space="preserve"> plancher</w:t>
      </w:r>
      <w:r w:rsidR="00BC255B">
        <w:rPr>
          <w:rFonts w:ascii="Times New Roman" w:eastAsiaTheme="minorEastAsia" w:hAnsi="Times New Roman" w:cs="Times New Roman"/>
          <w:sz w:val="24"/>
          <w:szCs w:val="24"/>
        </w:rPr>
        <w:t xml:space="preserve"> terrasse et du plancher courant</w:t>
      </w:r>
      <w:r>
        <w:rPr>
          <w:rFonts w:ascii="Times New Roman" w:eastAsiaTheme="minorEastAsia" w:hAnsi="Times New Roman" w:cs="Times New Roman"/>
          <w:sz w:val="24"/>
          <w:szCs w:val="24"/>
        </w:rPr>
        <w:t xml:space="preserve"> donn</w:t>
      </w:r>
      <w:r w:rsidR="00BC255B">
        <w:rPr>
          <w:rFonts w:ascii="Times New Roman" w:eastAsiaTheme="minorEastAsia" w:hAnsi="Times New Roman" w:cs="Times New Roman"/>
          <w:sz w:val="24"/>
          <w:szCs w:val="24"/>
        </w:rPr>
        <w:t>ent une épaisseur de la dalle égale à 20cm, que ce soit en plancher terrasse ou en plancher courant</w:t>
      </w:r>
      <w:r w:rsidR="007003E9">
        <w:rPr>
          <w:rFonts w:ascii="Times New Roman" w:eastAsiaTheme="minorEastAsia" w:hAnsi="Times New Roman" w:cs="Times New Roman"/>
          <w:sz w:val="24"/>
          <w:szCs w:val="24"/>
        </w:rPr>
        <w:t xml:space="preserve">. </w:t>
      </w:r>
    </w:p>
    <w:p w14:paraId="63143613" w14:textId="77777777" w:rsidR="007003E9" w:rsidRDefault="007003E9" w:rsidP="0000765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96B50E5" w14:textId="77777777" w:rsidR="00007655" w:rsidRDefault="0000765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450B1A70" w14:textId="77777777" w:rsidR="00915B66" w:rsidRPr="00007655"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007655">
        <w:rPr>
          <w:rFonts w:ascii="Times New Roman" w:eastAsiaTheme="minorEastAsia" w:hAnsi="Times New Roman" w:cs="Times New Roman"/>
          <w:sz w:val="24"/>
          <w:szCs w:val="24"/>
        </w:rPr>
        <w:lastRenderedPageBreak/>
        <w:t>V</w:t>
      </w:r>
      <w:r w:rsidR="001206D2" w:rsidRPr="00007655">
        <w:rPr>
          <w:rFonts w:ascii="Times New Roman" w:eastAsiaTheme="minorEastAsia" w:hAnsi="Times New Roman" w:cs="Times New Roman"/>
          <w:sz w:val="24"/>
          <w:szCs w:val="24"/>
        </w:rPr>
        <w:t>II.4</w:t>
      </w:r>
      <w:r w:rsidR="00007655" w:rsidRPr="00007655">
        <w:rPr>
          <w:rFonts w:ascii="Times New Roman" w:eastAsiaTheme="minorEastAsia" w:hAnsi="Times New Roman" w:cs="Times New Roman"/>
          <w:sz w:val="24"/>
          <w:szCs w:val="24"/>
        </w:rPr>
        <w:t xml:space="preserve">.2- </w:t>
      </w:r>
      <w:r w:rsidR="00915B66" w:rsidRPr="00007655">
        <w:rPr>
          <w:rFonts w:ascii="Times New Roman" w:eastAsiaTheme="minorEastAsia" w:hAnsi="Times New Roman" w:cs="Times New Roman"/>
          <w:caps/>
          <w:sz w:val="24"/>
          <w:szCs w:val="24"/>
        </w:rPr>
        <w:t>Poutre transversale</w:t>
      </w:r>
    </w:p>
    <w:p w14:paraId="56020BD5"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278CDFB8" w14:textId="77777777" w:rsidR="00BC255B" w:rsidRDefault="00BC255B"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Les résultats des calculs effectués </w:t>
      </w:r>
      <w:r w:rsidR="00AC3CB6">
        <w:rPr>
          <w:rFonts w:ascii="Times New Roman" w:eastAsiaTheme="minorEastAsia" w:hAnsi="Times New Roman" w:cs="Times New Roman"/>
          <w:sz w:val="24"/>
          <w:szCs w:val="24"/>
        </w:rPr>
        <w:t>précédemment</w:t>
      </w:r>
      <w:r>
        <w:rPr>
          <w:rFonts w:ascii="Times New Roman" w:eastAsiaTheme="minorEastAsia" w:hAnsi="Times New Roman" w:cs="Times New Roman"/>
          <w:sz w:val="24"/>
          <w:szCs w:val="24"/>
        </w:rPr>
        <w:t xml:space="preserve"> sur les poutres transversal</w:t>
      </w:r>
      <w:r w:rsidR="00AC3CB6">
        <w:rPr>
          <w:rFonts w:ascii="Times New Roman" w:eastAsiaTheme="minorEastAsia" w:hAnsi="Times New Roman" w:cs="Times New Roman"/>
          <w:sz w:val="24"/>
          <w:szCs w:val="24"/>
        </w:rPr>
        <w:t>es de la file D sont résumés dans le tableau suivant :</w:t>
      </w:r>
    </w:p>
    <w:p w14:paraId="626F5A8D"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4F1C2B7" w14:textId="77777777" w:rsidR="00AC3CB6" w:rsidRDefault="00AC3CB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16</w:t>
      </w:r>
      <w:r>
        <w:rPr>
          <w:rFonts w:ascii="Times New Roman" w:eastAsiaTheme="minorEastAsia" w:hAnsi="Times New Roman" w:cs="Times New Roman"/>
          <w:sz w:val="24"/>
          <w:szCs w:val="24"/>
        </w:rPr>
        <w:t> : Pré dimensio</w:t>
      </w:r>
      <w:r w:rsidR="00D37F6F">
        <w:rPr>
          <w:rFonts w:ascii="Times New Roman" w:eastAsiaTheme="minorEastAsia" w:hAnsi="Times New Roman" w:cs="Times New Roman"/>
          <w:sz w:val="24"/>
          <w:szCs w:val="24"/>
        </w:rPr>
        <w:t>nnement des poutres de la file G</w:t>
      </w:r>
      <w:r>
        <w:rPr>
          <w:rFonts w:ascii="Times New Roman" w:eastAsiaTheme="minorEastAsia" w:hAnsi="Times New Roman" w:cs="Times New Roman"/>
          <w:sz w:val="24"/>
          <w:szCs w:val="24"/>
        </w:rPr>
        <w:t xml:space="preserve"> : </w:t>
      </w:r>
    </w:p>
    <w:tbl>
      <w:tblPr>
        <w:tblStyle w:val="Grilledutableau"/>
        <w:tblW w:w="0" w:type="auto"/>
        <w:tblLook w:val="04A0" w:firstRow="1" w:lastRow="0" w:firstColumn="1" w:lastColumn="0" w:noHBand="0" w:noVBand="1"/>
      </w:tblPr>
      <w:tblGrid>
        <w:gridCol w:w="2303"/>
        <w:gridCol w:w="2303"/>
        <w:gridCol w:w="2303"/>
        <w:gridCol w:w="2303"/>
      </w:tblGrid>
      <w:tr w:rsidR="00AC3CB6" w14:paraId="388554A6" w14:textId="77777777" w:rsidTr="00007655">
        <w:tc>
          <w:tcPr>
            <w:tcW w:w="2303" w:type="dxa"/>
            <w:vAlign w:val="center"/>
          </w:tcPr>
          <w:p w14:paraId="29C7CB1C" w14:textId="77777777" w:rsidR="00AC3CB6" w:rsidRPr="00AC3CB6" w:rsidRDefault="00114705"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2303" w:type="dxa"/>
            <w:vAlign w:val="center"/>
          </w:tcPr>
          <w:p w14:paraId="70C7C8D6" w14:textId="77777777" w:rsidR="00AC3CB6" w:rsidRPr="00AC3CB6" w:rsidRDefault="00D37F6F"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w:t>
            </w:r>
            <w:r w:rsidR="00AC3CB6">
              <w:rPr>
                <w:rFonts w:ascii="Times New Roman" w:eastAsiaTheme="minorEastAsia" w:hAnsi="Times New Roman" w:cs="Times New Roman"/>
                <w:b/>
                <w:sz w:val="24"/>
                <w:szCs w:val="24"/>
              </w:rPr>
              <w:t>2</w:t>
            </w:r>
            <w:r>
              <w:rPr>
                <w:rFonts w:ascii="Times New Roman" w:eastAsiaTheme="minorEastAsia" w:hAnsi="Times New Roman" w:cs="Times New Roman"/>
                <w:b/>
                <w:sz w:val="24"/>
                <w:szCs w:val="24"/>
              </w:rPr>
              <w:t>G</w:t>
            </w:r>
            <w:r w:rsidR="00AC3CB6">
              <w:rPr>
                <w:rFonts w:ascii="Times New Roman" w:eastAsiaTheme="minorEastAsia" w:hAnsi="Times New Roman" w:cs="Times New Roman"/>
                <w:b/>
                <w:sz w:val="24"/>
                <w:szCs w:val="24"/>
              </w:rPr>
              <w:t>3</w:t>
            </w:r>
          </w:p>
        </w:tc>
        <w:tc>
          <w:tcPr>
            <w:tcW w:w="2303" w:type="dxa"/>
            <w:vAlign w:val="center"/>
          </w:tcPr>
          <w:p w14:paraId="3B70A783" w14:textId="77777777" w:rsidR="00AC3CB6" w:rsidRPr="00AC3CB6" w:rsidRDefault="00D37F6F"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G3G</w:t>
            </w:r>
            <w:r w:rsidR="00AC3CB6">
              <w:rPr>
                <w:rFonts w:ascii="Times New Roman" w:eastAsiaTheme="minorEastAsia" w:hAnsi="Times New Roman" w:cs="Times New Roman"/>
                <w:b/>
                <w:sz w:val="24"/>
                <w:szCs w:val="24"/>
              </w:rPr>
              <w:t>4</w:t>
            </w:r>
          </w:p>
        </w:tc>
        <w:tc>
          <w:tcPr>
            <w:tcW w:w="2303" w:type="dxa"/>
            <w:vAlign w:val="center"/>
          </w:tcPr>
          <w:p w14:paraId="6BD72A79" w14:textId="77777777" w:rsidR="00AC3CB6" w:rsidRPr="00AC3CB6" w:rsidRDefault="00D37F6F"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w:t>
            </w:r>
            <w:r w:rsidR="00AC3CB6">
              <w:rPr>
                <w:rFonts w:ascii="Times New Roman" w:eastAsiaTheme="minorEastAsia" w:hAnsi="Times New Roman" w:cs="Times New Roman"/>
                <w:b/>
                <w:sz w:val="24"/>
                <w:szCs w:val="24"/>
              </w:rPr>
              <w:t>4</w:t>
            </w:r>
            <w:r>
              <w:rPr>
                <w:rFonts w:ascii="Times New Roman" w:eastAsiaTheme="minorEastAsia" w:hAnsi="Times New Roman" w:cs="Times New Roman"/>
                <w:b/>
                <w:sz w:val="24"/>
                <w:szCs w:val="24"/>
              </w:rPr>
              <w:t>G5</w:t>
            </w:r>
          </w:p>
        </w:tc>
      </w:tr>
      <w:tr w:rsidR="00AC3CB6" w14:paraId="75228542" w14:textId="77777777" w:rsidTr="00007655">
        <w:tc>
          <w:tcPr>
            <w:tcW w:w="2303" w:type="dxa"/>
            <w:vAlign w:val="center"/>
          </w:tcPr>
          <w:p w14:paraId="6E0D4556" w14:textId="77777777" w:rsidR="00AC3CB6" w:rsidRPr="00AC3CB6" w:rsidRDefault="00AC3CB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2303" w:type="dxa"/>
            <w:vAlign w:val="center"/>
          </w:tcPr>
          <w:p w14:paraId="0E29D6B4" w14:textId="77777777" w:rsidR="00AC3CB6" w:rsidRDefault="00AC3CB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2303" w:type="dxa"/>
            <w:vAlign w:val="center"/>
          </w:tcPr>
          <w:p w14:paraId="761E5E93" w14:textId="77777777" w:rsidR="00AC3CB6" w:rsidRDefault="00AC3CB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2303" w:type="dxa"/>
            <w:vAlign w:val="center"/>
          </w:tcPr>
          <w:p w14:paraId="061F2D89" w14:textId="77777777" w:rsidR="00AC3CB6" w:rsidRDefault="00AC3CB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r>
    </w:tbl>
    <w:p w14:paraId="485F206C" w14:textId="77777777" w:rsidR="007003E9" w:rsidRDefault="007003E9"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46BBB5C" w14:textId="315C13B3" w:rsidR="00AC3CB6" w:rsidRDefault="00AC3CB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Par analogie de calcul de poutre transversale, le</w:t>
      </w:r>
      <w:r w:rsidR="00114705">
        <w:rPr>
          <w:rFonts w:ascii="Times New Roman" w:eastAsiaTheme="minorEastAsia" w:hAnsi="Times New Roman" w:cs="Times New Roman"/>
          <w:sz w:val="24"/>
          <w:szCs w:val="24"/>
        </w:rPr>
        <w:t>s</w:t>
      </w:r>
      <w:r>
        <w:rPr>
          <w:rFonts w:ascii="Times New Roman" w:eastAsiaTheme="minorEastAsia" w:hAnsi="Times New Roman" w:cs="Times New Roman"/>
          <w:sz w:val="24"/>
          <w:szCs w:val="24"/>
        </w:rPr>
        <w:t xml:space="preserve"> tableau</w:t>
      </w:r>
      <w:r w:rsidR="00114705">
        <w:rPr>
          <w:rFonts w:ascii="Times New Roman" w:eastAsiaTheme="minorEastAsia" w:hAnsi="Times New Roman" w:cs="Times New Roman"/>
          <w:sz w:val="24"/>
          <w:szCs w:val="24"/>
        </w:rPr>
        <w:t>x</w:t>
      </w:r>
      <w:r>
        <w:rPr>
          <w:rFonts w:ascii="Times New Roman" w:eastAsiaTheme="minorEastAsia" w:hAnsi="Times New Roman" w:cs="Times New Roman"/>
          <w:sz w:val="24"/>
          <w:szCs w:val="24"/>
        </w:rPr>
        <w:t xml:space="preserve"> suivan</w:t>
      </w:r>
      <w:r w:rsidR="00114705">
        <w:rPr>
          <w:rFonts w:ascii="Times New Roman" w:eastAsiaTheme="minorEastAsia" w:hAnsi="Times New Roman" w:cs="Times New Roman"/>
          <w:sz w:val="24"/>
          <w:szCs w:val="24"/>
        </w:rPr>
        <w:t>ts</w:t>
      </w:r>
      <w:r>
        <w:rPr>
          <w:rFonts w:ascii="Times New Roman" w:eastAsiaTheme="minorEastAsia" w:hAnsi="Times New Roman" w:cs="Times New Roman"/>
          <w:sz w:val="24"/>
          <w:szCs w:val="24"/>
        </w:rPr>
        <w:t xml:space="preserve"> nous donne</w:t>
      </w:r>
      <w:r w:rsidR="005C04C6">
        <w:rPr>
          <w:rFonts w:ascii="Times New Roman" w:eastAsiaTheme="minorEastAsia" w:hAnsi="Times New Roman" w:cs="Times New Roman"/>
          <w:sz w:val="24"/>
          <w:szCs w:val="24"/>
        </w:rPr>
        <w:t>nt</w:t>
      </w:r>
      <w:r>
        <w:rPr>
          <w:rFonts w:ascii="Times New Roman" w:eastAsiaTheme="minorEastAsia" w:hAnsi="Times New Roman" w:cs="Times New Roman"/>
          <w:sz w:val="24"/>
          <w:szCs w:val="24"/>
        </w:rPr>
        <w:t xml:space="preserve"> les résultats de calcul pour les</w:t>
      </w:r>
      <w:r w:rsidR="00114705">
        <w:rPr>
          <w:rFonts w:ascii="Times New Roman" w:eastAsiaTheme="minorEastAsia" w:hAnsi="Times New Roman" w:cs="Times New Roman"/>
          <w:sz w:val="24"/>
          <w:szCs w:val="24"/>
        </w:rPr>
        <w:t xml:space="preserve"> autres</w:t>
      </w:r>
      <w:r>
        <w:rPr>
          <w:rFonts w:ascii="Times New Roman" w:eastAsiaTheme="minorEastAsia" w:hAnsi="Times New Roman" w:cs="Times New Roman"/>
          <w:sz w:val="24"/>
          <w:szCs w:val="24"/>
        </w:rPr>
        <w:t xml:space="preserve"> poutres de</w:t>
      </w:r>
      <w:r w:rsidR="00114705">
        <w:rPr>
          <w:rFonts w:ascii="Times New Roman" w:eastAsiaTheme="minorEastAsia" w:hAnsi="Times New Roman" w:cs="Times New Roman"/>
          <w:sz w:val="24"/>
          <w:szCs w:val="24"/>
        </w:rPr>
        <w:t xml:space="preserve">s autres </w:t>
      </w:r>
      <w:r w:rsidR="008A36D9">
        <w:rPr>
          <w:rFonts w:ascii="Times New Roman" w:eastAsiaTheme="minorEastAsia" w:hAnsi="Times New Roman" w:cs="Times New Roman"/>
          <w:sz w:val="24"/>
          <w:szCs w:val="24"/>
        </w:rPr>
        <w:t>files :</w:t>
      </w:r>
    </w:p>
    <w:p w14:paraId="33FF7005" w14:textId="77777777" w:rsidR="00007655" w:rsidRDefault="00AC3CB6" w:rsidP="0000765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979411D" w14:textId="77777777" w:rsidR="00AC3CB6"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C3CB6">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17</w:t>
      </w:r>
      <w:r w:rsidR="00AC3CB6">
        <w:rPr>
          <w:rFonts w:ascii="Times New Roman" w:eastAsiaTheme="minorEastAsia" w:hAnsi="Times New Roman" w:cs="Times New Roman"/>
          <w:sz w:val="24"/>
          <w:szCs w:val="24"/>
        </w:rPr>
        <w:t> : Pré dimensio</w:t>
      </w:r>
      <w:r w:rsidR="005C04C6">
        <w:rPr>
          <w:rFonts w:ascii="Times New Roman" w:eastAsiaTheme="minorEastAsia" w:hAnsi="Times New Roman" w:cs="Times New Roman"/>
          <w:sz w:val="24"/>
          <w:szCs w:val="24"/>
        </w:rPr>
        <w:t>nnement des poutres des</w:t>
      </w:r>
      <w:r w:rsidR="00114705">
        <w:rPr>
          <w:rFonts w:ascii="Times New Roman" w:eastAsiaTheme="minorEastAsia" w:hAnsi="Times New Roman" w:cs="Times New Roman"/>
          <w:sz w:val="24"/>
          <w:szCs w:val="24"/>
        </w:rPr>
        <w:t xml:space="preserve"> file</w:t>
      </w:r>
      <w:r w:rsidR="005C04C6">
        <w:rPr>
          <w:rFonts w:ascii="Times New Roman" w:eastAsiaTheme="minorEastAsia" w:hAnsi="Times New Roman" w:cs="Times New Roman"/>
          <w:sz w:val="24"/>
          <w:szCs w:val="24"/>
        </w:rPr>
        <w:t>s</w:t>
      </w:r>
      <w:r w:rsidR="00114705">
        <w:rPr>
          <w:rFonts w:ascii="Times New Roman" w:eastAsiaTheme="minorEastAsia" w:hAnsi="Times New Roman" w:cs="Times New Roman"/>
          <w:sz w:val="24"/>
          <w:szCs w:val="24"/>
        </w:rPr>
        <w:t xml:space="preserve"> K</w:t>
      </w:r>
      <w:r w:rsidR="00A26A07">
        <w:rPr>
          <w:rFonts w:ascii="Times New Roman" w:eastAsiaTheme="minorEastAsia" w:hAnsi="Times New Roman" w:cs="Times New Roman"/>
          <w:sz w:val="24"/>
          <w:szCs w:val="24"/>
        </w:rPr>
        <w:t>,</w:t>
      </w:r>
      <w:r w:rsidR="005C04C6">
        <w:rPr>
          <w:rFonts w:ascii="Times New Roman" w:eastAsiaTheme="minorEastAsia" w:hAnsi="Times New Roman" w:cs="Times New Roman"/>
          <w:sz w:val="24"/>
          <w:szCs w:val="24"/>
        </w:rPr>
        <w:t xml:space="preserve"> J</w:t>
      </w:r>
      <w:r w:rsidR="00A26A07">
        <w:rPr>
          <w:rFonts w:ascii="Times New Roman" w:eastAsiaTheme="minorEastAsia" w:hAnsi="Times New Roman" w:cs="Times New Roman"/>
          <w:sz w:val="24"/>
          <w:szCs w:val="24"/>
        </w:rPr>
        <w:t xml:space="preserve"> </w:t>
      </w:r>
      <w:r w:rsidR="005C04C6">
        <w:rPr>
          <w:rFonts w:ascii="Times New Roman" w:eastAsiaTheme="minorEastAsia" w:hAnsi="Times New Roman" w:cs="Times New Roman"/>
          <w:sz w:val="24"/>
          <w:szCs w:val="24"/>
        </w:rPr>
        <w:t xml:space="preserve">et I </w:t>
      </w:r>
      <w:r w:rsidR="00AC3CB6">
        <w:rPr>
          <w:rFonts w:ascii="Times New Roman" w:eastAsiaTheme="minorEastAsia" w:hAnsi="Times New Roman" w:cs="Times New Roman"/>
          <w:sz w:val="24"/>
          <w:szCs w:val="24"/>
        </w:rPr>
        <w:t>:</w:t>
      </w:r>
    </w:p>
    <w:tbl>
      <w:tblPr>
        <w:tblStyle w:val="Grilledutableau"/>
        <w:tblW w:w="0" w:type="auto"/>
        <w:tblLook w:val="04A0" w:firstRow="1" w:lastRow="0" w:firstColumn="1" w:lastColumn="0" w:noHBand="0" w:noVBand="1"/>
      </w:tblPr>
      <w:tblGrid>
        <w:gridCol w:w="3085"/>
        <w:gridCol w:w="2126"/>
        <w:gridCol w:w="1985"/>
        <w:gridCol w:w="2016"/>
      </w:tblGrid>
      <w:tr w:rsidR="00AC3CB6" w14:paraId="7DA92417" w14:textId="77777777" w:rsidTr="00007655">
        <w:tc>
          <w:tcPr>
            <w:tcW w:w="3085" w:type="dxa"/>
            <w:vAlign w:val="center"/>
          </w:tcPr>
          <w:p w14:paraId="6BC3D272" w14:textId="77777777" w:rsidR="00AC3CB6" w:rsidRPr="00AC3CB6" w:rsidRDefault="00433E72"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2126" w:type="dxa"/>
            <w:vAlign w:val="center"/>
          </w:tcPr>
          <w:p w14:paraId="526D423E" w14:textId="77777777" w:rsidR="00AC3CB6" w:rsidRPr="00AC3CB6" w:rsidRDefault="00114705"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K1K</w:t>
            </w:r>
            <w:r w:rsidR="00AC3CB6">
              <w:rPr>
                <w:rFonts w:ascii="Times New Roman" w:eastAsiaTheme="minorEastAsia" w:hAnsi="Times New Roman" w:cs="Times New Roman"/>
                <w:b/>
                <w:sz w:val="24"/>
                <w:szCs w:val="24"/>
              </w:rPr>
              <w:t>3</w:t>
            </w:r>
            <w:r w:rsidR="005C04C6">
              <w:rPr>
                <w:rFonts w:ascii="Times New Roman" w:eastAsiaTheme="minorEastAsia" w:hAnsi="Times New Roman" w:cs="Times New Roman"/>
                <w:b/>
                <w:sz w:val="24"/>
                <w:szCs w:val="24"/>
              </w:rPr>
              <w:t>, J1J3, I1I3</w:t>
            </w:r>
          </w:p>
        </w:tc>
        <w:tc>
          <w:tcPr>
            <w:tcW w:w="1985" w:type="dxa"/>
            <w:vAlign w:val="center"/>
          </w:tcPr>
          <w:p w14:paraId="449334D7" w14:textId="77777777" w:rsidR="00AC3CB6" w:rsidRPr="00AC3CB6" w:rsidRDefault="00114705"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K3K</w:t>
            </w:r>
            <w:r w:rsidR="00AC3CB6">
              <w:rPr>
                <w:rFonts w:ascii="Times New Roman" w:eastAsiaTheme="minorEastAsia" w:hAnsi="Times New Roman" w:cs="Times New Roman"/>
                <w:b/>
                <w:sz w:val="24"/>
                <w:szCs w:val="24"/>
              </w:rPr>
              <w:t>4</w:t>
            </w:r>
            <w:r w:rsidR="005C04C6">
              <w:rPr>
                <w:rFonts w:ascii="Times New Roman" w:eastAsiaTheme="minorEastAsia" w:hAnsi="Times New Roman" w:cs="Times New Roman"/>
                <w:b/>
                <w:sz w:val="24"/>
                <w:szCs w:val="24"/>
              </w:rPr>
              <w:t>, J3J4, I3I4</w:t>
            </w:r>
          </w:p>
        </w:tc>
        <w:tc>
          <w:tcPr>
            <w:tcW w:w="2016" w:type="dxa"/>
            <w:vAlign w:val="center"/>
          </w:tcPr>
          <w:p w14:paraId="5E5F00A8" w14:textId="77777777" w:rsidR="00AC3CB6" w:rsidRPr="00AC3CB6" w:rsidRDefault="00114705"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K4K</w:t>
            </w:r>
            <w:r w:rsidR="00915B66">
              <w:rPr>
                <w:rFonts w:ascii="Times New Roman" w:eastAsiaTheme="minorEastAsia" w:hAnsi="Times New Roman" w:cs="Times New Roman"/>
                <w:b/>
                <w:sz w:val="24"/>
                <w:szCs w:val="24"/>
              </w:rPr>
              <w:t>6</w:t>
            </w:r>
            <w:r w:rsidR="005C04C6">
              <w:rPr>
                <w:rFonts w:ascii="Times New Roman" w:eastAsiaTheme="minorEastAsia" w:hAnsi="Times New Roman" w:cs="Times New Roman"/>
                <w:b/>
                <w:sz w:val="24"/>
                <w:szCs w:val="24"/>
              </w:rPr>
              <w:t>, J4J6, I4I6</w:t>
            </w:r>
          </w:p>
        </w:tc>
      </w:tr>
      <w:tr w:rsidR="00AC3CB6" w14:paraId="6A3F030A" w14:textId="77777777" w:rsidTr="00007655">
        <w:tc>
          <w:tcPr>
            <w:tcW w:w="3085" w:type="dxa"/>
            <w:vAlign w:val="center"/>
          </w:tcPr>
          <w:p w14:paraId="5CDA783F" w14:textId="77777777" w:rsidR="00AC3CB6" w:rsidRP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2126" w:type="dxa"/>
            <w:vAlign w:val="center"/>
          </w:tcPr>
          <w:p w14:paraId="4443E653"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6.80</w:t>
            </w:r>
          </w:p>
        </w:tc>
        <w:tc>
          <w:tcPr>
            <w:tcW w:w="1985" w:type="dxa"/>
            <w:vAlign w:val="center"/>
          </w:tcPr>
          <w:p w14:paraId="7BE7C508"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5.20</w:t>
            </w:r>
          </w:p>
        </w:tc>
        <w:tc>
          <w:tcPr>
            <w:tcW w:w="2016" w:type="dxa"/>
            <w:vAlign w:val="center"/>
          </w:tcPr>
          <w:p w14:paraId="057EBDAB"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6.80</w:t>
            </w:r>
          </w:p>
        </w:tc>
      </w:tr>
      <w:tr w:rsidR="00AC3CB6" w14:paraId="5684A49A" w14:textId="77777777" w:rsidTr="00007655">
        <w:tc>
          <w:tcPr>
            <w:tcW w:w="3085" w:type="dxa"/>
            <w:vAlign w:val="center"/>
          </w:tcPr>
          <w:p w14:paraId="0E648023" w14:textId="77777777" w:rsidR="00AC3CB6" w:rsidRP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2126" w:type="dxa"/>
            <w:vAlign w:val="center"/>
          </w:tcPr>
          <w:p w14:paraId="4094689A"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0.48</w:t>
            </w:r>
          </w:p>
        </w:tc>
        <w:tc>
          <w:tcPr>
            <w:tcW w:w="1985" w:type="dxa"/>
            <w:vAlign w:val="center"/>
          </w:tcPr>
          <w:p w14:paraId="187DA407"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w:t>
            </w:r>
          </w:p>
        </w:tc>
        <w:tc>
          <w:tcPr>
            <w:tcW w:w="2016" w:type="dxa"/>
            <w:vAlign w:val="center"/>
          </w:tcPr>
          <w:p w14:paraId="270A7058"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0.48</w:t>
            </w:r>
          </w:p>
        </w:tc>
      </w:tr>
      <w:tr w:rsidR="00AC3CB6" w14:paraId="3F56071E" w14:textId="77777777" w:rsidTr="00007655">
        <w:tc>
          <w:tcPr>
            <w:tcW w:w="3085" w:type="dxa"/>
            <w:vAlign w:val="center"/>
          </w:tcPr>
          <w:p w14:paraId="39AB9079" w14:textId="77777777" w:rsidR="00AC3CB6" w:rsidRP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2126" w:type="dxa"/>
            <w:vAlign w:val="center"/>
          </w:tcPr>
          <w:p w14:paraId="05D23459"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c>
          <w:tcPr>
            <w:tcW w:w="1985" w:type="dxa"/>
            <w:vAlign w:val="center"/>
          </w:tcPr>
          <w:p w14:paraId="6C2EEB42"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w:t>
            </w:r>
          </w:p>
        </w:tc>
        <w:tc>
          <w:tcPr>
            <w:tcW w:w="2016" w:type="dxa"/>
            <w:vAlign w:val="center"/>
          </w:tcPr>
          <w:p w14:paraId="5F043444"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r>
      <w:tr w:rsidR="00AC3CB6" w14:paraId="4B979900" w14:textId="77777777" w:rsidTr="00007655">
        <w:tc>
          <w:tcPr>
            <w:tcW w:w="3085" w:type="dxa"/>
            <w:vAlign w:val="center"/>
          </w:tcPr>
          <w:p w14:paraId="625BF1BF" w14:textId="77777777" w:rsidR="00AC3CB6" w:rsidRP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2126" w:type="dxa"/>
            <w:vAlign w:val="center"/>
          </w:tcPr>
          <w:p w14:paraId="7C562325"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0.25</w:t>
            </w:r>
          </w:p>
        </w:tc>
        <w:tc>
          <w:tcPr>
            <w:tcW w:w="1985" w:type="dxa"/>
            <w:vAlign w:val="center"/>
          </w:tcPr>
          <w:p w14:paraId="0F8F3ED3"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2016" w:type="dxa"/>
            <w:vAlign w:val="center"/>
          </w:tcPr>
          <w:p w14:paraId="0569EC36"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0.25</w:t>
            </w:r>
          </w:p>
        </w:tc>
      </w:tr>
      <w:tr w:rsidR="00AC3CB6" w14:paraId="21A21CDD" w14:textId="77777777" w:rsidTr="00007655">
        <w:tc>
          <w:tcPr>
            <w:tcW w:w="3085" w:type="dxa"/>
            <w:vAlign w:val="center"/>
          </w:tcPr>
          <w:p w14:paraId="11D5767C" w14:textId="77777777" w:rsidR="00AC3CB6" w:rsidRP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en flexion</w:t>
            </w:r>
          </w:p>
        </w:tc>
        <w:tc>
          <w:tcPr>
            <w:tcW w:w="2126" w:type="dxa"/>
            <w:vAlign w:val="center"/>
          </w:tcPr>
          <w:p w14:paraId="452F3296" w14:textId="32D87350" w:rsidR="00AC3CB6" w:rsidRDefault="005E343C"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915B66">
              <w:rPr>
                <w:rFonts w:ascii="Times New Roman" w:eastAsiaTheme="minorEastAsia" w:hAnsi="Times New Roman" w:cs="Times New Roman"/>
                <w:sz w:val="24"/>
                <w:szCs w:val="24"/>
              </w:rPr>
              <w:t>érifié</w:t>
            </w:r>
          </w:p>
        </w:tc>
        <w:tc>
          <w:tcPr>
            <w:tcW w:w="1985" w:type="dxa"/>
            <w:vAlign w:val="center"/>
          </w:tcPr>
          <w:p w14:paraId="3EB47F88"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2016" w:type="dxa"/>
            <w:vAlign w:val="center"/>
          </w:tcPr>
          <w:p w14:paraId="2D8D527C" w14:textId="77777777" w:rsidR="00AC3CB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915B66" w14:paraId="2A35943A" w14:textId="77777777" w:rsidTr="00007655">
        <w:tc>
          <w:tcPr>
            <w:tcW w:w="3085" w:type="dxa"/>
            <w:vAlign w:val="center"/>
          </w:tcPr>
          <w:p w14:paraId="633A1E81" w14:textId="77777777" w:rsid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au cisaillement</w:t>
            </w:r>
          </w:p>
        </w:tc>
        <w:tc>
          <w:tcPr>
            <w:tcW w:w="2126" w:type="dxa"/>
            <w:vAlign w:val="center"/>
          </w:tcPr>
          <w:p w14:paraId="47B11AFF" w14:textId="7CB96045" w:rsidR="00915B66" w:rsidRDefault="005E343C"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915B66">
              <w:rPr>
                <w:rFonts w:ascii="Times New Roman" w:eastAsiaTheme="minorEastAsia" w:hAnsi="Times New Roman" w:cs="Times New Roman"/>
                <w:sz w:val="24"/>
                <w:szCs w:val="24"/>
              </w:rPr>
              <w:t>érifié</w:t>
            </w:r>
          </w:p>
        </w:tc>
        <w:tc>
          <w:tcPr>
            <w:tcW w:w="1985" w:type="dxa"/>
            <w:vAlign w:val="center"/>
          </w:tcPr>
          <w:p w14:paraId="70658432" w14:textId="77777777" w:rsidR="00915B6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2016" w:type="dxa"/>
            <w:vAlign w:val="center"/>
          </w:tcPr>
          <w:p w14:paraId="018D7106" w14:textId="77777777" w:rsidR="00915B6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915B66" w14:paraId="24BB9FA0" w14:textId="77777777" w:rsidTr="00007655">
        <w:tc>
          <w:tcPr>
            <w:tcW w:w="3085" w:type="dxa"/>
            <w:vAlign w:val="center"/>
          </w:tcPr>
          <w:p w14:paraId="64842C84" w14:textId="77777777" w:rsidR="00915B66" w:rsidRDefault="00915B66" w:rsidP="0000765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2126" w:type="dxa"/>
            <w:vAlign w:val="center"/>
          </w:tcPr>
          <w:p w14:paraId="3DACB92E" w14:textId="77777777" w:rsidR="00915B6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25x50</w:t>
            </w:r>
          </w:p>
        </w:tc>
        <w:tc>
          <w:tcPr>
            <w:tcW w:w="1985" w:type="dxa"/>
            <w:vAlign w:val="center"/>
          </w:tcPr>
          <w:p w14:paraId="2648E730" w14:textId="77777777" w:rsidR="00915B6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2016" w:type="dxa"/>
            <w:vAlign w:val="center"/>
          </w:tcPr>
          <w:p w14:paraId="55D9EF3B" w14:textId="77777777" w:rsidR="00915B66" w:rsidRDefault="00915B66" w:rsidP="0000765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25x50</w:t>
            </w:r>
          </w:p>
        </w:tc>
      </w:tr>
    </w:tbl>
    <w:p w14:paraId="4CE773E6" w14:textId="77777777" w:rsidR="00AC3CB6" w:rsidRDefault="00AC3CB6"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6560FED" w14:textId="77777777" w:rsidR="00114705" w:rsidRDefault="0011470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861143">
        <w:rPr>
          <w:rFonts w:ascii="Times New Roman" w:eastAsiaTheme="minorEastAsia" w:hAnsi="Times New Roman" w:cs="Times New Roman"/>
          <w:sz w:val="24"/>
          <w:szCs w:val="24"/>
        </w:rPr>
        <w:t>1</w:t>
      </w:r>
      <w:r w:rsidR="0042585B">
        <w:rPr>
          <w:rFonts w:ascii="Times New Roman" w:eastAsiaTheme="minorEastAsia" w:hAnsi="Times New Roman" w:cs="Times New Roman"/>
          <w:sz w:val="24"/>
          <w:szCs w:val="24"/>
        </w:rPr>
        <w:t>8</w:t>
      </w:r>
      <w:r>
        <w:rPr>
          <w:rFonts w:ascii="Times New Roman" w:eastAsiaTheme="minorEastAsia" w:hAnsi="Times New Roman" w:cs="Times New Roman"/>
          <w:sz w:val="24"/>
          <w:szCs w:val="24"/>
        </w:rPr>
        <w:t xml:space="preserve">: </w:t>
      </w:r>
      <w:r w:rsidR="005C04C6">
        <w:rPr>
          <w:rFonts w:ascii="Times New Roman" w:eastAsiaTheme="minorEastAsia" w:hAnsi="Times New Roman" w:cs="Times New Roman"/>
          <w:sz w:val="24"/>
          <w:szCs w:val="24"/>
        </w:rPr>
        <w:t>Pré dimensionnement</w:t>
      </w:r>
      <w:r w:rsidR="00006BF3">
        <w:rPr>
          <w:rFonts w:ascii="Times New Roman" w:eastAsiaTheme="minorEastAsia" w:hAnsi="Times New Roman" w:cs="Times New Roman"/>
          <w:sz w:val="24"/>
          <w:szCs w:val="24"/>
        </w:rPr>
        <w:t xml:space="preserve"> des poutres des files H et F :</w:t>
      </w:r>
    </w:p>
    <w:tbl>
      <w:tblPr>
        <w:tblStyle w:val="Grilledutableau"/>
        <w:tblW w:w="0" w:type="auto"/>
        <w:tblLook w:val="04A0" w:firstRow="1" w:lastRow="0" w:firstColumn="1" w:lastColumn="0" w:noHBand="0" w:noVBand="1"/>
      </w:tblPr>
      <w:tblGrid>
        <w:gridCol w:w="3085"/>
        <w:gridCol w:w="2977"/>
        <w:gridCol w:w="3118"/>
      </w:tblGrid>
      <w:tr w:rsidR="00006BF3" w:rsidRPr="00AC3CB6" w14:paraId="1A8FCB76" w14:textId="77777777" w:rsidTr="00007655">
        <w:tc>
          <w:tcPr>
            <w:tcW w:w="3085" w:type="dxa"/>
            <w:vAlign w:val="center"/>
          </w:tcPr>
          <w:p w14:paraId="0EADDAFB"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2977" w:type="dxa"/>
            <w:vAlign w:val="center"/>
          </w:tcPr>
          <w:p w14:paraId="3EB68788"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H2H3, F2F3</w:t>
            </w:r>
          </w:p>
        </w:tc>
        <w:tc>
          <w:tcPr>
            <w:tcW w:w="3118" w:type="dxa"/>
            <w:vAlign w:val="center"/>
          </w:tcPr>
          <w:p w14:paraId="7B7A36A8"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H4H5, F4F5</w:t>
            </w:r>
          </w:p>
        </w:tc>
      </w:tr>
      <w:tr w:rsidR="00006BF3" w14:paraId="6A798544" w14:textId="77777777" w:rsidTr="00007655">
        <w:tc>
          <w:tcPr>
            <w:tcW w:w="3085" w:type="dxa"/>
            <w:vAlign w:val="center"/>
          </w:tcPr>
          <w:p w14:paraId="197D2E3C"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2977" w:type="dxa"/>
            <w:vAlign w:val="center"/>
          </w:tcPr>
          <w:p w14:paraId="7263686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5,40</w:t>
            </w:r>
          </w:p>
        </w:tc>
        <w:tc>
          <w:tcPr>
            <w:tcW w:w="3118" w:type="dxa"/>
            <w:vAlign w:val="center"/>
          </w:tcPr>
          <w:p w14:paraId="6AA8D829"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5,40</w:t>
            </w:r>
          </w:p>
        </w:tc>
      </w:tr>
      <w:tr w:rsidR="00006BF3" w14:paraId="47A717EB" w14:textId="77777777" w:rsidTr="00007655">
        <w:tc>
          <w:tcPr>
            <w:tcW w:w="3085" w:type="dxa"/>
            <w:vAlign w:val="center"/>
          </w:tcPr>
          <w:p w14:paraId="52FA82E1"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2977" w:type="dxa"/>
            <w:vAlign w:val="center"/>
          </w:tcPr>
          <w:p w14:paraId="6F7BD14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w:t>
            </w:r>
          </w:p>
        </w:tc>
        <w:tc>
          <w:tcPr>
            <w:tcW w:w="3118" w:type="dxa"/>
            <w:vAlign w:val="center"/>
          </w:tcPr>
          <w:p w14:paraId="7C18349B"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w:t>
            </w:r>
          </w:p>
        </w:tc>
      </w:tr>
      <w:tr w:rsidR="00006BF3" w14:paraId="72F2F41E" w14:textId="77777777" w:rsidTr="00007655">
        <w:tc>
          <w:tcPr>
            <w:tcW w:w="3085" w:type="dxa"/>
            <w:vAlign w:val="center"/>
          </w:tcPr>
          <w:p w14:paraId="704D64B7"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2977" w:type="dxa"/>
            <w:vAlign w:val="center"/>
          </w:tcPr>
          <w:p w14:paraId="641DB238"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w:t>
            </w:r>
          </w:p>
        </w:tc>
        <w:tc>
          <w:tcPr>
            <w:tcW w:w="3118" w:type="dxa"/>
            <w:vAlign w:val="center"/>
          </w:tcPr>
          <w:p w14:paraId="624B045B"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w:t>
            </w:r>
          </w:p>
        </w:tc>
      </w:tr>
      <w:tr w:rsidR="00006BF3" w14:paraId="62A4FB19" w14:textId="77777777" w:rsidTr="00007655">
        <w:tc>
          <w:tcPr>
            <w:tcW w:w="3085" w:type="dxa"/>
            <w:vAlign w:val="center"/>
          </w:tcPr>
          <w:p w14:paraId="6D8C13AA"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2977" w:type="dxa"/>
            <w:vAlign w:val="center"/>
          </w:tcPr>
          <w:p w14:paraId="31DB48D6"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3118" w:type="dxa"/>
            <w:vAlign w:val="center"/>
          </w:tcPr>
          <w:p w14:paraId="4485F8C2"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r>
      <w:tr w:rsidR="00006BF3" w14:paraId="2927B142" w14:textId="77777777" w:rsidTr="00007655">
        <w:tc>
          <w:tcPr>
            <w:tcW w:w="3085" w:type="dxa"/>
            <w:vAlign w:val="center"/>
          </w:tcPr>
          <w:p w14:paraId="6E41D901"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en flexion</w:t>
            </w:r>
          </w:p>
        </w:tc>
        <w:tc>
          <w:tcPr>
            <w:tcW w:w="2977" w:type="dxa"/>
            <w:vAlign w:val="center"/>
          </w:tcPr>
          <w:p w14:paraId="6F2EDCEB" w14:textId="6A9E460B" w:rsidR="00006BF3" w:rsidRDefault="005E343C"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006BF3">
              <w:rPr>
                <w:rFonts w:ascii="Times New Roman" w:eastAsiaTheme="minorEastAsia" w:hAnsi="Times New Roman" w:cs="Times New Roman"/>
                <w:sz w:val="24"/>
                <w:szCs w:val="24"/>
              </w:rPr>
              <w:t>érifié</w:t>
            </w:r>
          </w:p>
        </w:tc>
        <w:tc>
          <w:tcPr>
            <w:tcW w:w="3118" w:type="dxa"/>
            <w:vAlign w:val="center"/>
          </w:tcPr>
          <w:p w14:paraId="73DE1064"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006BF3" w14:paraId="68BCD76E" w14:textId="77777777" w:rsidTr="00007655">
        <w:tc>
          <w:tcPr>
            <w:tcW w:w="3085" w:type="dxa"/>
            <w:vAlign w:val="center"/>
          </w:tcPr>
          <w:p w14:paraId="72C7FE3A"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au cisaillement</w:t>
            </w:r>
          </w:p>
        </w:tc>
        <w:tc>
          <w:tcPr>
            <w:tcW w:w="2977" w:type="dxa"/>
            <w:vAlign w:val="center"/>
          </w:tcPr>
          <w:p w14:paraId="7D70DB52" w14:textId="2B1E4C15" w:rsidR="00006BF3" w:rsidRDefault="005E343C"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006BF3">
              <w:rPr>
                <w:rFonts w:ascii="Times New Roman" w:eastAsiaTheme="minorEastAsia" w:hAnsi="Times New Roman" w:cs="Times New Roman"/>
                <w:sz w:val="24"/>
                <w:szCs w:val="24"/>
              </w:rPr>
              <w:t>érifié</w:t>
            </w:r>
          </w:p>
        </w:tc>
        <w:tc>
          <w:tcPr>
            <w:tcW w:w="3118" w:type="dxa"/>
            <w:vAlign w:val="center"/>
          </w:tcPr>
          <w:p w14:paraId="6D9ADA7D"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006BF3" w14:paraId="399FC1DB" w14:textId="77777777" w:rsidTr="00007655">
        <w:tc>
          <w:tcPr>
            <w:tcW w:w="3085" w:type="dxa"/>
            <w:vAlign w:val="center"/>
          </w:tcPr>
          <w:p w14:paraId="2FA19810"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2977" w:type="dxa"/>
            <w:vAlign w:val="center"/>
          </w:tcPr>
          <w:p w14:paraId="65537660"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3118" w:type="dxa"/>
            <w:vAlign w:val="center"/>
          </w:tcPr>
          <w:p w14:paraId="4DF1358A"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r>
    </w:tbl>
    <w:p w14:paraId="40DCB66A" w14:textId="77777777" w:rsidR="00006BF3" w:rsidRDefault="00006BF3"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E4EE1C3" w14:textId="77777777" w:rsidR="007003E9" w:rsidRDefault="00915B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06BF3">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19</w:t>
      </w:r>
      <w:r w:rsidR="00006BF3">
        <w:rPr>
          <w:rFonts w:ascii="Times New Roman" w:eastAsiaTheme="minorEastAsia" w:hAnsi="Times New Roman" w:cs="Times New Roman"/>
          <w:sz w:val="24"/>
          <w:szCs w:val="24"/>
        </w:rPr>
        <w:t> : Pré dimensionnement des poutres des files E et C :</w:t>
      </w:r>
    </w:p>
    <w:tbl>
      <w:tblPr>
        <w:tblStyle w:val="Grilledutableau"/>
        <w:tblW w:w="0" w:type="auto"/>
        <w:tblLook w:val="04A0" w:firstRow="1" w:lastRow="0" w:firstColumn="1" w:lastColumn="0" w:noHBand="0" w:noVBand="1"/>
      </w:tblPr>
      <w:tblGrid>
        <w:gridCol w:w="3085"/>
        <w:gridCol w:w="6095"/>
      </w:tblGrid>
      <w:tr w:rsidR="00006BF3" w:rsidRPr="00AC3CB6" w14:paraId="022DEB49" w14:textId="77777777" w:rsidTr="00007655">
        <w:tc>
          <w:tcPr>
            <w:tcW w:w="3085" w:type="dxa"/>
            <w:vAlign w:val="center"/>
          </w:tcPr>
          <w:p w14:paraId="6337ED33"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6095" w:type="dxa"/>
            <w:vAlign w:val="center"/>
          </w:tcPr>
          <w:p w14:paraId="7393A500"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E3E4, C3C4</w:t>
            </w:r>
          </w:p>
        </w:tc>
      </w:tr>
      <w:tr w:rsidR="00006BF3" w14:paraId="7ED2E899" w14:textId="77777777" w:rsidTr="00007655">
        <w:tc>
          <w:tcPr>
            <w:tcW w:w="3085" w:type="dxa"/>
            <w:vAlign w:val="center"/>
          </w:tcPr>
          <w:p w14:paraId="36A813C8"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6095" w:type="dxa"/>
            <w:vAlign w:val="center"/>
          </w:tcPr>
          <w:p w14:paraId="690BA557"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5,20</w:t>
            </w:r>
          </w:p>
        </w:tc>
      </w:tr>
      <w:tr w:rsidR="00006BF3" w14:paraId="6F6D9850" w14:textId="77777777" w:rsidTr="00007655">
        <w:tc>
          <w:tcPr>
            <w:tcW w:w="3085" w:type="dxa"/>
            <w:vAlign w:val="center"/>
          </w:tcPr>
          <w:p w14:paraId="7C32284B"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6095" w:type="dxa"/>
            <w:vAlign w:val="center"/>
          </w:tcPr>
          <w:p w14:paraId="2B40C90C"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w:t>
            </w:r>
          </w:p>
        </w:tc>
      </w:tr>
      <w:tr w:rsidR="00006BF3" w14:paraId="7101383D" w14:textId="77777777" w:rsidTr="00007655">
        <w:tc>
          <w:tcPr>
            <w:tcW w:w="3085" w:type="dxa"/>
            <w:vAlign w:val="center"/>
          </w:tcPr>
          <w:p w14:paraId="5A7935CA"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6095" w:type="dxa"/>
            <w:vAlign w:val="center"/>
          </w:tcPr>
          <w:p w14:paraId="7711629E"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w:t>
            </w:r>
          </w:p>
        </w:tc>
      </w:tr>
      <w:tr w:rsidR="00006BF3" w14:paraId="7F856BB0" w14:textId="77777777" w:rsidTr="00007655">
        <w:tc>
          <w:tcPr>
            <w:tcW w:w="3085" w:type="dxa"/>
            <w:vAlign w:val="center"/>
          </w:tcPr>
          <w:p w14:paraId="56D76B47"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6095" w:type="dxa"/>
            <w:vAlign w:val="center"/>
          </w:tcPr>
          <w:p w14:paraId="213B6B0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r>
      <w:tr w:rsidR="00006BF3" w14:paraId="31F483AD" w14:textId="77777777" w:rsidTr="00007655">
        <w:tc>
          <w:tcPr>
            <w:tcW w:w="3085" w:type="dxa"/>
            <w:vAlign w:val="center"/>
          </w:tcPr>
          <w:p w14:paraId="3C814D14"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en flexion</w:t>
            </w:r>
          </w:p>
        </w:tc>
        <w:tc>
          <w:tcPr>
            <w:tcW w:w="6095" w:type="dxa"/>
            <w:vAlign w:val="center"/>
          </w:tcPr>
          <w:p w14:paraId="4776C1C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006BF3" w14:paraId="7AC74D4C" w14:textId="77777777" w:rsidTr="00007655">
        <w:tc>
          <w:tcPr>
            <w:tcW w:w="3085" w:type="dxa"/>
            <w:vAlign w:val="center"/>
          </w:tcPr>
          <w:p w14:paraId="0C6C46E9"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au cisaillement</w:t>
            </w:r>
          </w:p>
        </w:tc>
        <w:tc>
          <w:tcPr>
            <w:tcW w:w="6095" w:type="dxa"/>
            <w:vAlign w:val="center"/>
          </w:tcPr>
          <w:p w14:paraId="30E921ED"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r w:rsidR="00006BF3" w14:paraId="56AC7D62" w14:textId="77777777" w:rsidTr="00007655">
        <w:tc>
          <w:tcPr>
            <w:tcW w:w="3085" w:type="dxa"/>
            <w:vAlign w:val="center"/>
          </w:tcPr>
          <w:p w14:paraId="4AED526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6095" w:type="dxa"/>
            <w:vAlign w:val="center"/>
          </w:tcPr>
          <w:p w14:paraId="0D7EDB37"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r>
    </w:tbl>
    <w:p w14:paraId="3252FF7B" w14:textId="77777777" w:rsidR="00006BF3" w:rsidRDefault="0000765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006BF3">
        <w:rPr>
          <w:rFonts w:ascii="Times New Roman" w:eastAsiaTheme="minorEastAsia" w:hAnsi="Times New Roman" w:cs="Times New Roman"/>
          <w:sz w:val="24"/>
          <w:szCs w:val="24"/>
        </w:rPr>
        <w:t>Tableau </w:t>
      </w:r>
      <w:r w:rsidR="00861143">
        <w:rPr>
          <w:rFonts w:ascii="Times New Roman" w:eastAsiaTheme="minorEastAsia" w:hAnsi="Times New Roman" w:cs="Times New Roman"/>
          <w:sz w:val="24"/>
          <w:szCs w:val="24"/>
        </w:rPr>
        <w:t>2</w:t>
      </w:r>
      <w:r w:rsidR="0042585B">
        <w:rPr>
          <w:rFonts w:ascii="Times New Roman" w:eastAsiaTheme="minorEastAsia" w:hAnsi="Times New Roman" w:cs="Times New Roman"/>
          <w:sz w:val="24"/>
          <w:szCs w:val="24"/>
        </w:rPr>
        <w:t>0</w:t>
      </w:r>
      <w:r w:rsidR="00861143">
        <w:rPr>
          <w:rFonts w:ascii="Times New Roman" w:eastAsiaTheme="minorEastAsia" w:hAnsi="Times New Roman" w:cs="Times New Roman"/>
          <w:sz w:val="24"/>
          <w:szCs w:val="24"/>
        </w:rPr>
        <w:t xml:space="preserve"> </w:t>
      </w:r>
      <w:r w:rsidR="00006BF3">
        <w:rPr>
          <w:rFonts w:ascii="Times New Roman" w:eastAsiaTheme="minorEastAsia" w:hAnsi="Times New Roman" w:cs="Times New Roman"/>
          <w:sz w:val="24"/>
          <w:szCs w:val="24"/>
        </w:rPr>
        <w:t>: Pré dimensionnement des poutres des files D, B et A :</w:t>
      </w:r>
    </w:p>
    <w:tbl>
      <w:tblPr>
        <w:tblStyle w:val="Grilledutableau"/>
        <w:tblW w:w="0" w:type="auto"/>
        <w:tblLook w:val="04A0" w:firstRow="1" w:lastRow="0" w:firstColumn="1" w:lastColumn="0" w:noHBand="0" w:noVBand="1"/>
      </w:tblPr>
      <w:tblGrid>
        <w:gridCol w:w="3085"/>
        <w:gridCol w:w="2126"/>
        <w:gridCol w:w="1985"/>
        <w:gridCol w:w="2016"/>
      </w:tblGrid>
      <w:tr w:rsidR="00006BF3" w:rsidRPr="00AC3CB6" w14:paraId="0D80DD6B" w14:textId="77777777" w:rsidTr="00007655">
        <w:tc>
          <w:tcPr>
            <w:tcW w:w="3085" w:type="dxa"/>
            <w:vAlign w:val="center"/>
          </w:tcPr>
          <w:p w14:paraId="351FD439"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2126" w:type="dxa"/>
            <w:vAlign w:val="center"/>
          </w:tcPr>
          <w:p w14:paraId="211D4D93"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D2D3</w:t>
            </w:r>
            <w:r w:rsidR="00657B9F">
              <w:rPr>
                <w:rFonts w:ascii="Times New Roman" w:eastAsiaTheme="minorEastAsia" w:hAnsi="Times New Roman" w:cs="Times New Roman"/>
                <w:b/>
                <w:sz w:val="24"/>
                <w:szCs w:val="24"/>
              </w:rPr>
              <w:t>, B2B</w:t>
            </w:r>
            <w:r>
              <w:rPr>
                <w:rFonts w:ascii="Times New Roman" w:eastAsiaTheme="minorEastAsia" w:hAnsi="Times New Roman" w:cs="Times New Roman"/>
                <w:b/>
                <w:sz w:val="24"/>
                <w:szCs w:val="24"/>
              </w:rPr>
              <w:t>3</w:t>
            </w:r>
            <w:r w:rsidR="00657B9F">
              <w:rPr>
                <w:rFonts w:ascii="Times New Roman" w:eastAsiaTheme="minorEastAsia" w:hAnsi="Times New Roman" w:cs="Times New Roman"/>
                <w:b/>
                <w:sz w:val="24"/>
                <w:szCs w:val="24"/>
              </w:rPr>
              <w:t>, A2A</w:t>
            </w:r>
            <w:r>
              <w:rPr>
                <w:rFonts w:ascii="Times New Roman" w:eastAsiaTheme="minorEastAsia" w:hAnsi="Times New Roman" w:cs="Times New Roman"/>
                <w:b/>
                <w:sz w:val="24"/>
                <w:szCs w:val="24"/>
              </w:rPr>
              <w:t>3</w:t>
            </w:r>
          </w:p>
        </w:tc>
        <w:tc>
          <w:tcPr>
            <w:tcW w:w="1985" w:type="dxa"/>
            <w:vAlign w:val="center"/>
          </w:tcPr>
          <w:p w14:paraId="7C35C316"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D3D4, B3B4, A</w:t>
            </w:r>
            <w:r w:rsidR="00657B9F">
              <w:rPr>
                <w:rFonts w:ascii="Times New Roman" w:eastAsiaTheme="minorEastAsia" w:hAnsi="Times New Roman" w:cs="Times New Roman"/>
                <w:b/>
                <w:sz w:val="24"/>
                <w:szCs w:val="24"/>
              </w:rPr>
              <w:t>3A</w:t>
            </w:r>
            <w:r>
              <w:rPr>
                <w:rFonts w:ascii="Times New Roman" w:eastAsiaTheme="minorEastAsia" w:hAnsi="Times New Roman" w:cs="Times New Roman"/>
                <w:b/>
                <w:sz w:val="24"/>
                <w:szCs w:val="24"/>
              </w:rPr>
              <w:t>4</w:t>
            </w:r>
          </w:p>
        </w:tc>
        <w:tc>
          <w:tcPr>
            <w:tcW w:w="2016" w:type="dxa"/>
            <w:vAlign w:val="center"/>
          </w:tcPr>
          <w:p w14:paraId="358A1628" w14:textId="77777777" w:rsidR="00006BF3" w:rsidRPr="00AC3CB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D4D5, B4B5, A4A5</w:t>
            </w:r>
          </w:p>
        </w:tc>
      </w:tr>
      <w:tr w:rsidR="00006BF3" w14:paraId="642EC028" w14:textId="77777777" w:rsidTr="00007655">
        <w:tc>
          <w:tcPr>
            <w:tcW w:w="3085" w:type="dxa"/>
            <w:vAlign w:val="center"/>
          </w:tcPr>
          <w:p w14:paraId="23BB0007"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2126" w:type="dxa"/>
            <w:vAlign w:val="center"/>
          </w:tcPr>
          <w:p w14:paraId="57FCE22F" w14:textId="77777777" w:rsidR="00006BF3" w:rsidRDefault="00657B9F"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30</w:t>
            </w:r>
          </w:p>
        </w:tc>
        <w:tc>
          <w:tcPr>
            <w:tcW w:w="1985" w:type="dxa"/>
            <w:vAlign w:val="center"/>
          </w:tcPr>
          <w:p w14:paraId="1B7E1685"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5.20</w:t>
            </w:r>
          </w:p>
        </w:tc>
        <w:tc>
          <w:tcPr>
            <w:tcW w:w="2016" w:type="dxa"/>
            <w:vAlign w:val="center"/>
          </w:tcPr>
          <w:p w14:paraId="4F329FF1" w14:textId="77777777" w:rsidR="00006BF3" w:rsidRDefault="00657B9F"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5,30</w:t>
            </w:r>
          </w:p>
        </w:tc>
      </w:tr>
      <w:tr w:rsidR="00006BF3" w14:paraId="24C6E729" w14:textId="77777777" w:rsidTr="00007655">
        <w:tc>
          <w:tcPr>
            <w:tcW w:w="3085" w:type="dxa"/>
            <w:vAlign w:val="center"/>
          </w:tcPr>
          <w:p w14:paraId="708EB60A"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2126" w:type="dxa"/>
            <w:vAlign w:val="center"/>
          </w:tcPr>
          <w:p w14:paraId="2DEA92F9"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657B9F">
              <w:rPr>
                <w:rFonts w:ascii="Times New Roman" w:eastAsiaTheme="minorEastAsia" w:hAnsi="Times New Roman" w:cs="Times New Roman"/>
                <w:sz w:val="24"/>
                <w:szCs w:val="24"/>
              </w:rPr>
              <w:t>38</w:t>
            </w:r>
          </w:p>
        </w:tc>
        <w:tc>
          <w:tcPr>
            <w:tcW w:w="1985" w:type="dxa"/>
            <w:vAlign w:val="center"/>
          </w:tcPr>
          <w:p w14:paraId="1B151F52"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w:t>
            </w:r>
          </w:p>
        </w:tc>
        <w:tc>
          <w:tcPr>
            <w:tcW w:w="2016" w:type="dxa"/>
            <w:vAlign w:val="center"/>
          </w:tcPr>
          <w:p w14:paraId="145F3D7F"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657B9F">
              <w:rPr>
                <w:rFonts w:ascii="Times New Roman" w:eastAsiaTheme="minorEastAsia" w:hAnsi="Times New Roman" w:cs="Times New Roman"/>
                <w:sz w:val="24"/>
                <w:szCs w:val="24"/>
              </w:rPr>
              <w:t>38</w:t>
            </w:r>
          </w:p>
        </w:tc>
      </w:tr>
      <w:tr w:rsidR="00006BF3" w14:paraId="44F23310" w14:textId="77777777" w:rsidTr="00007655">
        <w:tc>
          <w:tcPr>
            <w:tcW w:w="3085" w:type="dxa"/>
            <w:vAlign w:val="center"/>
          </w:tcPr>
          <w:p w14:paraId="7D9EE84E"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2126" w:type="dxa"/>
            <w:vAlign w:val="center"/>
          </w:tcPr>
          <w:p w14:paraId="5443056D"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657B9F">
              <w:rPr>
                <w:rFonts w:ascii="Times New Roman" w:eastAsiaTheme="minorEastAsia" w:hAnsi="Times New Roman" w:cs="Times New Roman"/>
                <w:sz w:val="24"/>
                <w:szCs w:val="24"/>
              </w:rPr>
              <w:t>40</w:t>
            </w:r>
          </w:p>
        </w:tc>
        <w:tc>
          <w:tcPr>
            <w:tcW w:w="1985" w:type="dxa"/>
            <w:vAlign w:val="center"/>
          </w:tcPr>
          <w:p w14:paraId="2A3401A3"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w:t>
            </w:r>
          </w:p>
        </w:tc>
        <w:tc>
          <w:tcPr>
            <w:tcW w:w="2016" w:type="dxa"/>
            <w:vAlign w:val="center"/>
          </w:tcPr>
          <w:p w14:paraId="282F984B"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657B9F">
              <w:rPr>
                <w:rFonts w:ascii="Times New Roman" w:eastAsiaTheme="minorEastAsia" w:hAnsi="Times New Roman" w:cs="Times New Roman"/>
                <w:sz w:val="24"/>
                <w:szCs w:val="24"/>
              </w:rPr>
              <w:t>40</w:t>
            </w:r>
          </w:p>
        </w:tc>
      </w:tr>
      <w:tr w:rsidR="00006BF3" w14:paraId="3551955D" w14:textId="77777777" w:rsidTr="00007655">
        <w:tc>
          <w:tcPr>
            <w:tcW w:w="3085" w:type="dxa"/>
            <w:vAlign w:val="center"/>
          </w:tcPr>
          <w:p w14:paraId="1A9DC109"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2126" w:type="dxa"/>
            <w:vAlign w:val="center"/>
          </w:tcPr>
          <w:p w14:paraId="3103300A"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w:t>
            </w:r>
            <w:r w:rsidR="00657B9F">
              <w:rPr>
                <w:rFonts w:ascii="Times New Roman" w:eastAsiaTheme="minorEastAsia" w:hAnsi="Times New Roman" w:cs="Times New Roman"/>
                <w:sz w:val="24"/>
                <w:szCs w:val="24"/>
              </w:rPr>
              <w:t>0</w:t>
            </w:r>
          </w:p>
        </w:tc>
        <w:tc>
          <w:tcPr>
            <w:tcW w:w="1985" w:type="dxa"/>
            <w:vAlign w:val="center"/>
          </w:tcPr>
          <w:p w14:paraId="6256CB32"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2016" w:type="dxa"/>
            <w:vAlign w:val="center"/>
          </w:tcPr>
          <w:p w14:paraId="36BE15A8"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w:t>
            </w:r>
            <w:r w:rsidR="00657B9F">
              <w:rPr>
                <w:rFonts w:ascii="Times New Roman" w:eastAsiaTheme="minorEastAsia" w:hAnsi="Times New Roman" w:cs="Times New Roman"/>
                <w:sz w:val="24"/>
                <w:szCs w:val="24"/>
              </w:rPr>
              <w:t>0</w:t>
            </w:r>
          </w:p>
        </w:tc>
      </w:tr>
      <w:tr w:rsidR="00006BF3" w14:paraId="0F239491" w14:textId="77777777" w:rsidTr="00007655">
        <w:tc>
          <w:tcPr>
            <w:tcW w:w="3085" w:type="dxa"/>
            <w:vAlign w:val="center"/>
          </w:tcPr>
          <w:p w14:paraId="15DBE7A1" w14:textId="77777777" w:rsidR="00006BF3" w:rsidRPr="00915B66"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en flexion</w:t>
            </w:r>
          </w:p>
        </w:tc>
        <w:tc>
          <w:tcPr>
            <w:tcW w:w="2126" w:type="dxa"/>
            <w:vAlign w:val="center"/>
          </w:tcPr>
          <w:p w14:paraId="3051D2F9" w14:textId="2339CA92" w:rsidR="00006BF3" w:rsidRDefault="005E343C"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006BF3">
              <w:rPr>
                <w:rFonts w:ascii="Times New Roman" w:eastAsiaTheme="minorEastAsia" w:hAnsi="Times New Roman" w:cs="Times New Roman"/>
                <w:sz w:val="24"/>
                <w:szCs w:val="24"/>
              </w:rPr>
              <w:t>érifié</w:t>
            </w:r>
            <w:r w:rsidR="00FA0324">
              <w:rPr>
                <w:rFonts w:ascii="Times New Roman" w:eastAsiaTheme="minorEastAsia" w:hAnsi="Times New Roman" w:cs="Times New Roman"/>
                <w:sz w:val="24"/>
                <w:szCs w:val="24"/>
              </w:rPr>
              <w:t>e</w:t>
            </w:r>
          </w:p>
        </w:tc>
        <w:tc>
          <w:tcPr>
            <w:tcW w:w="1985" w:type="dxa"/>
            <w:vAlign w:val="center"/>
          </w:tcPr>
          <w:p w14:paraId="4E1758DF"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r w:rsidR="00FA0324">
              <w:rPr>
                <w:rFonts w:ascii="Times New Roman" w:eastAsiaTheme="minorEastAsia" w:hAnsi="Times New Roman" w:cs="Times New Roman"/>
                <w:sz w:val="24"/>
                <w:szCs w:val="24"/>
              </w:rPr>
              <w:t>e</w:t>
            </w:r>
          </w:p>
        </w:tc>
        <w:tc>
          <w:tcPr>
            <w:tcW w:w="2016" w:type="dxa"/>
            <w:vAlign w:val="center"/>
          </w:tcPr>
          <w:p w14:paraId="70B9489D"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r w:rsidR="00FA0324">
              <w:rPr>
                <w:rFonts w:ascii="Times New Roman" w:eastAsiaTheme="minorEastAsia" w:hAnsi="Times New Roman" w:cs="Times New Roman"/>
                <w:sz w:val="24"/>
                <w:szCs w:val="24"/>
              </w:rPr>
              <w:t>e</w:t>
            </w:r>
          </w:p>
        </w:tc>
      </w:tr>
      <w:tr w:rsidR="00006BF3" w14:paraId="06F7C928" w14:textId="77777777" w:rsidTr="00007655">
        <w:tc>
          <w:tcPr>
            <w:tcW w:w="3085" w:type="dxa"/>
            <w:vAlign w:val="center"/>
          </w:tcPr>
          <w:p w14:paraId="630736F2"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Vérification au cisaillement</w:t>
            </w:r>
          </w:p>
        </w:tc>
        <w:tc>
          <w:tcPr>
            <w:tcW w:w="2126" w:type="dxa"/>
            <w:vAlign w:val="center"/>
          </w:tcPr>
          <w:p w14:paraId="26D3CB91" w14:textId="7FD5C1D3" w:rsidR="00006BF3" w:rsidRDefault="005E343C"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00006BF3">
              <w:rPr>
                <w:rFonts w:ascii="Times New Roman" w:eastAsiaTheme="minorEastAsia" w:hAnsi="Times New Roman" w:cs="Times New Roman"/>
                <w:sz w:val="24"/>
                <w:szCs w:val="24"/>
              </w:rPr>
              <w:t>érifié</w:t>
            </w:r>
            <w:r w:rsidR="00FA0324">
              <w:rPr>
                <w:rFonts w:ascii="Times New Roman" w:eastAsiaTheme="minorEastAsia" w:hAnsi="Times New Roman" w:cs="Times New Roman"/>
                <w:sz w:val="24"/>
                <w:szCs w:val="24"/>
              </w:rPr>
              <w:t>e</w:t>
            </w:r>
          </w:p>
        </w:tc>
        <w:tc>
          <w:tcPr>
            <w:tcW w:w="1985" w:type="dxa"/>
            <w:vAlign w:val="center"/>
          </w:tcPr>
          <w:p w14:paraId="26353180"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r w:rsidR="00FA0324">
              <w:rPr>
                <w:rFonts w:ascii="Times New Roman" w:eastAsiaTheme="minorEastAsia" w:hAnsi="Times New Roman" w:cs="Times New Roman"/>
                <w:sz w:val="24"/>
                <w:szCs w:val="24"/>
              </w:rPr>
              <w:t>e</w:t>
            </w:r>
          </w:p>
        </w:tc>
        <w:tc>
          <w:tcPr>
            <w:tcW w:w="2016" w:type="dxa"/>
            <w:vAlign w:val="center"/>
          </w:tcPr>
          <w:p w14:paraId="61B8BB56"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r w:rsidR="00FA0324">
              <w:rPr>
                <w:rFonts w:ascii="Times New Roman" w:eastAsiaTheme="minorEastAsia" w:hAnsi="Times New Roman" w:cs="Times New Roman"/>
                <w:sz w:val="24"/>
                <w:szCs w:val="24"/>
              </w:rPr>
              <w:t>e</w:t>
            </w:r>
          </w:p>
        </w:tc>
      </w:tr>
      <w:tr w:rsidR="00006BF3" w14:paraId="278F820A" w14:textId="77777777" w:rsidTr="00007655">
        <w:tc>
          <w:tcPr>
            <w:tcW w:w="3085" w:type="dxa"/>
            <w:vAlign w:val="center"/>
          </w:tcPr>
          <w:p w14:paraId="6AECC11F"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2126" w:type="dxa"/>
            <w:vAlign w:val="center"/>
          </w:tcPr>
          <w:p w14:paraId="17B9A7F1" w14:textId="77777777" w:rsidR="00006BF3" w:rsidRDefault="00657B9F"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1985" w:type="dxa"/>
            <w:vAlign w:val="center"/>
          </w:tcPr>
          <w:p w14:paraId="486C8EC2" w14:textId="77777777" w:rsidR="00006BF3" w:rsidRDefault="00006BF3"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c>
          <w:tcPr>
            <w:tcW w:w="2016" w:type="dxa"/>
            <w:vAlign w:val="center"/>
          </w:tcPr>
          <w:p w14:paraId="07AD89E3" w14:textId="77777777" w:rsidR="00006BF3" w:rsidRDefault="00657B9F" w:rsidP="0000765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20x40</w:t>
            </w:r>
          </w:p>
        </w:tc>
      </w:tr>
    </w:tbl>
    <w:p w14:paraId="477C726E" w14:textId="77777777" w:rsidR="00006BF3" w:rsidRDefault="00006BF3" w:rsidP="00F94323">
      <w:pPr>
        <w:autoSpaceDE w:val="0"/>
        <w:autoSpaceDN w:val="0"/>
        <w:adjustRightInd w:val="0"/>
        <w:spacing w:after="0" w:line="360" w:lineRule="auto"/>
        <w:jc w:val="both"/>
        <w:rPr>
          <w:rFonts w:ascii="Times New Roman" w:eastAsiaTheme="minorEastAsia" w:hAnsi="Times New Roman" w:cs="Times New Roman"/>
          <w:sz w:val="24"/>
          <w:szCs w:val="24"/>
        </w:rPr>
      </w:pPr>
    </w:p>
    <w:p w14:paraId="0C3EB3AA" w14:textId="77777777" w:rsidR="00915B66" w:rsidRPr="00007655" w:rsidRDefault="00915B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C3E39" w:rsidRPr="00007655">
        <w:rPr>
          <w:rFonts w:ascii="Times New Roman" w:eastAsiaTheme="minorEastAsia" w:hAnsi="Times New Roman" w:cs="Times New Roman"/>
          <w:sz w:val="24"/>
          <w:szCs w:val="24"/>
        </w:rPr>
        <w:t>V</w:t>
      </w:r>
      <w:r w:rsidR="001206D2" w:rsidRPr="00007655">
        <w:rPr>
          <w:rFonts w:ascii="Times New Roman" w:eastAsiaTheme="minorEastAsia" w:hAnsi="Times New Roman" w:cs="Times New Roman"/>
          <w:sz w:val="24"/>
          <w:szCs w:val="24"/>
        </w:rPr>
        <w:t>II.4</w:t>
      </w:r>
      <w:r w:rsidR="00007655" w:rsidRPr="00007655">
        <w:rPr>
          <w:rFonts w:ascii="Times New Roman" w:eastAsiaTheme="minorEastAsia" w:hAnsi="Times New Roman" w:cs="Times New Roman"/>
          <w:sz w:val="24"/>
          <w:szCs w:val="24"/>
        </w:rPr>
        <w:t xml:space="preserve">.3- </w:t>
      </w:r>
      <w:r w:rsidR="00007655" w:rsidRPr="00007655">
        <w:rPr>
          <w:rFonts w:ascii="Times New Roman" w:eastAsiaTheme="minorEastAsia" w:hAnsi="Times New Roman" w:cs="Times New Roman"/>
          <w:caps/>
          <w:sz w:val="24"/>
          <w:szCs w:val="24"/>
        </w:rPr>
        <w:t>Poutre longitudinale</w:t>
      </w:r>
    </w:p>
    <w:p w14:paraId="5C7F4218" w14:textId="77777777" w:rsidR="00007655" w:rsidRDefault="00007655" w:rsidP="0000765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9177B8C" w14:textId="77777777" w:rsidR="00915B66" w:rsidRDefault="00915B6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résultats des calculs effectués précédemment sur les poutres longitudinales</w:t>
      </w:r>
      <w:r w:rsidR="00433E72">
        <w:rPr>
          <w:rFonts w:ascii="Times New Roman" w:eastAsiaTheme="minorEastAsia" w:hAnsi="Times New Roman" w:cs="Times New Roman"/>
          <w:sz w:val="24"/>
          <w:szCs w:val="24"/>
        </w:rPr>
        <w:t xml:space="preserve"> de la file 3 ou 4</w:t>
      </w:r>
      <w:r>
        <w:rPr>
          <w:rFonts w:ascii="Times New Roman" w:eastAsiaTheme="minorEastAsia" w:hAnsi="Times New Roman" w:cs="Times New Roman"/>
          <w:sz w:val="24"/>
          <w:szCs w:val="24"/>
        </w:rPr>
        <w:t xml:space="preserve"> sont résumés dans le tableau suivant :</w:t>
      </w:r>
    </w:p>
    <w:p w14:paraId="34EB61C2" w14:textId="77777777" w:rsidR="00F94323" w:rsidRDefault="00F9432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45121649" w14:textId="77777777" w:rsidR="00915B66" w:rsidRDefault="00915B6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21</w:t>
      </w:r>
      <w:r>
        <w:rPr>
          <w:rFonts w:ascii="Times New Roman" w:eastAsiaTheme="minorEastAsia" w:hAnsi="Times New Roman" w:cs="Times New Roman"/>
          <w:sz w:val="24"/>
          <w:szCs w:val="24"/>
        </w:rPr>
        <w:t xml:space="preserve">: Pré dimensionnement des poutres de la </w:t>
      </w:r>
      <w:r w:rsidR="00433E72">
        <w:rPr>
          <w:rFonts w:ascii="Times New Roman" w:eastAsiaTheme="minorEastAsia" w:hAnsi="Times New Roman" w:cs="Times New Roman"/>
          <w:sz w:val="24"/>
          <w:szCs w:val="24"/>
        </w:rPr>
        <w:t>file 3 ou 4</w:t>
      </w:r>
      <w:r>
        <w:rPr>
          <w:rFonts w:ascii="Times New Roman" w:eastAsiaTheme="minorEastAsia" w:hAnsi="Times New Roman" w:cs="Times New Roman"/>
          <w:sz w:val="24"/>
          <w:szCs w:val="24"/>
        </w:rPr>
        <w:t xml:space="preserve"> : </w:t>
      </w:r>
    </w:p>
    <w:tbl>
      <w:tblPr>
        <w:tblStyle w:val="Grilledutableau"/>
        <w:tblW w:w="0" w:type="auto"/>
        <w:tblLayout w:type="fixed"/>
        <w:tblLook w:val="04A0" w:firstRow="1" w:lastRow="0" w:firstColumn="1" w:lastColumn="0" w:noHBand="0" w:noVBand="1"/>
      </w:tblPr>
      <w:tblGrid>
        <w:gridCol w:w="1242"/>
        <w:gridCol w:w="851"/>
        <w:gridCol w:w="850"/>
        <w:gridCol w:w="851"/>
        <w:gridCol w:w="992"/>
        <w:gridCol w:w="851"/>
        <w:gridCol w:w="850"/>
        <w:gridCol w:w="992"/>
        <w:gridCol w:w="851"/>
        <w:gridCol w:w="958"/>
      </w:tblGrid>
      <w:tr w:rsidR="00FA0324" w14:paraId="2FD4A96A" w14:textId="77777777" w:rsidTr="00F94323">
        <w:tc>
          <w:tcPr>
            <w:tcW w:w="1242" w:type="dxa"/>
            <w:vAlign w:val="center"/>
          </w:tcPr>
          <w:p w14:paraId="61EDBAF2" w14:textId="77777777" w:rsidR="00A44C70" w:rsidRPr="00A44C70" w:rsidRDefault="00A44C70"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851" w:type="dxa"/>
            <w:vAlign w:val="center"/>
          </w:tcPr>
          <w:p w14:paraId="7829BA3D"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K3J</w:t>
            </w:r>
            <w:r w:rsidR="00A44C70">
              <w:rPr>
                <w:rFonts w:ascii="Times New Roman" w:eastAsiaTheme="minorEastAsia" w:hAnsi="Times New Roman" w:cs="Times New Roman"/>
                <w:b/>
                <w:sz w:val="24"/>
                <w:szCs w:val="24"/>
              </w:rPr>
              <w:t>3</w:t>
            </w:r>
            <w:r>
              <w:rPr>
                <w:rFonts w:ascii="Times New Roman" w:eastAsiaTheme="minorEastAsia" w:hAnsi="Times New Roman" w:cs="Times New Roman"/>
                <w:b/>
                <w:sz w:val="24"/>
                <w:szCs w:val="24"/>
              </w:rPr>
              <w:t>, K4J4</w:t>
            </w:r>
          </w:p>
        </w:tc>
        <w:tc>
          <w:tcPr>
            <w:tcW w:w="850" w:type="dxa"/>
            <w:vAlign w:val="center"/>
          </w:tcPr>
          <w:p w14:paraId="73DABEAD"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J3I</w:t>
            </w:r>
            <w:r w:rsidR="00A44C70">
              <w:rPr>
                <w:rFonts w:ascii="Times New Roman" w:eastAsiaTheme="minorEastAsia" w:hAnsi="Times New Roman" w:cs="Times New Roman"/>
                <w:b/>
                <w:sz w:val="24"/>
                <w:szCs w:val="24"/>
              </w:rPr>
              <w:t>3</w:t>
            </w:r>
            <w:r>
              <w:rPr>
                <w:rFonts w:ascii="Times New Roman" w:eastAsiaTheme="minorEastAsia" w:hAnsi="Times New Roman" w:cs="Times New Roman"/>
                <w:b/>
                <w:sz w:val="24"/>
                <w:szCs w:val="24"/>
              </w:rPr>
              <w:t>, J4I4</w:t>
            </w:r>
          </w:p>
        </w:tc>
        <w:tc>
          <w:tcPr>
            <w:tcW w:w="851" w:type="dxa"/>
            <w:vAlign w:val="center"/>
          </w:tcPr>
          <w:p w14:paraId="29D1F141"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I3H</w:t>
            </w:r>
            <w:r w:rsidR="00A44C70">
              <w:rPr>
                <w:rFonts w:ascii="Times New Roman" w:eastAsiaTheme="minorEastAsia" w:hAnsi="Times New Roman" w:cs="Times New Roman"/>
                <w:b/>
                <w:sz w:val="24"/>
                <w:szCs w:val="24"/>
              </w:rPr>
              <w:t>3</w:t>
            </w:r>
            <w:r>
              <w:rPr>
                <w:rFonts w:ascii="Times New Roman" w:eastAsiaTheme="minorEastAsia" w:hAnsi="Times New Roman" w:cs="Times New Roman"/>
                <w:b/>
                <w:sz w:val="24"/>
                <w:szCs w:val="24"/>
              </w:rPr>
              <w:t>, I4H4</w:t>
            </w:r>
          </w:p>
        </w:tc>
        <w:tc>
          <w:tcPr>
            <w:tcW w:w="992" w:type="dxa"/>
            <w:vAlign w:val="center"/>
          </w:tcPr>
          <w:p w14:paraId="76210E92"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H3G</w:t>
            </w:r>
            <w:r w:rsidR="00A44C70">
              <w:rPr>
                <w:rFonts w:ascii="Times New Roman" w:eastAsiaTheme="minorEastAsia" w:hAnsi="Times New Roman" w:cs="Times New Roman"/>
                <w:b/>
                <w:sz w:val="24"/>
                <w:szCs w:val="24"/>
              </w:rPr>
              <w:t>3</w:t>
            </w:r>
            <w:r w:rsidR="00FA0324">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H4G4</w:t>
            </w:r>
          </w:p>
        </w:tc>
        <w:tc>
          <w:tcPr>
            <w:tcW w:w="851" w:type="dxa"/>
            <w:vAlign w:val="center"/>
          </w:tcPr>
          <w:p w14:paraId="6D38ED93"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w:t>
            </w:r>
            <w:r w:rsidR="00A44C70">
              <w:rPr>
                <w:rFonts w:ascii="Times New Roman" w:eastAsiaTheme="minorEastAsia" w:hAnsi="Times New Roman" w:cs="Times New Roman"/>
                <w:b/>
                <w:sz w:val="24"/>
                <w:szCs w:val="24"/>
              </w:rPr>
              <w:t>3</w:t>
            </w:r>
            <w:r>
              <w:rPr>
                <w:rFonts w:ascii="Times New Roman" w:eastAsiaTheme="minorEastAsia" w:hAnsi="Times New Roman" w:cs="Times New Roman"/>
                <w:b/>
                <w:sz w:val="24"/>
                <w:szCs w:val="24"/>
              </w:rPr>
              <w:t>F</w:t>
            </w:r>
            <w:r w:rsidR="00A44C70">
              <w:rPr>
                <w:rFonts w:ascii="Times New Roman" w:eastAsiaTheme="minorEastAsia" w:hAnsi="Times New Roman" w:cs="Times New Roman"/>
                <w:b/>
                <w:sz w:val="24"/>
                <w:szCs w:val="24"/>
              </w:rPr>
              <w:t>3</w:t>
            </w:r>
            <w:r>
              <w:rPr>
                <w:rFonts w:ascii="Times New Roman" w:eastAsiaTheme="minorEastAsia" w:hAnsi="Times New Roman" w:cs="Times New Roman"/>
                <w:b/>
                <w:sz w:val="24"/>
                <w:szCs w:val="24"/>
              </w:rPr>
              <w:t>, G4F4</w:t>
            </w:r>
          </w:p>
        </w:tc>
        <w:tc>
          <w:tcPr>
            <w:tcW w:w="850" w:type="dxa"/>
            <w:vAlign w:val="center"/>
          </w:tcPr>
          <w:p w14:paraId="3BFF0807" w14:textId="77777777" w:rsidR="00A44C70"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w:t>
            </w:r>
            <w:r w:rsidR="00A44C70">
              <w:rPr>
                <w:rFonts w:ascii="Times New Roman" w:eastAsiaTheme="minorEastAsia" w:hAnsi="Times New Roman" w:cs="Times New Roman"/>
                <w:b/>
                <w:sz w:val="24"/>
                <w:szCs w:val="24"/>
              </w:rPr>
              <w:t>3D3</w:t>
            </w:r>
            <w:r>
              <w:rPr>
                <w:rFonts w:ascii="Times New Roman" w:eastAsiaTheme="minorEastAsia" w:hAnsi="Times New Roman" w:cs="Times New Roman"/>
                <w:b/>
                <w:sz w:val="24"/>
                <w:szCs w:val="24"/>
              </w:rPr>
              <w:t>, F4D4</w:t>
            </w:r>
          </w:p>
        </w:tc>
        <w:tc>
          <w:tcPr>
            <w:tcW w:w="992" w:type="dxa"/>
            <w:vAlign w:val="center"/>
          </w:tcPr>
          <w:p w14:paraId="41E3D679" w14:textId="77777777" w:rsidR="00A44C70" w:rsidRPr="00A44C70" w:rsidRDefault="00A44C70"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D3C3</w:t>
            </w:r>
            <w:r w:rsidR="00F57CC7">
              <w:rPr>
                <w:rFonts w:ascii="Times New Roman" w:eastAsiaTheme="minorEastAsia" w:hAnsi="Times New Roman" w:cs="Times New Roman"/>
                <w:b/>
                <w:sz w:val="24"/>
                <w:szCs w:val="24"/>
              </w:rPr>
              <w:t>, D4C4</w:t>
            </w:r>
          </w:p>
        </w:tc>
        <w:tc>
          <w:tcPr>
            <w:tcW w:w="851" w:type="dxa"/>
            <w:vAlign w:val="center"/>
          </w:tcPr>
          <w:p w14:paraId="5CA7C94E" w14:textId="77777777" w:rsidR="00A44C70" w:rsidRPr="00A44C70" w:rsidRDefault="00A44C70"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C3B3</w:t>
            </w:r>
            <w:r w:rsidR="00F57CC7">
              <w:rPr>
                <w:rFonts w:ascii="Times New Roman" w:eastAsiaTheme="minorEastAsia" w:hAnsi="Times New Roman" w:cs="Times New Roman"/>
                <w:b/>
                <w:sz w:val="24"/>
                <w:szCs w:val="24"/>
              </w:rPr>
              <w:t>, C4B4</w:t>
            </w:r>
          </w:p>
        </w:tc>
        <w:tc>
          <w:tcPr>
            <w:tcW w:w="958" w:type="dxa"/>
            <w:vAlign w:val="center"/>
          </w:tcPr>
          <w:p w14:paraId="2BE29E03" w14:textId="77777777" w:rsidR="00A44C70" w:rsidRPr="00A44C70" w:rsidRDefault="00A44C70"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B3A3</w:t>
            </w:r>
            <w:r w:rsidR="00F57CC7">
              <w:rPr>
                <w:rFonts w:ascii="Times New Roman" w:eastAsiaTheme="minorEastAsia" w:hAnsi="Times New Roman" w:cs="Times New Roman"/>
                <w:b/>
                <w:sz w:val="24"/>
                <w:szCs w:val="24"/>
              </w:rPr>
              <w:t>, B4A4</w:t>
            </w:r>
          </w:p>
        </w:tc>
      </w:tr>
      <w:tr w:rsidR="00FA0324" w14:paraId="20241132" w14:textId="77777777" w:rsidTr="00F94323">
        <w:tc>
          <w:tcPr>
            <w:tcW w:w="1242" w:type="dxa"/>
            <w:vAlign w:val="center"/>
          </w:tcPr>
          <w:p w14:paraId="0C741690" w14:textId="77777777" w:rsidR="00F57CC7" w:rsidRPr="00915B66"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851" w:type="dxa"/>
            <w:vAlign w:val="center"/>
          </w:tcPr>
          <w:p w14:paraId="5C9237A0"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4,30</w:t>
            </w:r>
          </w:p>
        </w:tc>
        <w:tc>
          <w:tcPr>
            <w:tcW w:w="850" w:type="dxa"/>
            <w:vAlign w:val="center"/>
          </w:tcPr>
          <w:p w14:paraId="706CE07F"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851" w:type="dxa"/>
            <w:vAlign w:val="center"/>
          </w:tcPr>
          <w:p w14:paraId="1BED4D25"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3,50</w:t>
            </w:r>
          </w:p>
        </w:tc>
        <w:tc>
          <w:tcPr>
            <w:tcW w:w="992" w:type="dxa"/>
            <w:vAlign w:val="center"/>
          </w:tcPr>
          <w:p w14:paraId="79B53238"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3,70</w:t>
            </w:r>
          </w:p>
        </w:tc>
        <w:tc>
          <w:tcPr>
            <w:tcW w:w="851" w:type="dxa"/>
            <w:vAlign w:val="center"/>
          </w:tcPr>
          <w:p w14:paraId="37548DDF"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c>
          <w:tcPr>
            <w:tcW w:w="850" w:type="dxa"/>
            <w:vAlign w:val="center"/>
          </w:tcPr>
          <w:p w14:paraId="41D383D8"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c>
          <w:tcPr>
            <w:tcW w:w="992" w:type="dxa"/>
            <w:vAlign w:val="center"/>
          </w:tcPr>
          <w:p w14:paraId="6A75DB85"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c>
          <w:tcPr>
            <w:tcW w:w="851" w:type="dxa"/>
            <w:vAlign w:val="center"/>
          </w:tcPr>
          <w:p w14:paraId="4673664A"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958" w:type="dxa"/>
            <w:vAlign w:val="center"/>
          </w:tcPr>
          <w:p w14:paraId="5428111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r>
      <w:tr w:rsidR="00FA0324" w14:paraId="619A9F85" w14:textId="77777777" w:rsidTr="00F94323">
        <w:tc>
          <w:tcPr>
            <w:tcW w:w="1242" w:type="dxa"/>
            <w:vAlign w:val="center"/>
          </w:tcPr>
          <w:p w14:paraId="22B47858" w14:textId="77777777" w:rsidR="00F57CC7" w:rsidRPr="00915B66"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851" w:type="dxa"/>
            <w:vAlign w:val="center"/>
          </w:tcPr>
          <w:p w14:paraId="00797EE5"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w:t>
            </w:r>
          </w:p>
        </w:tc>
        <w:tc>
          <w:tcPr>
            <w:tcW w:w="850" w:type="dxa"/>
            <w:vAlign w:val="center"/>
          </w:tcPr>
          <w:p w14:paraId="5005D023"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0,15</w:t>
            </w:r>
          </w:p>
        </w:tc>
        <w:tc>
          <w:tcPr>
            <w:tcW w:w="851" w:type="dxa"/>
            <w:vAlign w:val="center"/>
          </w:tcPr>
          <w:p w14:paraId="0A0EAA5B"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0,25</w:t>
            </w:r>
          </w:p>
        </w:tc>
        <w:tc>
          <w:tcPr>
            <w:tcW w:w="992" w:type="dxa"/>
            <w:vAlign w:val="center"/>
          </w:tcPr>
          <w:p w14:paraId="6FAA299E"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w:t>
            </w:r>
          </w:p>
        </w:tc>
        <w:tc>
          <w:tcPr>
            <w:tcW w:w="851" w:type="dxa"/>
            <w:vAlign w:val="center"/>
          </w:tcPr>
          <w:p w14:paraId="6E0B73F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c>
          <w:tcPr>
            <w:tcW w:w="850" w:type="dxa"/>
            <w:vAlign w:val="center"/>
          </w:tcPr>
          <w:p w14:paraId="486C44A9"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c>
          <w:tcPr>
            <w:tcW w:w="992" w:type="dxa"/>
            <w:vAlign w:val="center"/>
          </w:tcPr>
          <w:p w14:paraId="7C92EC52"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0,14</w:t>
            </w:r>
          </w:p>
        </w:tc>
        <w:tc>
          <w:tcPr>
            <w:tcW w:w="851" w:type="dxa"/>
            <w:vAlign w:val="center"/>
          </w:tcPr>
          <w:p w14:paraId="2B80F95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0,15</w:t>
            </w:r>
          </w:p>
        </w:tc>
        <w:tc>
          <w:tcPr>
            <w:tcW w:w="958" w:type="dxa"/>
            <w:vAlign w:val="center"/>
          </w:tcPr>
          <w:p w14:paraId="0DE9E8F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r>
      <w:tr w:rsidR="00FA0324" w14:paraId="42C7C310" w14:textId="77777777" w:rsidTr="00F94323">
        <w:tc>
          <w:tcPr>
            <w:tcW w:w="1242" w:type="dxa"/>
            <w:vAlign w:val="center"/>
          </w:tcPr>
          <w:p w14:paraId="03E6AB14" w14:textId="77777777" w:rsidR="00F57CC7" w:rsidRPr="00915B66"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851" w:type="dxa"/>
            <w:vAlign w:val="center"/>
          </w:tcPr>
          <w:p w14:paraId="433DD81C"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w:t>
            </w:r>
          </w:p>
        </w:tc>
        <w:tc>
          <w:tcPr>
            <w:tcW w:w="850" w:type="dxa"/>
            <w:vAlign w:val="center"/>
          </w:tcPr>
          <w:p w14:paraId="36988CB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155AA9C3"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992" w:type="dxa"/>
            <w:vAlign w:val="center"/>
          </w:tcPr>
          <w:p w14:paraId="522F658C"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851" w:type="dxa"/>
            <w:vAlign w:val="center"/>
          </w:tcPr>
          <w:p w14:paraId="7F577F2D"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850" w:type="dxa"/>
            <w:vAlign w:val="center"/>
          </w:tcPr>
          <w:p w14:paraId="5AB6E0F3"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992" w:type="dxa"/>
            <w:vAlign w:val="center"/>
          </w:tcPr>
          <w:p w14:paraId="34E0B101"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2AF34E5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58" w:type="dxa"/>
            <w:vAlign w:val="center"/>
          </w:tcPr>
          <w:p w14:paraId="5310B39F"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r>
      <w:tr w:rsidR="00FA0324" w14:paraId="7306C223" w14:textId="77777777" w:rsidTr="00F94323">
        <w:tc>
          <w:tcPr>
            <w:tcW w:w="1242" w:type="dxa"/>
            <w:vAlign w:val="center"/>
          </w:tcPr>
          <w:p w14:paraId="049310A9" w14:textId="77777777" w:rsidR="00F57CC7" w:rsidRPr="00915B66"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851" w:type="dxa"/>
            <w:vAlign w:val="center"/>
          </w:tcPr>
          <w:p w14:paraId="18F2E0B0"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0" w:type="dxa"/>
            <w:vAlign w:val="center"/>
          </w:tcPr>
          <w:p w14:paraId="38A289BE"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4E8B14A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92" w:type="dxa"/>
            <w:vAlign w:val="center"/>
          </w:tcPr>
          <w:p w14:paraId="48A3B085"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4AB7A918"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0" w:type="dxa"/>
            <w:vAlign w:val="center"/>
          </w:tcPr>
          <w:p w14:paraId="02DEE23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92" w:type="dxa"/>
            <w:vAlign w:val="center"/>
          </w:tcPr>
          <w:p w14:paraId="3B988842"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65B01BA0"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58" w:type="dxa"/>
            <w:vAlign w:val="center"/>
          </w:tcPr>
          <w:p w14:paraId="3020BD31"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r>
      <w:tr w:rsidR="00FA0324" w14:paraId="16E786C9" w14:textId="77777777" w:rsidTr="00F94323">
        <w:tc>
          <w:tcPr>
            <w:tcW w:w="1242" w:type="dxa"/>
            <w:vAlign w:val="center"/>
          </w:tcPr>
          <w:p w14:paraId="6552A18A" w14:textId="77777777" w:rsidR="00F57CC7" w:rsidRPr="00FA0324" w:rsidRDefault="00F57CC7" w:rsidP="00F94323">
            <w:pPr>
              <w:autoSpaceDE w:val="0"/>
              <w:autoSpaceDN w:val="0"/>
              <w:adjustRightInd w:val="0"/>
              <w:spacing w:line="276" w:lineRule="auto"/>
              <w:jc w:val="center"/>
              <w:rPr>
                <w:rFonts w:ascii="Times New Roman" w:eastAsiaTheme="minorEastAsia" w:hAnsi="Times New Roman" w:cs="Times New Roman"/>
                <w:b/>
                <w:sz w:val="20"/>
                <w:szCs w:val="20"/>
              </w:rPr>
            </w:pPr>
            <w:r w:rsidRPr="00FA0324">
              <w:rPr>
                <w:rFonts w:ascii="Times New Roman" w:eastAsiaTheme="minorEastAsia" w:hAnsi="Times New Roman" w:cs="Times New Roman"/>
                <w:b/>
                <w:sz w:val="20"/>
                <w:szCs w:val="20"/>
              </w:rPr>
              <w:t>Vérification en flexion</w:t>
            </w:r>
          </w:p>
        </w:tc>
        <w:tc>
          <w:tcPr>
            <w:tcW w:w="851" w:type="dxa"/>
            <w:vAlign w:val="center"/>
          </w:tcPr>
          <w:p w14:paraId="2E0C0978"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0" w:type="dxa"/>
            <w:vAlign w:val="center"/>
          </w:tcPr>
          <w:p w14:paraId="1ED40E5F"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48381AD1"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92" w:type="dxa"/>
            <w:vAlign w:val="center"/>
          </w:tcPr>
          <w:p w14:paraId="2B69A8A2"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0F770720"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0" w:type="dxa"/>
            <w:vAlign w:val="center"/>
          </w:tcPr>
          <w:p w14:paraId="645919E9"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92" w:type="dxa"/>
            <w:vAlign w:val="center"/>
          </w:tcPr>
          <w:p w14:paraId="4943DDD4"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4BA1F438"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58" w:type="dxa"/>
            <w:vAlign w:val="center"/>
          </w:tcPr>
          <w:p w14:paraId="1F22D8E5" w14:textId="77777777" w:rsidR="00F57CC7" w:rsidRPr="00FA0324" w:rsidRDefault="00FA0324"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r>
      <w:tr w:rsidR="00FA0324" w14:paraId="621A8793" w14:textId="77777777" w:rsidTr="00F94323">
        <w:tc>
          <w:tcPr>
            <w:tcW w:w="1242" w:type="dxa"/>
            <w:vAlign w:val="center"/>
          </w:tcPr>
          <w:p w14:paraId="4B2A8C55" w14:textId="77777777" w:rsidR="00FA0324" w:rsidRPr="00FA0324" w:rsidRDefault="00FA0324" w:rsidP="00F94323">
            <w:pPr>
              <w:autoSpaceDE w:val="0"/>
              <w:autoSpaceDN w:val="0"/>
              <w:adjustRightInd w:val="0"/>
              <w:spacing w:line="276" w:lineRule="auto"/>
              <w:jc w:val="center"/>
              <w:rPr>
                <w:rFonts w:ascii="Times New Roman" w:eastAsiaTheme="minorEastAsia" w:hAnsi="Times New Roman" w:cs="Times New Roman"/>
                <w:b/>
                <w:sz w:val="20"/>
                <w:szCs w:val="20"/>
              </w:rPr>
            </w:pPr>
            <w:r w:rsidRPr="00FA0324">
              <w:rPr>
                <w:rFonts w:ascii="Times New Roman" w:eastAsiaTheme="minorEastAsia" w:hAnsi="Times New Roman" w:cs="Times New Roman"/>
                <w:b/>
                <w:sz w:val="20"/>
                <w:szCs w:val="20"/>
              </w:rPr>
              <w:t>Vérification au cisaillement</w:t>
            </w:r>
          </w:p>
        </w:tc>
        <w:tc>
          <w:tcPr>
            <w:tcW w:w="851" w:type="dxa"/>
            <w:vAlign w:val="center"/>
          </w:tcPr>
          <w:p w14:paraId="3A568560" w14:textId="77777777" w:rsidR="00A14608" w:rsidRDefault="00A14608" w:rsidP="00F94323">
            <w:pPr>
              <w:spacing w:line="276" w:lineRule="auto"/>
              <w:jc w:val="center"/>
              <w:rPr>
                <w:rFonts w:ascii="Times New Roman" w:eastAsiaTheme="minorEastAsia" w:hAnsi="Times New Roman" w:cs="Times New Roman"/>
                <w:sz w:val="20"/>
                <w:szCs w:val="20"/>
              </w:rPr>
            </w:pPr>
          </w:p>
          <w:p w14:paraId="24478E51"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850" w:type="dxa"/>
            <w:vAlign w:val="center"/>
          </w:tcPr>
          <w:p w14:paraId="682B761E" w14:textId="77777777" w:rsidR="00A14608" w:rsidRDefault="00A14608" w:rsidP="00F94323">
            <w:pPr>
              <w:spacing w:line="276" w:lineRule="auto"/>
              <w:jc w:val="center"/>
              <w:rPr>
                <w:rFonts w:ascii="Times New Roman" w:eastAsiaTheme="minorEastAsia" w:hAnsi="Times New Roman" w:cs="Times New Roman"/>
                <w:sz w:val="20"/>
                <w:szCs w:val="20"/>
              </w:rPr>
            </w:pPr>
          </w:p>
          <w:p w14:paraId="665F3BAE"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6E8179CB" w14:textId="77777777" w:rsidR="00A14608" w:rsidRDefault="00A14608" w:rsidP="00F94323">
            <w:pPr>
              <w:spacing w:line="276" w:lineRule="auto"/>
              <w:jc w:val="center"/>
              <w:rPr>
                <w:rFonts w:ascii="Times New Roman" w:eastAsiaTheme="minorEastAsia" w:hAnsi="Times New Roman" w:cs="Times New Roman"/>
                <w:sz w:val="20"/>
                <w:szCs w:val="20"/>
              </w:rPr>
            </w:pPr>
          </w:p>
          <w:p w14:paraId="782A5D0D"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992" w:type="dxa"/>
            <w:vAlign w:val="center"/>
          </w:tcPr>
          <w:p w14:paraId="0C40A2C1" w14:textId="77777777" w:rsidR="00A14608" w:rsidRDefault="00A14608" w:rsidP="00F94323">
            <w:pPr>
              <w:spacing w:line="276" w:lineRule="auto"/>
              <w:jc w:val="center"/>
              <w:rPr>
                <w:rFonts w:ascii="Times New Roman" w:eastAsiaTheme="minorEastAsia" w:hAnsi="Times New Roman" w:cs="Times New Roman"/>
                <w:sz w:val="20"/>
                <w:szCs w:val="20"/>
              </w:rPr>
            </w:pPr>
          </w:p>
          <w:p w14:paraId="26B0704D"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59D0F790" w14:textId="77777777" w:rsidR="00A14608" w:rsidRDefault="00A14608" w:rsidP="00F94323">
            <w:pPr>
              <w:spacing w:line="276" w:lineRule="auto"/>
              <w:jc w:val="center"/>
              <w:rPr>
                <w:rFonts w:ascii="Times New Roman" w:eastAsiaTheme="minorEastAsia" w:hAnsi="Times New Roman" w:cs="Times New Roman"/>
                <w:sz w:val="20"/>
                <w:szCs w:val="20"/>
              </w:rPr>
            </w:pPr>
          </w:p>
          <w:p w14:paraId="40B634FE"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850" w:type="dxa"/>
            <w:vAlign w:val="center"/>
          </w:tcPr>
          <w:p w14:paraId="291BBA68" w14:textId="77777777" w:rsidR="00A14608" w:rsidRDefault="00A14608" w:rsidP="00F94323">
            <w:pPr>
              <w:spacing w:line="276" w:lineRule="auto"/>
              <w:jc w:val="center"/>
              <w:rPr>
                <w:rFonts w:ascii="Times New Roman" w:eastAsiaTheme="minorEastAsia" w:hAnsi="Times New Roman" w:cs="Times New Roman"/>
                <w:sz w:val="20"/>
                <w:szCs w:val="20"/>
              </w:rPr>
            </w:pPr>
          </w:p>
          <w:p w14:paraId="27CB0239"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992" w:type="dxa"/>
            <w:vAlign w:val="center"/>
          </w:tcPr>
          <w:p w14:paraId="32210166" w14:textId="77777777" w:rsidR="00A14608" w:rsidRDefault="00A14608" w:rsidP="00F94323">
            <w:pPr>
              <w:spacing w:line="276" w:lineRule="auto"/>
              <w:jc w:val="center"/>
              <w:rPr>
                <w:rFonts w:ascii="Times New Roman" w:eastAsiaTheme="minorEastAsia" w:hAnsi="Times New Roman" w:cs="Times New Roman"/>
                <w:sz w:val="20"/>
                <w:szCs w:val="20"/>
              </w:rPr>
            </w:pPr>
          </w:p>
          <w:p w14:paraId="373F84D7"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1AD7FD55" w14:textId="77777777" w:rsidR="00A14608" w:rsidRDefault="00A14608" w:rsidP="00F94323">
            <w:pPr>
              <w:spacing w:line="276" w:lineRule="auto"/>
              <w:jc w:val="center"/>
              <w:rPr>
                <w:rFonts w:ascii="Times New Roman" w:eastAsiaTheme="minorEastAsia" w:hAnsi="Times New Roman" w:cs="Times New Roman"/>
                <w:sz w:val="20"/>
                <w:szCs w:val="20"/>
              </w:rPr>
            </w:pPr>
          </w:p>
          <w:p w14:paraId="6B1E5575"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c>
          <w:tcPr>
            <w:tcW w:w="958" w:type="dxa"/>
            <w:vAlign w:val="center"/>
          </w:tcPr>
          <w:p w14:paraId="05C15076" w14:textId="77777777" w:rsidR="00A14608" w:rsidRDefault="00A14608" w:rsidP="00F94323">
            <w:pPr>
              <w:spacing w:line="276" w:lineRule="auto"/>
              <w:jc w:val="center"/>
              <w:rPr>
                <w:rFonts w:ascii="Times New Roman" w:eastAsiaTheme="minorEastAsia" w:hAnsi="Times New Roman" w:cs="Times New Roman"/>
                <w:sz w:val="20"/>
                <w:szCs w:val="20"/>
              </w:rPr>
            </w:pPr>
          </w:p>
          <w:p w14:paraId="64386228" w14:textId="77777777" w:rsidR="00FA0324" w:rsidRDefault="00FA0324" w:rsidP="00F94323">
            <w:pPr>
              <w:spacing w:line="276" w:lineRule="auto"/>
              <w:jc w:val="center"/>
            </w:pPr>
            <w:r w:rsidRPr="009C1FCE">
              <w:rPr>
                <w:rFonts w:ascii="Times New Roman" w:eastAsiaTheme="minorEastAsia" w:hAnsi="Times New Roman" w:cs="Times New Roman"/>
                <w:sz w:val="20"/>
                <w:szCs w:val="20"/>
              </w:rPr>
              <w:t>Vérifié</w:t>
            </w:r>
          </w:p>
        </w:tc>
      </w:tr>
      <w:tr w:rsidR="00FA0324" w14:paraId="494DB8D0" w14:textId="77777777" w:rsidTr="00F94323">
        <w:tc>
          <w:tcPr>
            <w:tcW w:w="1242" w:type="dxa"/>
            <w:vAlign w:val="center"/>
          </w:tcPr>
          <w:p w14:paraId="2ECFF396" w14:textId="77777777" w:rsidR="00F57CC7" w:rsidRPr="00A44C70" w:rsidRDefault="00F57CC7"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851" w:type="dxa"/>
            <w:vAlign w:val="center"/>
          </w:tcPr>
          <w:p w14:paraId="7AC08B85"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20x35</w:t>
            </w:r>
          </w:p>
        </w:tc>
        <w:tc>
          <w:tcPr>
            <w:tcW w:w="850" w:type="dxa"/>
            <w:vAlign w:val="center"/>
          </w:tcPr>
          <w:p w14:paraId="47B558D7"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851" w:type="dxa"/>
            <w:vAlign w:val="center"/>
          </w:tcPr>
          <w:p w14:paraId="131DFCC3"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992" w:type="dxa"/>
            <w:vAlign w:val="center"/>
          </w:tcPr>
          <w:p w14:paraId="0076715A"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851" w:type="dxa"/>
            <w:vAlign w:val="center"/>
          </w:tcPr>
          <w:p w14:paraId="5AE73920"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850" w:type="dxa"/>
            <w:vAlign w:val="center"/>
          </w:tcPr>
          <w:p w14:paraId="738759A3"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992" w:type="dxa"/>
            <w:vAlign w:val="center"/>
          </w:tcPr>
          <w:p w14:paraId="2A86C5CA"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851" w:type="dxa"/>
            <w:vAlign w:val="center"/>
          </w:tcPr>
          <w:p w14:paraId="0F5EAEBA"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958" w:type="dxa"/>
            <w:vAlign w:val="center"/>
          </w:tcPr>
          <w:p w14:paraId="3E61CEF7" w14:textId="77777777" w:rsidR="00F57CC7" w:rsidRDefault="00F57CC7"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r>
    </w:tbl>
    <w:p w14:paraId="45B7F0A8" w14:textId="77777777" w:rsidR="00F57CC7" w:rsidRDefault="00F57CC7"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C9848DB" w14:textId="77777777" w:rsidR="00F57CC7" w:rsidRDefault="00F57C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Par analogie de calcul de poutre </w:t>
      </w:r>
      <w:r w:rsidR="00A14608">
        <w:rPr>
          <w:rFonts w:ascii="Times New Roman" w:eastAsiaTheme="minorEastAsia" w:hAnsi="Times New Roman" w:cs="Times New Roman"/>
          <w:sz w:val="24"/>
          <w:szCs w:val="24"/>
        </w:rPr>
        <w:t>longitudinale</w:t>
      </w:r>
      <w:r>
        <w:rPr>
          <w:rFonts w:ascii="Times New Roman" w:eastAsiaTheme="minorEastAsia" w:hAnsi="Times New Roman" w:cs="Times New Roman"/>
          <w:sz w:val="24"/>
          <w:szCs w:val="24"/>
        </w:rPr>
        <w:t>, le tableau suivan</w:t>
      </w:r>
      <w:r w:rsidR="00A14608">
        <w:rPr>
          <w:rFonts w:ascii="Times New Roman" w:eastAsiaTheme="minorEastAsia" w:hAnsi="Times New Roman" w:cs="Times New Roman"/>
          <w:sz w:val="24"/>
          <w:szCs w:val="24"/>
        </w:rPr>
        <w:t>t</w:t>
      </w:r>
      <w:r>
        <w:rPr>
          <w:rFonts w:ascii="Times New Roman" w:eastAsiaTheme="minorEastAsia" w:hAnsi="Times New Roman" w:cs="Times New Roman"/>
          <w:sz w:val="24"/>
          <w:szCs w:val="24"/>
        </w:rPr>
        <w:t xml:space="preserve"> nous donne les résultats de calcul pour les poutres de</w:t>
      </w:r>
      <w:r w:rsidR="00A14608">
        <w:rPr>
          <w:rFonts w:ascii="Times New Roman" w:eastAsiaTheme="minorEastAsia" w:hAnsi="Times New Roman" w:cs="Times New Roman"/>
          <w:sz w:val="24"/>
          <w:szCs w:val="24"/>
        </w:rPr>
        <w:t>s files 1 et 2, ou files 5 et 6 :</w:t>
      </w:r>
    </w:p>
    <w:p w14:paraId="392FBBA5" w14:textId="77777777" w:rsidR="00F94323" w:rsidRDefault="00A14608" w:rsidP="00F9432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73E8AB8" w14:textId="77777777" w:rsidR="00F94323" w:rsidRDefault="00F94323" w:rsidP="00F9432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55CB69F" w14:textId="77777777" w:rsidR="00F94323" w:rsidRDefault="00F9432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40D6BC51" w14:textId="77777777" w:rsidR="00A14608" w:rsidRDefault="00F94323" w:rsidP="00F9432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A14608">
        <w:rPr>
          <w:rFonts w:ascii="Times New Roman" w:eastAsiaTheme="minorEastAsia" w:hAnsi="Times New Roman" w:cs="Times New Roman"/>
          <w:sz w:val="24"/>
          <w:szCs w:val="24"/>
        </w:rPr>
        <w:t>Tableau </w:t>
      </w:r>
      <w:r w:rsidR="00861143">
        <w:rPr>
          <w:rFonts w:ascii="Times New Roman" w:eastAsiaTheme="minorEastAsia" w:hAnsi="Times New Roman" w:cs="Times New Roman"/>
          <w:sz w:val="24"/>
          <w:szCs w:val="24"/>
        </w:rPr>
        <w:t>2</w:t>
      </w:r>
      <w:r w:rsidR="0042585B">
        <w:rPr>
          <w:rFonts w:ascii="Times New Roman" w:eastAsiaTheme="minorEastAsia" w:hAnsi="Times New Roman" w:cs="Times New Roman"/>
          <w:sz w:val="24"/>
          <w:szCs w:val="24"/>
        </w:rPr>
        <w:t>2</w:t>
      </w:r>
      <w:r w:rsidR="00A14608">
        <w:rPr>
          <w:rFonts w:ascii="Times New Roman" w:eastAsiaTheme="minorEastAsia" w:hAnsi="Times New Roman" w:cs="Times New Roman"/>
          <w:sz w:val="24"/>
          <w:szCs w:val="24"/>
        </w:rPr>
        <w:t>: Pré dimensionnement des poutres des files 1 et 2, ou files 5 et 6</w:t>
      </w:r>
    </w:p>
    <w:tbl>
      <w:tblPr>
        <w:tblStyle w:val="Grilledutableau"/>
        <w:tblW w:w="0" w:type="auto"/>
        <w:tblLayout w:type="fixed"/>
        <w:tblLook w:val="04A0" w:firstRow="1" w:lastRow="0" w:firstColumn="1" w:lastColumn="0" w:noHBand="0" w:noVBand="1"/>
      </w:tblPr>
      <w:tblGrid>
        <w:gridCol w:w="1242"/>
        <w:gridCol w:w="851"/>
        <w:gridCol w:w="850"/>
        <w:gridCol w:w="851"/>
        <w:gridCol w:w="992"/>
        <w:gridCol w:w="851"/>
        <w:gridCol w:w="850"/>
        <w:gridCol w:w="992"/>
        <w:gridCol w:w="851"/>
        <w:gridCol w:w="958"/>
      </w:tblGrid>
      <w:tr w:rsidR="00A14608" w:rsidRPr="00A44C70" w14:paraId="595A6988" w14:textId="77777777" w:rsidTr="00F94323">
        <w:tc>
          <w:tcPr>
            <w:tcW w:w="1242" w:type="dxa"/>
            <w:vAlign w:val="center"/>
          </w:tcPr>
          <w:p w14:paraId="09033F01"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Poutre</w:t>
            </w:r>
          </w:p>
        </w:tc>
        <w:tc>
          <w:tcPr>
            <w:tcW w:w="851" w:type="dxa"/>
            <w:vAlign w:val="center"/>
          </w:tcPr>
          <w:p w14:paraId="5C94B917"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K1J1, K6J6</w:t>
            </w:r>
          </w:p>
        </w:tc>
        <w:tc>
          <w:tcPr>
            <w:tcW w:w="850" w:type="dxa"/>
            <w:vAlign w:val="center"/>
          </w:tcPr>
          <w:p w14:paraId="508D9C3E"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J1I1, J6I6</w:t>
            </w:r>
          </w:p>
        </w:tc>
        <w:tc>
          <w:tcPr>
            <w:tcW w:w="851" w:type="dxa"/>
            <w:vAlign w:val="center"/>
          </w:tcPr>
          <w:p w14:paraId="63AFDE26"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I2H2, I5H5</w:t>
            </w:r>
          </w:p>
        </w:tc>
        <w:tc>
          <w:tcPr>
            <w:tcW w:w="992" w:type="dxa"/>
            <w:vAlign w:val="center"/>
          </w:tcPr>
          <w:p w14:paraId="6CEA39A9"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H2G2, H5G5</w:t>
            </w:r>
          </w:p>
        </w:tc>
        <w:tc>
          <w:tcPr>
            <w:tcW w:w="851" w:type="dxa"/>
            <w:vAlign w:val="center"/>
          </w:tcPr>
          <w:p w14:paraId="70B2EAC6"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G2F2, G5F5</w:t>
            </w:r>
          </w:p>
        </w:tc>
        <w:tc>
          <w:tcPr>
            <w:tcW w:w="850" w:type="dxa"/>
            <w:vAlign w:val="center"/>
          </w:tcPr>
          <w:p w14:paraId="1AE59ACE"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F2D2, F5D5</w:t>
            </w:r>
          </w:p>
        </w:tc>
        <w:tc>
          <w:tcPr>
            <w:tcW w:w="992" w:type="dxa"/>
            <w:vAlign w:val="center"/>
          </w:tcPr>
          <w:p w14:paraId="75708176"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D2C2, D5C5</w:t>
            </w:r>
          </w:p>
        </w:tc>
        <w:tc>
          <w:tcPr>
            <w:tcW w:w="851" w:type="dxa"/>
            <w:vAlign w:val="center"/>
          </w:tcPr>
          <w:p w14:paraId="782387A5"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C2B2, C5B5</w:t>
            </w:r>
          </w:p>
        </w:tc>
        <w:tc>
          <w:tcPr>
            <w:tcW w:w="958" w:type="dxa"/>
            <w:vAlign w:val="center"/>
          </w:tcPr>
          <w:p w14:paraId="0617C7D8"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B2A2, B5A5</w:t>
            </w:r>
          </w:p>
        </w:tc>
      </w:tr>
      <w:tr w:rsidR="00A14608" w:rsidRPr="00FA0324" w14:paraId="032D89AE" w14:textId="77777777" w:rsidTr="00F94323">
        <w:tc>
          <w:tcPr>
            <w:tcW w:w="1242" w:type="dxa"/>
            <w:vAlign w:val="center"/>
          </w:tcPr>
          <w:p w14:paraId="7C8F6BDB" w14:textId="77777777" w:rsidR="00A14608" w:rsidRPr="00915B66"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 (m)</w:t>
            </w:r>
          </w:p>
        </w:tc>
        <w:tc>
          <w:tcPr>
            <w:tcW w:w="851" w:type="dxa"/>
            <w:vAlign w:val="center"/>
          </w:tcPr>
          <w:p w14:paraId="2529AE84"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4,30</w:t>
            </w:r>
          </w:p>
        </w:tc>
        <w:tc>
          <w:tcPr>
            <w:tcW w:w="850" w:type="dxa"/>
            <w:vAlign w:val="center"/>
          </w:tcPr>
          <w:p w14:paraId="4B18BE77"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851" w:type="dxa"/>
            <w:vAlign w:val="center"/>
          </w:tcPr>
          <w:p w14:paraId="0F4FC422"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3,50</w:t>
            </w:r>
          </w:p>
        </w:tc>
        <w:tc>
          <w:tcPr>
            <w:tcW w:w="992" w:type="dxa"/>
            <w:vAlign w:val="center"/>
          </w:tcPr>
          <w:p w14:paraId="02240B38"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3,70</w:t>
            </w:r>
          </w:p>
        </w:tc>
        <w:tc>
          <w:tcPr>
            <w:tcW w:w="851" w:type="dxa"/>
            <w:vAlign w:val="center"/>
          </w:tcPr>
          <w:p w14:paraId="3BCF2608"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c>
          <w:tcPr>
            <w:tcW w:w="850" w:type="dxa"/>
            <w:vAlign w:val="center"/>
          </w:tcPr>
          <w:p w14:paraId="14F2CDB7"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c>
          <w:tcPr>
            <w:tcW w:w="992" w:type="dxa"/>
            <w:vAlign w:val="center"/>
          </w:tcPr>
          <w:p w14:paraId="41CA9091"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c>
          <w:tcPr>
            <w:tcW w:w="851" w:type="dxa"/>
            <w:vAlign w:val="center"/>
          </w:tcPr>
          <w:p w14:paraId="1318CF2A"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958" w:type="dxa"/>
            <w:vAlign w:val="center"/>
          </w:tcPr>
          <w:p w14:paraId="39D0327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3,00</w:t>
            </w:r>
          </w:p>
        </w:tc>
      </w:tr>
      <w:tr w:rsidR="00A14608" w:rsidRPr="00FA0324" w14:paraId="7DBEE8FA" w14:textId="77777777" w:rsidTr="00F94323">
        <w:tc>
          <w:tcPr>
            <w:tcW w:w="1242" w:type="dxa"/>
            <w:vAlign w:val="center"/>
          </w:tcPr>
          <w:p w14:paraId="05078865" w14:textId="77777777" w:rsidR="00A14608" w:rsidRPr="00915B66"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L/14</w:t>
            </w:r>
          </w:p>
        </w:tc>
        <w:tc>
          <w:tcPr>
            <w:tcW w:w="851" w:type="dxa"/>
            <w:vAlign w:val="center"/>
          </w:tcPr>
          <w:p w14:paraId="0D08364E"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w:t>
            </w:r>
          </w:p>
        </w:tc>
        <w:tc>
          <w:tcPr>
            <w:tcW w:w="850" w:type="dxa"/>
            <w:vAlign w:val="center"/>
          </w:tcPr>
          <w:p w14:paraId="0F180DDE"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0,15</w:t>
            </w:r>
          </w:p>
        </w:tc>
        <w:tc>
          <w:tcPr>
            <w:tcW w:w="851" w:type="dxa"/>
            <w:vAlign w:val="center"/>
          </w:tcPr>
          <w:p w14:paraId="28D8C96E"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0,25</w:t>
            </w:r>
          </w:p>
        </w:tc>
        <w:tc>
          <w:tcPr>
            <w:tcW w:w="992" w:type="dxa"/>
            <w:vAlign w:val="center"/>
          </w:tcPr>
          <w:p w14:paraId="1FB4545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w:t>
            </w:r>
          </w:p>
        </w:tc>
        <w:tc>
          <w:tcPr>
            <w:tcW w:w="851" w:type="dxa"/>
            <w:vAlign w:val="center"/>
          </w:tcPr>
          <w:p w14:paraId="64150744"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c>
          <w:tcPr>
            <w:tcW w:w="850" w:type="dxa"/>
            <w:vAlign w:val="center"/>
          </w:tcPr>
          <w:p w14:paraId="15C49E3D"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c>
          <w:tcPr>
            <w:tcW w:w="992" w:type="dxa"/>
            <w:vAlign w:val="center"/>
          </w:tcPr>
          <w:p w14:paraId="32F7382B"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0,14</w:t>
            </w:r>
          </w:p>
        </w:tc>
        <w:tc>
          <w:tcPr>
            <w:tcW w:w="851" w:type="dxa"/>
            <w:vAlign w:val="center"/>
          </w:tcPr>
          <w:p w14:paraId="51329154"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0,15</w:t>
            </w:r>
          </w:p>
        </w:tc>
        <w:tc>
          <w:tcPr>
            <w:tcW w:w="958" w:type="dxa"/>
            <w:vAlign w:val="center"/>
          </w:tcPr>
          <w:p w14:paraId="1BFE16D7"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w:t>
            </w:r>
          </w:p>
        </w:tc>
      </w:tr>
      <w:tr w:rsidR="00A14608" w:rsidRPr="00FA0324" w14:paraId="7F7ACD30" w14:textId="77777777" w:rsidTr="00F94323">
        <w:tc>
          <w:tcPr>
            <w:tcW w:w="1242" w:type="dxa"/>
            <w:vAlign w:val="center"/>
          </w:tcPr>
          <w:p w14:paraId="1FFCCBD6" w14:textId="77777777" w:rsidR="00A14608" w:rsidRPr="00915B66"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H (m)</w:t>
            </w:r>
          </w:p>
        </w:tc>
        <w:tc>
          <w:tcPr>
            <w:tcW w:w="851" w:type="dxa"/>
            <w:vAlign w:val="center"/>
          </w:tcPr>
          <w:p w14:paraId="4024A4E3"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w:t>
            </w:r>
          </w:p>
        </w:tc>
        <w:tc>
          <w:tcPr>
            <w:tcW w:w="850" w:type="dxa"/>
            <w:vAlign w:val="center"/>
          </w:tcPr>
          <w:p w14:paraId="58D671A1"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35D20D2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992" w:type="dxa"/>
            <w:vAlign w:val="center"/>
          </w:tcPr>
          <w:p w14:paraId="56502919"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851" w:type="dxa"/>
            <w:vAlign w:val="center"/>
          </w:tcPr>
          <w:p w14:paraId="5C45954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850" w:type="dxa"/>
            <w:vAlign w:val="center"/>
          </w:tcPr>
          <w:p w14:paraId="747D700E"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992" w:type="dxa"/>
            <w:vAlign w:val="center"/>
          </w:tcPr>
          <w:p w14:paraId="0B40B510"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4C6ED08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58" w:type="dxa"/>
            <w:vAlign w:val="center"/>
          </w:tcPr>
          <w:p w14:paraId="52436B5E"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r>
      <w:tr w:rsidR="00A14608" w:rsidRPr="00FA0324" w14:paraId="6D04710E" w14:textId="77777777" w:rsidTr="00F94323">
        <w:tc>
          <w:tcPr>
            <w:tcW w:w="1242" w:type="dxa"/>
            <w:vAlign w:val="center"/>
          </w:tcPr>
          <w:p w14:paraId="251E94B0" w14:textId="77777777" w:rsidR="00A14608" w:rsidRPr="00915B66"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bo (m)</w:t>
            </w:r>
          </w:p>
        </w:tc>
        <w:tc>
          <w:tcPr>
            <w:tcW w:w="851" w:type="dxa"/>
            <w:vAlign w:val="center"/>
          </w:tcPr>
          <w:p w14:paraId="213AED4B"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0" w:type="dxa"/>
            <w:vAlign w:val="center"/>
          </w:tcPr>
          <w:p w14:paraId="6CAE296A"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7077B92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92" w:type="dxa"/>
            <w:vAlign w:val="center"/>
          </w:tcPr>
          <w:p w14:paraId="3C07BBF4"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0FC259EF"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0" w:type="dxa"/>
            <w:vAlign w:val="center"/>
          </w:tcPr>
          <w:p w14:paraId="2E00D495"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92" w:type="dxa"/>
            <w:vAlign w:val="center"/>
          </w:tcPr>
          <w:p w14:paraId="70E818CA"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851" w:type="dxa"/>
            <w:vAlign w:val="center"/>
          </w:tcPr>
          <w:p w14:paraId="130BF439"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c>
          <w:tcPr>
            <w:tcW w:w="958" w:type="dxa"/>
            <w:vAlign w:val="center"/>
          </w:tcPr>
          <w:p w14:paraId="4CA4E57B"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r>
      <w:tr w:rsidR="00A14608" w:rsidRPr="00FA0324" w14:paraId="09890A4C" w14:textId="77777777" w:rsidTr="00F94323">
        <w:tc>
          <w:tcPr>
            <w:tcW w:w="1242" w:type="dxa"/>
            <w:vAlign w:val="center"/>
          </w:tcPr>
          <w:p w14:paraId="5E7209F7"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b/>
                <w:sz w:val="20"/>
                <w:szCs w:val="20"/>
              </w:rPr>
            </w:pPr>
            <w:r w:rsidRPr="00FA0324">
              <w:rPr>
                <w:rFonts w:ascii="Times New Roman" w:eastAsiaTheme="minorEastAsia" w:hAnsi="Times New Roman" w:cs="Times New Roman"/>
                <w:b/>
                <w:sz w:val="20"/>
                <w:szCs w:val="20"/>
              </w:rPr>
              <w:t>Vérification en flexion</w:t>
            </w:r>
          </w:p>
        </w:tc>
        <w:tc>
          <w:tcPr>
            <w:tcW w:w="851" w:type="dxa"/>
            <w:vAlign w:val="center"/>
          </w:tcPr>
          <w:p w14:paraId="57F52783"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0" w:type="dxa"/>
            <w:vAlign w:val="center"/>
          </w:tcPr>
          <w:p w14:paraId="72F9C42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72E7C84A"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92" w:type="dxa"/>
            <w:vAlign w:val="center"/>
          </w:tcPr>
          <w:p w14:paraId="40FBA5E9"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1118AC32"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0" w:type="dxa"/>
            <w:vAlign w:val="center"/>
          </w:tcPr>
          <w:p w14:paraId="7A92B7C0"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92" w:type="dxa"/>
            <w:vAlign w:val="center"/>
          </w:tcPr>
          <w:p w14:paraId="69A04CCA"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851" w:type="dxa"/>
            <w:vAlign w:val="center"/>
          </w:tcPr>
          <w:p w14:paraId="45AECDF4"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c>
          <w:tcPr>
            <w:tcW w:w="958" w:type="dxa"/>
            <w:vAlign w:val="center"/>
          </w:tcPr>
          <w:p w14:paraId="5E1FEB0C"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sz w:val="20"/>
                <w:szCs w:val="20"/>
              </w:rPr>
            </w:pPr>
            <w:r w:rsidRPr="00FA0324">
              <w:rPr>
                <w:rFonts w:ascii="Times New Roman" w:eastAsiaTheme="minorEastAsia" w:hAnsi="Times New Roman" w:cs="Times New Roman"/>
                <w:sz w:val="20"/>
                <w:szCs w:val="20"/>
              </w:rPr>
              <w:t>Vérifié</w:t>
            </w:r>
          </w:p>
        </w:tc>
      </w:tr>
      <w:tr w:rsidR="00A14608" w14:paraId="26D84868" w14:textId="77777777" w:rsidTr="00F94323">
        <w:tc>
          <w:tcPr>
            <w:tcW w:w="1242" w:type="dxa"/>
            <w:vAlign w:val="center"/>
          </w:tcPr>
          <w:p w14:paraId="695CBE67" w14:textId="77777777" w:rsidR="00A14608" w:rsidRPr="00FA0324" w:rsidRDefault="00A14608" w:rsidP="00F94323">
            <w:pPr>
              <w:autoSpaceDE w:val="0"/>
              <w:autoSpaceDN w:val="0"/>
              <w:adjustRightInd w:val="0"/>
              <w:spacing w:line="276" w:lineRule="auto"/>
              <w:jc w:val="center"/>
              <w:rPr>
                <w:rFonts w:ascii="Times New Roman" w:eastAsiaTheme="minorEastAsia" w:hAnsi="Times New Roman" w:cs="Times New Roman"/>
                <w:b/>
                <w:sz w:val="20"/>
                <w:szCs w:val="20"/>
              </w:rPr>
            </w:pPr>
            <w:r w:rsidRPr="00FA0324">
              <w:rPr>
                <w:rFonts w:ascii="Times New Roman" w:eastAsiaTheme="minorEastAsia" w:hAnsi="Times New Roman" w:cs="Times New Roman"/>
                <w:b/>
                <w:sz w:val="20"/>
                <w:szCs w:val="20"/>
              </w:rPr>
              <w:t>Vérification au cisaillement</w:t>
            </w:r>
          </w:p>
        </w:tc>
        <w:tc>
          <w:tcPr>
            <w:tcW w:w="851" w:type="dxa"/>
            <w:vAlign w:val="center"/>
          </w:tcPr>
          <w:p w14:paraId="2601697C" w14:textId="77777777" w:rsidR="00A14608" w:rsidRDefault="00A14608" w:rsidP="00F94323">
            <w:pPr>
              <w:spacing w:line="276" w:lineRule="auto"/>
              <w:jc w:val="center"/>
              <w:rPr>
                <w:rFonts w:ascii="Times New Roman" w:eastAsiaTheme="minorEastAsia" w:hAnsi="Times New Roman" w:cs="Times New Roman"/>
                <w:sz w:val="20"/>
                <w:szCs w:val="20"/>
              </w:rPr>
            </w:pPr>
          </w:p>
          <w:p w14:paraId="1F387B63"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850" w:type="dxa"/>
            <w:vAlign w:val="center"/>
          </w:tcPr>
          <w:p w14:paraId="54E2476D" w14:textId="77777777" w:rsidR="00A14608" w:rsidRDefault="00A14608" w:rsidP="00F94323">
            <w:pPr>
              <w:spacing w:line="276" w:lineRule="auto"/>
              <w:jc w:val="center"/>
              <w:rPr>
                <w:rFonts w:ascii="Times New Roman" w:eastAsiaTheme="minorEastAsia" w:hAnsi="Times New Roman" w:cs="Times New Roman"/>
                <w:sz w:val="20"/>
                <w:szCs w:val="20"/>
              </w:rPr>
            </w:pPr>
          </w:p>
          <w:p w14:paraId="07DAFEDC"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777004BA" w14:textId="77777777" w:rsidR="00A14608" w:rsidRDefault="00A14608" w:rsidP="00F94323">
            <w:pPr>
              <w:spacing w:line="276" w:lineRule="auto"/>
              <w:jc w:val="center"/>
              <w:rPr>
                <w:rFonts w:ascii="Times New Roman" w:eastAsiaTheme="minorEastAsia" w:hAnsi="Times New Roman" w:cs="Times New Roman"/>
                <w:sz w:val="20"/>
                <w:szCs w:val="20"/>
              </w:rPr>
            </w:pPr>
          </w:p>
          <w:p w14:paraId="1F72465D"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992" w:type="dxa"/>
            <w:vAlign w:val="center"/>
          </w:tcPr>
          <w:p w14:paraId="7E021BBF" w14:textId="77777777" w:rsidR="00A14608" w:rsidRDefault="00A14608" w:rsidP="00F94323">
            <w:pPr>
              <w:spacing w:line="276" w:lineRule="auto"/>
              <w:jc w:val="center"/>
              <w:rPr>
                <w:rFonts w:ascii="Times New Roman" w:eastAsiaTheme="minorEastAsia" w:hAnsi="Times New Roman" w:cs="Times New Roman"/>
                <w:sz w:val="20"/>
                <w:szCs w:val="20"/>
              </w:rPr>
            </w:pPr>
          </w:p>
          <w:p w14:paraId="31EF76E8"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4AB17A52" w14:textId="77777777" w:rsidR="00A14608" w:rsidRDefault="00A14608" w:rsidP="00F94323">
            <w:pPr>
              <w:spacing w:line="276" w:lineRule="auto"/>
              <w:jc w:val="center"/>
              <w:rPr>
                <w:rFonts w:ascii="Times New Roman" w:eastAsiaTheme="minorEastAsia" w:hAnsi="Times New Roman" w:cs="Times New Roman"/>
                <w:sz w:val="20"/>
                <w:szCs w:val="20"/>
              </w:rPr>
            </w:pPr>
          </w:p>
          <w:p w14:paraId="15AE860A"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850" w:type="dxa"/>
            <w:vAlign w:val="center"/>
          </w:tcPr>
          <w:p w14:paraId="6358F6D6" w14:textId="77777777" w:rsidR="00A14608" w:rsidRDefault="00A14608" w:rsidP="00F94323">
            <w:pPr>
              <w:spacing w:line="276" w:lineRule="auto"/>
              <w:jc w:val="center"/>
              <w:rPr>
                <w:rFonts w:ascii="Times New Roman" w:eastAsiaTheme="minorEastAsia" w:hAnsi="Times New Roman" w:cs="Times New Roman"/>
                <w:sz w:val="20"/>
                <w:szCs w:val="20"/>
              </w:rPr>
            </w:pPr>
          </w:p>
          <w:p w14:paraId="67025B56"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992" w:type="dxa"/>
            <w:vAlign w:val="center"/>
          </w:tcPr>
          <w:p w14:paraId="6076EC26" w14:textId="77777777" w:rsidR="00A14608" w:rsidRDefault="00A14608" w:rsidP="00F94323">
            <w:pPr>
              <w:spacing w:line="276" w:lineRule="auto"/>
              <w:jc w:val="center"/>
              <w:rPr>
                <w:rFonts w:ascii="Times New Roman" w:eastAsiaTheme="minorEastAsia" w:hAnsi="Times New Roman" w:cs="Times New Roman"/>
                <w:sz w:val="20"/>
                <w:szCs w:val="20"/>
              </w:rPr>
            </w:pPr>
          </w:p>
          <w:p w14:paraId="4D4E5BF3"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851" w:type="dxa"/>
            <w:vAlign w:val="center"/>
          </w:tcPr>
          <w:p w14:paraId="522A5391" w14:textId="77777777" w:rsidR="00A14608" w:rsidRDefault="00A14608" w:rsidP="00F94323">
            <w:pPr>
              <w:spacing w:line="276" w:lineRule="auto"/>
              <w:jc w:val="center"/>
              <w:rPr>
                <w:rFonts w:ascii="Times New Roman" w:eastAsiaTheme="minorEastAsia" w:hAnsi="Times New Roman" w:cs="Times New Roman"/>
                <w:sz w:val="20"/>
                <w:szCs w:val="20"/>
              </w:rPr>
            </w:pPr>
          </w:p>
          <w:p w14:paraId="3CD4B6CB"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c>
          <w:tcPr>
            <w:tcW w:w="958" w:type="dxa"/>
            <w:vAlign w:val="center"/>
          </w:tcPr>
          <w:p w14:paraId="477570C6" w14:textId="77777777" w:rsidR="00A14608" w:rsidRDefault="00A14608" w:rsidP="00F94323">
            <w:pPr>
              <w:spacing w:line="276" w:lineRule="auto"/>
              <w:jc w:val="center"/>
              <w:rPr>
                <w:rFonts w:ascii="Times New Roman" w:eastAsiaTheme="minorEastAsia" w:hAnsi="Times New Roman" w:cs="Times New Roman"/>
                <w:sz w:val="20"/>
                <w:szCs w:val="20"/>
              </w:rPr>
            </w:pPr>
          </w:p>
          <w:p w14:paraId="7F742C66" w14:textId="77777777" w:rsidR="00A14608" w:rsidRDefault="00A14608" w:rsidP="00F94323">
            <w:pPr>
              <w:spacing w:line="276" w:lineRule="auto"/>
              <w:jc w:val="center"/>
            </w:pPr>
            <w:r w:rsidRPr="009C1FCE">
              <w:rPr>
                <w:rFonts w:ascii="Times New Roman" w:eastAsiaTheme="minorEastAsia" w:hAnsi="Times New Roman" w:cs="Times New Roman"/>
                <w:sz w:val="20"/>
                <w:szCs w:val="20"/>
              </w:rPr>
              <w:t>Vérifié</w:t>
            </w:r>
          </w:p>
        </w:tc>
      </w:tr>
      <w:tr w:rsidR="00A14608" w14:paraId="45640F21" w14:textId="77777777" w:rsidTr="00F94323">
        <w:tc>
          <w:tcPr>
            <w:tcW w:w="1242" w:type="dxa"/>
            <w:vAlign w:val="center"/>
          </w:tcPr>
          <w:p w14:paraId="525E814A" w14:textId="77777777" w:rsidR="00A14608" w:rsidRPr="00A44C70" w:rsidRDefault="00A14608" w:rsidP="00F9432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Section</w:t>
            </w:r>
          </w:p>
        </w:tc>
        <w:tc>
          <w:tcPr>
            <w:tcW w:w="851" w:type="dxa"/>
            <w:vAlign w:val="center"/>
          </w:tcPr>
          <w:p w14:paraId="0E92E6FA"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20x35</w:t>
            </w:r>
          </w:p>
        </w:tc>
        <w:tc>
          <w:tcPr>
            <w:tcW w:w="850" w:type="dxa"/>
            <w:vAlign w:val="center"/>
          </w:tcPr>
          <w:p w14:paraId="34B3B84C"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851" w:type="dxa"/>
            <w:vAlign w:val="center"/>
          </w:tcPr>
          <w:p w14:paraId="6DB20D47"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992" w:type="dxa"/>
            <w:vAlign w:val="center"/>
          </w:tcPr>
          <w:p w14:paraId="62B45C8B"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851" w:type="dxa"/>
            <w:vAlign w:val="center"/>
          </w:tcPr>
          <w:p w14:paraId="3C4F3529"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850" w:type="dxa"/>
            <w:vAlign w:val="center"/>
          </w:tcPr>
          <w:p w14:paraId="45B7389E"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c>
          <w:tcPr>
            <w:tcW w:w="992" w:type="dxa"/>
            <w:vAlign w:val="center"/>
          </w:tcPr>
          <w:p w14:paraId="2103CD42"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851" w:type="dxa"/>
            <w:vAlign w:val="center"/>
          </w:tcPr>
          <w:p w14:paraId="29E617DF"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20x20</w:t>
            </w:r>
          </w:p>
        </w:tc>
        <w:tc>
          <w:tcPr>
            <w:tcW w:w="958" w:type="dxa"/>
            <w:vAlign w:val="center"/>
          </w:tcPr>
          <w:p w14:paraId="7B2E9702" w14:textId="77777777" w:rsidR="00A14608" w:rsidRDefault="00A14608" w:rsidP="00F9432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20x30</w:t>
            </w:r>
          </w:p>
        </w:tc>
      </w:tr>
    </w:tbl>
    <w:p w14:paraId="2AA531F1" w14:textId="77777777" w:rsidR="00F57CC7" w:rsidRDefault="00F57CC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1E79B2EF" w14:textId="77777777" w:rsidR="00817AED"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II.5</w:t>
      </w:r>
      <w:r w:rsidR="00F94323">
        <w:rPr>
          <w:rFonts w:ascii="Times New Roman" w:eastAsiaTheme="minorEastAsia" w:hAnsi="Times New Roman" w:cs="Times New Roman"/>
          <w:b/>
          <w:sz w:val="24"/>
          <w:szCs w:val="24"/>
        </w:rPr>
        <w:t xml:space="preserve">- </w:t>
      </w:r>
      <w:r w:rsidR="00F52A52">
        <w:rPr>
          <w:rFonts w:ascii="Times New Roman" w:eastAsiaTheme="minorEastAsia" w:hAnsi="Times New Roman" w:cs="Times New Roman"/>
          <w:b/>
          <w:sz w:val="24"/>
          <w:szCs w:val="24"/>
        </w:rPr>
        <w:t>POTEAU</w:t>
      </w:r>
    </w:p>
    <w:p w14:paraId="3DD24022" w14:textId="77777777" w:rsidR="00F94323" w:rsidRDefault="00F94323" w:rsidP="00FD691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45F332DD" w14:textId="77777777" w:rsidR="0039448A" w:rsidRDefault="0039448A"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poteau du rez-de-chaussée supporte les charges du plancher-terrasse, des 05 planchers courants et des murs.</w:t>
      </w:r>
    </w:p>
    <w:p w14:paraId="1DF33250" w14:textId="77777777" w:rsidR="0039448A" w:rsidRDefault="0039448A"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coffrage des poteaux étant inconnu à ce stade de l’étude, nous le négligerons et nous prendrons les portées entraxes des poutres pour la prise en compte de poids propre du poteau.</w:t>
      </w:r>
    </w:p>
    <w:p w14:paraId="15DDDB5E" w14:textId="77777777" w:rsidR="0039448A" w:rsidRPr="0039448A" w:rsidRDefault="0039448A" w:rsidP="00FD691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B355061" w14:textId="77777777" w:rsidR="0039448A" w:rsidRDefault="0039448A" w:rsidP="00FD6917">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le calcul du pré dimensionnemen</w:t>
      </w:r>
      <w:r w:rsidR="00543FCF">
        <w:rPr>
          <w:rFonts w:ascii="Times New Roman" w:eastAsiaTheme="minorEastAsia" w:hAnsi="Times New Roman" w:cs="Times New Roman"/>
          <w:sz w:val="24"/>
          <w:szCs w:val="24"/>
        </w:rPr>
        <w:t>t de poteau, prenons le poteau G</w:t>
      </w:r>
      <w:r>
        <w:rPr>
          <w:rFonts w:ascii="Times New Roman" w:eastAsiaTheme="minorEastAsia" w:hAnsi="Times New Roman" w:cs="Times New Roman"/>
          <w:sz w:val="24"/>
          <w:szCs w:val="24"/>
        </w:rPr>
        <w:t>3 qui est considéré comme étant le plus chargé.</w:t>
      </w:r>
    </w:p>
    <w:p w14:paraId="47599206" w14:textId="77777777" w:rsidR="0039448A" w:rsidRDefault="0039448A"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Commençons le calcul par une descente de charge partielle :</w:t>
      </w:r>
    </w:p>
    <w:p w14:paraId="5243C286" w14:textId="77777777" w:rsidR="00FD6917" w:rsidRDefault="00FD6917" w:rsidP="00FD691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C8A806D" w14:textId="77777777" w:rsidR="00861143" w:rsidRDefault="0086114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2</w:t>
      </w:r>
      <w:r w:rsidR="0042585B">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 Calcul par une descente de charges partielle.</w:t>
      </w:r>
    </w:p>
    <w:tbl>
      <w:tblPr>
        <w:tblStyle w:val="Grilledutableau"/>
        <w:tblW w:w="0" w:type="auto"/>
        <w:tblLook w:val="04A0" w:firstRow="1" w:lastRow="0" w:firstColumn="1" w:lastColumn="0" w:noHBand="0" w:noVBand="1"/>
      </w:tblPr>
      <w:tblGrid>
        <w:gridCol w:w="6204"/>
        <w:gridCol w:w="1559"/>
        <w:gridCol w:w="1449"/>
      </w:tblGrid>
      <w:tr w:rsidR="00D82540" w14:paraId="1AED84FE" w14:textId="77777777" w:rsidTr="00FD6917">
        <w:tc>
          <w:tcPr>
            <w:tcW w:w="6204" w:type="dxa"/>
            <w:vAlign w:val="center"/>
          </w:tcPr>
          <w:p w14:paraId="386D7EBC" w14:textId="77777777" w:rsidR="00D82540" w:rsidRPr="00FD6917" w:rsidRDefault="00D82540" w:rsidP="00FD6917">
            <w:pPr>
              <w:autoSpaceDE w:val="0"/>
              <w:autoSpaceDN w:val="0"/>
              <w:adjustRightInd w:val="0"/>
              <w:spacing w:line="276" w:lineRule="auto"/>
              <w:jc w:val="center"/>
              <w:rPr>
                <w:rFonts w:ascii="Times New Roman" w:eastAsiaTheme="minorEastAsia" w:hAnsi="Times New Roman" w:cs="Times New Roman"/>
                <w:b/>
                <w:sz w:val="24"/>
                <w:szCs w:val="24"/>
              </w:rPr>
            </w:pPr>
            <w:r w:rsidRPr="00FD6917">
              <w:rPr>
                <w:rFonts w:ascii="Times New Roman" w:eastAsiaTheme="minorEastAsia" w:hAnsi="Times New Roman" w:cs="Times New Roman"/>
                <w:b/>
                <w:sz w:val="24"/>
                <w:szCs w:val="24"/>
              </w:rPr>
              <w:t>Eléments</w:t>
            </w:r>
          </w:p>
        </w:tc>
        <w:tc>
          <w:tcPr>
            <w:tcW w:w="1559" w:type="dxa"/>
            <w:vAlign w:val="center"/>
          </w:tcPr>
          <w:p w14:paraId="5BA3C16B" w14:textId="77777777" w:rsidR="00D82540" w:rsidRPr="00FD6917" w:rsidRDefault="00D82540" w:rsidP="00FD6917">
            <w:pPr>
              <w:autoSpaceDE w:val="0"/>
              <w:autoSpaceDN w:val="0"/>
              <w:adjustRightInd w:val="0"/>
              <w:spacing w:line="276" w:lineRule="auto"/>
              <w:jc w:val="center"/>
              <w:rPr>
                <w:rFonts w:ascii="Times New Roman" w:eastAsiaTheme="minorEastAsia" w:hAnsi="Times New Roman" w:cs="Times New Roman"/>
                <w:b/>
                <w:sz w:val="24"/>
                <w:szCs w:val="24"/>
              </w:rPr>
            </w:pPr>
            <w:r w:rsidRPr="00FD6917">
              <w:rPr>
                <w:rFonts w:ascii="Times New Roman" w:eastAsiaTheme="minorEastAsia" w:hAnsi="Times New Roman" w:cs="Times New Roman"/>
                <w:b/>
                <w:sz w:val="24"/>
                <w:szCs w:val="24"/>
              </w:rPr>
              <w:t>G (KN)</w:t>
            </w:r>
          </w:p>
        </w:tc>
        <w:tc>
          <w:tcPr>
            <w:tcW w:w="1449" w:type="dxa"/>
            <w:vAlign w:val="center"/>
          </w:tcPr>
          <w:p w14:paraId="34401EE2" w14:textId="77777777" w:rsidR="00D82540" w:rsidRPr="00FD6917" w:rsidRDefault="00D82540" w:rsidP="00FD6917">
            <w:pPr>
              <w:autoSpaceDE w:val="0"/>
              <w:autoSpaceDN w:val="0"/>
              <w:adjustRightInd w:val="0"/>
              <w:spacing w:line="276" w:lineRule="auto"/>
              <w:jc w:val="center"/>
              <w:rPr>
                <w:rFonts w:ascii="Times New Roman" w:eastAsiaTheme="minorEastAsia" w:hAnsi="Times New Roman" w:cs="Times New Roman"/>
                <w:b/>
                <w:sz w:val="24"/>
                <w:szCs w:val="24"/>
              </w:rPr>
            </w:pPr>
            <w:r w:rsidRPr="00FD6917">
              <w:rPr>
                <w:rFonts w:ascii="Times New Roman" w:eastAsiaTheme="minorEastAsia" w:hAnsi="Times New Roman" w:cs="Times New Roman"/>
                <w:b/>
                <w:sz w:val="24"/>
                <w:szCs w:val="24"/>
              </w:rPr>
              <w:t>Q(KN)</w:t>
            </w:r>
          </w:p>
        </w:tc>
      </w:tr>
      <w:tr w:rsidR="00D82540" w14:paraId="1087D968" w14:textId="77777777" w:rsidTr="00D82540">
        <w:tc>
          <w:tcPr>
            <w:tcW w:w="6204" w:type="dxa"/>
          </w:tcPr>
          <w:p w14:paraId="2513C34A"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-Plancher terrasse :</w:t>
            </w:r>
          </w:p>
          <w:p w14:paraId="0237BE82"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Poids propre : </w:t>
            </w:r>
            <w:r w:rsidR="00A647A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7.60*5.20*3.35</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2F9445CA"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 d’exploitation</w:t>
            </w:r>
            <w:r w:rsidR="00FD6917">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1.00*5.20*3.35</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66461194"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-05 planchers courants :</w:t>
            </w:r>
          </w:p>
          <w:p w14:paraId="291D3847"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Poids propre :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5*7.30*5.20*3.35</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6104C9A4" w14:textId="77777777" w:rsidR="00D82540" w:rsidRDefault="00760589"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Retombé poutre longitudinale :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6*25*0.10*0.2*3.35</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0FB88E38" w14:textId="77777777" w:rsidR="00760589" w:rsidRDefault="00760589"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Retombé poutre transversale :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6*25*0.20*0.20*2.50</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3634B490" w14:textId="77777777" w:rsidR="00760589" w:rsidRDefault="00760589"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Mur :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5*2.70*5.85</w:t>
            </w:r>
            <w:r w:rsidR="0031226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1EFFD753" w14:textId="77777777" w:rsidR="00760589" w:rsidRDefault="00760589"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Enduit </w:t>
            </w:r>
            <w:r w:rsidR="00A454C2">
              <w:rPr>
                <w:rFonts w:ascii="Times New Roman" w:eastAsiaTheme="minorEastAsia" w:hAnsi="Times New Roman" w:cs="Times New Roman"/>
                <w:sz w:val="24"/>
                <w:szCs w:val="24"/>
              </w:rPr>
              <w:t>plâtre</w:t>
            </w:r>
            <w:r>
              <w:rPr>
                <w:rFonts w:ascii="Times New Roman" w:eastAsiaTheme="minorEastAsia" w:hAnsi="Times New Roman" w:cs="Times New Roman"/>
                <w:sz w:val="24"/>
                <w:szCs w:val="24"/>
              </w:rPr>
              <w:t xml:space="preserve"> : </w:t>
            </w:r>
            <w:r w:rsidR="00FD6917">
              <w:rPr>
                <w:rFonts w:ascii="Times New Roman" w:eastAsiaTheme="minorEastAsia" w:hAnsi="Times New Roman" w:cs="Times New Roman"/>
                <w:sz w:val="24"/>
                <w:szCs w:val="24"/>
              </w:rPr>
              <w:t xml:space="preserve">                                                </w:t>
            </w:r>
            <w:r w:rsidR="00A454C2">
              <w:rPr>
                <w:rFonts w:ascii="Times New Roman" w:eastAsiaTheme="minorEastAsia" w:hAnsi="Times New Roman" w:cs="Times New Roman"/>
                <w:sz w:val="24"/>
                <w:szCs w:val="24"/>
              </w:rPr>
              <w:t>5*2*0.15*5.85</w:t>
            </w:r>
            <w:r w:rsidR="00312267">
              <w:rPr>
                <w:rFonts w:ascii="Times New Roman" w:eastAsiaTheme="minorEastAsia" w:hAnsi="Times New Roman" w:cs="Times New Roman"/>
                <w:sz w:val="24"/>
                <w:szCs w:val="24"/>
              </w:rPr>
              <w:t xml:space="preserve"> </w:t>
            </w:r>
            <w:r w:rsidR="00A454C2">
              <w:rPr>
                <w:rFonts w:ascii="Times New Roman" w:eastAsiaTheme="minorEastAsia" w:hAnsi="Times New Roman" w:cs="Times New Roman"/>
                <w:sz w:val="24"/>
                <w:szCs w:val="24"/>
              </w:rPr>
              <w:t>=</w:t>
            </w:r>
          </w:p>
          <w:p w14:paraId="57F44AEA" w14:textId="77777777" w:rsidR="00A454C2" w:rsidRDefault="00A454C2"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carreau :</w:t>
            </w:r>
            <w:r w:rsidR="00312267">
              <w:rPr>
                <w:rFonts w:ascii="Times New Roman" w:eastAsiaTheme="minorEastAsia" w:hAnsi="Times New Roman" w:cs="Times New Roman"/>
                <w:sz w:val="24"/>
                <w:szCs w:val="24"/>
              </w:rPr>
              <w:t xml:space="preserve"> </w:t>
            </w:r>
            <w:r w:rsidR="00FD6917">
              <w:rPr>
                <w:rFonts w:ascii="Times New Roman" w:eastAsiaTheme="minorEastAsia" w:hAnsi="Times New Roman" w:cs="Times New Roman"/>
                <w:sz w:val="24"/>
                <w:szCs w:val="24"/>
              </w:rPr>
              <w:t xml:space="preserve">                                </w:t>
            </w:r>
            <w:r w:rsidR="00312267">
              <w:rPr>
                <w:rFonts w:ascii="Times New Roman" w:eastAsiaTheme="minorEastAsia" w:hAnsi="Times New Roman" w:cs="Times New Roman"/>
                <w:sz w:val="24"/>
                <w:szCs w:val="24"/>
              </w:rPr>
              <w:t>5*0.50*5.20*3.35 =</w:t>
            </w:r>
          </w:p>
          <w:p w14:paraId="51EAE2F3" w14:textId="77777777" w:rsidR="00A454C2" w:rsidRDefault="00A454C2"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Charge d’exploitation :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5*2.5</w:t>
            </w:r>
            <w:r w:rsidR="00312267">
              <w:rPr>
                <w:rFonts w:ascii="Times New Roman" w:eastAsiaTheme="minorEastAsia" w:hAnsi="Times New Roman" w:cs="Times New Roman"/>
                <w:sz w:val="24"/>
                <w:szCs w:val="24"/>
              </w:rPr>
              <w:t>0</w:t>
            </w:r>
            <w:r>
              <w:rPr>
                <w:rFonts w:ascii="Times New Roman" w:eastAsiaTheme="minorEastAsia" w:hAnsi="Times New Roman" w:cs="Times New Roman"/>
                <w:sz w:val="24"/>
                <w:szCs w:val="24"/>
              </w:rPr>
              <w:t>*5.20*3.35</w:t>
            </w:r>
            <w:r w:rsidR="00312267">
              <w:rPr>
                <w:rFonts w:ascii="Times New Roman" w:eastAsiaTheme="minorEastAsia" w:hAnsi="Times New Roman" w:cs="Times New Roman"/>
                <w:sz w:val="24"/>
                <w:szCs w:val="24"/>
              </w:rPr>
              <w:t xml:space="preserve"> =</w:t>
            </w:r>
          </w:p>
          <w:p w14:paraId="3B116C5A" w14:textId="77777777" w:rsidR="00312267" w:rsidRDefault="00312267" w:rsidP="00FD6917">
            <w:pPr>
              <w:autoSpaceDE w:val="0"/>
              <w:autoSpaceDN w:val="0"/>
              <w:adjustRightInd w:val="0"/>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Surcharge escalier :</w:t>
            </w:r>
            <w:r w:rsidR="00FD691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5*2.50*0.80*2.15 =</w:t>
            </w:r>
          </w:p>
        </w:tc>
        <w:tc>
          <w:tcPr>
            <w:tcW w:w="1559" w:type="dxa"/>
          </w:tcPr>
          <w:p w14:paraId="26769E00"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p>
          <w:p w14:paraId="2F982FA8"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132,</w:t>
            </w:r>
            <w:r w:rsidR="00312267">
              <w:rPr>
                <w:rFonts w:ascii="Times New Roman" w:eastAsiaTheme="minorEastAsia" w:hAnsi="Times New Roman" w:cs="Times New Roman"/>
                <w:sz w:val="24"/>
                <w:szCs w:val="24"/>
              </w:rPr>
              <w:t>39</w:t>
            </w:r>
          </w:p>
          <w:p w14:paraId="7C6908B5"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64800F4C"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1FD7C714"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635,</w:t>
            </w:r>
            <w:r w:rsidR="00312267">
              <w:rPr>
                <w:rFonts w:ascii="Times New Roman" w:eastAsiaTheme="minorEastAsia" w:hAnsi="Times New Roman" w:cs="Times New Roman"/>
                <w:sz w:val="24"/>
                <w:szCs w:val="24"/>
              </w:rPr>
              <w:t>83</w:t>
            </w:r>
          </w:p>
          <w:p w14:paraId="33FD1665"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r w:rsidR="00312267">
              <w:rPr>
                <w:rFonts w:ascii="Times New Roman" w:eastAsiaTheme="minorEastAsia" w:hAnsi="Times New Roman" w:cs="Times New Roman"/>
                <w:sz w:val="24"/>
                <w:szCs w:val="24"/>
              </w:rPr>
              <w:t>05</w:t>
            </w:r>
          </w:p>
          <w:p w14:paraId="0F50E926"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w:t>
            </w:r>
            <w:r w:rsidR="00312267">
              <w:rPr>
                <w:rFonts w:ascii="Times New Roman" w:eastAsiaTheme="minorEastAsia" w:hAnsi="Times New Roman" w:cs="Times New Roman"/>
                <w:sz w:val="24"/>
                <w:szCs w:val="24"/>
              </w:rPr>
              <w:t>00</w:t>
            </w:r>
          </w:p>
          <w:p w14:paraId="2E0D2315"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78,</w:t>
            </w:r>
            <w:r w:rsidR="00312267">
              <w:rPr>
                <w:rFonts w:ascii="Times New Roman" w:eastAsiaTheme="minorEastAsia" w:hAnsi="Times New Roman" w:cs="Times New Roman"/>
                <w:sz w:val="24"/>
                <w:szCs w:val="24"/>
              </w:rPr>
              <w:t>98</w:t>
            </w:r>
          </w:p>
          <w:p w14:paraId="4907B305"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r w:rsidR="00312267">
              <w:rPr>
                <w:rFonts w:ascii="Times New Roman" w:eastAsiaTheme="minorEastAsia" w:hAnsi="Times New Roman" w:cs="Times New Roman"/>
                <w:sz w:val="24"/>
                <w:szCs w:val="24"/>
              </w:rPr>
              <w:t>78</w:t>
            </w:r>
          </w:p>
          <w:p w14:paraId="476BB137"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w:t>
            </w:r>
            <w:r w:rsidR="00312267">
              <w:rPr>
                <w:rFonts w:ascii="Times New Roman" w:eastAsiaTheme="minorEastAsia" w:hAnsi="Times New Roman" w:cs="Times New Roman"/>
                <w:sz w:val="24"/>
                <w:szCs w:val="24"/>
              </w:rPr>
              <w:t>55</w:t>
            </w:r>
          </w:p>
        </w:tc>
        <w:tc>
          <w:tcPr>
            <w:tcW w:w="1449" w:type="dxa"/>
          </w:tcPr>
          <w:p w14:paraId="097A6220" w14:textId="77777777" w:rsidR="00D82540" w:rsidRDefault="00D82540" w:rsidP="00FD6917">
            <w:pPr>
              <w:autoSpaceDE w:val="0"/>
              <w:autoSpaceDN w:val="0"/>
              <w:adjustRightInd w:val="0"/>
              <w:spacing w:line="276" w:lineRule="auto"/>
              <w:jc w:val="both"/>
              <w:rPr>
                <w:rFonts w:ascii="Times New Roman" w:eastAsiaTheme="minorEastAsia" w:hAnsi="Times New Roman" w:cs="Times New Roman"/>
                <w:sz w:val="24"/>
                <w:szCs w:val="24"/>
              </w:rPr>
            </w:pPr>
          </w:p>
          <w:p w14:paraId="3713229E" w14:textId="77777777" w:rsidR="00312267" w:rsidRDefault="00312267" w:rsidP="00FD6917">
            <w:pPr>
              <w:autoSpaceDE w:val="0"/>
              <w:autoSpaceDN w:val="0"/>
              <w:adjustRightInd w:val="0"/>
              <w:spacing w:line="276" w:lineRule="auto"/>
              <w:jc w:val="both"/>
              <w:rPr>
                <w:rFonts w:ascii="Times New Roman" w:eastAsiaTheme="minorEastAsia" w:hAnsi="Times New Roman" w:cs="Times New Roman"/>
                <w:sz w:val="24"/>
                <w:szCs w:val="24"/>
              </w:rPr>
            </w:pPr>
          </w:p>
          <w:p w14:paraId="7423DBB1"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w:t>
            </w:r>
            <w:r w:rsidR="00312267">
              <w:rPr>
                <w:rFonts w:ascii="Times New Roman" w:eastAsiaTheme="minorEastAsia" w:hAnsi="Times New Roman" w:cs="Times New Roman"/>
                <w:sz w:val="24"/>
                <w:szCs w:val="24"/>
              </w:rPr>
              <w:t>42</w:t>
            </w:r>
          </w:p>
          <w:p w14:paraId="1EAFFC68"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6072D2DC"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30101ACA"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74E07B31"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62E2EF66"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37070BC6"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245B7E1A"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p>
          <w:p w14:paraId="650176BF"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217,</w:t>
            </w:r>
            <w:r w:rsidR="00312267">
              <w:rPr>
                <w:rFonts w:ascii="Times New Roman" w:eastAsiaTheme="minorEastAsia" w:hAnsi="Times New Roman" w:cs="Times New Roman"/>
                <w:sz w:val="24"/>
                <w:szCs w:val="24"/>
              </w:rPr>
              <w:t>75</w:t>
            </w:r>
          </w:p>
          <w:p w14:paraId="04356C49"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w:t>
            </w:r>
            <w:r w:rsidR="00312267">
              <w:rPr>
                <w:rFonts w:ascii="Times New Roman" w:eastAsiaTheme="minorEastAsia" w:hAnsi="Times New Roman" w:cs="Times New Roman"/>
                <w:sz w:val="24"/>
                <w:szCs w:val="24"/>
              </w:rPr>
              <w:t>50</w:t>
            </w:r>
          </w:p>
        </w:tc>
      </w:tr>
      <w:tr w:rsidR="00312267" w14:paraId="6A77BE68" w14:textId="77777777" w:rsidTr="00D82540">
        <w:tc>
          <w:tcPr>
            <w:tcW w:w="6204" w:type="dxa"/>
          </w:tcPr>
          <w:p w14:paraId="46AC16B0" w14:textId="77777777" w:rsidR="00312267" w:rsidRDefault="0031226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Total :</w:t>
            </w:r>
          </w:p>
        </w:tc>
        <w:tc>
          <w:tcPr>
            <w:tcW w:w="1559" w:type="dxa"/>
          </w:tcPr>
          <w:p w14:paraId="52EF48B6"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924,</w:t>
            </w:r>
            <w:r w:rsidR="00860E93">
              <w:rPr>
                <w:rFonts w:ascii="Times New Roman" w:eastAsiaTheme="minorEastAsia" w:hAnsi="Times New Roman" w:cs="Times New Roman"/>
                <w:sz w:val="24"/>
                <w:szCs w:val="24"/>
              </w:rPr>
              <w:t>68</w:t>
            </w:r>
          </w:p>
        </w:tc>
        <w:tc>
          <w:tcPr>
            <w:tcW w:w="1449" w:type="dxa"/>
          </w:tcPr>
          <w:p w14:paraId="40C541BD" w14:textId="77777777" w:rsidR="00312267" w:rsidRDefault="00FD6917" w:rsidP="00FD6917">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256,</w:t>
            </w:r>
            <w:r w:rsidR="00860E93">
              <w:rPr>
                <w:rFonts w:ascii="Times New Roman" w:eastAsiaTheme="minorEastAsia" w:hAnsi="Times New Roman" w:cs="Times New Roman"/>
                <w:sz w:val="24"/>
                <w:szCs w:val="24"/>
              </w:rPr>
              <w:t>67</w:t>
            </w:r>
          </w:p>
        </w:tc>
      </w:tr>
    </w:tbl>
    <w:p w14:paraId="0ED09851" w14:textId="77777777" w:rsidR="009614F7" w:rsidRDefault="00860E93" w:rsidP="000B68B2">
      <w:pPr>
        <w:pStyle w:val="Paragraphedeliste"/>
        <w:numPr>
          <w:ilvl w:val="0"/>
          <w:numId w:val="42"/>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Effort normale ultime Nu :</w:t>
      </w:r>
    </w:p>
    <w:p w14:paraId="73700A8E" w14:textId="77777777" w:rsidR="009614F7" w:rsidRDefault="009614F7" w:rsidP="009614F7">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60E93">
        <w:rPr>
          <w:rFonts w:ascii="Times New Roman" w:eastAsiaTheme="minorEastAsia" w:hAnsi="Times New Roman" w:cs="Times New Roman"/>
          <w:sz w:val="24"/>
          <w:szCs w:val="24"/>
        </w:rPr>
        <w:t>Nu = 1.15Pu</w:t>
      </w:r>
    </w:p>
    <w:p w14:paraId="2C51CD18" w14:textId="77777777" w:rsidR="009614F7" w:rsidRDefault="009614F7" w:rsidP="009614F7">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5935CD96" w14:textId="77777777" w:rsidR="009614F7" w:rsidRDefault="009614F7" w:rsidP="009614F7">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60E93">
        <w:rPr>
          <w:rFonts w:ascii="Times New Roman" w:eastAsiaTheme="minorEastAsia" w:hAnsi="Times New Roman" w:cs="Times New Roman"/>
          <w:sz w:val="24"/>
          <w:szCs w:val="24"/>
        </w:rPr>
        <w:t>Avec Pu = 1.35G+1.5Q= 1.35*924.68 + 1.5*256.67 = 1634KN</w:t>
      </w:r>
    </w:p>
    <w:p w14:paraId="001CD25B" w14:textId="77777777" w:rsidR="009614F7" w:rsidRDefault="009614F7" w:rsidP="009614F7">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60E93">
        <w:rPr>
          <w:rFonts w:ascii="Times New Roman" w:eastAsiaTheme="minorEastAsia" w:hAnsi="Times New Roman" w:cs="Times New Roman"/>
          <w:sz w:val="24"/>
          <w:szCs w:val="24"/>
        </w:rPr>
        <w:t>On a alors, Nu = 1.15*1634 = 1879KN</w:t>
      </w:r>
    </w:p>
    <w:p w14:paraId="6CBE9EE2" w14:textId="77777777" w:rsidR="00860E93" w:rsidRDefault="009614F7" w:rsidP="009614F7">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60E93">
        <w:rPr>
          <w:rFonts w:ascii="Times New Roman" w:eastAsiaTheme="minorEastAsia" w:hAnsi="Times New Roman" w:cs="Times New Roman"/>
          <w:sz w:val="24"/>
          <w:szCs w:val="24"/>
        </w:rPr>
        <w:t>Nu = 1879KN</w:t>
      </w:r>
    </w:p>
    <w:p w14:paraId="67E23C49" w14:textId="77777777" w:rsidR="009614F7" w:rsidRDefault="009614F7" w:rsidP="009614F7">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6D2FB23B" w14:textId="77777777" w:rsidR="000B24A0" w:rsidRDefault="000B24A0" w:rsidP="000B68B2">
      <w:pPr>
        <w:pStyle w:val="Paragraphedeliste"/>
        <w:numPr>
          <w:ilvl w:val="0"/>
          <w:numId w:val="42"/>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Dimensionnement :</w:t>
      </w:r>
    </w:p>
    <w:p w14:paraId="59D568FC" w14:textId="77777777" w:rsidR="00E148F4" w:rsidRDefault="00E148F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Un poteau est considéré comme soumise à une compression centrée s’il n’est soumis qu’à un effort normal de compression, ou si le moment de flexion ne conduit qu’à un</w:t>
      </w:r>
      <w:r w:rsidR="00942290">
        <w:rPr>
          <w:rFonts w:ascii="Times New Roman" w:eastAsiaTheme="minorEastAsia" w:hAnsi="Times New Roman" w:cs="Times New Roman"/>
          <w:sz w:val="24"/>
          <w:szCs w:val="24"/>
        </w:rPr>
        <w:t>e</w:t>
      </w:r>
      <w:r>
        <w:rPr>
          <w:rFonts w:ascii="Times New Roman" w:eastAsiaTheme="minorEastAsia" w:hAnsi="Times New Roman" w:cs="Times New Roman"/>
          <w:sz w:val="24"/>
          <w:szCs w:val="24"/>
        </w:rPr>
        <w:t xml:space="preserve"> faible excentricité de l’effort normal.</w:t>
      </w:r>
    </w:p>
    <w:p w14:paraId="6B296695" w14:textId="77777777" w:rsidR="006F3F84" w:rsidRDefault="006F3F84" w:rsidP="009614F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2E515692" w14:textId="77777777" w:rsidR="006F3F84" w:rsidRDefault="006F3F8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un poteau de section rectangulaire : S = a x b et</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I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ba³</m:t>
            </m:r>
          </m:num>
          <m:den>
            <m:r>
              <m:rPr>
                <m:sty m:val="p"/>
              </m:rPr>
              <w:rPr>
                <w:rFonts w:ascii="Cambria Math" w:eastAsiaTheme="minorEastAsia" w:hAnsi="Cambria Math" w:cs="Times New Roman"/>
                <w:sz w:val="24"/>
                <w:szCs w:val="24"/>
              </w:rPr>
              <m:t>12</m:t>
            </m:r>
          </m:den>
        </m:f>
      </m:oMath>
    </w:p>
    <w:p w14:paraId="0172DD02" w14:textId="77777777" w:rsidR="006F3F84" w:rsidRDefault="006F3F8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Avec </w:t>
      </w:r>
      <w:r w:rsidR="009614F7">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 : la plus petite dimension de la section ;</w:t>
      </w:r>
    </w:p>
    <w:p w14:paraId="2E955185" w14:textId="77777777" w:rsidR="006F3F84"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614F7">
        <w:rPr>
          <w:rFonts w:ascii="Times New Roman" w:eastAsiaTheme="minorEastAsia" w:hAnsi="Times New Roman" w:cs="Times New Roman"/>
          <w:sz w:val="24"/>
          <w:szCs w:val="24"/>
        </w:rPr>
        <w:tab/>
      </w:r>
      <w:r w:rsidR="006F3F84">
        <w:rPr>
          <w:rFonts w:ascii="Times New Roman" w:eastAsiaTheme="minorEastAsia" w:hAnsi="Times New Roman" w:cs="Times New Roman"/>
          <w:sz w:val="24"/>
          <w:szCs w:val="24"/>
        </w:rPr>
        <w:t>b : la plus grande dimension de la section.</w:t>
      </w:r>
    </w:p>
    <w:p w14:paraId="31653336" w14:textId="77777777" w:rsidR="009614F7" w:rsidRDefault="009614F7" w:rsidP="009614F7">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26A6012" w14:textId="77777777" w:rsidR="00E148F4" w:rsidRDefault="00E148F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λ</w:t>
      </w:r>
      <w:r w:rsidRPr="00E148F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lf</m:t>
            </m:r>
          </m:num>
          <m:den>
            <m:r>
              <m:rPr>
                <m:sty m:val="p"/>
              </m:rPr>
              <w:rPr>
                <w:rFonts w:ascii="Cambria Math" w:eastAsiaTheme="minorEastAsia" w:hAnsi="Cambria Math" w:cs="Times New Roman"/>
                <w:sz w:val="28"/>
                <w:szCs w:val="28"/>
              </w:rPr>
              <m:t>i</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est l’élancement du poteau, qui est le rapport entre sa longueur de flambement au rayon de giration de la section droite du béton seul calculé dans le plan de flambement.</w:t>
      </w:r>
    </w:p>
    <w:p w14:paraId="15F44C46" w14:textId="77777777" w:rsidR="00E148F4" w:rsidRDefault="00E148F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lf = 0.7lo dans le cas d’un bâtiment courant ;</w:t>
      </w:r>
    </w:p>
    <w:p w14:paraId="581EDE53" w14:textId="77777777" w:rsidR="00E148F4" w:rsidRDefault="00E148F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lo est la hauteur libre du poteau.</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Dans notre cas, lo = 3.00m.</w:t>
      </w:r>
    </w:p>
    <w:p w14:paraId="334403E3" w14:textId="77777777" w:rsidR="00E148F4" w:rsidRDefault="00E148F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i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I</m:t>
                </m:r>
              </m:num>
              <m:den>
                <m:r>
                  <m:rPr>
                    <m:sty m:val="p"/>
                  </m:rPr>
                  <w:rPr>
                    <w:rFonts w:ascii="Cambria Math" w:eastAsiaTheme="minorEastAsia" w:hAnsi="Cambria Math" w:cs="Times New Roman"/>
                    <w:sz w:val="24"/>
                    <w:szCs w:val="24"/>
                  </w:rPr>
                  <m:t>S</m:t>
                </m:r>
              </m:den>
            </m:f>
            <m:r>
              <m:rPr>
                <m:sty m:val="p"/>
              </m:rPr>
              <w:rPr>
                <w:rFonts w:ascii="Cambria Math" w:eastAsiaTheme="minorEastAsia" w:hAnsi="Cambria Math" w:cs="Times New Roman"/>
                <w:sz w:val="24"/>
                <w:szCs w:val="24"/>
              </w:rPr>
              <m:t>)</m:t>
            </m:r>
          </m:e>
          <m:sup>
            <m:r>
              <w:rPr>
                <w:rFonts w:ascii="Cambria Math" w:eastAsiaTheme="minorEastAsia" w:hAnsi="Cambria Math" w:cs="Times New Roman"/>
                <w:sz w:val="24"/>
                <w:szCs w:val="24"/>
              </w:rPr>
              <m:t>1/2</m:t>
            </m:r>
          </m:sup>
        </m:sSup>
      </m:oMath>
      <w:r w:rsidR="006F3F84">
        <w:rPr>
          <w:rFonts w:ascii="Times New Roman" w:eastAsiaTheme="minorEastAsia" w:hAnsi="Times New Roman" w:cs="Times New Roman"/>
          <w:sz w:val="24"/>
          <w:szCs w:val="24"/>
        </w:rPr>
        <w:t xml:space="preserve">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ba³</m:t>
                </m:r>
              </m:num>
              <m:den>
                <m:r>
                  <m:rPr>
                    <m:sty m:val="p"/>
                  </m:rPr>
                  <w:rPr>
                    <w:rFonts w:ascii="Cambria Math" w:eastAsiaTheme="minorEastAsia" w:hAnsi="Cambria Math" w:cs="Times New Roman"/>
                    <w:sz w:val="24"/>
                    <w:szCs w:val="24"/>
                  </w:rPr>
                  <m:t>12</m:t>
                </m:r>
              </m:den>
            </m:f>
            <m:r>
              <m:rPr>
                <m:sty m:val="p"/>
              </m:rPr>
              <w:rPr>
                <w:rFonts w:ascii="Cambria Math" w:eastAsiaTheme="minorEastAsia" w:hAnsi="Cambria Math" w:cs="Times New Roman"/>
                <w:sz w:val="24"/>
                <w:szCs w:val="24"/>
              </w:rPr>
              <m:t>x</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ab</m:t>
                </m:r>
              </m:den>
            </m:f>
            <m:r>
              <m:rPr>
                <m:sty m:val="p"/>
              </m:rPr>
              <w:rPr>
                <w:rFonts w:ascii="Cambria Math" w:eastAsiaTheme="minorEastAsia" w:hAnsi="Cambria Math" w:cs="Times New Roman"/>
                <w:sz w:val="24"/>
                <w:szCs w:val="24"/>
              </w:rPr>
              <m:t>)</m:t>
            </m:r>
          </m:e>
          <m:sup>
            <m:r>
              <w:rPr>
                <w:rFonts w:ascii="Cambria Math" w:eastAsiaTheme="minorEastAsia" w:hAnsi="Cambria Math" w:cs="Times New Roman"/>
                <w:sz w:val="24"/>
                <w:szCs w:val="24"/>
              </w:rPr>
              <m:t>1/2</m:t>
            </m:r>
          </m:sup>
        </m:sSup>
      </m:oMath>
      <w:r w:rsidR="006F3F84">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a</m:t>
            </m:r>
          </m:num>
          <m:den>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12</m:t>
                </m:r>
              </m:e>
            </m:rad>
          </m:den>
        </m:f>
      </m:oMath>
      <w:r w:rsidR="006F3F84">
        <w:rPr>
          <w:rFonts w:ascii="Times New Roman" w:eastAsiaTheme="minorEastAsia" w:hAnsi="Times New Roman" w:cs="Times New Roman"/>
          <w:sz w:val="24"/>
          <w:szCs w:val="24"/>
        </w:rPr>
        <w:t> : rayon de giration.</w:t>
      </w:r>
    </w:p>
    <w:p w14:paraId="5355E2A5" w14:textId="77777777" w:rsidR="006F3F84" w:rsidRPr="006F3F84" w:rsidRDefault="006F3F8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condition de non flambement est donc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lf</m:t>
            </m:r>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12</m:t>
                </m:r>
              </m:e>
            </m:rad>
          </m:num>
          <m:den>
            <m:r>
              <w:rPr>
                <w:rFonts w:ascii="Cambria Math" w:eastAsiaTheme="minorEastAsia" w:hAnsi="Cambria Math" w:cs="Times New Roman"/>
                <w:sz w:val="24"/>
                <w:szCs w:val="24"/>
              </w:rPr>
              <m:t>a</m:t>
            </m:r>
          </m:den>
        </m:f>
      </m:oMath>
      <w:r>
        <w:rPr>
          <w:rFonts w:ascii="Times New Roman" w:eastAsiaTheme="minorEastAsia" w:hAnsi="Times New Roman" w:cs="Times New Roman"/>
          <w:sz w:val="24"/>
          <w:szCs w:val="24"/>
        </w:rPr>
        <w:t xml:space="preserve"> ≤ 50.</w:t>
      </w:r>
    </w:p>
    <w:p w14:paraId="20E4C336" w14:textId="77777777" w:rsidR="00652340" w:rsidRDefault="00652340" w:rsidP="009614F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321BE58" w14:textId="77777777" w:rsidR="000B24A0" w:rsidRDefault="000B24A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 compression simple, il faut que λ&lt;50 (cas le plus défavorable). Pour que toutes les armatures participent à la résistance, on prendra </w:t>
      </w:r>
      <w:r w:rsidR="00DE3B13">
        <w:rPr>
          <w:rFonts w:ascii="Times New Roman" w:eastAsiaTheme="minorEastAsia" w:hAnsi="Times New Roman" w:cs="Times New Roman"/>
          <w:sz w:val="24"/>
          <w:szCs w:val="24"/>
        </w:rPr>
        <w:t>λ=35.</w:t>
      </w:r>
    </w:p>
    <w:p w14:paraId="408FF3A3" w14:textId="77777777" w:rsidR="00DE3B13" w:rsidRDefault="00DE3B1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D’où β</w:t>
      </w:r>
      <w:r w:rsidR="00F4578B">
        <w:rPr>
          <w:rFonts w:ascii="Times New Roman" w:eastAsiaTheme="minorEastAsia" w:hAnsi="Times New Roman" w:cs="Times New Roman"/>
          <w:sz w:val="24"/>
          <w:szCs w:val="24"/>
        </w:rPr>
        <w:t xml:space="preserve"> = 1 + 0.2 (λ/35)² = 1 + 0.2 (35/35)² = 1.2</w:t>
      </w:r>
    </w:p>
    <w:p w14:paraId="6D827A7F" w14:textId="77777777" w:rsidR="00F4578B" w:rsidRDefault="00F4578B"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en déduit la section réduite Br :</w:t>
      </w:r>
    </w:p>
    <w:p w14:paraId="41A25984" w14:textId="77777777" w:rsidR="00F4578B" w:rsidRPr="0069212D" w:rsidRDefault="00F4578B"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Br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K.</m:t>
            </m:r>
            <m:r>
              <m:rPr>
                <m:sty m:val="p"/>
              </m:rPr>
              <w:rPr>
                <w:rFonts w:ascii="Cambria Math" w:eastAsiaTheme="minorEastAsia" w:hAnsi="Cambria Math" w:cs="Times New Roman"/>
                <w:sz w:val="24"/>
                <w:szCs w:val="24"/>
              </w:rPr>
              <m:t>β</m:t>
            </m:r>
            <m:r>
              <m:rPr>
                <m:sty m:val="p"/>
              </m:rPr>
              <w:rPr>
                <w:rFonts w:ascii="Cambria Math" w:eastAsiaTheme="minorEastAsia" w:hAnsi="Times New Roman" w:cs="Times New Roman"/>
                <w:sz w:val="24"/>
                <w:szCs w:val="24"/>
                <w:lang w:val="en-US"/>
              </w:rPr>
              <m:t>.NU</m:t>
            </m:r>
          </m:num>
          <m:den>
            <m:r>
              <m:rPr>
                <m:sty m:val="p"/>
              </m:rP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fbu</m:t>
                </m:r>
              </m:num>
              <m:den>
                <m:r>
                  <m:rPr>
                    <m:sty m:val="p"/>
                  </m:rPr>
                  <w:rPr>
                    <w:rFonts w:ascii="Cambria Math" w:eastAsiaTheme="minorEastAsia" w:hAnsi="Cambria Math" w:cs="Times New Roman"/>
                    <w:sz w:val="28"/>
                    <w:szCs w:val="28"/>
                    <w:lang w:val="en-US"/>
                  </w:rPr>
                  <m:t>0.9</m:t>
                </m:r>
              </m:den>
            </m:f>
            <m:r>
              <m:rPr>
                <m:sty m:val="p"/>
              </m:rP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0.85.fed</m:t>
                </m:r>
              </m:num>
              <m:den>
                <m:r>
                  <m:rPr>
                    <m:sty m:val="p"/>
                  </m:rPr>
                  <w:rPr>
                    <w:rFonts w:ascii="Cambria Math" w:eastAsiaTheme="minorEastAsia" w:hAnsi="Cambria Math" w:cs="Times New Roman"/>
                    <w:sz w:val="28"/>
                    <w:szCs w:val="28"/>
                    <w:lang w:val="en-US"/>
                  </w:rPr>
                  <m:t>100</m:t>
                </m:r>
              </m:den>
            </m:f>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1*1.2*1879.10³</m:t>
            </m:r>
          </m:num>
          <m:den>
            <m:r>
              <m:rPr>
                <m:sty m:val="p"/>
              </m:rPr>
              <w:rPr>
                <w:rFonts w:ascii="Cambria Math" w:eastAsiaTheme="minorEastAsia" w:hAnsi="Cambria Math" w:cs="Times New Roman"/>
                <w:sz w:val="28"/>
                <w:szCs w:val="28"/>
                <w:lang w:val="en-US"/>
              </w:rPr>
              <m:t>1*</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14.2</m:t>
                </m:r>
              </m:num>
              <m:den>
                <m:r>
                  <m:rPr>
                    <m:sty m:val="p"/>
                  </m:rPr>
                  <w:rPr>
                    <w:rFonts w:ascii="Cambria Math" w:eastAsiaTheme="minorEastAsia" w:hAnsi="Cambria Math" w:cs="Times New Roman"/>
                    <w:sz w:val="28"/>
                    <w:szCs w:val="28"/>
                    <w:lang w:val="en-US"/>
                  </w:rPr>
                  <m:t>0.9</m:t>
                </m:r>
              </m:den>
            </m:f>
            <m:r>
              <m:rPr>
                <m:sty m:val="p"/>
              </m:rP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0.85</m:t>
                </m:r>
              </m:num>
              <m:den>
                <m:r>
                  <m:rPr>
                    <m:sty m:val="p"/>
                  </m:rPr>
                  <w:rPr>
                    <w:rFonts w:ascii="Cambria Math" w:eastAsiaTheme="minorEastAsia" w:hAnsi="Cambria Math" w:cs="Times New Roman"/>
                    <w:sz w:val="28"/>
                    <w:szCs w:val="28"/>
                    <w:lang w:val="en-US"/>
                  </w:rPr>
                  <m:t>100</m:t>
                </m:r>
              </m:den>
            </m:f>
            <m:r>
              <m:rPr>
                <m:sty m:val="p"/>
              </m:rP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en-US"/>
                  </w:rPr>
                  <m:t>500</m:t>
                </m:r>
              </m:num>
              <m:den>
                <m:r>
                  <m:rPr>
                    <m:sty m:val="p"/>
                  </m:rPr>
                  <w:rPr>
                    <w:rFonts w:ascii="Cambria Math" w:eastAsiaTheme="minorEastAsia" w:hAnsi="Cambria Math" w:cs="Times New Roman"/>
                    <w:sz w:val="28"/>
                    <w:szCs w:val="28"/>
                    <w:lang w:val="en-US"/>
                  </w:rPr>
                  <m:t>1.15</m:t>
                </m:r>
              </m:den>
            </m:f>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0.1159</w:t>
      </w:r>
      <w:r w:rsidR="009614F7"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4"/>
          <w:szCs w:val="24"/>
          <w:lang w:val="en-US"/>
        </w:rPr>
        <w:t>m²</w:t>
      </w:r>
    </w:p>
    <w:p w14:paraId="0C50EEB4" w14:textId="77777777" w:rsidR="00394DE9" w:rsidRPr="0069212D" w:rsidRDefault="00394DE9" w:rsidP="009614F7">
      <w:pPr>
        <w:autoSpaceDE w:val="0"/>
        <w:autoSpaceDN w:val="0"/>
        <w:adjustRightInd w:val="0"/>
        <w:spacing w:after="0" w:line="240" w:lineRule="auto"/>
        <w:ind w:firstLine="708"/>
        <w:jc w:val="both"/>
        <w:rPr>
          <w:rFonts w:ascii="Times New Roman" w:eastAsiaTheme="minorEastAsia" w:hAnsi="Times New Roman" w:cs="Times New Roman"/>
          <w:sz w:val="24"/>
          <w:szCs w:val="24"/>
          <w:lang w:val="en-US"/>
        </w:rPr>
      </w:pPr>
    </w:p>
    <w:p w14:paraId="17E22963" w14:textId="77777777" w:rsidR="00394DE9" w:rsidRDefault="00394DE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Pren</w:t>
      </w:r>
      <w:r w:rsidR="00652340">
        <w:rPr>
          <w:rFonts w:ascii="Times New Roman" w:eastAsiaTheme="minorEastAsia" w:hAnsi="Times New Roman" w:cs="Times New Roman"/>
          <w:sz w:val="24"/>
          <w:szCs w:val="24"/>
        </w:rPr>
        <w:t>ons un poteau de section carrée, alors a</w:t>
      </w:r>
      <w:r w:rsidR="009614F7">
        <w:rPr>
          <w:rFonts w:ascii="Times New Roman" w:eastAsiaTheme="minorEastAsia" w:hAnsi="Times New Roman" w:cs="Times New Roman"/>
          <w:sz w:val="24"/>
          <w:szCs w:val="24"/>
        </w:rPr>
        <w:t xml:space="preserve"> </w:t>
      </w:r>
      <w:r w:rsidR="00652340">
        <w:rPr>
          <w:rFonts w:ascii="Times New Roman" w:eastAsiaTheme="minorEastAsia" w:hAnsi="Times New Roman" w:cs="Times New Roman"/>
          <w:sz w:val="24"/>
          <w:szCs w:val="24"/>
        </w:rPr>
        <w:t>=</w:t>
      </w:r>
      <w:r w:rsidR="009614F7">
        <w:rPr>
          <w:rFonts w:ascii="Times New Roman" w:eastAsiaTheme="minorEastAsia" w:hAnsi="Times New Roman" w:cs="Times New Roman"/>
          <w:sz w:val="24"/>
          <w:szCs w:val="24"/>
        </w:rPr>
        <w:t xml:space="preserve"> </w:t>
      </w:r>
      <w:r w:rsidR="00652340">
        <w:rPr>
          <w:rFonts w:ascii="Times New Roman" w:eastAsiaTheme="minorEastAsia" w:hAnsi="Times New Roman" w:cs="Times New Roman"/>
          <w:sz w:val="24"/>
          <w:szCs w:val="24"/>
        </w:rPr>
        <w:t>b.</w:t>
      </w:r>
    </w:p>
    <w:p w14:paraId="5A5A8511" w14:textId="77777777" w:rsidR="00652340" w:rsidRDefault="00652340" w:rsidP="009614F7">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DAFCFAA" w14:textId="77777777" w:rsidR="00394DE9" w:rsidRDefault="00394DE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côté réduit br de Br est alors égale à br =</w:t>
      </w:r>
      <m:oMath>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Br</m:t>
            </m:r>
          </m:e>
        </m:rad>
      </m:oMath>
      <w:r>
        <w:rPr>
          <w:rFonts w:ascii="Times New Roman" w:eastAsiaTheme="minorEastAsia" w:hAnsi="Times New Roman" w:cs="Times New Roman"/>
          <w:sz w:val="24"/>
          <w:szCs w:val="24"/>
        </w:rPr>
        <w:t xml:space="preserve"> = </w:t>
      </w:r>
      <m:oMath>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1159</m:t>
            </m:r>
          </m:e>
        </m:rad>
      </m:oMath>
      <w:r>
        <w:rPr>
          <w:rFonts w:ascii="Times New Roman" w:eastAsiaTheme="minorEastAsia" w:hAnsi="Times New Roman" w:cs="Times New Roman"/>
          <w:sz w:val="24"/>
          <w:szCs w:val="24"/>
        </w:rPr>
        <w:t xml:space="preserve"> = 34.04</w:t>
      </w:r>
      <w:r w:rsidR="009614F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w:t>
      </w:r>
    </w:p>
    <w:p w14:paraId="3CBE9B94" w14:textId="77777777" w:rsidR="00394DE9" w:rsidRDefault="00394DE9" w:rsidP="009614F7">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Prenons alors le côté réel b = 50</w:t>
      </w:r>
      <w:r w:rsidR="009614F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w:t>
      </w:r>
    </w:p>
    <w:p w14:paraId="7763490A" w14:textId="77777777" w:rsidR="00652340" w:rsidRDefault="00652340" w:rsidP="00AD468B">
      <w:pPr>
        <w:autoSpaceDE w:val="0"/>
        <w:autoSpaceDN w:val="0"/>
        <w:adjustRightInd w:val="0"/>
        <w:spacing w:after="0" w:line="240" w:lineRule="auto"/>
        <w:jc w:val="both"/>
        <w:rPr>
          <w:rFonts w:ascii="Times New Roman" w:eastAsiaTheme="minorEastAsia" w:hAnsi="Times New Roman" w:cs="Times New Roman"/>
          <w:sz w:val="24"/>
          <w:szCs w:val="24"/>
        </w:rPr>
      </w:pPr>
    </w:p>
    <w:p w14:paraId="36F60164" w14:textId="77777777" w:rsidR="00652340" w:rsidRDefault="00652340" w:rsidP="000B68B2">
      <w:pPr>
        <w:pStyle w:val="Paragraphedeliste"/>
        <w:numPr>
          <w:ilvl w:val="0"/>
          <w:numId w:val="42"/>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Vérification :</w:t>
      </w:r>
    </w:p>
    <w:p w14:paraId="16A01D71" w14:textId="77777777" w:rsidR="00652340" w:rsidRDefault="00652340"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lf = 0.7lo = 0.7*3.00 = 2.10m.</w:t>
      </w:r>
    </w:p>
    <w:p w14:paraId="17962FCD" w14:textId="77777777" w:rsidR="00652340" w:rsidRDefault="00652340"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Alors,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lf</m:t>
            </m:r>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12</m:t>
                </m:r>
              </m:e>
            </m:rad>
          </m:num>
          <m:den>
            <m:r>
              <w:rPr>
                <w:rFonts w:ascii="Cambria Math" w:eastAsiaTheme="minorEastAsia" w:hAnsi="Cambria Math" w:cs="Times New Roman"/>
                <w:sz w:val="24"/>
                <w:szCs w:val="24"/>
              </w:rPr>
              <m:t>b</m:t>
            </m:r>
          </m:den>
        </m:f>
        <m:r>
          <m:rPr>
            <m:sty m:val="p"/>
          </m:rPr>
          <w:rPr>
            <w:rFonts w:ascii="Cambria Math" w:eastAsiaTheme="minorEastAsia" w:hAnsi="Cambria Math" w:cs="Times New Roman"/>
            <w:sz w:val="24"/>
            <w:szCs w:val="24"/>
          </w:rPr>
          <m:t xml:space="preserve"> </m:t>
        </m:r>
      </m:oMath>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2.10*</m:t>
            </m:r>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12</m:t>
                </m:r>
              </m:e>
            </m:rad>
          </m:num>
          <m:den>
            <m:r>
              <w:rPr>
                <w:rFonts w:ascii="Cambria Math" w:eastAsiaTheme="minorEastAsia" w:hAnsi="Cambria Math" w:cs="Times New Roman"/>
                <w:sz w:val="24"/>
                <w:szCs w:val="24"/>
              </w:rPr>
              <m:t>0.50</m:t>
            </m:r>
          </m:den>
        </m:f>
      </m:oMath>
      <w:r>
        <w:rPr>
          <w:rFonts w:ascii="Times New Roman" w:eastAsiaTheme="minorEastAsia" w:hAnsi="Times New Roman" w:cs="Times New Roman"/>
          <w:sz w:val="24"/>
          <w:szCs w:val="24"/>
        </w:rPr>
        <w:t xml:space="preserve"> = 14.50 &lt; 35.</w:t>
      </w:r>
    </w:p>
    <w:p w14:paraId="77B48457" w14:textId="77777777" w:rsidR="00652340" w:rsidRDefault="00652340" w:rsidP="00AD468B">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6345F8A3" w14:textId="77777777" w:rsidR="00652340" w:rsidRDefault="00652340"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condition de non flambement est vérifiée.</w:t>
      </w:r>
    </w:p>
    <w:p w14:paraId="0E6068F3" w14:textId="77777777" w:rsidR="00652340" w:rsidRDefault="00652340"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a un poteau de section 50</w:t>
      </w:r>
      <w:r w:rsidR="00AD468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x</w:t>
      </w:r>
      <w:r w:rsidR="00AD468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50 cm.</w:t>
      </w:r>
    </w:p>
    <w:p w14:paraId="23A6DCB0" w14:textId="77777777" w:rsidR="00652340" w:rsidRDefault="00652340" w:rsidP="00AD468B">
      <w:pPr>
        <w:autoSpaceDE w:val="0"/>
        <w:autoSpaceDN w:val="0"/>
        <w:adjustRightInd w:val="0"/>
        <w:spacing w:after="0" w:line="240" w:lineRule="auto"/>
        <w:jc w:val="both"/>
        <w:rPr>
          <w:rFonts w:ascii="Times New Roman" w:eastAsiaTheme="minorEastAsia" w:hAnsi="Times New Roman" w:cs="Times New Roman"/>
          <w:sz w:val="24"/>
          <w:szCs w:val="24"/>
        </w:rPr>
      </w:pPr>
    </w:p>
    <w:p w14:paraId="536D1E6F" w14:textId="77777777" w:rsidR="00652340" w:rsidRDefault="0065234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Un calcul analogue à celui effectué sur le poteau </w:t>
      </w:r>
      <w:r w:rsidR="00543FCF">
        <w:rPr>
          <w:rFonts w:ascii="Times New Roman" w:eastAsiaTheme="minorEastAsia" w:hAnsi="Times New Roman" w:cs="Times New Roman"/>
          <w:sz w:val="24"/>
          <w:szCs w:val="24"/>
        </w:rPr>
        <w:t>G3 du RDC donne pour le poteau G</w:t>
      </w:r>
      <w:r>
        <w:rPr>
          <w:rFonts w:ascii="Times New Roman" w:eastAsiaTheme="minorEastAsia" w:hAnsi="Times New Roman" w:cs="Times New Roman"/>
          <w:sz w:val="24"/>
          <w:szCs w:val="24"/>
        </w:rPr>
        <w:t>3 du 3</w:t>
      </w:r>
      <w:r w:rsidRPr="00652340">
        <w:rPr>
          <w:rFonts w:ascii="Times New Roman" w:eastAsiaTheme="minorEastAsia" w:hAnsi="Times New Roman" w:cs="Times New Roman"/>
          <w:sz w:val="24"/>
          <w:szCs w:val="24"/>
          <w:vertAlign w:val="superscript"/>
        </w:rPr>
        <w:t>ème</w:t>
      </w:r>
      <w:r>
        <w:rPr>
          <w:rFonts w:ascii="Times New Roman" w:eastAsiaTheme="minorEastAsia" w:hAnsi="Times New Roman" w:cs="Times New Roman"/>
          <w:sz w:val="24"/>
          <w:szCs w:val="24"/>
        </w:rPr>
        <w:t xml:space="preserve"> étage, une section carrée </w:t>
      </w:r>
      <w:r w:rsidR="008B2970">
        <w:rPr>
          <w:rFonts w:ascii="Times New Roman" w:eastAsiaTheme="minorEastAsia" w:hAnsi="Times New Roman" w:cs="Times New Roman"/>
          <w:sz w:val="24"/>
          <w:szCs w:val="24"/>
        </w:rPr>
        <w:t>30</w:t>
      </w:r>
      <w:r w:rsidR="00AD468B">
        <w:rPr>
          <w:rFonts w:ascii="Times New Roman" w:eastAsiaTheme="minorEastAsia" w:hAnsi="Times New Roman" w:cs="Times New Roman"/>
          <w:sz w:val="24"/>
          <w:szCs w:val="24"/>
        </w:rPr>
        <w:t xml:space="preserve"> </w:t>
      </w:r>
      <w:r w:rsidR="008B2970">
        <w:rPr>
          <w:rFonts w:ascii="Times New Roman" w:eastAsiaTheme="minorEastAsia" w:hAnsi="Times New Roman" w:cs="Times New Roman"/>
          <w:sz w:val="24"/>
          <w:szCs w:val="24"/>
        </w:rPr>
        <w:t>x</w:t>
      </w:r>
      <w:r w:rsidR="00AD468B">
        <w:rPr>
          <w:rFonts w:ascii="Times New Roman" w:eastAsiaTheme="minorEastAsia" w:hAnsi="Times New Roman" w:cs="Times New Roman"/>
          <w:sz w:val="24"/>
          <w:szCs w:val="24"/>
        </w:rPr>
        <w:t xml:space="preserve"> </w:t>
      </w:r>
      <w:r w:rsidR="008B2970">
        <w:rPr>
          <w:rFonts w:ascii="Times New Roman" w:eastAsiaTheme="minorEastAsia" w:hAnsi="Times New Roman" w:cs="Times New Roman"/>
          <w:sz w:val="24"/>
          <w:szCs w:val="24"/>
        </w:rPr>
        <w:t>30</w:t>
      </w:r>
      <w:r w:rsidR="00AD468B">
        <w:rPr>
          <w:rFonts w:ascii="Times New Roman" w:eastAsiaTheme="minorEastAsia" w:hAnsi="Times New Roman" w:cs="Times New Roman"/>
          <w:sz w:val="24"/>
          <w:szCs w:val="24"/>
        </w:rPr>
        <w:t xml:space="preserve"> cm</w:t>
      </w:r>
      <w:r w:rsidR="001A5118">
        <w:rPr>
          <w:rFonts w:ascii="Times New Roman" w:eastAsiaTheme="minorEastAsia" w:hAnsi="Times New Roman" w:cs="Times New Roman"/>
          <w:sz w:val="24"/>
          <w:szCs w:val="24"/>
        </w:rPr>
        <w:t xml:space="preserve">. Avec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2.10*</m:t>
            </m:r>
            <m:rad>
              <m:radPr>
                <m:degHide m:val="1"/>
                <m:ctrlPr>
                  <w:rPr>
                    <w:rFonts w:ascii="Cambria Math" w:eastAsiaTheme="minorEastAsia" w:hAnsi="Cambria Math" w:cs="Times New Roman"/>
                    <w:i/>
                    <w:sz w:val="28"/>
                    <w:szCs w:val="28"/>
                  </w:rPr>
                </m:ctrlPr>
              </m:radPr>
              <m:deg/>
              <m:e>
                <m:r>
                  <m:rPr>
                    <m:sty m:val="p"/>
                  </m:rPr>
                  <w:rPr>
                    <w:rFonts w:ascii="Cambria Math" w:eastAsiaTheme="minorEastAsia" w:hAnsi="Cambria Math" w:cs="Times New Roman"/>
                    <w:sz w:val="28"/>
                    <w:szCs w:val="28"/>
                  </w:rPr>
                  <m:t>12</m:t>
                </m:r>
              </m:e>
            </m:rad>
          </m:num>
          <m:den>
            <m:r>
              <w:rPr>
                <w:rFonts w:ascii="Cambria Math" w:eastAsiaTheme="minorEastAsia" w:hAnsi="Cambria Math" w:cs="Times New Roman"/>
                <w:sz w:val="28"/>
                <w:szCs w:val="28"/>
              </w:rPr>
              <m:t>0.30</m:t>
            </m:r>
          </m:den>
        </m:f>
      </m:oMath>
      <w:r w:rsidR="001A5118">
        <w:rPr>
          <w:rFonts w:ascii="Times New Roman" w:eastAsiaTheme="minorEastAsia" w:hAnsi="Times New Roman" w:cs="Times New Roman"/>
          <w:sz w:val="24"/>
          <w:szCs w:val="24"/>
        </w:rPr>
        <w:t xml:space="preserve"> = 24.25 &lt; 35, la condition de non flambement est vérifié</w:t>
      </w:r>
      <w:r w:rsidR="00543FCF">
        <w:rPr>
          <w:rFonts w:ascii="Times New Roman" w:eastAsiaTheme="minorEastAsia" w:hAnsi="Times New Roman" w:cs="Times New Roman"/>
          <w:sz w:val="24"/>
          <w:szCs w:val="24"/>
        </w:rPr>
        <w:t>e</w:t>
      </w:r>
      <w:r w:rsidR="001A5118">
        <w:rPr>
          <w:rFonts w:ascii="Times New Roman" w:eastAsiaTheme="minorEastAsia" w:hAnsi="Times New Roman" w:cs="Times New Roman"/>
          <w:sz w:val="24"/>
          <w:szCs w:val="24"/>
        </w:rPr>
        <w:t>.</w:t>
      </w:r>
    </w:p>
    <w:p w14:paraId="1C3561A4" w14:textId="77777777" w:rsidR="00543FCF" w:rsidRDefault="00543FC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 encore, donne pour le poteau G3 du 5</w:t>
      </w:r>
      <w:r w:rsidRPr="00543FCF">
        <w:rPr>
          <w:rFonts w:ascii="Times New Roman" w:eastAsiaTheme="minorEastAsia" w:hAnsi="Times New Roman" w:cs="Times New Roman"/>
          <w:sz w:val="24"/>
          <w:szCs w:val="24"/>
          <w:vertAlign w:val="superscript"/>
        </w:rPr>
        <w:t>ème</w:t>
      </w:r>
      <w:r>
        <w:rPr>
          <w:rFonts w:ascii="Times New Roman" w:eastAsiaTheme="minorEastAsia" w:hAnsi="Times New Roman" w:cs="Times New Roman"/>
          <w:sz w:val="24"/>
          <w:szCs w:val="24"/>
        </w:rPr>
        <w:t xml:space="preserve"> étage, une section carrée de 25x25. Avec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2.10*</m:t>
            </m:r>
            <m:rad>
              <m:radPr>
                <m:degHide m:val="1"/>
                <m:ctrlPr>
                  <w:rPr>
                    <w:rFonts w:ascii="Cambria Math" w:eastAsiaTheme="minorEastAsia" w:hAnsi="Cambria Math" w:cs="Times New Roman"/>
                    <w:i/>
                    <w:sz w:val="28"/>
                    <w:szCs w:val="28"/>
                  </w:rPr>
                </m:ctrlPr>
              </m:radPr>
              <m:deg/>
              <m:e>
                <m:r>
                  <m:rPr>
                    <m:sty m:val="p"/>
                  </m:rPr>
                  <w:rPr>
                    <w:rFonts w:ascii="Cambria Math" w:eastAsiaTheme="minorEastAsia" w:hAnsi="Cambria Math" w:cs="Times New Roman"/>
                    <w:sz w:val="28"/>
                    <w:szCs w:val="28"/>
                  </w:rPr>
                  <m:t>12</m:t>
                </m:r>
              </m:e>
            </m:rad>
          </m:num>
          <m:den>
            <m:r>
              <w:rPr>
                <w:rFonts w:ascii="Cambria Math" w:eastAsiaTheme="minorEastAsia" w:hAnsi="Cambria Math" w:cs="Times New Roman"/>
                <w:sz w:val="28"/>
                <w:szCs w:val="28"/>
              </w:rPr>
              <m:t>0.25</m:t>
            </m:r>
          </m:den>
        </m:f>
      </m:oMath>
      <w:r>
        <w:rPr>
          <w:rFonts w:ascii="Times New Roman" w:eastAsiaTheme="minorEastAsia" w:hAnsi="Times New Roman" w:cs="Times New Roman"/>
          <w:sz w:val="24"/>
          <w:szCs w:val="24"/>
        </w:rPr>
        <w:t xml:space="preserve"> = 29,10 &lt; 35, la condition de non flambement est vérifiée.</w:t>
      </w:r>
    </w:p>
    <w:p w14:paraId="46EF97D6" w14:textId="77777777" w:rsidR="001A5118" w:rsidRDefault="001A511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70A0BC9D" w14:textId="77777777" w:rsidR="001A5118" w:rsidRDefault="001A5118" w:rsidP="000B68B2">
      <w:pPr>
        <w:pStyle w:val="Paragraphedeliste"/>
        <w:numPr>
          <w:ilvl w:val="0"/>
          <w:numId w:val="42"/>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Récapitulation :</w:t>
      </w:r>
    </w:p>
    <w:p w14:paraId="6170C500" w14:textId="77777777" w:rsidR="001A5118" w:rsidRDefault="001A511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24</w:t>
      </w:r>
      <w:r>
        <w:rPr>
          <w:rFonts w:ascii="Times New Roman" w:eastAsiaTheme="minorEastAsia" w:hAnsi="Times New Roman" w:cs="Times New Roman"/>
          <w:sz w:val="24"/>
          <w:szCs w:val="24"/>
        </w:rPr>
        <w:t> : Section du poteau selon le niveau.</w:t>
      </w:r>
    </w:p>
    <w:tbl>
      <w:tblPr>
        <w:tblStyle w:val="Grilledutableau"/>
        <w:tblW w:w="0" w:type="auto"/>
        <w:tblLook w:val="04A0" w:firstRow="1" w:lastRow="0" w:firstColumn="1" w:lastColumn="0" w:noHBand="0" w:noVBand="1"/>
      </w:tblPr>
      <w:tblGrid>
        <w:gridCol w:w="1316"/>
        <w:gridCol w:w="1316"/>
        <w:gridCol w:w="1316"/>
        <w:gridCol w:w="1316"/>
        <w:gridCol w:w="1316"/>
        <w:gridCol w:w="1316"/>
        <w:gridCol w:w="1316"/>
      </w:tblGrid>
      <w:tr w:rsidR="001A5118" w14:paraId="5552E728" w14:textId="77777777" w:rsidTr="00AD468B">
        <w:tc>
          <w:tcPr>
            <w:tcW w:w="1316" w:type="dxa"/>
            <w:vAlign w:val="center"/>
          </w:tcPr>
          <w:p w14:paraId="3E42757B"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w:t>
            </w:r>
          </w:p>
        </w:tc>
        <w:tc>
          <w:tcPr>
            <w:tcW w:w="7896" w:type="dxa"/>
            <w:gridSpan w:val="6"/>
            <w:vAlign w:val="center"/>
          </w:tcPr>
          <w:p w14:paraId="16A1B96A" w14:textId="77777777" w:rsidR="001A5118" w:rsidRPr="001A5118" w:rsidRDefault="00543FCF"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w:t>
            </w:r>
            <w:r w:rsidR="001A5118">
              <w:rPr>
                <w:rFonts w:ascii="Times New Roman" w:eastAsiaTheme="minorEastAsia" w:hAnsi="Times New Roman" w:cs="Times New Roman"/>
                <w:b/>
                <w:sz w:val="24"/>
                <w:szCs w:val="24"/>
              </w:rPr>
              <w:t>3</w:t>
            </w:r>
          </w:p>
        </w:tc>
      </w:tr>
      <w:tr w:rsidR="001A5118" w14:paraId="507170C3" w14:textId="77777777" w:rsidTr="00AD468B">
        <w:tc>
          <w:tcPr>
            <w:tcW w:w="1316" w:type="dxa"/>
            <w:vAlign w:val="center"/>
          </w:tcPr>
          <w:p w14:paraId="687AC697"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Niveau</w:t>
            </w:r>
          </w:p>
        </w:tc>
        <w:tc>
          <w:tcPr>
            <w:tcW w:w="1316" w:type="dxa"/>
            <w:vAlign w:val="center"/>
          </w:tcPr>
          <w:p w14:paraId="49217F9F"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w:t>
            </w:r>
          </w:p>
        </w:tc>
        <w:tc>
          <w:tcPr>
            <w:tcW w:w="1316" w:type="dxa"/>
            <w:vAlign w:val="center"/>
          </w:tcPr>
          <w:p w14:paraId="2529DEC4"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w:t>
            </w:r>
          </w:p>
        </w:tc>
        <w:tc>
          <w:tcPr>
            <w:tcW w:w="1316" w:type="dxa"/>
            <w:vAlign w:val="center"/>
          </w:tcPr>
          <w:p w14:paraId="5253BD2C"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w:t>
            </w:r>
          </w:p>
        </w:tc>
        <w:tc>
          <w:tcPr>
            <w:tcW w:w="1316" w:type="dxa"/>
            <w:vAlign w:val="center"/>
          </w:tcPr>
          <w:p w14:paraId="718D351F"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2</w:t>
            </w:r>
          </w:p>
        </w:tc>
        <w:tc>
          <w:tcPr>
            <w:tcW w:w="1316" w:type="dxa"/>
            <w:vAlign w:val="center"/>
          </w:tcPr>
          <w:p w14:paraId="513BD4EE"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w:t>
            </w:r>
          </w:p>
        </w:tc>
        <w:tc>
          <w:tcPr>
            <w:tcW w:w="1316" w:type="dxa"/>
            <w:vAlign w:val="center"/>
          </w:tcPr>
          <w:p w14:paraId="7F64933C"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RDC</w:t>
            </w:r>
          </w:p>
        </w:tc>
      </w:tr>
      <w:tr w:rsidR="001A5118" w14:paraId="408C37AF" w14:textId="77777777" w:rsidTr="00AD468B">
        <w:tc>
          <w:tcPr>
            <w:tcW w:w="1316" w:type="dxa"/>
            <w:vAlign w:val="center"/>
          </w:tcPr>
          <w:p w14:paraId="2AFFCE5F"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 b (m)</w:t>
            </w:r>
          </w:p>
        </w:tc>
        <w:tc>
          <w:tcPr>
            <w:tcW w:w="1316" w:type="dxa"/>
            <w:vAlign w:val="center"/>
          </w:tcPr>
          <w:p w14:paraId="329CCAB6"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D019E7">
              <w:rPr>
                <w:rFonts w:ascii="Times New Roman" w:eastAsiaTheme="minorEastAsia" w:hAnsi="Times New Roman" w:cs="Times New Roman"/>
                <w:sz w:val="24"/>
                <w:szCs w:val="24"/>
              </w:rPr>
              <w:t>25</w:t>
            </w:r>
          </w:p>
        </w:tc>
        <w:tc>
          <w:tcPr>
            <w:tcW w:w="1316" w:type="dxa"/>
            <w:vAlign w:val="center"/>
          </w:tcPr>
          <w:p w14:paraId="4419646F"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1316" w:type="dxa"/>
            <w:vAlign w:val="center"/>
          </w:tcPr>
          <w:p w14:paraId="1D2ED8A2"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1316" w:type="dxa"/>
            <w:vAlign w:val="center"/>
          </w:tcPr>
          <w:p w14:paraId="29397E51"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c>
          <w:tcPr>
            <w:tcW w:w="1316" w:type="dxa"/>
            <w:vAlign w:val="center"/>
          </w:tcPr>
          <w:p w14:paraId="1DAFBD7F"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c>
          <w:tcPr>
            <w:tcW w:w="1316" w:type="dxa"/>
            <w:vAlign w:val="center"/>
          </w:tcPr>
          <w:p w14:paraId="7A058354"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r>
    </w:tbl>
    <w:p w14:paraId="5E410C50" w14:textId="77777777" w:rsidR="001A5118" w:rsidRDefault="001A5118" w:rsidP="00AD468B">
      <w:pPr>
        <w:autoSpaceDE w:val="0"/>
        <w:autoSpaceDN w:val="0"/>
        <w:adjustRightInd w:val="0"/>
        <w:spacing w:after="0"/>
        <w:jc w:val="both"/>
        <w:rPr>
          <w:rFonts w:ascii="Times New Roman" w:eastAsiaTheme="minorEastAsia" w:hAnsi="Times New Roman" w:cs="Times New Roman"/>
          <w:sz w:val="24"/>
          <w:szCs w:val="24"/>
        </w:rPr>
      </w:pPr>
    </w:p>
    <w:tbl>
      <w:tblPr>
        <w:tblStyle w:val="Grilledutableau"/>
        <w:tblW w:w="0" w:type="auto"/>
        <w:tblLook w:val="04A0" w:firstRow="1" w:lastRow="0" w:firstColumn="1" w:lastColumn="0" w:noHBand="0" w:noVBand="1"/>
      </w:tblPr>
      <w:tblGrid>
        <w:gridCol w:w="1316"/>
        <w:gridCol w:w="1316"/>
        <w:gridCol w:w="1316"/>
        <w:gridCol w:w="1316"/>
        <w:gridCol w:w="1316"/>
        <w:gridCol w:w="1316"/>
        <w:gridCol w:w="1316"/>
      </w:tblGrid>
      <w:tr w:rsidR="001A5118" w14:paraId="74792815" w14:textId="77777777" w:rsidTr="00AD468B">
        <w:tc>
          <w:tcPr>
            <w:tcW w:w="1316" w:type="dxa"/>
            <w:vAlign w:val="center"/>
          </w:tcPr>
          <w:p w14:paraId="00824DCE"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 (KN)</w:t>
            </w:r>
          </w:p>
        </w:tc>
        <w:tc>
          <w:tcPr>
            <w:tcW w:w="1316" w:type="dxa"/>
            <w:vAlign w:val="center"/>
          </w:tcPr>
          <w:p w14:paraId="21EF8B2A" w14:textId="77777777" w:rsidR="001A5118" w:rsidRDefault="00942290"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136.56</w:t>
            </w:r>
          </w:p>
        </w:tc>
        <w:tc>
          <w:tcPr>
            <w:tcW w:w="1316" w:type="dxa"/>
            <w:vAlign w:val="center"/>
          </w:tcPr>
          <w:p w14:paraId="7DBA8DFE" w14:textId="77777777" w:rsidR="001A5118" w:rsidRDefault="00070222"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291.67</w:t>
            </w:r>
          </w:p>
        </w:tc>
        <w:tc>
          <w:tcPr>
            <w:tcW w:w="1316" w:type="dxa"/>
            <w:vAlign w:val="center"/>
          </w:tcPr>
          <w:p w14:paraId="78E63667"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451.78</w:t>
            </w:r>
          </w:p>
        </w:tc>
        <w:tc>
          <w:tcPr>
            <w:tcW w:w="1316" w:type="dxa"/>
            <w:vAlign w:val="center"/>
          </w:tcPr>
          <w:p w14:paraId="32C21005" w14:textId="77777777" w:rsidR="001A5118" w:rsidRDefault="00070222"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609.37</w:t>
            </w:r>
          </w:p>
        </w:tc>
        <w:tc>
          <w:tcPr>
            <w:tcW w:w="1316" w:type="dxa"/>
            <w:vAlign w:val="center"/>
          </w:tcPr>
          <w:p w14:paraId="59ED5A5E" w14:textId="77777777" w:rsidR="001A5118"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766.97</w:t>
            </w:r>
          </w:p>
        </w:tc>
        <w:tc>
          <w:tcPr>
            <w:tcW w:w="1316" w:type="dxa"/>
            <w:vAlign w:val="center"/>
          </w:tcPr>
          <w:p w14:paraId="01B0BE17" w14:textId="77777777" w:rsidR="001A5118" w:rsidRDefault="00942290"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924.68</w:t>
            </w:r>
          </w:p>
        </w:tc>
      </w:tr>
      <w:tr w:rsidR="001A5118" w14:paraId="461A5B36" w14:textId="77777777" w:rsidTr="00AD468B">
        <w:tc>
          <w:tcPr>
            <w:tcW w:w="1316" w:type="dxa"/>
            <w:vAlign w:val="center"/>
          </w:tcPr>
          <w:p w14:paraId="6703A284" w14:textId="77777777" w:rsidR="001A5118" w:rsidRPr="001A5118" w:rsidRDefault="001A5118"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Q (KN)</w:t>
            </w:r>
          </w:p>
        </w:tc>
        <w:tc>
          <w:tcPr>
            <w:tcW w:w="1316" w:type="dxa"/>
            <w:vAlign w:val="center"/>
          </w:tcPr>
          <w:p w14:paraId="117EA0A9" w14:textId="77777777" w:rsidR="001A5118" w:rsidRDefault="00942290"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17.42</w:t>
            </w:r>
          </w:p>
        </w:tc>
        <w:tc>
          <w:tcPr>
            <w:tcW w:w="1316" w:type="dxa"/>
            <w:vAlign w:val="center"/>
          </w:tcPr>
          <w:p w14:paraId="41E62CCA" w14:textId="77777777" w:rsidR="001A5118" w:rsidRDefault="00070222"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38.36</w:t>
            </w:r>
          </w:p>
        </w:tc>
        <w:tc>
          <w:tcPr>
            <w:tcW w:w="1316" w:type="dxa"/>
            <w:vAlign w:val="center"/>
          </w:tcPr>
          <w:p w14:paraId="36512078" w14:textId="77777777" w:rsidR="001A5118" w:rsidRDefault="001A5118"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113.12</w:t>
            </w:r>
          </w:p>
        </w:tc>
        <w:tc>
          <w:tcPr>
            <w:tcW w:w="1316" w:type="dxa"/>
            <w:vAlign w:val="center"/>
          </w:tcPr>
          <w:p w14:paraId="61576253" w14:textId="77777777" w:rsidR="001A5118" w:rsidRDefault="00070222"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156.67</w:t>
            </w:r>
          </w:p>
        </w:tc>
        <w:tc>
          <w:tcPr>
            <w:tcW w:w="1316" w:type="dxa"/>
            <w:vAlign w:val="center"/>
          </w:tcPr>
          <w:p w14:paraId="7063F5F9" w14:textId="77777777" w:rsidR="001A5118"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204.52</w:t>
            </w:r>
          </w:p>
        </w:tc>
        <w:tc>
          <w:tcPr>
            <w:tcW w:w="1316" w:type="dxa"/>
            <w:vAlign w:val="center"/>
          </w:tcPr>
          <w:p w14:paraId="45E039E8" w14:textId="77777777" w:rsidR="001A5118" w:rsidRDefault="00942290"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256.67</w:t>
            </w:r>
          </w:p>
        </w:tc>
      </w:tr>
    </w:tbl>
    <w:p w14:paraId="7C2A0FF7" w14:textId="77777777" w:rsidR="001A5118" w:rsidRDefault="001A5118" w:rsidP="00DC6DC3">
      <w:pPr>
        <w:autoSpaceDE w:val="0"/>
        <w:autoSpaceDN w:val="0"/>
        <w:adjustRightInd w:val="0"/>
        <w:spacing w:after="0" w:line="360" w:lineRule="auto"/>
        <w:jc w:val="both"/>
        <w:rPr>
          <w:rFonts w:ascii="Times New Roman" w:eastAsiaTheme="minorEastAsia" w:hAnsi="Times New Roman" w:cs="Times New Roman"/>
          <w:sz w:val="24"/>
          <w:szCs w:val="24"/>
        </w:rPr>
      </w:pPr>
    </w:p>
    <w:tbl>
      <w:tblPr>
        <w:tblStyle w:val="Grilledutableau"/>
        <w:tblW w:w="0" w:type="auto"/>
        <w:tblLook w:val="04A0" w:firstRow="1" w:lastRow="0" w:firstColumn="1" w:lastColumn="0" w:noHBand="0" w:noVBand="1"/>
      </w:tblPr>
      <w:tblGrid>
        <w:gridCol w:w="1444"/>
        <w:gridCol w:w="1308"/>
        <w:gridCol w:w="1307"/>
        <w:gridCol w:w="1307"/>
        <w:gridCol w:w="1307"/>
        <w:gridCol w:w="1307"/>
        <w:gridCol w:w="1307"/>
      </w:tblGrid>
      <w:tr w:rsidR="00D7056A" w14:paraId="2D640342" w14:textId="77777777" w:rsidTr="00AD468B">
        <w:tc>
          <w:tcPr>
            <w:tcW w:w="1316" w:type="dxa"/>
            <w:vAlign w:val="center"/>
          </w:tcPr>
          <w:p w14:paraId="74B35F67" w14:textId="77777777" w:rsidR="00D7056A" w:rsidRPr="00D7056A" w:rsidRDefault="00D7056A"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Pu</w:t>
            </w:r>
          </w:p>
        </w:tc>
        <w:tc>
          <w:tcPr>
            <w:tcW w:w="1316" w:type="dxa"/>
            <w:vAlign w:val="center"/>
          </w:tcPr>
          <w:p w14:paraId="205FE92E"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211</w:t>
            </w:r>
          </w:p>
        </w:tc>
        <w:tc>
          <w:tcPr>
            <w:tcW w:w="1316" w:type="dxa"/>
            <w:vAlign w:val="center"/>
          </w:tcPr>
          <w:p w14:paraId="1A815FCE"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451</w:t>
            </w:r>
          </w:p>
        </w:tc>
        <w:tc>
          <w:tcPr>
            <w:tcW w:w="1316" w:type="dxa"/>
            <w:vAlign w:val="center"/>
          </w:tcPr>
          <w:p w14:paraId="7045305C"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780</w:t>
            </w:r>
          </w:p>
        </w:tc>
        <w:tc>
          <w:tcPr>
            <w:tcW w:w="1316" w:type="dxa"/>
            <w:vAlign w:val="center"/>
          </w:tcPr>
          <w:p w14:paraId="295D210D"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1058</w:t>
            </w:r>
          </w:p>
        </w:tc>
        <w:tc>
          <w:tcPr>
            <w:tcW w:w="1316" w:type="dxa"/>
            <w:vAlign w:val="center"/>
          </w:tcPr>
          <w:p w14:paraId="74C9AB4A"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1342</w:t>
            </w:r>
          </w:p>
        </w:tc>
        <w:tc>
          <w:tcPr>
            <w:tcW w:w="1316" w:type="dxa"/>
            <w:vAlign w:val="center"/>
          </w:tcPr>
          <w:p w14:paraId="77BD1F3B"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1634</w:t>
            </w:r>
          </w:p>
        </w:tc>
      </w:tr>
      <w:tr w:rsidR="00D7056A" w14:paraId="2160CF3B" w14:textId="77777777" w:rsidTr="00AD468B">
        <w:tc>
          <w:tcPr>
            <w:tcW w:w="1316" w:type="dxa"/>
            <w:vAlign w:val="center"/>
          </w:tcPr>
          <w:p w14:paraId="70DDD94F" w14:textId="77777777" w:rsidR="00D7056A" w:rsidRPr="00D7056A" w:rsidRDefault="00D7056A"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Nu</w:t>
            </w:r>
          </w:p>
        </w:tc>
        <w:tc>
          <w:tcPr>
            <w:tcW w:w="1316" w:type="dxa"/>
            <w:vAlign w:val="center"/>
          </w:tcPr>
          <w:p w14:paraId="09E69FD7"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243</w:t>
            </w:r>
          </w:p>
        </w:tc>
        <w:tc>
          <w:tcPr>
            <w:tcW w:w="1316" w:type="dxa"/>
            <w:vAlign w:val="center"/>
          </w:tcPr>
          <w:p w14:paraId="6F8EC38F"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519</w:t>
            </w:r>
          </w:p>
        </w:tc>
        <w:tc>
          <w:tcPr>
            <w:tcW w:w="1316" w:type="dxa"/>
            <w:vAlign w:val="center"/>
          </w:tcPr>
          <w:p w14:paraId="52F13797"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897</w:t>
            </w:r>
          </w:p>
        </w:tc>
        <w:tc>
          <w:tcPr>
            <w:tcW w:w="1316" w:type="dxa"/>
            <w:vAlign w:val="center"/>
          </w:tcPr>
          <w:p w14:paraId="0AEE7267"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1217</w:t>
            </w:r>
          </w:p>
        </w:tc>
        <w:tc>
          <w:tcPr>
            <w:tcW w:w="1316" w:type="dxa"/>
            <w:vAlign w:val="center"/>
          </w:tcPr>
          <w:p w14:paraId="78A78506"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1543</w:t>
            </w:r>
          </w:p>
        </w:tc>
        <w:tc>
          <w:tcPr>
            <w:tcW w:w="1316" w:type="dxa"/>
            <w:vAlign w:val="center"/>
          </w:tcPr>
          <w:p w14:paraId="4DA72C71" w14:textId="77777777" w:rsidR="00D7056A" w:rsidRDefault="00D7056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1879</w:t>
            </w:r>
          </w:p>
        </w:tc>
      </w:tr>
      <w:tr w:rsidR="00D2777A" w14:paraId="44C63ABE" w14:textId="77777777" w:rsidTr="00AD468B">
        <w:tc>
          <w:tcPr>
            <w:tcW w:w="1316" w:type="dxa"/>
            <w:vAlign w:val="center"/>
          </w:tcPr>
          <w:p w14:paraId="19FADEA8"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Condition</w:t>
            </w:r>
          </w:p>
          <w:p w14:paraId="483C8CCD"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de non</w:t>
            </w:r>
          </w:p>
          <w:p w14:paraId="55F27009"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flambement</w:t>
            </w:r>
          </w:p>
        </w:tc>
        <w:tc>
          <w:tcPr>
            <w:tcW w:w="1316" w:type="dxa"/>
            <w:vAlign w:val="center"/>
          </w:tcPr>
          <w:p w14:paraId="50C0E1C2"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12A1BD2D"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1316" w:type="dxa"/>
            <w:vAlign w:val="center"/>
          </w:tcPr>
          <w:p w14:paraId="61E317D3"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6015E77F"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1316" w:type="dxa"/>
            <w:vAlign w:val="center"/>
          </w:tcPr>
          <w:p w14:paraId="435ED7EA"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288E119D"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1316" w:type="dxa"/>
            <w:vAlign w:val="center"/>
          </w:tcPr>
          <w:p w14:paraId="6D467333"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42BE4A16"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1316" w:type="dxa"/>
            <w:vAlign w:val="center"/>
          </w:tcPr>
          <w:p w14:paraId="192D10D3"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70EB3887"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c>
          <w:tcPr>
            <w:tcW w:w="1316" w:type="dxa"/>
            <w:vAlign w:val="center"/>
          </w:tcPr>
          <w:p w14:paraId="0AE496FF"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p>
          <w:p w14:paraId="7E81632A" w14:textId="77777777" w:rsidR="00D2777A" w:rsidRDefault="00D2777A" w:rsidP="00AD468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w:t>
            </w:r>
          </w:p>
        </w:tc>
      </w:tr>
    </w:tbl>
    <w:p w14:paraId="03C867DD" w14:textId="77777777" w:rsidR="00AD468B" w:rsidRDefault="00AD468B"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3A453EC9" w14:textId="77777777" w:rsidR="00AD468B" w:rsidRPr="00652340" w:rsidRDefault="00AD468B"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0D867306" w14:textId="77777777" w:rsidR="00915B66"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V</w:t>
      </w:r>
      <w:r w:rsidR="00AD468B">
        <w:rPr>
          <w:rFonts w:ascii="Times New Roman" w:eastAsiaTheme="minorEastAsia" w:hAnsi="Times New Roman" w:cs="Times New Roman"/>
          <w:b/>
          <w:sz w:val="24"/>
          <w:szCs w:val="24"/>
        </w:rPr>
        <w:t xml:space="preserve">II.6- </w:t>
      </w:r>
      <w:r w:rsidR="00D25D13">
        <w:rPr>
          <w:rFonts w:ascii="Times New Roman" w:eastAsiaTheme="minorEastAsia" w:hAnsi="Times New Roman" w:cs="Times New Roman"/>
          <w:b/>
          <w:sz w:val="24"/>
          <w:szCs w:val="24"/>
        </w:rPr>
        <w:t>ESCALIER </w:t>
      </w:r>
    </w:p>
    <w:p w14:paraId="79F76406" w14:textId="77777777" w:rsidR="00D25D13" w:rsidRDefault="00387F85" w:rsidP="00AD468B">
      <w:pPr>
        <w:autoSpaceDE w:val="0"/>
        <w:autoSpaceDN w:val="0"/>
        <w:adjustRightInd w:val="0"/>
        <w:spacing w:after="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2C538E3" w14:textId="77777777" w:rsidR="00387F85" w:rsidRDefault="00387F8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escaliers sont des ouvrages destinés à franchir des dénivellations. Ainsi, par une succession de marches, ils permettent d’accéder d’un niveau A à un niveau B et inversement.</w:t>
      </w:r>
    </w:p>
    <w:p w14:paraId="032415F0" w14:textId="77777777" w:rsidR="00387F85" w:rsidRDefault="00387F8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Notre escalier est un escalier droit ne comportant qu’une seule volée.</w:t>
      </w:r>
    </w:p>
    <w:p w14:paraId="1A6A57E1" w14:textId="77777777" w:rsidR="00387F85" w:rsidRDefault="00387F8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 hauteur de marche H a pour valeur :</w:t>
      </w:r>
    </w:p>
    <w:p w14:paraId="7CBA1559" w14:textId="77777777" w:rsidR="00387F85" w:rsidRDefault="00AD468B" w:rsidP="00AD468B">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387F85">
        <w:rPr>
          <w:rFonts w:ascii="Times New Roman" w:eastAsiaTheme="minorEastAsia" w:hAnsi="Times New Roman" w:cs="Times New Roman"/>
          <w:sz w:val="24"/>
          <w:szCs w:val="24"/>
        </w:rPr>
        <w:t>H &lt; 14 cm : escalier monumental ;</w:t>
      </w:r>
    </w:p>
    <w:p w14:paraId="09D1FA89" w14:textId="77777777" w:rsidR="00387F85" w:rsidRDefault="00AD468B" w:rsidP="00AD468B">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387F85">
        <w:rPr>
          <w:rFonts w:ascii="Times New Roman" w:eastAsiaTheme="minorEastAsia" w:hAnsi="Times New Roman" w:cs="Times New Roman"/>
          <w:sz w:val="24"/>
          <w:szCs w:val="24"/>
        </w:rPr>
        <w:t>16 cm &lt; H &lt; 18 cm : escalier normal ;</w:t>
      </w:r>
    </w:p>
    <w:p w14:paraId="57850F58" w14:textId="77777777" w:rsidR="00387F85" w:rsidRDefault="00AD468B" w:rsidP="00AD468B">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387F85">
        <w:rPr>
          <w:rFonts w:ascii="Times New Roman" w:eastAsiaTheme="minorEastAsia" w:hAnsi="Times New Roman" w:cs="Times New Roman"/>
          <w:sz w:val="24"/>
          <w:szCs w:val="24"/>
        </w:rPr>
        <w:t>H &gt; 20 cm : escalier de service.</w:t>
      </w:r>
    </w:p>
    <w:p w14:paraId="26AA77F0" w14:textId="77777777" w:rsidR="00387F85" w:rsidRDefault="00387F8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w:t>
      </w:r>
      <w:r w:rsidR="00FE4815">
        <w:rPr>
          <w:rFonts w:ascii="Times New Roman" w:eastAsiaTheme="minorEastAsia" w:hAnsi="Times New Roman" w:cs="Times New Roman"/>
          <w:sz w:val="24"/>
          <w:szCs w:val="24"/>
        </w:rPr>
        <w:t xml:space="preserve">otre cas est un </w:t>
      </w:r>
      <w:r w:rsidR="00A306A5">
        <w:rPr>
          <w:rFonts w:ascii="Times New Roman" w:eastAsiaTheme="minorEastAsia" w:hAnsi="Times New Roman" w:cs="Times New Roman"/>
          <w:sz w:val="24"/>
          <w:szCs w:val="24"/>
        </w:rPr>
        <w:t>escalier normal, et prenons H=</w:t>
      </w:r>
      <w:r w:rsidR="000D30E9">
        <w:rPr>
          <w:rFonts w:ascii="Times New Roman" w:eastAsiaTheme="minorEastAsia" w:hAnsi="Times New Roman" w:cs="Times New Roman"/>
          <w:sz w:val="24"/>
          <w:szCs w:val="24"/>
        </w:rPr>
        <w:t>17cm</w:t>
      </w:r>
      <w:r w:rsidR="00FE4815">
        <w:rPr>
          <w:rFonts w:ascii="Times New Roman" w:eastAsiaTheme="minorEastAsia" w:hAnsi="Times New Roman" w:cs="Times New Roman"/>
          <w:sz w:val="24"/>
          <w:szCs w:val="24"/>
        </w:rPr>
        <w:t>.</w:t>
      </w:r>
    </w:p>
    <w:p w14:paraId="74C80B46" w14:textId="77777777" w:rsidR="00387F85" w:rsidRDefault="00387F8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Un giron est compris entre 27 et 30cm.</w:t>
      </w:r>
    </w:p>
    <w:p w14:paraId="39657B82" w14:textId="77777777" w:rsidR="00AD468B" w:rsidRDefault="00AD468B" w:rsidP="00AD468B">
      <w:pPr>
        <w:pStyle w:val="Paragraphedeliste"/>
        <w:autoSpaceDE w:val="0"/>
        <w:autoSpaceDN w:val="0"/>
        <w:adjustRightInd w:val="0"/>
        <w:spacing w:after="0"/>
        <w:ind w:left="1428"/>
        <w:jc w:val="both"/>
        <w:rPr>
          <w:rFonts w:ascii="Times New Roman" w:eastAsiaTheme="minorEastAsia" w:hAnsi="Times New Roman" w:cs="Times New Roman"/>
          <w:sz w:val="24"/>
          <w:szCs w:val="24"/>
        </w:rPr>
      </w:pPr>
    </w:p>
    <w:p w14:paraId="05400678" w14:textId="77777777" w:rsidR="00387F85" w:rsidRPr="00FE4815" w:rsidRDefault="00387F85" w:rsidP="000B68B2">
      <w:pPr>
        <w:pStyle w:val="Paragraphedeliste"/>
        <w:numPr>
          <w:ilvl w:val="0"/>
          <w:numId w:val="42"/>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sidRPr="00FE4815">
        <w:rPr>
          <w:rFonts w:ascii="Times New Roman" w:eastAsiaTheme="minorEastAsia" w:hAnsi="Times New Roman" w:cs="Times New Roman"/>
          <w:sz w:val="24"/>
          <w:szCs w:val="24"/>
        </w:rPr>
        <w:t>Déterminons le giron à l’aide de la relation de Blondel telle que :</w:t>
      </w:r>
    </w:p>
    <w:p w14:paraId="0444CDB7" w14:textId="77777777" w:rsidR="00387F8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G + 2H = 60 à 64 cm.</w:t>
      </w:r>
    </w:p>
    <w:p w14:paraId="5E9487B9" w14:textId="77777777" w:rsidR="00FE481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on a :</w:t>
      </w:r>
    </w:p>
    <w:p w14:paraId="03279E6D" w14:textId="77777777" w:rsidR="00FE481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60 ≤ G + 2*17 ≤ 64</w:t>
      </w:r>
    </w:p>
    <w:p w14:paraId="21F56363" w14:textId="77777777" w:rsidR="00FE481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60 ≤ G +34 ≤ 64</w:t>
      </w:r>
    </w:p>
    <w:p w14:paraId="5DF291C0" w14:textId="77777777" w:rsidR="00FE481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26 ≤ G ≤ 30</w:t>
      </w:r>
    </w:p>
    <w:p w14:paraId="3DCE59DA" w14:textId="77777777" w:rsidR="00FE4815" w:rsidRDefault="00FE481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Soit G = 30</w:t>
      </w:r>
      <w:r w:rsidR="00AD468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w:t>
      </w:r>
    </w:p>
    <w:p w14:paraId="3059D7A3" w14:textId="77777777" w:rsidR="00FE4815" w:rsidRDefault="00FE4815" w:rsidP="00AD468B">
      <w:pPr>
        <w:autoSpaceDE w:val="0"/>
        <w:autoSpaceDN w:val="0"/>
        <w:adjustRightInd w:val="0"/>
        <w:spacing w:after="0"/>
        <w:ind w:left="708"/>
        <w:jc w:val="both"/>
        <w:rPr>
          <w:rFonts w:ascii="Times New Roman" w:eastAsiaTheme="minorEastAsia" w:hAnsi="Times New Roman" w:cs="Times New Roman"/>
          <w:sz w:val="24"/>
          <w:szCs w:val="24"/>
        </w:rPr>
      </w:pPr>
    </w:p>
    <w:p w14:paraId="01B26115" w14:textId="77777777" w:rsidR="00FE4815" w:rsidRDefault="00FE4815" w:rsidP="000B68B2">
      <w:pPr>
        <w:pStyle w:val="Paragraphedeliste"/>
        <w:numPr>
          <w:ilvl w:val="0"/>
          <w:numId w:val="42"/>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Nombre de contremarche n</w:t>
      </w:r>
      <w:r>
        <w:rPr>
          <w:rFonts w:ascii="Times New Roman" w:eastAsiaTheme="minorEastAsia" w:hAnsi="Times New Roman" w:cs="Times New Roman"/>
          <w:sz w:val="24"/>
          <w:szCs w:val="24"/>
          <w:vertAlign w:val="subscript"/>
        </w:rPr>
        <w:t>c</w:t>
      </w:r>
    </w:p>
    <w:p w14:paraId="33432671" w14:textId="77777777" w:rsidR="00AD468B" w:rsidRDefault="00FE4815" w:rsidP="00AD468B">
      <w:pPr>
        <w:autoSpaceDE w:val="0"/>
        <w:autoSpaceDN w:val="0"/>
        <w:adjustRightInd w:val="0"/>
        <w:spacing w:after="0" w:line="360" w:lineRule="auto"/>
        <w:ind w:left="212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w:t>
      </w:r>
      <w:r>
        <w:rPr>
          <w:rFonts w:ascii="Times New Roman" w:eastAsiaTheme="minorEastAsia" w:hAnsi="Times New Roman" w:cs="Times New Roman"/>
          <w:sz w:val="24"/>
          <w:szCs w:val="24"/>
          <w:vertAlign w:val="subscript"/>
        </w:rPr>
        <w:t>c</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m:t>
            </m:r>
          </m:num>
          <m:den>
            <m:r>
              <m:rPr>
                <m:sty m:val="p"/>
              </m:rPr>
              <w:rPr>
                <w:rFonts w:ascii="Cambria Math" w:eastAsiaTheme="minorEastAsia" w:hAnsi="Cambria Math" w:cs="Times New Roman"/>
                <w:sz w:val="28"/>
                <w:szCs w:val="28"/>
              </w:rPr>
              <m:t>H</m:t>
            </m:r>
          </m:den>
        </m:f>
      </m:oMath>
      <w:r w:rsidR="00A26A07">
        <w:rPr>
          <w:rFonts w:ascii="Times New Roman" w:eastAsiaTheme="minorEastAsia" w:hAnsi="Times New Roman" w:cs="Times New Roman"/>
          <w:sz w:val="28"/>
          <w:szCs w:val="28"/>
        </w:rPr>
        <w:t>,</w:t>
      </w:r>
      <w:r w:rsidR="00A306A5">
        <w:rPr>
          <w:rFonts w:ascii="Times New Roman" w:eastAsiaTheme="minorEastAsia" w:hAnsi="Times New Roman" w:cs="Times New Roman"/>
          <w:sz w:val="24"/>
          <w:szCs w:val="24"/>
        </w:rPr>
        <w:t xml:space="preserve"> </w:t>
      </w:r>
    </w:p>
    <w:p w14:paraId="32267F4A" w14:textId="77777777" w:rsidR="00AD468B" w:rsidRDefault="00AD468B" w:rsidP="00AD468B">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306A5">
        <w:rPr>
          <w:rFonts w:ascii="Times New Roman" w:eastAsiaTheme="minorEastAsia" w:hAnsi="Times New Roman" w:cs="Times New Roman"/>
          <w:sz w:val="24"/>
          <w:szCs w:val="24"/>
        </w:rPr>
        <w:t>Avec h : hauteur sous plafond + épaisseur plancher : 2.80 + 0.20 = 3.00m.</w:t>
      </w:r>
    </w:p>
    <w:p w14:paraId="09EE1A3F" w14:textId="77777777" w:rsidR="00A306A5" w:rsidRDefault="00AD468B" w:rsidP="00AD468B">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306A5">
        <w:rPr>
          <w:rFonts w:ascii="Times New Roman" w:eastAsiaTheme="minorEastAsia" w:hAnsi="Times New Roman" w:cs="Times New Roman"/>
          <w:sz w:val="24"/>
          <w:szCs w:val="24"/>
        </w:rPr>
        <w:t>On a, n</w:t>
      </w:r>
      <w:r w:rsidR="00A306A5">
        <w:rPr>
          <w:rFonts w:ascii="Times New Roman" w:eastAsiaTheme="minorEastAsia" w:hAnsi="Times New Roman" w:cs="Times New Roman"/>
          <w:sz w:val="24"/>
          <w:szCs w:val="24"/>
          <w:vertAlign w:val="subscript"/>
        </w:rPr>
        <w:t>c</w:t>
      </w:r>
      <w:r w:rsidR="00A306A5">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300</m:t>
            </m:r>
          </m:num>
          <m:den>
            <m:r>
              <m:rPr>
                <m:sty m:val="p"/>
              </m:rPr>
              <w:rPr>
                <w:rFonts w:ascii="Cambria Math" w:eastAsiaTheme="minorEastAsia" w:hAnsi="Cambria Math" w:cs="Times New Roman"/>
                <w:sz w:val="24"/>
                <w:szCs w:val="24"/>
              </w:rPr>
              <m:t>17</m:t>
            </m:r>
          </m:den>
        </m:f>
      </m:oMath>
      <w:r w:rsidR="00A306A5">
        <w:rPr>
          <w:rFonts w:ascii="Times New Roman" w:eastAsiaTheme="minorEastAsia" w:hAnsi="Times New Roman" w:cs="Times New Roman"/>
          <w:sz w:val="24"/>
          <w:szCs w:val="24"/>
        </w:rPr>
        <w:t xml:space="preserve"> = 18 contremarches.</w:t>
      </w:r>
    </w:p>
    <w:p w14:paraId="0E7186A2" w14:textId="77777777" w:rsidR="00A306A5" w:rsidRDefault="00A306A5" w:rsidP="00AD468B">
      <w:pPr>
        <w:autoSpaceDE w:val="0"/>
        <w:autoSpaceDN w:val="0"/>
        <w:adjustRightInd w:val="0"/>
        <w:spacing w:after="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4469A9E" w14:textId="77777777" w:rsidR="00A306A5" w:rsidRDefault="00A306A5" w:rsidP="000B68B2">
      <w:pPr>
        <w:pStyle w:val="Paragraphedeliste"/>
        <w:numPr>
          <w:ilvl w:val="0"/>
          <w:numId w:val="42"/>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Nombre de marche n</w:t>
      </w:r>
      <w:r>
        <w:rPr>
          <w:rFonts w:ascii="Times New Roman" w:eastAsiaTheme="minorEastAsia" w:hAnsi="Times New Roman" w:cs="Times New Roman"/>
          <w:sz w:val="24"/>
          <w:szCs w:val="24"/>
          <w:vertAlign w:val="subscript"/>
        </w:rPr>
        <w:t>m</w:t>
      </w:r>
    </w:p>
    <w:p w14:paraId="13A667DB" w14:textId="77777777" w:rsidR="00A306A5" w:rsidRPr="0069212D" w:rsidRDefault="00A306A5" w:rsidP="00DC6DC3">
      <w:pPr>
        <w:tabs>
          <w:tab w:val="left" w:pos="3810"/>
        </w:tabs>
        <w:autoSpaceDE w:val="0"/>
        <w:autoSpaceDN w:val="0"/>
        <w:adjustRightInd w:val="0"/>
        <w:spacing w:after="0" w:line="360" w:lineRule="auto"/>
        <w:ind w:left="2124"/>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N</w:t>
      </w:r>
      <w:r w:rsidRPr="0069212D">
        <w:rPr>
          <w:rFonts w:ascii="Times New Roman" w:eastAsiaTheme="minorEastAsia" w:hAnsi="Times New Roman" w:cs="Times New Roman"/>
          <w:sz w:val="24"/>
          <w:szCs w:val="24"/>
          <w:vertAlign w:val="subscript"/>
          <w:lang w:val="en-US"/>
        </w:rPr>
        <w:t xml:space="preserve">m </w:t>
      </w:r>
      <w:r w:rsidRPr="0069212D">
        <w:rPr>
          <w:rFonts w:ascii="Times New Roman" w:eastAsiaTheme="minorEastAsia" w:hAnsi="Times New Roman" w:cs="Times New Roman"/>
          <w:sz w:val="24"/>
          <w:szCs w:val="24"/>
          <w:lang w:val="en-US"/>
        </w:rPr>
        <w:t>= n</w:t>
      </w:r>
      <w:r w:rsidRPr="0069212D">
        <w:rPr>
          <w:rFonts w:ascii="Times New Roman" w:eastAsiaTheme="minorEastAsia" w:hAnsi="Times New Roman" w:cs="Times New Roman"/>
          <w:sz w:val="24"/>
          <w:szCs w:val="24"/>
          <w:vertAlign w:val="subscript"/>
          <w:lang w:val="en-US"/>
        </w:rPr>
        <w:t>c</w:t>
      </w:r>
      <w:r w:rsidRPr="0069212D">
        <w:rPr>
          <w:rFonts w:ascii="Times New Roman" w:eastAsiaTheme="minorEastAsia" w:hAnsi="Times New Roman" w:cs="Times New Roman"/>
          <w:sz w:val="24"/>
          <w:szCs w:val="24"/>
          <w:lang w:val="en-US"/>
        </w:rPr>
        <w:t xml:space="preserve"> – 1</w:t>
      </w:r>
      <w:r w:rsidRPr="0069212D">
        <w:rPr>
          <w:rFonts w:ascii="Times New Roman" w:eastAsiaTheme="minorEastAsia" w:hAnsi="Times New Roman" w:cs="Times New Roman"/>
          <w:sz w:val="24"/>
          <w:szCs w:val="24"/>
          <w:lang w:val="en-US"/>
        </w:rPr>
        <w:tab/>
      </w:r>
      <w:r w:rsidR="00A26A07"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4"/>
          <w:szCs w:val="24"/>
          <w:lang w:val="en-US"/>
        </w:rPr>
        <w:t>A.N.</w:t>
      </w:r>
      <w:r w:rsidR="00A26A07"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4"/>
          <w:szCs w:val="24"/>
          <w:lang w:val="en-US"/>
        </w:rPr>
        <w:t>n</w:t>
      </w:r>
      <w:r w:rsidRPr="0069212D">
        <w:rPr>
          <w:rFonts w:ascii="Times New Roman" w:eastAsiaTheme="minorEastAsia" w:hAnsi="Times New Roman" w:cs="Times New Roman"/>
          <w:sz w:val="24"/>
          <w:szCs w:val="24"/>
          <w:vertAlign w:val="subscript"/>
          <w:lang w:val="en-US"/>
        </w:rPr>
        <w:t>m</w:t>
      </w:r>
      <w:r w:rsidRPr="0069212D">
        <w:rPr>
          <w:rFonts w:ascii="Times New Roman" w:eastAsiaTheme="minorEastAsia" w:hAnsi="Times New Roman" w:cs="Times New Roman"/>
          <w:sz w:val="24"/>
          <w:szCs w:val="24"/>
          <w:lang w:val="en-US"/>
        </w:rPr>
        <w:t xml:space="preserve"> = 18 – 1 = 17</w:t>
      </w:r>
      <w:r w:rsidR="00AD468B" w:rsidRPr="0069212D">
        <w:rPr>
          <w:rFonts w:ascii="Times New Roman" w:eastAsiaTheme="minorEastAsia" w:hAnsi="Times New Roman" w:cs="Times New Roman"/>
          <w:sz w:val="24"/>
          <w:szCs w:val="24"/>
          <w:lang w:val="en-US"/>
        </w:rPr>
        <w:t xml:space="preserve"> </w:t>
      </w:r>
      <w:r w:rsidRPr="0069212D">
        <w:rPr>
          <w:rFonts w:ascii="Times New Roman" w:eastAsiaTheme="minorEastAsia" w:hAnsi="Times New Roman" w:cs="Times New Roman"/>
          <w:sz w:val="24"/>
          <w:szCs w:val="24"/>
          <w:lang w:val="en-US"/>
        </w:rPr>
        <w:t>marches.</w:t>
      </w:r>
    </w:p>
    <w:p w14:paraId="71EB08D5" w14:textId="77777777" w:rsidR="00A306A5" w:rsidRPr="0069212D" w:rsidRDefault="00A306A5" w:rsidP="00AD468B">
      <w:pPr>
        <w:tabs>
          <w:tab w:val="left" w:pos="3810"/>
        </w:tabs>
        <w:autoSpaceDE w:val="0"/>
        <w:autoSpaceDN w:val="0"/>
        <w:adjustRightInd w:val="0"/>
        <w:spacing w:after="0"/>
        <w:jc w:val="both"/>
        <w:rPr>
          <w:rFonts w:ascii="Times New Roman" w:eastAsiaTheme="minorEastAsia" w:hAnsi="Times New Roman" w:cs="Times New Roman"/>
          <w:sz w:val="24"/>
          <w:szCs w:val="24"/>
          <w:lang w:val="en-US"/>
        </w:rPr>
      </w:pPr>
    </w:p>
    <w:p w14:paraId="60BED022" w14:textId="77777777" w:rsidR="00AD468B" w:rsidRDefault="00A306A5" w:rsidP="000B68B2">
      <w:pPr>
        <w:pStyle w:val="Paragraphedeliste"/>
        <w:numPr>
          <w:ilvl w:val="0"/>
          <w:numId w:val="42"/>
        </w:numPr>
        <w:tabs>
          <w:tab w:val="left" w:pos="3810"/>
        </w:tabs>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Emmarchement E</w:t>
      </w:r>
    </w:p>
    <w:p w14:paraId="134392D4" w14:textId="77777777" w:rsidR="00022198" w:rsidRPr="00AD468B" w:rsidRDefault="00AD468B" w:rsidP="00AD468B">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22198" w:rsidRPr="00AD468B">
        <w:rPr>
          <w:rFonts w:ascii="Times New Roman" w:eastAsiaTheme="minorEastAsia" w:hAnsi="Times New Roman" w:cs="Times New Roman"/>
          <w:sz w:val="24"/>
          <w:szCs w:val="24"/>
        </w:rPr>
        <w:t>L’emmarchement est déterminé par unité de passage.</w:t>
      </w:r>
    </w:p>
    <w:p w14:paraId="226486C4" w14:textId="77777777" w:rsidR="005E3C46" w:rsidRDefault="00A26A07" w:rsidP="00AD468B">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w:r w:rsidR="00AD468B">
        <w:rPr>
          <w:rFonts w:ascii="Times New Roman" w:eastAsiaTheme="minorEastAsia" w:hAnsi="Times New Roman" w:cs="Times New Roman"/>
          <w:sz w:val="24"/>
          <w:szCs w:val="24"/>
        </w:rPr>
        <w:tab/>
      </w:r>
      <w:r w:rsidR="00022198">
        <w:rPr>
          <w:rFonts w:ascii="Times New Roman" w:eastAsiaTheme="minorEastAsia" w:hAnsi="Times New Roman" w:cs="Times New Roman"/>
          <w:sz w:val="24"/>
          <w:szCs w:val="24"/>
        </w:rPr>
        <w:t xml:space="preserve">Dans notre cas, le nombre d’usager empruntant les escaliers peut atteindre les </w:t>
      </w:r>
      <w:r w:rsidR="005E3C46">
        <w:rPr>
          <w:rFonts w:ascii="Times New Roman" w:eastAsiaTheme="minorEastAsia" w:hAnsi="Times New Roman" w:cs="Times New Roman"/>
          <w:sz w:val="24"/>
          <w:szCs w:val="24"/>
        </w:rPr>
        <w:t xml:space="preserve">centaines donc selon </w:t>
      </w:r>
      <w:r w:rsidR="005E3C46">
        <w:rPr>
          <w:rFonts w:ascii="Times New Roman" w:hAnsi="Times New Roman" w:cs="Times New Roman"/>
          <w:sz w:val="24"/>
          <w:szCs w:val="24"/>
        </w:rPr>
        <w:t>les règles techniques de conception proposées par Ernst NEUFERT, dans son ouvrage intitulé : « </w:t>
      </w:r>
      <w:r w:rsidR="005E3C46" w:rsidRPr="00AD468B">
        <w:rPr>
          <w:rFonts w:ascii="Times New Roman" w:hAnsi="Times New Roman" w:cs="Times New Roman"/>
          <w:i/>
          <w:sz w:val="24"/>
          <w:szCs w:val="24"/>
        </w:rPr>
        <w:t>les éléments de projet de construction, 8</w:t>
      </w:r>
      <w:r w:rsidR="005E3C46" w:rsidRPr="00AD468B">
        <w:rPr>
          <w:rFonts w:ascii="Times New Roman" w:hAnsi="Times New Roman" w:cs="Times New Roman"/>
          <w:i/>
          <w:sz w:val="24"/>
          <w:szCs w:val="24"/>
          <w:vertAlign w:val="superscript"/>
        </w:rPr>
        <w:t>ème</w:t>
      </w:r>
      <w:r w:rsidR="00AD468B">
        <w:rPr>
          <w:rFonts w:ascii="Times New Roman" w:hAnsi="Times New Roman" w:cs="Times New Roman"/>
          <w:i/>
          <w:sz w:val="24"/>
          <w:szCs w:val="24"/>
        </w:rPr>
        <w:t xml:space="preserve"> </w:t>
      </w:r>
      <w:r w:rsidR="005E3C46" w:rsidRPr="00AD468B">
        <w:rPr>
          <w:rFonts w:ascii="Times New Roman" w:hAnsi="Times New Roman" w:cs="Times New Roman"/>
          <w:i/>
          <w:sz w:val="24"/>
          <w:szCs w:val="24"/>
        </w:rPr>
        <w:t>édition</w:t>
      </w:r>
      <w:r w:rsidR="005E3C46">
        <w:rPr>
          <w:rFonts w:ascii="Times New Roman" w:hAnsi="Times New Roman" w:cs="Times New Roman"/>
          <w:sz w:val="24"/>
          <w:szCs w:val="24"/>
        </w:rPr>
        <w:t> », la largeur des escaliers d’immeuble est de 1.25</w:t>
      </w:r>
      <w:r w:rsidR="00AD468B">
        <w:rPr>
          <w:rFonts w:ascii="Times New Roman" w:hAnsi="Times New Roman" w:cs="Times New Roman"/>
          <w:sz w:val="24"/>
          <w:szCs w:val="24"/>
        </w:rPr>
        <w:t xml:space="preserve"> </w:t>
      </w:r>
      <w:r w:rsidR="005E3C46">
        <w:rPr>
          <w:rFonts w:ascii="Times New Roman" w:hAnsi="Times New Roman" w:cs="Times New Roman"/>
          <w:sz w:val="24"/>
          <w:szCs w:val="24"/>
        </w:rPr>
        <w:t>m minimum</w:t>
      </w:r>
    </w:p>
    <w:p w14:paraId="0592C614" w14:textId="77777777" w:rsidR="000D30E9" w:rsidRDefault="00A26A0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D468B">
        <w:rPr>
          <w:rFonts w:ascii="Times New Roman" w:hAnsi="Times New Roman" w:cs="Times New Roman"/>
          <w:sz w:val="24"/>
          <w:szCs w:val="24"/>
        </w:rPr>
        <w:tab/>
      </w:r>
      <w:r w:rsidR="005E3C46">
        <w:rPr>
          <w:rFonts w:ascii="Times New Roman" w:hAnsi="Times New Roman" w:cs="Times New Roman"/>
          <w:sz w:val="24"/>
          <w:szCs w:val="24"/>
        </w:rPr>
        <w:t>Prenons alors E = 1.50 m.</w:t>
      </w:r>
      <w:r>
        <w:rPr>
          <w:rFonts w:ascii="Times New Roman" w:hAnsi="Times New Roman" w:cs="Times New Roman"/>
          <w:sz w:val="24"/>
          <w:szCs w:val="24"/>
        </w:rPr>
        <w:t xml:space="preserve"> </w:t>
      </w:r>
    </w:p>
    <w:p w14:paraId="6AC59B92" w14:textId="77777777" w:rsidR="000D30E9" w:rsidRDefault="000D30E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 (longueur oblique) :</w:t>
      </w:r>
    </w:p>
    <w:p w14:paraId="39EE139F" w14:textId="77777777" w:rsidR="000D30E9" w:rsidRDefault="000D30E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a L= ((0,3 x 18)² + (0,17 x 18)²)</w:t>
      </w:r>
      <w:r w:rsidRPr="000D30E9">
        <w:rPr>
          <w:rFonts w:ascii="Times New Roman" w:hAnsi="Times New Roman" w:cs="Times New Roman"/>
          <w:sz w:val="24"/>
          <w:szCs w:val="24"/>
          <w:vertAlign w:val="superscript"/>
        </w:rPr>
        <w:t>1/2</w:t>
      </w:r>
    </w:p>
    <w:p w14:paraId="7D737DAB" w14:textId="77777777" w:rsidR="000D30E9" w:rsidRDefault="000D30E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 = 6,21 m</w:t>
      </w:r>
    </w:p>
    <w:p w14:paraId="52A91131" w14:textId="77777777" w:rsidR="00AD468B" w:rsidRDefault="000D30E9" w:rsidP="000B68B2">
      <w:pPr>
        <w:pStyle w:val="Paragraphedeliste"/>
        <w:numPr>
          <w:ilvl w:val="0"/>
          <w:numId w:val="42"/>
        </w:numPr>
        <w:autoSpaceDE w:val="0"/>
        <w:autoSpaceDN w:val="0"/>
        <w:adjustRightInd w:val="0"/>
        <w:spacing w:after="0" w:line="360" w:lineRule="auto"/>
        <w:ind w:left="2127"/>
        <w:jc w:val="both"/>
        <w:rPr>
          <w:rFonts w:ascii="Times New Roman" w:hAnsi="Times New Roman" w:cs="Times New Roman"/>
          <w:sz w:val="24"/>
          <w:szCs w:val="24"/>
        </w:rPr>
      </w:pPr>
      <w:r>
        <w:rPr>
          <w:rFonts w:ascii="Times New Roman" w:hAnsi="Times New Roman" w:cs="Times New Roman"/>
          <w:sz w:val="24"/>
          <w:szCs w:val="24"/>
        </w:rPr>
        <w:lastRenderedPageBreak/>
        <w:t>Paillasse</w:t>
      </w:r>
    </w:p>
    <w:p w14:paraId="3B05593F" w14:textId="77777777" w:rsidR="000D30E9" w:rsidRPr="00AD468B" w:rsidRDefault="00AD468B" w:rsidP="00AD468B">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0D30E9" w:rsidRPr="00AD468B">
        <w:rPr>
          <w:rFonts w:ascii="Times New Roman" w:hAnsi="Times New Roman" w:cs="Times New Roman"/>
          <w:sz w:val="24"/>
          <w:szCs w:val="24"/>
        </w:rPr>
        <w:t>L’épaisseur de la paillasse h</w:t>
      </w:r>
      <w:r w:rsidR="000D30E9" w:rsidRPr="00AD468B">
        <w:rPr>
          <w:rFonts w:ascii="Times New Roman" w:hAnsi="Times New Roman" w:cs="Times New Roman"/>
          <w:sz w:val="24"/>
          <w:szCs w:val="24"/>
          <w:vertAlign w:val="subscript"/>
        </w:rPr>
        <w:t>0</w:t>
      </w:r>
    </w:p>
    <w:p w14:paraId="573D948F" w14:textId="77777777" w:rsidR="000D30E9" w:rsidRPr="000D30E9" w:rsidRDefault="000D30E9"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40</m:t>
            </m:r>
          </m:den>
        </m:f>
      </m:oMath>
      <w:r>
        <w:rPr>
          <w:rFonts w:ascii="Times New Roman" w:eastAsiaTheme="minorEastAsia" w:hAnsi="Times New Roman" w:cs="Times New Roman"/>
          <w:sz w:val="24"/>
          <w:szCs w:val="24"/>
        </w:rPr>
        <w:t xml:space="preserve"> ≤ </w:t>
      </w:r>
      <w:r>
        <w:rPr>
          <w:rFonts w:ascii="Times New Roman" w:hAnsi="Times New Roman" w:cs="Times New Roman"/>
          <w:sz w:val="24"/>
          <w:szCs w:val="24"/>
        </w:rPr>
        <w:t>h</w:t>
      </w:r>
      <w:r w:rsidRPr="000D30E9">
        <w:rPr>
          <w:rFonts w:ascii="Times New Roman" w:hAnsi="Times New Roman" w:cs="Times New Roman"/>
          <w:sz w:val="24"/>
          <w:szCs w:val="24"/>
          <w:vertAlign w:val="subscript"/>
        </w:rPr>
        <w:t>0</w:t>
      </w:r>
      <w:r>
        <w:rPr>
          <w:rFonts w:ascii="Times New Roman"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30</m:t>
            </m:r>
          </m:den>
        </m:f>
      </m:oMath>
    </w:p>
    <w:p w14:paraId="70792782" w14:textId="77777777" w:rsidR="000D30E9" w:rsidRPr="000D30E9" w:rsidRDefault="000D019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621</m:t>
            </m:r>
          </m:num>
          <m:den>
            <m:r>
              <m:rPr>
                <m:sty m:val="p"/>
              </m:rPr>
              <w:rPr>
                <w:rFonts w:ascii="Cambria Math" w:eastAsiaTheme="minorEastAsia" w:hAnsi="Cambria Math" w:cs="Times New Roman"/>
                <w:sz w:val="24"/>
                <w:szCs w:val="24"/>
              </w:rPr>
              <m:t>40</m:t>
            </m:r>
          </m:den>
        </m:f>
      </m:oMath>
      <w:r w:rsidR="000D30E9">
        <w:rPr>
          <w:rFonts w:ascii="Times New Roman" w:eastAsiaTheme="minorEastAsia" w:hAnsi="Times New Roman" w:cs="Times New Roman"/>
          <w:sz w:val="24"/>
          <w:szCs w:val="24"/>
        </w:rPr>
        <w:t xml:space="preserve"> ≤ </w:t>
      </w:r>
      <w:r w:rsidR="000D30E9">
        <w:rPr>
          <w:rFonts w:ascii="Times New Roman" w:hAnsi="Times New Roman" w:cs="Times New Roman"/>
          <w:sz w:val="24"/>
          <w:szCs w:val="24"/>
        </w:rPr>
        <w:t>h</w:t>
      </w:r>
      <w:r w:rsidR="000D30E9" w:rsidRPr="000D30E9">
        <w:rPr>
          <w:rFonts w:ascii="Times New Roman" w:hAnsi="Times New Roman" w:cs="Times New Roman"/>
          <w:sz w:val="24"/>
          <w:szCs w:val="24"/>
          <w:vertAlign w:val="subscript"/>
        </w:rPr>
        <w:t>0</w:t>
      </w:r>
      <w:r w:rsidR="000D30E9">
        <w:rPr>
          <w:rFonts w:ascii="Times New Roman"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621</m:t>
            </m:r>
          </m:num>
          <m:den>
            <m:r>
              <m:rPr>
                <m:sty m:val="p"/>
              </m:rPr>
              <w:rPr>
                <w:rFonts w:ascii="Cambria Math" w:eastAsiaTheme="minorEastAsia" w:hAnsi="Cambria Math" w:cs="Times New Roman"/>
                <w:sz w:val="24"/>
                <w:szCs w:val="24"/>
              </w:rPr>
              <m:t>30</m:t>
            </m:r>
          </m:den>
        </m:f>
      </m:oMath>
    </w:p>
    <w:p w14:paraId="72EDA634" w14:textId="77777777" w:rsidR="000D30E9" w:rsidRPr="000D30E9" w:rsidRDefault="000D30E9"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15,52 ≤ </w:t>
      </w:r>
      <w:r>
        <w:rPr>
          <w:rFonts w:ascii="Times New Roman" w:hAnsi="Times New Roman" w:cs="Times New Roman"/>
          <w:sz w:val="24"/>
          <w:szCs w:val="24"/>
        </w:rPr>
        <w:t>h</w:t>
      </w:r>
      <w:r w:rsidRPr="000D30E9">
        <w:rPr>
          <w:rFonts w:ascii="Times New Roman" w:hAnsi="Times New Roman" w:cs="Times New Roman"/>
          <w:sz w:val="24"/>
          <w:szCs w:val="24"/>
          <w:vertAlign w:val="subscript"/>
        </w:rPr>
        <w:t>0</w:t>
      </w:r>
      <w:r>
        <w:rPr>
          <w:rFonts w:ascii="Times New Roman" w:hAnsi="Times New Roman" w:cs="Times New Roman"/>
          <w:sz w:val="24"/>
          <w:szCs w:val="24"/>
        </w:rPr>
        <w:t xml:space="preserve"> ≤ 20,7</w:t>
      </w:r>
      <w:r w:rsidR="00A26A07">
        <w:rPr>
          <w:rFonts w:ascii="Times New Roman" w:hAnsi="Times New Roman" w:cs="Times New Roman"/>
          <w:sz w:val="24"/>
          <w:szCs w:val="24"/>
        </w:rPr>
        <w:t xml:space="preserve"> </w:t>
      </w:r>
      <w:r>
        <w:rPr>
          <w:rFonts w:ascii="Times New Roman" w:hAnsi="Times New Roman" w:cs="Times New Roman"/>
          <w:sz w:val="24"/>
          <w:szCs w:val="24"/>
        </w:rPr>
        <w:t>Soit h</w:t>
      </w:r>
      <w:r w:rsidRPr="000D30E9">
        <w:rPr>
          <w:rFonts w:ascii="Times New Roman" w:hAnsi="Times New Roman" w:cs="Times New Roman"/>
          <w:sz w:val="24"/>
          <w:szCs w:val="24"/>
          <w:vertAlign w:val="subscript"/>
        </w:rPr>
        <w:t>0</w:t>
      </w:r>
      <w:r>
        <w:rPr>
          <w:rFonts w:ascii="Times New Roman" w:hAnsi="Times New Roman" w:cs="Times New Roman"/>
          <w:sz w:val="24"/>
          <w:szCs w:val="24"/>
          <w:vertAlign w:val="subscript"/>
        </w:rPr>
        <w:t xml:space="preserve"> </w:t>
      </w:r>
      <w:r>
        <w:rPr>
          <w:rFonts w:ascii="Times New Roman" w:hAnsi="Times New Roman" w:cs="Times New Roman"/>
          <w:sz w:val="24"/>
          <w:szCs w:val="24"/>
        </w:rPr>
        <w:t>= 20 cm</w:t>
      </w:r>
    </w:p>
    <w:p w14:paraId="220DFC06" w14:textId="77777777" w:rsidR="000D30E9" w:rsidRDefault="000D30E9" w:rsidP="000B68B2">
      <w:pPr>
        <w:pStyle w:val="Paragraphedeliste"/>
        <w:autoSpaceDE w:val="0"/>
        <w:autoSpaceDN w:val="0"/>
        <w:adjustRightInd w:val="0"/>
        <w:spacing w:after="0"/>
        <w:ind w:left="1428"/>
        <w:jc w:val="both"/>
        <w:rPr>
          <w:rFonts w:ascii="Times New Roman" w:hAnsi="Times New Roman" w:cs="Times New Roman"/>
          <w:sz w:val="24"/>
          <w:szCs w:val="24"/>
        </w:rPr>
      </w:pPr>
    </w:p>
    <w:p w14:paraId="0D8A31A6" w14:textId="77777777" w:rsidR="003E3EF9" w:rsidRDefault="003E3EF9" w:rsidP="000B68B2">
      <w:pPr>
        <w:pStyle w:val="Paragraphedeliste"/>
        <w:numPr>
          <w:ilvl w:val="0"/>
          <w:numId w:val="42"/>
        </w:numPr>
        <w:autoSpaceDE w:val="0"/>
        <w:autoSpaceDN w:val="0"/>
        <w:adjustRightInd w:val="0"/>
        <w:spacing w:after="0" w:line="360" w:lineRule="auto"/>
        <w:ind w:left="2127"/>
        <w:jc w:val="both"/>
        <w:rPr>
          <w:rFonts w:ascii="Times New Roman" w:hAnsi="Times New Roman" w:cs="Times New Roman"/>
          <w:sz w:val="24"/>
          <w:szCs w:val="24"/>
        </w:rPr>
      </w:pPr>
      <w:r>
        <w:rPr>
          <w:rFonts w:ascii="Times New Roman" w:hAnsi="Times New Roman" w:cs="Times New Roman"/>
          <w:sz w:val="24"/>
          <w:szCs w:val="24"/>
        </w:rPr>
        <w:t>Palier</w:t>
      </w:r>
    </w:p>
    <w:p w14:paraId="099F5B04" w14:textId="77777777" w:rsidR="003E3EF9" w:rsidRDefault="000B68B2" w:rsidP="000B68B2">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3E3EF9">
        <w:rPr>
          <w:rFonts w:ascii="Times New Roman" w:hAnsi="Times New Roman" w:cs="Times New Roman"/>
          <w:sz w:val="24"/>
          <w:szCs w:val="24"/>
        </w:rPr>
        <w:t>Leur largeur doit avoir 1,2 fois de l’emmarchement.</w:t>
      </w:r>
    </w:p>
    <w:p w14:paraId="41735449" w14:textId="77777777" w:rsidR="000B68B2" w:rsidRDefault="003E3EF9" w:rsidP="00DC6DC3">
      <w:pPr>
        <w:pStyle w:val="Paragraphedeliste"/>
        <w:autoSpaceDE w:val="0"/>
        <w:autoSpaceDN w:val="0"/>
        <w:adjustRightInd w:val="0"/>
        <w:spacing w:after="0" w:line="360" w:lineRule="auto"/>
        <w:ind w:left="1428"/>
        <w:jc w:val="both"/>
        <w:rPr>
          <w:rFonts w:ascii="Times New Roman" w:hAnsi="Times New Roman" w:cs="Times New Roman"/>
          <w:sz w:val="24"/>
          <w:szCs w:val="24"/>
        </w:rPr>
      </w:pPr>
      <w:r>
        <w:rPr>
          <w:rFonts w:ascii="Times New Roman" w:hAnsi="Times New Roman" w:cs="Times New Roman"/>
          <w:sz w:val="24"/>
          <w:szCs w:val="24"/>
        </w:rPr>
        <w:t>1,2 x 1,5 = 1,80 m</w:t>
      </w:r>
    </w:p>
    <w:p w14:paraId="00755854" w14:textId="77777777" w:rsidR="003E3EF9" w:rsidRPr="000D30E9" w:rsidRDefault="000B68B2" w:rsidP="000B68B2">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3E3EF9">
        <w:rPr>
          <w:rFonts w:ascii="Times New Roman" w:hAnsi="Times New Roman" w:cs="Times New Roman"/>
          <w:sz w:val="24"/>
          <w:szCs w:val="24"/>
        </w:rPr>
        <w:t>Soit la largeur du palier = 1,80 m.</w:t>
      </w:r>
    </w:p>
    <w:p w14:paraId="30CA3FE5" w14:textId="77777777" w:rsidR="00AB5388" w:rsidRDefault="00AB5388" w:rsidP="000B68B2">
      <w:pPr>
        <w:tabs>
          <w:tab w:val="left" w:pos="3810"/>
        </w:tabs>
        <w:autoSpaceDE w:val="0"/>
        <w:autoSpaceDN w:val="0"/>
        <w:adjustRightInd w:val="0"/>
        <w:spacing w:after="0"/>
        <w:jc w:val="both"/>
        <w:rPr>
          <w:rFonts w:ascii="Times New Roman" w:hAnsi="Times New Roman" w:cs="Times New Roman"/>
          <w:sz w:val="24"/>
          <w:szCs w:val="24"/>
        </w:rPr>
      </w:pPr>
    </w:p>
    <w:p w14:paraId="5A020291" w14:textId="77777777" w:rsidR="00AB5388" w:rsidRDefault="00A26A07" w:rsidP="00DC6DC3">
      <w:pPr>
        <w:tabs>
          <w:tab w:val="left" w:pos="3810"/>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B5388">
        <w:rPr>
          <w:rFonts w:ascii="Times New Roman" w:hAnsi="Times New Roman" w:cs="Times New Roman"/>
          <w:sz w:val="24"/>
          <w:szCs w:val="24"/>
        </w:rPr>
        <w:t>Le pré dimensionnement de la construction étant finie, passons à l’étude du vent.</w:t>
      </w:r>
    </w:p>
    <w:p w14:paraId="1A2959DE" w14:textId="77777777" w:rsidR="005E3C46" w:rsidRDefault="005E3C46" w:rsidP="00DC6DC3">
      <w:pPr>
        <w:tabs>
          <w:tab w:val="left" w:pos="3810"/>
        </w:tabs>
        <w:autoSpaceDE w:val="0"/>
        <w:autoSpaceDN w:val="0"/>
        <w:adjustRightInd w:val="0"/>
        <w:spacing w:after="0" w:line="360" w:lineRule="auto"/>
        <w:jc w:val="both"/>
        <w:rPr>
          <w:rFonts w:ascii="Times New Roman" w:hAnsi="Times New Roman" w:cs="Times New Roman"/>
          <w:sz w:val="24"/>
          <w:szCs w:val="24"/>
        </w:rPr>
      </w:pPr>
    </w:p>
    <w:p w14:paraId="3F696C12" w14:textId="77777777" w:rsidR="00437517" w:rsidRDefault="00437517" w:rsidP="00DC6DC3">
      <w:pPr>
        <w:autoSpaceDE w:val="0"/>
        <w:autoSpaceDN w:val="0"/>
        <w:adjustRightInd w:val="0"/>
        <w:spacing w:after="0" w:line="360" w:lineRule="auto"/>
        <w:ind w:firstLine="708"/>
        <w:jc w:val="center"/>
        <w:rPr>
          <w:rFonts w:ascii="Times New Roman" w:eastAsiaTheme="minorEastAsia" w:hAnsi="Times New Roman" w:cs="Times New Roman"/>
          <w:b/>
          <w:sz w:val="28"/>
          <w:szCs w:val="28"/>
        </w:rPr>
      </w:pPr>
    </w:p>
    <w:p w14:paraId="4A63C0E3" w14:textId="77777777" w:rsidR="00FC3E39" w:rsidRDefault="00FC3E39" w:rsidP="00DC6DC3">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br w:type="page"/>
      </w:r>
    </w:p>
    <w:p w14:paraId="6FEB8FD7" w14:textId="77777777" w:rsidR="001206D2" w:rsidRPr="001206D2" w:rsidRDefault="00475A76" w:rsidP="00DC6DC3">
      <w:pPr>
        <w:autoSpaceDE w:val="0"/>
        <w:autoSpaceDN w:val="0"/>
        <w:adjustRightInd w:val="0"/>
        <w:spacing w:after="0" w:line="360" w:lineRule="auto"/>
        <w:ind w:firstLine="708"/>
        <w:jc w:val="center"/>
        <w:rPr>
          <w:rFonts w:ascii="Times New Roman" w:eastAsiaTheme="minorEastAsia" w:hAnsi="Times New Roman" w:cs="Times New Roman"/>
          <w:b/>
          <w:sz w:val="28"/>
          <w:szCs w:val="28"/>
        </w:rPr>
      </w:pPr>
      <w:r w:rsidRPr="001206D2">
        <w:rPr>
          <w:rFonts w:ascii="Times New Roman" w:eastAsiaTheme="minorEastAsia" w:hAnsi="Times New Roman" w:cs="Times New Roman"/>
          <w:b/>
          <w:sz w:val="28"/>
          <w:szCs w:val="28"/>
        </w:rPr>
        <w:lastRenderedPageBreak/>
        <w:t xml:space="preserve">CHAPITRE </w:t>
      </w:r>
      <w:r w:rsidR="00FC3E39">
        <w:rPr>
          <w:rFonts w:ascii="Times New Roman" w:eastAsiaTheme="minorEastAsia" w:hAnsi="Times New Roman" w:cs="Times New Roman"/>
          <w:b/>
          <w:sz w:val="28"/>
          <w:szCs w:val="28"/>
        </w:rPr>
        <w:t>V</w:t>
      </w:r>
      <w:r w:rsidRPr="001206D2">
        <w:rPr>
          <w:rFonts w:ascii="Times New Roman" w:eastAsiaTheme="minorEastAsia" w:hAnsi="Times New Roman" w:cs="Times New Roman"/>
          <w:b/>
          <w:sz w:val="28"/>
          <w:szCs w:val="28"/>
        </w:rPr>
        <w:t>III :</w:t>
      </w:r>
    </w:p>
    <w:p w14:paraId="3AFA20F8" w14:textId="77777777" w:rsidR="00C95622" w:rsidRPr="001206D2" w:rsidRDefault="00475A76" w:rsidP="00DC6DC3">
      <w:pPr>
        <w:autoSpaceDE w:val="0"/>
        <w:autoSpaceDN w:val="0"/>
        <w:adjustRightInd w:val="0"/>
        <w:spacing w:after="0" w:line="360" w:lineRule="auto"/>
        <w:ind w:firstLine="708"/>
        <w:jc w:val="center"/>
        <w:rPr>
          <w:rFonts w:ascii="Times New Roman" w:eastAsiaTheme="minorEastAsia" w:hAnsi="Times New Roman" w:cs="Times New Roman"/>
          <w:b/>
          <w:sz w:val="32"/>
          <w:szCs w:val="32"/>
        </w:rPr>
      </w:pPr>
      <w:r w:rsidRPr="001206D2">
        <w:rPr>
          <w:rFonts w:ascii="Times New Roman" w:eastAsiaTheme="minorEastAsia" w:hAnsi="Times New Roman" w:cs="Times New Roman"/>
          <w:b/>
          <w:sz w:val="32"/>
          <w:szCs w:val="32"/>
        </w:rPr>
        <w:t xml:space="preserve"> EFFET DU VENT</w:t>
      </w:r>
    </w:p>
    <w:p w14:paraId="28CF994B" w14:textId="77777777" w:rsidR="001206D2" w:rsidRDefault="00F33CED" w:rsidP="000B68B2">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F38ABDC" w14:textId="77777777" w:rsidR="00F33CED" w:rsidRDefault="001206D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33CED">
        <w:rPr>
          <w:rFonts w:ascii="Times New Roman" w:eastAsiaTheme="minorEastAsia" w:hAnsi="Times New Roman" w:cs="Times New Roman"/>
          <w:sz w:val="24"/>
          <w:szCs w:val="24"/>
        </w:rPr>
        <w:t xml:space="preserve">La détermination de l’action du vent sur l’édifice est établie à partir des documents de base : </w:t>
      </w:r>
    </w:p>
    <w:p w14:paraId="7C25FA0C" w14:textId="77777777" w:rsidR="00A647A5" w:rsidRDefault="000B68B2"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 xml:space="preserve">- </w:t>
      </w:r>
      <w:r w:rsidR="00F33CED" w:rsidRPr="00A647A5">
        <w:rPr>
          <w:rFonts w:ascii="Times New Roman" w:eastAsiaTheme="minorEastAsia" w:hAnsi="Times New Roman" w:cs="Times New Roman"/>
          <w:sz w:val="24"/>
          <w:szCs w:val="24"/>
        </w:rPr>
        <w:t>DTU, « Règles NV65 ; révisée 1967 ».</w:t>
      </w:r>
    </w:p>
    <w:p w14:paraId="57F6AA79" w14:textId="77777777" w:rsidR="00F33CED" w:rsidRDefault="000B68B2"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647A5">
        <w:rPr>
          <w:rFonts w:ascii="Times New Roman" w:eastAsiaTheme="minorEastAsia" w:hAnsi="Times New Roman" w:cs="Times New Roman"/>
          <w:sz w:val="24"/>
          <w:szCs w:val="24"/>
        </w:rPr>
        <w:t xml:space="preserve">- </w:t>
      </w:r>
      <w:r w:rsidR="00F33CED">
        <w:rPr>
          <w:rFonts w:ascii="Times New Roman" w:eastAsiaTheme="minorEastAsia" w:hAnsi="Times New Roman" w:cs="Times New Roman"/>
          <w:sz w:val="24"/>
          <w:szCs w:val="24"/>
        </w:rPr>
        <w:t>Fascicule portant les dispositions constructives applicables aux travaux des bâtiments édifiés dans les zones dites « à hauts risque cycloniques » ; édités par le Ministère des Travaux Publics Malagasy.</w:t>
      </w:r>
    </w:p>
    <w:p w14:paraId="2CF6D793" w14:textId="77777777" w:rsidR="007E065E" w:rsidRDefault="007E065E" w:rsidP="000B68B2">
      <w:pPr>
        <w:autoSpaceDE w:val="0"/>
        <w:autoSpaceDN w:val="0"/>
        <w:adjustRightInd w:val="0"/>
        <w:spacing w:after="0" w:line="240" w:lineRule="auto"/>
        <w:jc w:val="both"/>
        <w:rPr>
          <w:rFonts w:ascii="Times New Roman" w:eastAsiaTheme="minorEastAsia" w:hAnsi="Times New Roman" w:cs="Times New Roman"/>
          <w:sz w:val="24"/>
          <w:szCs w:val="24"/>
        </w:rPr>
      </w:pPr>
    </w:p>
    <w:p w14:paraId="14B8E04C" w14:textId="77777777" w:rsidR="007E065E" w:rsidRDefault="003031E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hauteur H est prise par rapport à la plus grande vallée. On a ainsi une construction reposant sur le sol dont la hauteur est de H</w:t>
      </w:r>
      <w:r w:rsidR="000B68B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000B68B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19.00</w:t>
      </w:r>
      <w:r w:rsidR="000B68B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&gt; 11.00</w:t>
      </w:r>
      <w:r w:rsidR="000B68B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donc l’effet du vent entre en jeu lors de l’étude des structure-ossature.</w:t>
      </w:r>
    </w:p>
    <w:p w14:paraId="13817870" w14:textId="36882DB0" w:rsidR="003031E6" w:rsidRDefault="003031E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Ainsi, cette étude nous permettra de déterminer les actions dues </w:t>
      </w:r>
      <w:r w:rsidR="007F2E2B">
        <w:rPr>
          <w:rFonts w:ascii="Times New Roman" w:eastAsiaTheme="minorEastAsia" w:hAnsi="Times New Roman" w:cs="Times New Roman"/>
          <w:sz w:val="24"/>
          <w:szCs w:val="24"/>
        </w:rPr>
        <w:t>aux efforts horizontaux</w:t>
      </w:r>
      <w:r>
        <w:rPr>
          <w:rFonts w:ascii="Times New Roman" w:eastAsiaTheme="minorEastAsia" w:hAnsi="Times New Roman" w:cs="Times New Roman"/>
          <w:sz w:val="24"/>
          <w:szCs w:val="24"/>
        </w:rPr>
        <w:t xml:space="preserve"> c’est-à-dire le vent.</w:t>
      </w:r>
    </w:p>
    <w:p w14:paraId="68F61656" w14:textId="77777777" w:rsidR="003031E6" w:rsidRDefault="003031E6" w:rsidP="000B68B2">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43C3BD2E" w14:textId="77777777" w:rsidR="003031E6"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0B68B2">
        <w:rPr>
          <w:rFonts w:ascii="Times New Roman" w:eastAsiaTheme="minorEastAsia" w:hAnsi="Times New Roman" w:cs="Times New Roman"/>
          <w:b/>
          <w:sz w:val="24"/>
          <w:szCs w:val="24"/>
        </w:rPr>
        <w:t xml:space="preserve">1- </w:t>
      </w:r>
      <w:r w:rsidR="00093881" w:rsidRPr="000B68B2">
        <w:rPr>
          <w:rFonts w:ascii="Times New Roman" w:eastAsiaTheme="minorEastAsia" w:hAnsi="Times New Roman" w:cs="Times New Roman"/>
          <w:b/>
          <w:caps/>
          <w:sz w:val="24"/>
          <w:szCs w:val="24"/>
        </w:rPr>
        <w:t>Direction du vent</w:t>
      </w:r>
      <w:r w:rsidR="00093881">
        <w:rPr>
          <w:rFonts w:ascii="Times New Roman" w:eastAsiaTheme="minorEastAsia" w:hAnsi="Times New Roman" w:cs="Times New Roman"/>
          <w:b/>
          <w:sz w:val="24"/>
          <w:szCs w:val="24"/>
        </w:rPr>
        <w:t> </w:t>
      </w:r>
    </w:p>
    <w:p w14:paraId="473D62AE" w14:textId="77777777" w:rsidR="000B68B2" w:rsidRDefault="000B68B2" w:rsidP="000B68B2">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8FF864E" w14:textId="77777777" w:rsidR="00093881" w:rsidRDefault="0009388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le calcul des constructions, on suppose que la direction d’ensemble moyenne du vent est horizontale.</w:t>
      </w:r>
    </w:p>
    <w:p w14:paraId="1DD010B1" w14:textId="77777777" w:rsidR="00093881" w:rsidRDefault="00093881" w:rsidP="000B68B2">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21D0C2C" w14:textId="77777777" w:rsidR="00093881"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0B68B2">
        <w:rPr>
          <w:rFonts w:ascii="Times New Roman" w:eastAsiaTheme="minorEastAsia" w:hAnsi="Times New Roman" w:cs="Times New Roman"/>
          <w:b/>
          <w:sz w:val="24"/>
          <w:szCs w:val="24"/>
        </w:rPr>
        <w:t xml:space="preserve">2- </w:t>
      </w:r>
      <w:r w:rsidR="00093881" w:rsidRPr="000B68B2">
        <w:rPr>
          <w:rFonts w:ascii="Times New Roman" w:eastAsiaTheme="minorEastAsia" w:hAnsi="Times New Roman" w:cs="Times New Roman"/>
          <w:b/>
          <w:caps/>
          <w:sz w:val="24"/>
          <w:szCs w:val="24"/>
        </w:rPr>
        <w:t>Exposition des surfaces</w:t>
      </w:r>
      <w:r w:rsidR="00093881">
        <w:rPr>
          <w:rFonts w:ascii="Times New Roman" w:eastAsiaTheme="minorEastAsia" w:hAnsi="Times New Roman" w:cs="Times New Roman"/>
          <w:b/>
          <w:sz w:val="24"/>
          <w:szCs w:val="24"/>
        </w:rPr>
        <w:t> </w:t>
      </w:r>
    </w:p>
    <w:p w14:paraId="3F68E4D4" w14:textId="77777777" w:rsidR="003B4C68" w:rsidRDefault="003B4C68" w:rsidP="003B4C68">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361F619F" w14:textId="77777777" w:rsidR="00093881" w:rsidRDefault="0009388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assimilant les filets d’air à un faisceau de rayons lumineux de même direction :</w:t>
      </w:r>
    </w:p>
    <w:p w14:paraId="6CF0EAF9" w14:textId="77777777" w:rsidR="00093881" w:rsidRDefault="000B68B2" w:rsidP="000B68B2">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93881">
        <w:rPr>
          <w:rFonts w:ascii="Times New Roman" w:eastAsiaTheme="minorEastAsia" w:hAnsi="Times New Roman" w:cs="Times New Roman"/>
          <w:sz w:val="24"/>
          <w:szCs w:val="24"/>
        </w:rPr>
        <w:t>Les surfaces éclairées par une source lumineuse dont le faisceau a pour direction celle du vent sont dites « au vent ».</w:t>
      </w:r>
    </w:p>
    <w:p w14:paraId="717346F8" w14:textId="77777777" w:rsidR="00093881" w:rsidRDefault="000B68B2" w:rsidP="000B68B2">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93881">
        <w:rPr>
          <w:rFonts w:ascii="Times New Roman" w:eastAsiaTheme="minorEastAsia" w:hAnsi="Times New Roman" w:cs="Times New Roman"/>
          <w:sz w:val="24"/>
          <w:szCs w:val="24"/>
        </w:rPr>
        <w:t>Les surfaces dans l’ombre (non exposées au vent) sont dites « sous le vent ».</w:t>
      </w:r>
    </w:p>
    <w:p w14:paraId="6E768350" w14:textId="77777777" w:rsidR="00093881" w:rsidRDefault="00093881"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53989191" w14:textId="77777777" w:rsidR="003B4C68" w:rsidRDefault="00DB41BA" w:rsidP="003B4C68">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0C7B1822" wp14:editId="793CADFF">
            <wp:extent cx="3609975" cy="1238250"/>
            <wp:effectExtent l="19050" t="0" r="9525" b="0"/>
            <wp:docPr id="17" name="Image 1" descr="C:\Users\Principal\Documents\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Documents\Scan4.jpg"/>
                    <pic:cNvPicPr>
                      <a:picLocks noChangeAspect="1" noChangeArrowheads="1"/>
                    </pic:cNvPicPr>
                  </pic:nvPicPr>
                  <pic:blipFill>
                    <a:blip r:embed="rId14" cstate="print"/>
                    <a:srcRect/>
                    <a:stretch>
                      <a:fillRect/>
                    </a:stretch>
                  </pic:blipFill>
                  <pic:spPr bwMode="auto">
                    <a:xfrm>
                      <a:off x="0" y="0"/>
                      <a:ext cx="3609975" cy="1238250"/>
                    </a:xfrm>
                    <a:prstGeom prst="rect">
                      <a:avLst/>
                    </a:prstGeom>
                    <a:noFill/>
                    <a:ln w="9525">
                      <a:noFill/>
                      <a:miter lim="800000"/>
                      <a:headEnd/>
                      <a:tailEnd/>
                    </a:ln>
                  </pic:spPr>
                </pic:pic>
              </a:graphicData>
            </a:graphic>
          </wp:inline>
        </w:drawing>
      </w:r>
    </w:p>
    <w:p w14:paraId="1F154B1C" w14:textId="77777777" w:rsidR="00DB41BA" w:rsidRDefault="003B4C68" w:rsidP="003B4C68">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B41BA">
        <w:rPr>
          <w:rFonts w:ascii="Times New Roman" w:eastAsiaTheme="minorEastAsia" w:hAnsi="Times New Roman" w:cs="Times New Roman"/>
          <w:sz w:val="24"/>
          <w:szCs w:val="24"/>
        </w:rPr>
        <w:t>Figure </w:t>
      </w:r>
      <w:r w:rsidR="005B118F">
        <w:rPr>
          <w:rFonts w:ascii="Times New Roman" w:eastAsiaTheme="minorEastAsia" w:hAnsi="Times New Roman" w:cs="Times New Roman"/>
          <w:sz w:val="24"/>
          <w:szCs w:val="24"/>
        </w:rPr>
        <w:t>2</w:t>
      </w:r>
      <w:r w:rsidR="00DB41BA">
        <w:rPr>
          <w:rFonts w:ascii="Times New Roman" w:eastAsiaTheme="minorEastAsia" w:hAnsi="Times New Roman" w:cs="Times New Roman"/>
          <w:sz w:val="24"/>
          <w:szCs w:val="24"/>
        </w:rPr>
        <w:t>: Exposition des surfaces au vent</w:t>
      </w:r>
    </w:p>
    <w:p w14:paraId="0EEF2613" w14:textId="77777777" w:rsidR="00DB41BA" w:rsidRDefault="00DB41BA" w:rsidP="00DC6DC3">
      <w:pPr>
        <w:autoSpaceDE w:val="0"/>
        <w:autoSpaceDN w:val="0"/>
        <w:adjustRightInd w:val="0"/>
        <w:spacing w:after="0" w:line="360" w:lineRule="auto"/>
        <w:ind w:left="708"/>
        <w:jc w:val="center"/>
        <w:rPr>
          <w:rFonts w:ascii="Times New Roman" w:eastAsiaTheme="minorEastAsia" w:hAnsi="Times New Roman" w:cs="Times New Roman"/>
          <w:sz w:val="24"/>
          <w:szCs w:val="24"/>
        </w:rPr>
      </w:pPr>
    </w:p>
    <w:p w14:paraId="07946386" w14:textId="77777777" w:rsidR="00093881" w:rsidRDefault="0009388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Le maître-couple est la projection orthogonale de la surface considérée ou de l’ensemble de la construction sur un plan normal à la direction du vent ou, d’après la définition optique, c’est la surface de l’ombre portée sur un plan perpendiculaire à la direction des rayons lumineux.</w:t>
      </w:r>
    </w:p>
    <w:p w14:paraId="62BABD21" w14:textId="77777777" w:rsidR="00093881" w:rsidRDefault="0009388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notion de maître-couple est introduite dans certains cas :</w:t>
      </w:r>
    </w:p>
    <w:p w14:paraId="30F696B2" w14:textId="77777777" w:rsidR="009065A7"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93881">
        <w:rPr>
          <w:rFonts w:ascii="Times New Roman" w:eastAsiaTheme="minorEastAsia" w:hAnsi="Times New Roman" w:cs="Times New Roman"/>
          <w:sz w:val="24"/>
          <w:szCs w:val="24"/>
        </w:rPr>
        <w:t>Pour l</w:t>
      </w:r>
      <w:r w:rsidR="009065A7">
        <w:rPr>
          <w:rFonts w:ascii="Times New Roman" w:eastAsiaTheme="minorEastAsia" w:hAnsi="Times New Roman" w:cs="Times New Roman"/>
          <w:sz w:val="24"/>
          <w:szCs w:val="24"/>
        </w:rPr>
        <w:t>a</w:t>
      </w:r>
      <w:r w:rsidR="00093881">
        <w:rPr>
          <w:rFonts w:ascii="Times New Roman" w:eastAsiaTheme="minorEastAsia" w:hAnsi="Times New Roman" w:cs="Times New Roman"/>
          <w:sz w:val="24"/>
          <w:szCs w:val="24"/>
        </w:rPr>
        <w:t xml:space="preserve"> détermination</w:t>
      </w:r>
      <w:r w:rsidR="009065A7">
        <w:rPr>
          <w:rFonts w:ascii="Times New Roman" w:eastAsiaTheme="minorEastAsia" w:hAnsi="Times New Roman" w:cs="Times New Roman"/>
          <w:sz w:val="24"/>
          <w:szCs w:val="24"/>
        </w:rPr>
        <w:t xml:space="preserve"> des directions de vent les plus défavorables ;</w:t>
      </w:r>
    </w:p>
    <w:p w14:paraId="7F00003B" w14:textId="77777777" w:rsidR="009065A7"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9065A7">
        <w:rPr>
          <w:rFonts w:ascii="Times New Roman" w:eastAsiaTheme="minorEastAsia" w:hAnsi="Times New Roman" w:cs="Times New Roman"/>
          <w:sz w:val="24"/>
          <w:szCs w:val="24"/>
        </w:rPr>
        <w:t>Pour la détermination des actions du vent sur les surfaces courbes ;</w:t>
      </w:r>
    </w:p>
    <w:p w14:paraId="3E15C1E8" w14:textId="77777777" w:rsidR="009065A7"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9065A7">
        <w:rPr>
          <w:rFonts w:ascii="Times New Roman" w:eastAsiaTheme="minorEastAsia" w:hAnsi="Times New Roman" w:cs="Times New Roman"/>
          <w:sz w:val="24"/>
          <w:szCs w:val="24"/>
        </w:rPr>
        <w:t>Pour la détermination de l’action de renversement ;</w:t>
      </w:r>
    </w:p>
    <w:p w14:paraId="63BCBF77" w14:textId="77777777" w:rsidR="009065A7"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9065A7">
        <w:rPr>
          <w:rFonts w:ascii="Times New Roman" w:eastAsiaTheme="minorEastAsia" w:hAnsi="Times New Roman" w:cs="Times New Roman"/>
          <w:sz w:val="24"/>
          <w:szCs w:val="24"/>
        </w:rPr>
        <w:t>Pour donner les dimensions du masque dans la direction du vent.</w:t>
      </w:r>
    </w:p>
    <w:p w14:paraId="5B0A1E6E" w14:textId="77777777" w:rsidR="009065A7" w:rsidRDefault="009065A7"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2E3E58E0" w14:textId="77777777" w:rsidR="009065A7" w:rsidRDefault="00DB41BA" w:rsidP="003B4C68">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noProof/>
          <w:sz w:val="24"/>
          <w:szCs w:val="24"/>
          <w:lang w:eastAsia="fr-FR"/>
        </w:rPr>
        <w:drawing>
          <wp:inline distT="0" distB="0" distL="0" distR="0" wp14:anchorId="2C0617F6" wp14:editId="27EC0520">
            <wp:extent cx="2905125" cy="1123950"/>
            <wp:effectExtent l="19050" t="0" r="9525" b="0"/>
            <wp:docPr id="21" name="Image 2" descr="C:\Users\Principal\Documents\Scan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Documents\Scan5 - Copie.jpg"/>
                    <pic:cNvPicPr>
                      <a:picLocks noChangeAspect="1" noChangeArrowheads="1"/>
                    </pic:cNvPicPr>
                  </pic:nvPicPr>
                  <pic:blipFill>
                    <a:blip r:embed="rId15" cstate="print"/>
                    <a:srcRect/>
                    <a:stretch>
                      <a:fillRect/>
                    </a:stretch>
                  </pic:blipFill>
                  <pic:spPr bwMode="auto">
                    <a:xfrm>
                      <a:off x="0" y="0"/>
                      <a:ext cx="2905125" cy="1123950"/>
                    </a:xfrm>
                    <a:prstGeom prst="rect">
                      <a:avLst/>
                    </a:prstGeom>
                    <a:noFill/>
                    <a:ln w="9525">
                      <a:noFill/>
                      <a:miter lim="800000"/>
                      <a:headEnd/>
                      <a:tailEnd/>
                    </a:ln>
                  </pic:spPr>
                </pic:pic>
              </a:graphicData>
            </a:graphic>
          </wp:inline>
        </w:drawing>
      </w:r>
    </w:p>
    <w:p w14:paraId="28E446F8" w14:textId="77777777" w:rsidR="00DB41BA" w:rsidRDefault="00DB41B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Figure</w:t>
      </w:r>
      <w:r w:rsidR="005B118F">
        <w:rPr>
          <w:rFonts w:ascii="Times New Roman" w:eastAsiaTheme="minorEastAsia" w:hAnsi="Times New Roman" w:cs="Times New Roman"/>
          <w:sz w:val="24"/>
          <w:szCs w:val="24"/>
        </w:rPr>
        <w:t xml:space="preserve"> 3</w:t>
      </w:r>
      <w:r>
        <w:rPr>
          <w:rFonts w:ascii="Times New Roman" w:eastAsiaTheme="minorEastAsia" w:hAnsi="Times New Roman" w:cs="Times New Roman"/>
          <w:sz w:val="24"/>
          <w:szCs w:val="24"/>
        </w:rPr>
        <w:t>: Maitre couple</w:t>
      </w:r>
    </w:p>
    <w:p w14:paraId="58835768" w14:textId="77777777" w:rsidR="00DB41BA" w:rsidRDefault="00DB41BA" w:rsidP="003B4C68">
      <w:pPr>
        <w:autoSpaceDE w:val="0"/>
        <w:autoSpaceDN w:val="0"/>
        <w:adjustRightInd w:val="0"/>
        <w:spacing w:after="0" w:line="360" w:lineRule="auto"/>
        <w:jc w:val="both"/>
        <w:rPr>
          <w:rFonts w:ascii="Times New Roman" w:eastAsiaTheme="minorEastAsia" w:hAnsi="Times New Roman" w:cs="Times New Roman"/>
          <w:sz w:val="24"/>
          <w:szCs w:val="24"/>
        </w:rPr>
      </w:pPr>
    </w:p>
    <w:p w14:paraId="41BD1D47" w14:textId="77777777" w:rsidR="009065A7" w:rsidRDefault="009065A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C3E39">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3B4C68">
        <w:rPr>
          <w:rFonts w:ascii="Times New Roman" w:eastAsiaTheme="minorEastAsia" w:hAnsi="Times New Roman" w:cs="Times New Roman"/>
          <w:b/>
          <w:sz w:val="24"/>
          <w:szCs w:val="24"/>
        </w:rPr>
        <w:t xml:space="preserve">3- </w:t>
      </w:r>
      <w:r w:rsidRPr="003B4C68">
        <w:rPr>
          <w:rFonts w:ascii="Times New Roman" w:eastAsiaTheme="minorEastAsia" w:hAnsi="Times New Roman" w:cs="Times New Roman"/>
          <w:b/>
          <w:caps/>
          <w:sz w:val="24"/>
          <w:szCs w:val="24"/>
        </w:rPr>
        <w:t>Hypothèses</w:t>
      </w:r>
    </w:p>
    <w:p w14:paraId="0F19073C" w14:textId="77777777" w:rsidR="003B4C68" w:rsidRDefault="009065A7" w:rsidP="003B4C68">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E37457D" w14:textId="77777777" w:rsidR="009065A7" w:rsidRDefault="003B4C6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065A7">
        <w:rPr>
          <w:rFonts w:ascii="Times New Roman" w:eastAsiaTheme="minorEastAsia" w:hAnsi="Times New Roman" w:cs="Times New Roman"/>
          <w:sz w:val="24"/>
          <w:szCs w:val="24"/>
        </w:rPr>
        <w:t>Concernan</w:t>
      </w:r>
      <w:r w:rsidR="00484E65">
        <w:rPr>
          <w:rFonts w:ascii="Times New Roman" w:eastAsiaTheme="minorEastAsia" w:hAnsi="Times New Roman" w:cs="Times New Roman"/>
          <w:sz w:val="24"/>
          <w:szCs w:val="24"/>
        </w:rPr>
        <w:t>t le calcul des actions du vent sur notre construction, il est assimilé à une construction prismatique à base rectangulaire pour pouvoir appliquer les règles NV65 qui suppose en premier lieu que le vent est une masse d’air en mouvement et que la direction d’ensemble moyenne du vent est horizontale.</w:t>
      </w:r>
    </w:p>
    <w:p w14:paraId="3971AB32" w14:textId="77777777" w:rsidR="00484E65" w:rsidRDefault="00484E6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Cette action exercée par le vent sur la paroi d’un élément est considérée comme normale à celle-ci.</w:t>
      </w:r>
    </w:p>
    <w:p w14:paraId="58C16E63" w14:textId="77777777" w:rsidR="00484E65" w:rsidRDefault="00484E6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Elle est en fonction de :</w:t>
      </w:r>
    </w:p>
    <w:p w14:paraId="0FB4A1E9" w14:textId="77777777" w:rsidR="00484E65"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84E65">
        <w:rPr>
          <w:rFonts w:ascii="Times New Roman" w:eastAsiaTheme="minorEastAsia" w:hAnsi="Times New Roman" w:cs="Times New Roman"/>
          <w:sz w:val="24"/>
          <w:szCs w:val="24"/>
        </w:rPr>
        <w:t>La vitesse du vent ;</w:t>
      </w:r>
    </w:p>
    <w:p w14:paraId="1FB4283C" w14:textId="77777777" w:rsidR="00484E65"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84E65">
        <w:rPr>
          <w:rFonts w:ascii="Times New Roman" w:eastAsiaTheme="minorEastAsia" w:hAnsi="Times New Roman" w:cs="Times New Roman"/>
          <w:sz w:val="24"/>
          <w:szCs w:val="24"/>
        </w:rPr>
        <w:t>La catégorie de la construction et ses proportions d’ensemble ;</w:t>
      </w:r>
    </w:p>
    <w:p w14:paraId="5D784F4D" w14:textId="77777777" w:rsidR="00484E65"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84E65">
        <w:rPr>
          <w:rFonts w:ascii="Times New Roman" w:eastAsiaTheme="minorEastAsia" w:hAnsi="Times New Roman" w:cs="Times New Roman"/>
          <w:sz w:val="24"/>
          <w:szCs w:val="24"/>
        </w:rPr>
        <w:t>De l’emplacement de l’élément considéré dans la construction et de son orientation par rapport à la direction du vent ;</w:t>
      </w:r>
    </w:p>
    <w:p w14:paraId="6B871E14" w14:textId="77777777" w:rsidR="00484E65"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84E65">
        <w:rPr>
          <w:rFonts w:ascii="Times New Roman" w:eastAsiaTheme="minorEastAsia" w:hAnsi="Times New Roman" w:cs="Times New Roman"/>
          <w:sz w:val="24"/>
          <w:szCs w:val="24"/>
        </w:rPr>
        <w:t>Dimensions de l’élément considéré ;</w:t>
      </w:r>
    </w:p>
    <w:p w14:paraId="3999CEB1" w14:textId="77777777" w:rsidR="00484E65" w:rsidRDefault="003B4C68" w:rsidP="003B4C68">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84E65">
        <w:rPr>
          <w:rFonts w:ascii="Times New Roman" w:eastAsiaTheme="minorEastAsia" w:hAnsi="Times New Roman" w:cs="Times New Roman"/>
          <w:sz w:val="24"/>
          <w:szCs w:val="24"/>
        </w:rPr>
        <w:t>La forme de la paroi à laquelle appartient l’élément considéré.</w:t>
      </w:r>
    </w:p>
    <w:p w14:paraId="5C9B25A7" w14:textId="77777777" w:rsidR="00484E65" w:rsidRDefault="00484E6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47007134" w14:textId="77777777" w:rsidR="003B4C68" w:rsidRDefault="003B4C68">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7703A331" w14:textId="77777777" w:rsidR="00484E65" w:rsidRDefault="00FC3E39" w:rsidP="00DC6DC3">
      <w:pPr>
        <w:autoSpaceDE w:val="0"/>
        <w:autoSpaceDN w:val="0"/>
        <w:adjustRightInd w:val="0"/>
        <w:spacing w:after="0" w:line="360" w:lineRule="auto"/>
        <w:ind w:left="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V</w:t>
      </w:r>
      <w:r w:rsidR="001206D2">
        <w:rPr>
          <w:rFonts w:ascii="Times New Roman" w:eastAsiaTheme="minorEastAsia" w:hAnsi="Times New Roman" w:cs="Times New Roman"/>
          <w:b/>
          <w:sz w:val="24"/>
          <w:szCs w:val="24"/>
        </w:rPr>
        <w:t>III.</w:t>
      </w:r>
      <w:r w:rsidR="003B4C68">
        <w:rPr>
          <w:rFonts w:ascii="Times New Roman" w:eastAsiaTheme="minorEastAsia" w:hAnsi="Times New Roman" w:cs="Times New Roman"/>
          <w:b/>
          <w:sz w:val="24"/>
          <w:szCs w:val="24"/>
        </w:rPr>
        <w:t>4-</w:t>
      </w:r>
      <w:r w:rsidR="0083796E">
        <w:rPr>
          <w:rFonts w:ascii="Times New Roman" w:eastAsiaTheme="minorEastAsia" w:hAnsi="Times New Roman" w:cs="Times New Roman"/>
          <w:b/>
          <w:sz w:val="24"/>
          <w:szCs w:val="24"/>
        </w:rPr>
        <w:t xml:space="preserve"> </w:t>
      </w:r>
      <w:r w:rsidR="0083796E" w:rsidRPr="003B4C68">
        <w:rPr>
          <w:rFonts w:ascii="Times New Roman" w:eastAsiaTheme="minorEastAsia" w:hAnsi="Times New Roman" w:cs="Times New Roman"/>
          <w:b/>
          <w:caps/>
          <w:sz w:val="24"/>
          <w:szCs w:val="24"/>
        </w:rPr>
        <w:t>Caractéristiques du bâtiment</w:t>
      </w:r>
    </w:p>
    <w:p w14:paraId="61987DB1" w14:textId="77777777" w:rsidR="00DB41BA" w:rsidRDefault="0083796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21AE8E9" w14:textId="77777777" w:rsidR="0083796E" w:rsidRDefault="00DB41BA"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sz w:val="24"/>
          <w:szCs w:val="24"/>
        </w:rPr>
        <w:tab/>
      </w:r>
      <w:r w:rsidR="00FC3E39" w:rsidRPr="003B4C68">
        <w:rPr>
          <w:rFonts w:ascii="Times New Roman" w:eastAsiaTheme="minorEastAsia" w:hAnsi="Times New Roman" w:cs="Times New Roman"/>
          <w:sz w:val="24"/>
          <w:szCs w:val="24"/>
        </w:rPr>
        <w:t>V</w:t>
      </w:r>
      <w:r w:rsidR="001206D2" w:rsidRPr="003B4C68">
        <w:rPr>
          <w:rFonts w:ascii="Times New Roman" w:eastAsiaTheme="minorEastAsia" w:hAnsi="Times New Roman" w:cs="Times New Roman"/>
          <w:sz w:val="24"/>
          <w:szCs w:val="24"/>
        </w:rPr>
        <w:t>III.</w:t>
      </w:r>
      <w:r w:rsidR="003B4C68" w:rsidRPr="003B4C68">
        <w:rPr>
          <w:rFonts w:ascii="Times New Roman" w:eastAsiaTheme="minorEastAsia" w:hAnsi="Times New Roman" w:cs="Times New Roman"/>
          <w:sz w:val="24"/>
          <w:szCs w:val="24"/>
        </w:rPr>
        <w:t xml:space="preserve">4.1- </w:t>
      </w:r>
      <w:r w:rsidR="0083796E" w:rsidRPr="003B4C68">
        <w:rPr>
          <w:rFonts w:ascii="Times New Roman" w:eastAsiaTheme="minorEastAsia" w:hAnsi="Times New Roman" w:cs="Times New Roman"/>
          <w:caps/>
          <w:sz w:val="24"/>
          <w:szCs w:val="24"/>
        </w:rPr>
        <w:t>Schéma de base de calcul</w:t>
      </w:r>
    </w:p>
    <w:p w14:paraId="4D6604EA" w14:textId="77777777" w:rsidR="003B4C68" w:rsidRPr="003B4C68" w:rsidRDefault="003B4C68" w:rsidP="003B4C68">
      <w:pPr>
        <w:autoSpaceDE w:val="0"/>
        <w:autoSpaceDN w:val="0"/>
        <w:adjustRightInd w:val="0"/>
        <w:spacing w:after="0" w:line="240" w:lineRule="auto"/>
        <w:jc w:val="both"/>
        <w:rPr>
          <w:rFonts w:ascii="Times New Roman" w:eastAsiaTheme="minorEastAsia" w:hAnsi="Times New Roman" w:cs="Times New Roman"/>
          <w:sz w:val="24"/>
          <w:szCs w:val="24"/>
        </w:rPr>
      </w:pPr>
    </w:p>
    <w:p w14:paraId="5DD76FC7" w14:textId="77777777" w:rsidR="0083796E" w:rsidRDefault="00DB41B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noProof/>
          <w:sz w:val="24"/>
          <w:szCs w:val="24"/>
          <w:lang w:eastAsia="fr-FR"/>
        </w:rPr>
        <w:drawing>
          <wp:inline distT="0" distB="0" distL="0" distR="0" wp14:anchorId="15BB10CF" wp14:editId="248D6F46">
            <wp:extent cx="2516346" cy="1247775"/>
            <wp:effectExtent l="19050" t="0" r="0" b="0"/>
            <wp:docPr id="22" name="Image 3" descr="C:\Users\Principal\Documents\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Documents\Scan5.jpg"/>
                    <pic:cNvPicPr>
                      <a:picLocks noChangeAspect="1" noChangeArrowheads="1"/>
                    </pic:cNvPicPr>
                  </pic:nvPicPr>
                  <pic:blipFill>
                    <a:blip r:embed="rId16" cstate="print"/>
                    <a:srcRect/>
                    <a:stretch>
                      <a:fillRect/>
                    </a:stretch>
                  </pic:blipFill>
                  <pic:spPr bwMode="auto">
                    <a:xfrm>
                      <a:off x="0" y="0"/>
                      <a:ext cx="2516346" cy="1247775"/>
                    </a:xfrm>
                    <a:prstGeom prst="rect">
                      <a:avLst/>
                    </a:prstGeom>
                    <a:noFill/>
                    <a:ln w="9525">
                      <a:noFill/>
                      <a:miter lim="800000"/>
                      <a:headEnd/>
                      <a:tailEnd/>
                    </a:ln>
                  </pic:spPr>
                </pic:pic>
              </a:graphicData>
            </a:graphic>
          </wp:inline>
        </w:drawing>
      </w:r>
    </w:p>
    <w:p w14:paraId="2CE81F47" w14:textId="77777777" w:rsidR="00DB41BA" w:rsidRDefault="00DB41B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Figure </w:t>
      </w:r>
      <w:r w:rsidR="005B118F">
        <w:rPr>
          <w:rFonts w:ascii="Times New Roman" w:eastAsiaTheme="minorEastAsia" w:hAnsi="Times New Roman" w:cs="Times New Roman"/>
          <w:sz w:val="24"/>
          <w:szCs w:val="24"/>
        </w:rPr>
        <w:t>4</w:t>
      </w:r>
      <w:r w:rsidR="00A647A5">
        <w:rPr>
          <w:rFonts w:ascii="Times New Roman" w:eastAsiaTheme="minorEastAsia" w:hAnsi="Times New Roman" w:cs="Times New Roman"/>
          <w:sz w:val="24"/>
          <w:szCs w:val="24"/>
        </w:rPr>
        <w:t>: D</w:t>
      </w:r>
      <w:r>
        <w:rPr>
          <w:rFonts w:ascii="Times New Roman" w:eastAsiaTheme="minorEastAsia" w:hAnsi="Times New Roman" w:cs="Times New Roman"/>
          <w:sz w:val="24"/>
          <w:szCs w:val="24"/>
        </w:rPr>
        <w:t>imensions considérés</w:t>
      </w:r>
    </w:p>
    <w:p w14:paraId="6004B58A" w14:textId="77777777" w:rsidR="0083796E" w:rsidRDefault="0083796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FB56BAA" w14:textId="77777777" w:rsidR="0083796E" w:rsidRDefault="003B4C6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Avec : h = 19.00</w:t>
      </w:r>
      <w:r>
        <w:rPr>
          <w:rFonts w:ascii="Times New Roman" w:eastAsiaTheme="minorEastAsia" w:hAnsi="Times New Roman" w:cs="Times New Roman"/>
          <w:sz w:val="24"/>
          <w:szCs w:val="24"/>
        </w:rPr>
        <w:t xml:space="preserve"> </w:t>
      </w:r>
      <w:r w:rsidR="0083796E">
        <w:rPr>
          <w:rFonts w:ascii="Times New Roman" w:eastAsiaTheme="minorEastAsia" w:hAnsi="Times New Roman" w:cs="Times New Roman"/>
          <w:sz w:val="24"/>
          <w:szCs w:val="24"/>
        </w:rPr>
        <w:t>m : la hauteur au-dessus du sol ;</w:t>
      </w:r>
    </w:p>
    <w:p w14:paraId="5DF02E40" w14:textId="77777777" w:rsidR="0083796E"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B4C68">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a = 27.00</w:t>
      </w:r>
      <w:r w:rsidR="003B4C68">
        <w:rPr>
          <w:rFonts w:ascii="Times New Roman" w:eastAsiaTheme="minorEastAsia" w:hAnsi="Times New Roman" w:cs="Times New Roman"/>
          <w:sz w:val="24"/>
          <w:szCs w:val="24"/>
        </w:rPr>
        <w:t xml:space="preserve"> </w:t>
      </w:r>
      <w:r w:rsidR="0083796E">
        <w:rPr>
          <w:rFonts w:ascii="Times New Roman" w:eastAsiaTheme="minorEastAsia" w:hAnsi="Times New Roman" w:cs="Times New Roman"/>
          <w:sz w:val="24"/>
          <w:szCs w:val="24"/>
        </w:rPr>
        <w:t>m : longueur du rectangle en base du bâtiment ;</w:t>
      </w:r>
    </w:p>
    <w:p w14:paraId="622B30C1" w14:textId="77777777" w:rsidR="0083796E"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B4C68">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b = 19.00</w:t>
      </w:r>
      <w:r w:rsidR="003B4C68">
        <w:rPr>
          <w:rFonts w:ascii="Times New Roman" w:eastAsiaTheme="minorEastAsia" w:hAnsi="Times New Roman" w:cs="Times New Roman"/>
          <w:sz w:val="24"/>
          <w:szCs w:val="24"/>
        </w:rPr>
        <w:t xml:space="preserve"> </w:t>
      </w:r>
      <w:r w:rsidR="0083796E">
        <w:rPr>
          <w:rFonts w:ascii="Times New Roman" w:eastAsiaTheme="minorEastAsia" w:hAnsi="Times New Roman" w:cs="Times New Roman"/>
          <w:sz w:val="24"/>
          <w:szCs w:val="24"/>
        </w:rPr>
        <w:t>m : largeur du rectangle en base du bâtiment ;</w:t>
      </w:r>
    </w:p>
    <w:p w14:paraId="2DFA3E58" w14:textId="77777777" w:rsidR="0083796E"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B4C68">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f = 0 : flèche de la toiture du bâtiment ;</w:t>
      </w:r>
    </w:p>
    <w:p w14:paraId="743694D3" w14:textId="77777777" w:rsidR="0076647A"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B4C68">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α = 0 : angle d’inclinaison de la toiture du bâtiment.</w:t>
      </w:r>
    </w:p>
    <w:p w14:paraId="6CF86134" w14:textId="77777777" w:rsidR="0076647A" w:rsidRDefault="0076647A" w:rsidP="003B4C68">
      <w:pPr>
        <w:autoSpaceDE w:val="0"/>
        <w:autoSpaceDN w:val="0"/>
        <w:adjustRightInd w:val="0"/>
        <w:spacing w:after="0" w:line="240" w:lineRule="auto"/>
        <w:jc w:val="both"/>
        <w:rPr>
          <w:rFonts w:ascii="Times New Roman" w:eastAsiaTheme="minorEastAsia" w:hAnsi="Times New Roman" w:cs="Times New Roman"/>
          <w:sz w:val="24"/>
          <w:szCs w:val="24"/>
        </w:rPr>
      </w:pPr>
    </w:p>
    <w:p w14:paraId="0FB60027" w14:textId="77777777" w:rsidR="0076647A" w:rsidRPr="003B4C68" w:rsidRDefault="0076647A"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b/>
          <w:sz w:val="24"/>
          <w:szCs w:val="24"/>
        </w:rPr>
        <w:tab/>
      </w:r>
      <w:r w:rsidR="00FC3E39" w:rsidRPr="003B4C68">
        <w:rPr>
          <w:rFonts w:ascii="Times New Roman" w:eastAsiaTheme="minorEastAsia" w:hAnsi="Times New Roman" w:cs="Times New Roman"/>
          <w:sz w:val="24"/>
          <w:szCs w:val="24"/>
        </w:rPr>
        <w:t>V</w:t>
      </w:r>
      <w:r w:rsidR="001206D2" w:rsidRPr="003B4C68">
        <w:rPr>
          <w:rFonts w:ascii="Times New Roman" w:eastAsiaTheme="minorEastAsia" w:hAnsi="Times New Roman" w:cs="Times New Roman"/>
          <w:sz w:val="24"/>
          <w:szCs w:val="24"/>
        </w:rPr>
        <w:t>III.</w:t>
      </w:r>
      <w:r w:rsidR="003B4C68" w:rsidRPr="003B4C68">
        <w:rPr>
          <w:rFonts w:ascii="Times New Roman" w:eastAsiaTheme="minorEastAsia" w:hAnsi="Times New Roman" w:cs="Times New Roman"/>
          <w:sz w:val="24"/>
          <w:szCs w:val="24"/>
        </w:rPr>
        <w:t>4.2-</w:t>
      </w:r>
      <w:r w:rsidRPr="003B4C68">
        <w:rPr>
          <w:rFonts w:ascii="Times New Roman" w:eastAsiaTheme="minorEastAsia" w:hAnsi="Times New Roman" w:cs="Times New Roman"/>
          <w:sz w:val="24"/>
          <w:szCs w:val="24"/>
        </w:rPr>
        <w:t xml:space="preserve"> </w:t>
      </w:r>
      <w:r w:rsidRPr="003B4C68">
        <w:rPr>
          <w:rFonts w:ascii="Times New Roman" w:eastAsiaTheme="minorEastAsia" w:hAnsi="Times New Roman" w:cs="Times New Roman"/>
          <w:caps/>
          <w:sz w:val="24"/>
          <w:szCs w:val="24"/>
        </w:rPr>
        <w:t>Perméabilité des parois</w:t>
      </w:r>
    </w:p>
    <w:p w14:paraId="5430A02C" w14:textId="77777777" w:rsidR="003B4C68" w:rsidRDefault="0076647A" w:rsidP="003B4C68">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87DA72D" w14:textId="77777777" w:rsidR="0076647A" w:rsidRDefault="003B4C6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6647A">
        <w:rPr>
          <w:rFonts w:ascii="Times New Roman" w:eastAsiaTheme="minorEastAsia" w:hAnsi="Times New Roman" w:cs="Times New Roman"/>
          <w:sz w:val="24"/>
          <w:szCs w:val="24"/>
        </w:rPr>
        <w:t>Une paroi a une perméabilité au vent de µ % si elle comporte des ouvertures de dimensions quelconques dont la somme des aires représente µ % de son aire totale.</w:t>
      </w:r>
    </w:p>
    <w:p w14:paraId="37835878" w14:textId="77777777" w:rsidR="0083796E" w:rsidRDefault="007664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µ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So</m:t>
            </m:r>
          </m:num>
          <m:den>
            <m:r>
              <m:rPr>
                <m:sty m:val="p"/>
              </m:rPr>
              <w:rPr>
                <w:rFonts w:ascii="Cambria Math" w:eastAsiaTheme="minorEastAsia" w:hAnsi="Cambria Math" w:cs="Times New Roman"/>
                <w:sz w:val="28"/>
                <w:szCs w:val="28"/>
              </w:rPr>
              <m:t>St</m:t>
            </m:r>
          </m:den>
        </m:f>
      </m:oMath>
      <w:r>
        <w:rPr>
          <w:rFonts w:ascii="Times New Roman" w:eastAsiaTheme="minorEastAsia" w:hAnsi="Times New Roman" w:cs="Times New Roman"/>
          <w:sz w:val="24"/>
          <w:szCs w:val="24"/>
        </w:rPr>
        <w:tab/>
      </w:r>
      <w:r w:rsidR="0083796E">
        <w:rPr>
          <w:rFonts w:ascii="Times New Roman" w:eastAsiaTheme="minorEastAsia" w:hAnsi="Times New Roman" w:cs="Times New Roman"/>
          <w:sz w:val="24"/>
          <w:szCs w:val="24"/>
        </w:rPr>
        <w:t xml:space="preserve"> </w:t>
      </w:r>
    </w:p>
    <w:p w14:paraId="44E5B561" w14:textId="77777777" w:rsidR="0076647A" w:rsidRDefault="007664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 :</w:t>
      </w:r>
    </w:p>
    <w:p w14:paraId="3B6C3683" w14:textId="77777777" w:rsidR="0076647A" w:rsidRDefault="007664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So = </w:t>
      </w:r>
      <w:r w:rsidR="00C04152">
        <w:rPr>
          <w:rFonts w:ascii="Times New Roman" w:eastAsiaTheme="minorEastAsia" w:hAnsi="Times New Roman" w:cs="Times New Roman"/>
          <w:sz w:val="24"/>
          <w:szCs w:val="24"/>
        </w:rPr>
        <w:t>372.26 m²</w:t>
      </w:r>
      <w:r>
        <w:rPr>
          <w:rFonts w:ascii="Times New Roman" w:eastAsiaTheme="minorEastAsia" w:hAnsi="Times New Roman" w:cs="Times New Roman"/>
          <w:sz w:val="24"/>
          <w:szCs w:val="24"/>
        </w:rPr>
        <w:t xml:space="preserve"> (surface des ouvertures) ;</w:t>
      </w:r>
    </w:p>
    <w:p w14:paraId="41740520" w14:textId="77777777" w:rsidR="0076647A" w:rsidRDefault="007664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St = 1748 m²</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(surface totale de la paroi).</w:t>
      </w:r>
    </w:p>
    <w:p w14:paraId="1AF565AF" w14:textId="77777777" w:rsidR="00C04152" w:rsidRDefault="00C04152" w:rsidP="003B4C68">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34AA1DF" w14:textId="77777777" w:rsidR="00C04152" w:rsidRDefault="00C0415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On a, µ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372.26</m:t>
            </m:r>
          </m:num>
          <m:den>
            <m:r>
              <m:rPr>
                <m:sty m:val="p"/>
              </m:rPr>
              <w:rPr>
                <w:rFonts w:ascii="Cambria Math" w:eastAsiaTheme="minorEastAsia" w:hAnsi="Cambria Math" w:cs="Times New Roman"/>
                <w:sz w:val="28"/>
                <w:szCs w:val="28"/>
              </w:rPr>
              <m:t>1748</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0.21</w:t>
      </w:r>
      <w:r w:rsidR="003B4C6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7130C3CC" w14:textId="77777777" w:rsidR="00C3487B" w:rsidRDefault="00C04152" w:rsidP="003B4C68">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6D45680" w14:textId="77777777" w:rsidR="00C04152" w:rsidRDefault="00C04152"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D’après le degré de perméabilité des parois, les Règles NV65 considèrent trois types de constructions. Une construction est dite :</w:t>
      </w:r>
    </w:p>
    <w:p w14:paraId="4B077432" w14:textId="77777777" w:rsidR="00C04152" w:rsidRDefault="00C0415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 fermée », si ses parois présentent des fuites des petites ouvertures uniformément réparties, la perméabilité moyenne de ces parois étant inférieure ou égale à 5%. Si toutes les parois ont une perméabilité nulle, c’est-à-dire si elles ne laissent absolument pas passer l’air même de façon accidentelle, la construction est dite fermée étanche ;</w:t>
      </w:r>
    </w:p>
    <w:p w14:paraId="78017A34" w14:textId="77777777" w:rsidR="00C04152" w:rsidRDefault="00C0415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3B4C68">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w:t>
      </w:r>
      <w:r w:rsidR="00C3487B">
        <w:rPr>
          <w:rFonts w:ascii="Times New Roman" w:eastAsiaTheme="minorEastAsia" w:hAnsi="Times New Roman" w:cs="Times New Roman"/>
          <w:sz w:val="24"/>
          <w:szCs w:val="24"/>
        </w:rPr>
        <w:t>« partiellement ouverte », si l’une des parois au moins présente ou peut présenter à certains moments une perméabilité moyenne comprise entre 5 et 35</w:t>
      </w:r>
      <w:r w:rsidR="003B4C68">
        <w:rPr>
          <w:rFonts w:ascii="Times New Roman" w:eastAsiaTheme="minorEastAsia" w:hAnsi="Times New Roman" w:cs="Times New Roman"/>
          <w:sz w:val="24"/>
          <w:szCs w:val="24"/>
        </w:rPr>
        <w:t xml:space="preserve"> </w:t>
      </w:r>
      <w:r w:rsidR="00C3487B">
        <w:rPr>
          <w:rFonts w:ascii="Times New Roman" w:eastAsiaTheme="minorEastAsia" w:hAnsi="Times New Roman" w:cs="Times New Roman"/>
          <w:sz w:val="24"/>
          <w:szCs w:val="24"/>
        </w:rPr>
        <w:t>% ;</w:t>
      </w:r>
    </w:p>
    <w:p w14:paraId="6BBA0723" w14:textId="6641F8CE" w:rsidR="00C3487B" w:rsidRDefault="00C3487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B4C68">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 ouverte », si l’une des parois</w:t>
      </w:r>
      <w:r w:rsidR="007F2E2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au moins</w:t>
      </w:r>
      <w:r w:rsidR="007F2E2B">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présente ou peut présenter à certains moments</w:t>
      </w:r>
      <w:r w:rsidR="007F2E2B">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une perméabilité égale ou supérieure à 35</w:t>
      </w:r>
      <w:r w:rsidR="003B4C6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5AB0B96E" w14:textId="77777777" w:rsidR="00C3487B" w:rsidRDefault="00C3487B" w:rsidP="003B4C68">
      <w:pPr>
        <w:autoSpaceDE w:val="0"/>
        <w:autoSpaceDN w:val="0"/>
        <w:adjustRightInd w:val="0"/>
        <w:spacing w:after="0" w:line="240" w:lineRule="auto"/>
        <w:jc w:val="both"/>
        <w:rPr>
          <w:rFonts w:ascii="Times New Roman" w:eastAsiaTheme="minorEastAsia" w:hAnsi="Times New Roman" w:cs="Times New Roman"/>
          <w:sz w:val="24"/>
          <w:szCs w:val="24"/>
        </w:rPr>
      </w:pPr>
    </w:p>
    <w:p w14:paraId="48C6AA92" w14:textId="77777777" w:rsidR="00C3487B" w:rsidRDefault="00C3487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notre cas, µ = 0.21, et selon les règles NV65, si µ &lt; 0.5 la surface est considérée comme entièrement fermée.</w:t>
      </w:r>
    </w:p>
    <w:p w14:paraId="088A7550" w14:textId="77777777" w:rsidR="00C3487B" w:rsidRDefault="00C3487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En pratique, les bâtiments à usage d’habitation ou de bureaux sont tous des constructions fermées.</w:t>
      </w:r>
    </w:p>
    <w:p w14:paraId="42C34279" w14:textId="77777777" w:rsidR="00C3487B" w:rsidRDefault="00C3487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Nous considérons alors que notre bâtiment est entièrement fermé.</w:t>
      </w:r>
    </w:p>
    <w:p w14:paraId="57D9EF93" w14:textId="77777777" w:rsidR="00C3487B" w:rsidRDefault="00C3487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EC8CF84" w14:textId="77777777" w:rsidR="00C3487B" w:rsidRDefault="00C3487B"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FC3E39">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2E7889">
        <w:rPr>
          <w:rFonts w:ascii="Times New Roman" w:eastAsiaTheme="minorEastAsia" w:hAnsi="Times New Roman" w:cs="Times New Roman"/>
          <w:b/>
          <w:sz w:val="24"/>
          <w:szCs w:val="24"/>
        </w:rPr>
        <w:t>5-</w:t>
      </w:r>
      <w:r>
        <w:rPr>
          <w:rFonts w:ascii="Times New Roman" w:eastAsiaTheme="minorEastAsia" w:hAnsi="Times New Roman" w:cs="Times New Roman"/>
          <w:b/>
          <w:sz w:val="24"/>
          <w:szCs w:val="24"/>
        </w:rPr>
        <w:t xml:space="preserve"> </w:t>
      </w:r>
      <w:r w:rsidRPr="002E7889">
        <w:rPr>
          <w:rFonts w:ascii="Times New Roman" w:eastAsiaTheme="minorEastAsia" w:hAnsi="Times New Roman" w:cs="Times New Roman"/>
          <w:b/>
          <w:caps/>
          <w:sz w:val="24"/>
          <w:szCs w:val="24"/>
        </w:rPr>
        <w:t>Pression dynamique</w:t>
      </w:r>
    </w:p>
    <w:p w14:paraId="58CDD11F" w14:textId="77777777" w:rsidR="001206D2" w:rsidRDefault="00C3487B" w:rsidP="002E7889">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ADC67C1" w14:textId="77777777" w:rsidR="00C3487B" w:rsidRPr="002E7889" w:rsidRDefault="001206D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FC3E39" w:rsidRPr="002E7889">
        <w:rPr>
          <w:rFonts w:ascii="Times New Roman" w:eastAsiaTheme="minorEastAsia" w:hAnsi="Times New Roman" w:cs="Times New Roman"/>
          <w:sz w:val="24"/>
          <w:szCs w:val="24"/>
        </w:rPr>
        <w:t>V</w:t>
      </w:r>
      <w:r w:rsidRPr="002E7889">
        <w:rPr>
          <w:rFonts w:ascii="Times New Roman" w:eastAsiaTheme="minorEastAsia" w:hAnsi="Times New Roman" w:cs="Times New Roman"/>
          <w:sz w:val="24"/>
          <w:szCs w:val="24"/>
        </w:rPr>
        <w:t>III.</w:t>
      </w:r>
      <w:r w:rsidR="002E7889" w:rsidRPr="002E7889">
        <w:rPr>
          <w:rFonts w:ascii="Times New Roman" w:eastAsiaTheme="minorEastAsia" w:hAnsi="Times New Roman" w:cs="Times New Roman"/>
          <w:sz w:val="24"/>
          <w:szCs w:val="24"/>
        </w:rPr>
        <w:t>5.1-</w:t>
      </w:r>
      <w:r w:rsidR="00C3487B" w:rsidRPr="002E7889">
        <w:rPr>
          <w:rFonts w:ascii="Times New Roman" w:eastAsiaTheme="minorEastAsia" w:hAnsi="Times New Roman" w:cs="Times New Roman"/>
          <w:sz w:val="24"/>
          <w:szCs w:val="24"/>
        </w:rPr>
        <w:t xml:space="preserve"> </w:t>
      </w:r>
      <w:r w:rsidR="00C3487B" w:rsidRPr="002E7889">
        <w:rPr>
          <w:rFonts w:ascii="Times New Roman" w:eastAsiaTheme="minorEastAsia" w:hAnsi="Times New Roman" w:cs="Times New Roman"/>
          <w:caps/>
          <w:sz w:val="24"/>
          <w:szCs w:val="24"/>
        </w:rPr>
        <w:t>Pression dynamique de base</w:t>
      </w:r>
      <w:r w:rsidR="00C3487B" w:rsidRPr="002E7889">
        <w:rPr>
          <w:rFonts w:ascii="Times New Roman" w:eastAsiaTheme="minorEastAsia" w:hAnsi="Times New Roman" w:cs="Times New Roman"/>
          <w:sz w:val="24"/>
          <w:szCs w:val="24"/>
        </w:rPr>
        <w:t xml:space="preserve"> q</w:t>
      </w:r>
      <w:r w:rsidR="00C3487B" w:rsidRPr="002E7889">
        <w:rPr>
          <w:rFonts w:ascii="Times New Roman" w:eastAsiaTheme="minorEastAsia" w:hAnsi="Times New Roman" w:cs="Times New Roman"/>
          <w:sz w:val="16"/>
          <w:szCs w:val="16"/>
        </w:rPr>
        <w:t>b</w:t>
      </w:r>
      <w:r w:rsidR="0064454D" w:rsidRPr="002E7889">
        <w:rPr>
          <w:rFonts w:ascii="Times New Roman" w:eastAsiaTheme="minorEastAsia" w:hAnsi="Times New Roman" w:cs="Times New Roman"/>
          <w:sz w:val="16"/>
          <w:szCs w:val="16"/>
        </w:rPr>
        <w:t xml:space="preserve"> </w:t>
      </w:r>
    </w:p>
    <w:p w14:paraId="24853A9F" w14:textId="77777777" w:rsidR="002E7889" w:rsidRDefault="0064454D" w:rsidP="002E7889">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626A1A2" w14:textId="77777777" w:rsidR="0064454D" w:rsidRDefault="002E788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64454D">
        <w:rPr>
          <w:rFonts w:ascii="Times New Roman" w:eastAsiaTheme="minorEastAsia" w:hAnsi="Times New Roman" w:cs="Times New Roman"/>
          <w:sz w:val="24"/>
          <w:szCs w:val="24"/>
        </w:rPr>
        <w:t>La pression dynamique de base normale et extrême est la pression qui s’exerce à une hauteur de 10</w:t>
      </w:r>
      <w:r>
        <w:rPr>
          <w:rFonts w:ascii="Times New Roman" w:eastAsiaTheme="minorEastAsia" w:hAnsi="Times New Roman" w:cs="Times New Roman"/>
          <w:sz w:val="24"/>
          <w:szCs w:val="24"/>
        </w:rPr>
        <w:t xml:space="preserve"> </w:t>
      </w:r>
      <w:r w:rsidR="0064454D">
        <w:rPr>
          <w:rFonts w:ascii="Times New Roman" w:eastAsiaTheme="minorEastAsia" w:hAnsi="Times New Roman" w:cs="Times New Roman"/>
          <w:sz w:val="24"/>
          <w:szCs w:val="24"/>
        </w:rPr>
        <w:t>m au-dessus du sol pour un site normal, sans effet da masque, sur un élément dont la plus grande dimension est égale à 0.50</w:t>
      </w:r>
      <w:r>
        <w:rPr>
          <w:rFonts w:ascii="Times New Roman" w:eastAsiaTheme="minorEastAsia" w:hAnsi="Times New Roman" w:cs="Times New Roman"/>
          <w:sz w:val="24"/>
          <w:szCs w:val="24"/>
        </w:rPr>
        <w:t xml:space="preserve"> </w:t>
      </w:r>
      <w:r w:rsidR="0064454D">
        <w:rPr>
          <w:rFonts w:ascii="Times New Roman" w:eastAsiaTheme="minorEastAsia" w:hAnsi="Times New Roman" w:cs="Times New Roman"/>
          <w:sz w:val="24"/>
          <w:szCs w:val="24"/>
        </w:rPr>
        <w:t>m.</w:t>
      </w:r>
    </w:p>
    <w:p w14:paraId="33137C59"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Cette pression est donnée en fonction de la vitesse V du vent ; elle est indépendante de la nature, de la position et des dispositions de la construction.</w:t>
      </w:r>
    </w:p>
    <w:p w14:paraId="0D963A87"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Elle est donnée par la formule de Bernoulli :</w:t>
      </w:r>
    </w:p>
    <w:p w14:paraId="574FF880"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t xml:space="preserve"> </w:t>
      </w:r>
      <w:r w:rsidRPr="0064454D">
        <w:rPr>
          <w:rFonts w:ascii="Times New Roman" w:eastAsiaTheme="minorEastAsia" w:hAnsi="Times New Roman" w:cs="Times New Roman"/>
          <w:sz w:val="24"/>
          <w:szCs w:val="24"/>
        </w:rPr>
        <w:t>q</w:t>
      </w:r>
      <w:r w:rsidRPr="0064454D">
        <w:rPr>
          <w:rFonts w:ascii="Times New Roman" w:eastAsiaTheme="minorEastAsia" w:hAnsi="Times New Roman" w:cs="Times New Roman"/>
          <w:sz w:val="16"/>
          <w:szCs w:val="16"/>
        </w:rPr>
        <w:t>b</w:t>
      </w:r>
      <w:r>
        <w:rPr>
          <w:rFonts w:ascii="Times New Roman" w:eastAsiaTheme="minorEastAsia" w:hAnsi="Times New Roman" w:cs="Times New Roman"/>
          <w:sz w:val="16"/>
          <w:szCs w:val="16"/>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V²</m:t>
            </m:r>
          </m:num>
          <m:den>
            <m:r>
              <m:rPr>
                <m:sty m:val="p"/>
              </m:rPr>
              <w:rPr>
                <w:rFonts w:ascii="Cambria Math" w:eastAsiaTheme="minorEastAsia" w:hAnsi="Cambria Math" w:cs="Times New Roman"/>
                <w:sz w:val="28"/>
                <w:szCs w:val="28"/>
              </w:rPr>
              <m:t>16.3</m:t>
            </m:r>
          </m:den>
        </m:f>
      </m:oMath>
    </w:p>
    <w:p w14:paraId="31FD2DD4"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8"/>
          <w:szCs w:val="28"/>
        </w:rPr>
        <w:tab/>
      </w:r>
      <w:r>
        <w:rPr>
          <w:rFonts w:ascii="Times New Roman" w:eastAsiaTheme="minorEastAsia" w:hAnsi="Times New Roman" w:cs="Times New Roman"/>
          <w:sz w:val="24"/>
          <w:szCs w:val="24"/>
        </w:rPr>
        <w:t>Où V désigne la vitesse du vent en mètres par seconde (m/s)</w:t>
      </w:r>
    </w:p>
    <w:p w14:paraId="58D3E3FF"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les calculs, il faut considérer le vent normal et le vent extrême.</w:t>
      </w:r>
    </w:p>
    <w:p w14:paraId="53DEA080" w14:textId="77777777" w:rsidR="0064454D" w:rsidRDefault="006445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notre cas, on prendra :</w:t>
      </w:r>
    </w:p>
    <w:p w14:paraId="1EC039CD" w14:textId="77777777" w:rsidR="0064454D" w:rsidRDefault="002E7889" w:rsidP="002E7889">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64454D">
        <w:rPr>
          <w:rFonts w:ascii="Times New Roman" w:eastAsiaTheme="minorEastAsia" w:hAnsi="Times New Roman" w:cs="Times New Roman"/>
          <w:sz w:val="24"/>
          <w:szCs w:val="24"/>
        </w:rPr>
        <w:t>Vent normal : 80 Km</w:t>
      </w:r>
      <w:r w:rsidR="006A1240">
        <w:rPr>
          <w:rFonts w:ascii="Times New Roman" w:eastAsiaTheme="minorEastAsia" w:hAnsi="Times New Roman" w:cs="Times New Roman"/>
          <w:sz w:val="24"/>
          <w:szCs w:val="24"/>
        </w:rPr>
        <w:t>/h</w:t>
      </w:r>
      <w:r w:rsidR="00A26A07">
        <w:rPr>
          <w:rFonts w:ascii="Times New Roman" w:eastAsiaTheme="minorEastAsia" w:hAnsi="Times New Roman" w:cs="Times New Roman"/>
          <w:sz w:val="24"/>
          <w:szCs w:val="24"/>
        </w:rPr>
        <w:t xml:space="preserve"> </w:t>
      </w:r>
      <w:r w:rsidR="006A1240">
        <w:rPr>
          <w:rFonts w:ascii="Times New Roman" w:eastAsiaTheme="minorEastAsia" w:hAnsi="Times New Roman" w:cs="Times New Roman"/>
          <w:sz w:val="24"/>
          <w:szCs w:val="24"/>
        </w:rPr>
        <w:t>et</w:t>
      </w:r>
    </w:p>
    <w:p w14:paraId="4F762525" w14:textId="77777777" w:rsidR="006A1240" w:rsidRDefault="002E7889" w:rsidP="002E7889">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6A1240">
        <w:rPr>
          <w:rFonts w:ascii="Times New Roman" w:eastAsiaTheme="minorEastAsia" w:hAnsi="Times New Roman" w:cs="Times New Roman"/>
          <w:sz w:val="24"/>
          <w:szCs w:val="24"/>
        </w:rPr>
        <w:t>Vent extrême : 120 Km/h</w:t>
      </w:r>
    </w:p>
    <w:p w14:paraId="027BD4B6" w14:textId="77777777" w:rsidR="002E7889" w:rsidRDefault="002E788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639BFC8B" w14:textId="77777777" w:rsidR="006A1240" w:rsidRDefault="006A1240" w:rsidP="00DC6DC3">
      <w:pPr>
        <w:autoSpaceDE w:val="0"/>
        <w:autoSpaceDN w:val="0"/>
        <w:adjustRightInd w:val="0"/>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Ainsi, selon le fascicule portant sur la disposition constructive applicable aux travaux de bâtiment, édifié dans les zones dites « à hauts risques cycloniques » selon les Ministère des Travaux Publics, les valeurs des pressions dynamiques de base sont :</w:t>
      </w:r>
      <m:oMath>
        <m:r>
          <m:rPr>
            <m:sty m:val="p"/>
          </m:rPr>
          <w:rPr>
            <w:rFonts w:ascii="Cambria Math" w:eastAsiaTheme="minorEastAsia" w:hAnsi="Cambria Math" w:cs="Times New Roman"/>
            <w:sz w:val="28"/>
            <w:szCs w:val="28"/>
          </w:rPr>
          <m:t xml:space="preserve"> </m:t>
        </m:r>
      </m:oMath>
    </w:p>
    <w:p w14:paraId="723443B3" w14:textId="77777777" w:rsidR="00687F4A" w:rsidRDefault="00687F4A"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5A162DC0" w14:textId="77777777" w:rsidR="00FC3E39"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1FE6052E" w14:textId="77777777" w:rsidR="002E7889" w:rsidRDefault="002E7889">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566174CD" w14:textId="77777777" w:rsidR="00BD33D4" w:rsidRDefault="00687F4A"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Tableau </w:t>
      </w:r>
      <w:r w:rsidR="00861143">
        <w:rPr>
          <w:rFonts w:ascii="Times New Roman" w:eastAsiaTheme="minorEastAsia" w:hAnsi="Times New Roman" w:cs="Times New Roman"/>
          <w:sz w:val="24"/>
          <w:szCs w:val="24"/>
        </w:rPr>
        <w:t>2</w:t>
      </w:r>
      <w:r w:rsidR="0042585B">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 Valeurs des pressions dynamiques de base</w:t>
      </w:r>
    </w:p>
    <w:tbl>
      <w:tblPr>
        <w:tblStyle w:val="Grilledutableau"/>
        <w:tblW w:w="0" w:type="auto"/>
        <w:tblLook w:val="04A0" w:firstRow="1" w:lastRow="0" w:firstColumn="1" w:lastColumn="0" w:noHBand="0" w:noVBand="1"/>
      </w:tblPr>
      <w:tblGrid>
        <w:gridCol w:w="3070"/>
        <w:gridCol w:w="3071"/>
        <w:gridCol w:w="3071"/>
      </w:tblGrid>
      <w:tr w:rsidR="00687F4A" w14:paraId="188FE515" w14:textId="77777777" w:rsidTr="00FC3E39">
        <w:tc>
          <w:tcPr>
            <w:tcW w:w="3070" w:type="dxa"/>
            <w:tcBorders>
              <w:top w:val="nil"/>
              <w:left w:val="nil"/>
            </w:tcBorders>
          </w:tcPr>
          <w:p w14:paraId="73CAB410" w14:textId="77777777" w:rsidR="00687F4A" w:rsidRDefault="00687F4A" w:rsidP="002E7889">
            <w:pPr>
              <w:autoSpaceDE w:val="0"/>
              <w:autoSpaceDN w:val="0"/>
              <w:adjustRightInd w:val="0"/>
              <w:spacing w:line="276" w:lineRule="auto"/>
              <w:jc w:val="both"/>
              <w:rPr>
                <w:rFonts w:ascii="Times New Roman" w:eastAsiaTheme="minorEastAsia" w:hAnsi="Times New Roman" w:cs="Times New Roman"/>
                <w:sz w:val="24"/>
                <w:szCs w:val="24"/>
              </w:rPr>
            </w:pPr>
          </w:p>
        </w:tc>
        <w:tc>
          <w:tcPr>
            <w:tcW w:w="3071" w:type="dxa"/>
          </w:tcPr>
          <w:p w14:paraId="426AB09D"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Vents normal (daN/m²)</w:t>
            </w:r>
          </w:p>
        </w:tc>
        <w:tc>
          <w:tcPr>
            <w:tcW w:w="3071" w:type="dxa"/>
          </w:tcPr>
          <w:p w14:paraId="120658F8"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extrêmes (daN/m²)</w:t>
            </w:r>
          </w:p>
        </w:tc>
      </w:tr>
      <w:tr w:rsidR="00687F4A" w14:paraId="13FD8E47" w14:textId="77777777" w:rsidTr="00687F4A">
        <w:tc>
          <w:tcPr>
            <w:tcW w:w="3070" w:type="dxa"/>
          </w:tcPr>
          <w:p w14:paraId="635418F0"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Zones hauts plateaux</w:t>
            </w:r>
          </w:p>
        </w:tc>
        <w:tc>
          <w:tcPr>
            <w:tcW w:w="3071" w:type="dxa"/>
          </w:tcPr>
          <w:p w14:paraId="2C4DA5E0"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w:t>
            </w:r>
          </w:p>
        </w:tc>
        <w:tc>
          <w:tcPr>
            <w:tcW w:w="3071" w:type="dxa"/>
          </w:tcPr>
          <w:p w14:paraId="39E1516D"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87.5</w:t>
            </w:r>
          </w:p>
        </w:tc>
      </w:tr>
      <w:tr w:rsidR="00687F4A" w14:paraId="5D9320DC" w14:textId="77777777" w:rsidTr="00687F4A">
        <w:tc>
          <w:tcPr>
            <w:tcW w:w="3070" w:type="dxa"/>
          </w:tcPr>
          <w:p w14:paraId="0147FECE"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Zones côtières</w:t>
            </w:r>
          </w:p>
        </w:tc>
        <w:tc>
          <w:tcPr>
            <w:tcW w:w="3071" w:type="dxa"/>
          </w:tcPr>
          <w:p w14:paraId="4206E37A"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143</w:t>
            </w:r>
          </w:p>
        </w:tc>
        <w:tc>
          <w:tcPr>
            <w:tcW w:w="3071" w:type="dxa"/>
          </w:tcPr>
          <w:p w14:paraId="1D519378"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w:t>
            </w:r>
          </w:p>
        </w:tc>
      </w:tr>
    </w:tbl>
    <w:p w14:paraId="70606F96" w14:textId="77777777" w:rsidR="00687F4A" w:rsidRDefault="00687F4A" w:rsidP="00DC6DC3">
      <w:pPr>
        <w:autoSpaceDE w:val="0"/>
        <w:autoSpaceDN w:val="0"/>
        <w:adjustRightInd w:val="0"/>
        <w:spacing w:after="0" w:line="360" w:lineRule="auto"/>
        <w:jc w:val="both"/>
        <w:rPr>
          <w:rFonts w:ascii="Times New Roman" w:eastAsiaTheme="minorEastAsia" w:hAnsi="Times New Roman" w:cs="Times New Roman"/>
          <w:sz w:val="24"/>
          <w:szCs w:val="24"/>
        </w:rPr>
      </w:pPr>
    </w:p>
    <w:tbl>
      <w:tblPr>
        <w:tblStyle w:val="Grilledutableau"/>
        <w:tblW w:w="0" w:type="auto"/>
        <w:tblLook w:val="04A0" w:firstRow="1" w:lastRow="0" w:firstColumn="1" w:lastColumn="0" w:noHBand="0" w:noVBand="1"/>
      </w:tblPr>
      <w:tblGrid>
        <w:gridCol w:w="3070"/>
        <w:gridCol w:w="3071"/>
        <w:gridCol w:w="3071"/>
      </w:tblGrid>
      <w:tr w:rsidR="00687F4A" w14:paraId="3CC4A816" w14:textId="77777777" w:rsidTr="002E7889">
        <w:tc>
          <w:tcPr>
            <w:tcW w:w="3070" w:type="dxa"/>
            <w:tcBorders>
              <w:top w:val="nil"/>
              <w:left w:val="nil"/>
            </w:tcBorders>
          </w:tcPr>
          <w:p w14:paraId="3EA5BB43" w14:textId="77777777" w:rsidR="00687F4A" w:rsidRDefault="00687F4A" w:rsidP="002E7889">
            <w:pPr>
              <w:autoSpaceDE w:val="0"/>
              <w:autoSpaceDN w:val="0"/>
              <w:adjustRightInd w:val="0"/>
              <w:spacing w:line="276" w:lineRule="auto"/>
              <w:jc w:val="both"/>
              <w:rPr>
                <w:rFonts w:ascii="Times New Roman" w:eastAsiaTheme="minorEastAsia" w:hAnsi="Times New Roman" w:cs="Times New Roman"/>
                <w:sz w:val="24"/>
                <w:szCs w:val="24"/>
              </w:rPr>
            </w:pPr>
          </w:p>
        </w:tc>
        <w:tc>
          <w:tcPr>
            <w:tcW w:w="3071" w:type="dxa"/>
          </w:tcPr>
          <w:p w14:paraId="770DD739"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Vents normal (m/s)</w:t>
            </w:r>
          </w:p>
        </w:tc>
        <w:tc>
          <w:tcPr>
            <w:tcW w:w="3071" w:type="dxa"/>
          </w:tcPr>
          <w:p w14:paraId="69069666"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Vents extrêmes (m/s)</w:t>
            </w:r>
          </w:p>
        </w:tc>
      </w:tr>
      <w:tr w:rsidR="00687F4A" w14:paraId="5D089014" w14:textId="77777777" w:rsidTr="00687F4A">
        <w:tc>
          <w:tcPr>
            <w:tcW w:w="3070" w:type="dxa"/>
          </w:tcPr>
          <w:p w14:paraId="5F713672"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Zones hauts plateaux</w:t>
            </w:r>
          </w:p>
        </w:tc>
        <w:tc>
          <w:tcPr>
            <w:tcW w:w="3071" w:type="dxa"/>
          </w:tcPr>
          <w:p w14:paraId="1542A72E"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28.28</w:t>
            </w:r>
          </w:p>
        </w:tc>
        <w:tc>
          <w:tcPr>
            <w:tcW w:w="3071" w:type="dxa"/>
          </w:tcPr>
          <w:p w14:paraId="39145B8A"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37.42</w:t>
            </w:r>
          </w:p>
        </w:tc>
      </w:tr>
      <w:tr w:rsidR="00687F4A" w14:paraId="5AE85909" w14:textId="77777777" w:rsidTr="00687F4A">
        <w:tc>
          <w:tcPr>
            <w:tcW w:w="3070" w:type="dxa"/>
          </w:tcPr>
          <w:p w14:paraId="2C8C2C07" w14:textId="77777777" w:rsidR="00687F4A" w:rsidRPr="00687F4A" w:rsidRDefault="00687F4A" w:rsidP="002E7889">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Zones côtières</w:t>
            </w:r>
          </w:p>
        </w:tc>
        <w:tc>
          <w:tcPr>
            <w:tcW w:w="3071" w:type="dxa"/>
          </w:tcPr>
          <w:p w14:paraId="1881DD71"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47.83</w:t>
            </w:r>
          </w:p>
        </w:tc>
        <w:tc>
          <w:tcPr>
            <w:tcW w:w="3071" w:type="dxa"/>
          </w:tcPr>
          <w:p w14:paraId="4918E3CF" w14:textId="77777777" w:rsidR="00687F4A" w:rsidRDefault="00687F4A" w:rsidP="002E7889">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63.24</w:t>
            </w:r>
          </w:p>
        </w:tc>
      </w:tr>
    </w:tbl>
    <w:p w14:paraId="1EAC8A22" w14:textId="77777777" w:rsidR="00687F4A" w:rsidRDefault="00687F4A" w:rsidP="002E7889">
      <w:pPr>
        <w:autoSpaceDE w:val="0"/>
        <w:autoSpaceDN w:val="0"/>
        <w:adjustRightInd w:val="0"/>
        <w:spacing w:after="0"/>
        <w:jc w:val="both"/>
        <w:rPr>
          <w:rFonts w:ascii="Times New Roman" w:eastAsiaTheme="minorEastAsia" w:hAnsi="Times New Roman" w:cs="Times New Roman"/>
          <w:sz w:val="24"/>
          <w:szCs w:val="24"/>
        </w:rPr>
      </w:pPr>
    </w:p>
    <w:p w14:paraId="5C3C085A" w14:textId="77777777" w:rsidR="000709A1" w:rsidRDefault="000709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Notre construction est située dans une zone Haut-Plateau.</w:t>
      </w:r>
    </w:p>
    <w:p w14:paraId="061941E9" w14:textId="77777777" w:rsidR="000709A1" w:rsidRDefault="000709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On a alors : </w:t>
      </w:r>
      <w:r w:rsidRPr="0064454D">
        <w:rPr>
          <w:rFonts w:ascii="Times New Roman" w:eastAsiaTheme="minorEastAsia" w:hAnsi="Times New Roman" w:cs="Times New Roman"/>
          <w:sz w:val="24"/>
          <w:szCs w:val="24"/>
        </w:rPr>
        <w:t>q</w:t>
      </w:r>
      <w:r w:rsidRPr="0064454D">
        <w:rPr>
          <w:rFonts w:ascii="Times New Roman" w:eastAsiaTheme="minorEastAsia" w:hAnsi="Times New Roman" w:cs="Times New Roman"/>
          <w:sz w:val="16"/>
          <w:szCs w:val="16"/>
        </w:rPr>
        <w:t>b</w:t>
      </w:r>
      <w:r>
        <w:rPr>
          <w:rFonts w:ascii="Times New Roman" w:eastAsiaTheme="minorEastAsia" w:hAnsi="Times New Roman" w:cs="Times New Roman"/>
          <w:sz w:val="16"/>
          <w:szCs w:val="16"/>
        </w:rPr>
        <w:t xml:space="preserve"> </w:t>
      </w:r>
      <w:r>
        <w:rPr>
          <w:rFonts w:ascii="Times New Roman" w:eastAsiaTheme="minorEastAsia" w:hAnsi="Times New Roman" w:cs="Times New Roman"/>
          <w:sz w:val="24"/>
          <w:szCs w:val="24"/>
        </w:rPr>
        <w:t>(n) = 50 daN/m² et</w:t>
      </w:r>
      <w:r w:rsidR="00A26A07">
        <w:rPr>
          <w:rFonts w:ascii="Times New Roman" w:eastAsiaTheme="minorEastAsia" w:hAnsi="Times New Roman" w:cs="Times New Roman"/>
          <w:sz w:val="24"/>
          <w:szCs w:val="24"/>
        </w:rPr>
        <w:t xml:space="preserve"> </w:t>
      </w:r>
      <w:r w:rsidRPr="0064454D">
        <w:rPr>
          <w:rFonts w:ascii="Times New Roman" w:eastAsiaTheme="minorEastAsia" w:hAnsi="Times New Roman" w:cs="Times New Roman"/>
          <w:sz w:val="24"/>
          <w:szCs w:val="24"/>
        </w:rPr>
        <w:t>q</w:t>
      </w:r>
      <w:r w:rsidRPr="0064454D">
        <w:rPr>
          <w:rFonts w:ascii="Times New Roman" w:eastAsiaTheme="minorEastAsia" w:hAnsi="Times New Roman" w:cs="Times New Roman"/>
          <w:sz w:val="16"/>
          <w:szCs w:val="16"/>
        </w:rPr>
        <w:t>b</w:t>
      </w:r>
      <w:r>
        <w:rPr>
          <w:rFonts w:ascii="Times New Roman" w:eastAsiaTheme="minorEastAsia" w:hAnsi="Times New Roman" w:cs="Times New Roman"/>
          <w:sz w:val="16"/>
          <w:szCs w:val="16"/>
        </w:rPr>
        <w:t xml:space="preserve"> </w:t>
      </w:r>
      <w:r>
        <w:rPr>
          <w:rFonts w:ascii="Times New Roman" w:eastAsiaTheme="minorEastAsia" w:hAnsi="Times New Roman" w:cs="Times New Roman"/>
          <w:sz w:val="24"/>
          <w:szCs w:val="24"/>
        </w:rPr>
        <w:t>(e) = 87.5 daN/m²</w:t>
      </w:r>
    </w:p>
    <w:p w14:paraId="120239A0" w14:textId="77777777" w:rsidR="000709A1" w:rsidRDefault="000709A1" w:rsidP="002E7889">
      <w:pPr>
        <w:autoSpaceDE w:val="0"/>
        <w:autoSpaceDN w:val="0"/>
        <w:adjustRightInd w:val="0"/>
        <w:spacing w:after="0"/>
        <w:jc w:val="both"/>
        <w:rPr>
          <w:rFonts w:ascii="Times New Roman" w:eastAsiaTheme="minorEastAsia" w:hAnsi="Times New Roman" w:cs="Times New Roman"/>
          <w:sz w:val="24"/>
          <w:szCs w:val="24"/>
        </w:rPr>
      </w:pPr>
    </w:p>
    <w:p w14:paraId="7A696884" w14:textId="77777777" w:rsidR="000709A1" w:rsidRPr="002E7889" w:rsidRDefault="000709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C3E39" w:rsidRPr="002E7889">
        <w:rPr>
          <w:rFonts w:ascii="Times New Roman" w:eastAsiaTheme="minorEastAsia" w:hAnsi="Times New Roman" w:cs="Times New Roman"/>
          <w:sz w:val="24"/>
          <w:szCs w:val="24"/>
        </w:rPr>
        <w:t>V</w:t>
      </w:r>
      <w:r w:rsidR="001206D2" w:rsidRPr="002E7889">
        <w:rPr>
          <w:rFonts w:ascii="Times New Roman" w:eastAsiaTheme="minorEastAsia" w:hAnsi="Times New Roman" w:cs="Times New Roman"/>
          <w:sz w:val="24"/>
          <w:szCs w:val="24"/>
        </w:rPr>
        <w:t>III.</w:t>
      </w:r>
      <w:r w:rsidR="002E7889" w:rsidRPr="002E7889">
        <w:rPr>
          <w:rFonts w:ascii="Times New Roman" w:eastAsiaTheme="minorEastAsia" w:hAnsi="Times New Roman" w:cs="Times New Roman"/>
          <w:sz w:val="24"/>
          <w:szCs w:val="24"/>
        </w:rPr>
        <w:t xml:space="preserve">5.2- </w:t>
      </w:r>
      <w:r w:rsidRPr="002E7889">
        <w:rPr>
          <w:rFonts w:ascii="Times New Roman" w:eastAsiaTheme="minorEastAsia" w:hAnsi="Times New Roman" w:cs="Times New Roman"/>
          <w:caps/>
          <w:sz w:val="24"/>
          <w:szCs w:val="24"/>
        </w:rPr>
        <w:t>Pression dynamique de base corrigée</w:t>
      </w:r>
    </w:p>
    <w:p w14:paraId="38DB9567" w14:textId="77777777" w:rsidR="002E7889" w:rsidRDefault="000709A1" w:rsidP="002E7889">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AFF5739" w14:textId="77777777" w:rsidR="000709A1" w:rsidRDefault="002E788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709A1">
        <w:rPr>
          <w:rFonts w:ascii="Times New Roman" w:eastAsiaTheme="minorEastAsia" w:hAnsi="Times New Roman" w:cs="Times New Roman"/>
          <w:sz w:val="24"/>
          <w:szCs w:val="24"/>
        </w:rPr>
        <w:t>Les pressions dynamiques de base subissent des variations à cause des effets dues à la hauteur</w:t>
      </w:r>
      <w:r w:rsidR="00831417">
        <w:rPr>
          <w:rFonts w:ascii="Times New Roman" w:eastAsiaTheme="minorEastAsia" w:hAnsi="Times New Roman" w:cs="Times New Roman"/>
          <w:sz w:val="24"/>
          <w:szCs w:val="24"/>
        </w:rPr>
        <w:t xml:space="preserve"> de l’élément étudié, la région, le site d’implantation de la construction, ainsi que la rigidité de la construction.</w:t>
      </w:r>
    </w:p>
    <w:p w14:paraId="10C21880" w14:textId="77777777" w:rsidR="00831417" w:rsidRDefault="0083141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Ainsi, la pression dynamique de base corrigée par la règle Neige-Vent (DTU P06.002). En tenant compte des caractéristiques du bâtiment et du site de construction, on a alors :</w:t>
      </w:r>
    </w:p>
    <w:p w14:paraId="0132A478" w14:textId="77777777" w:rsidR="00831417" w:rsidRPr="0069212D" w:rsidRDefault="00831417"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Pr="0069212D">
        <w:rPr>
          <w:rFonts w:ascii="Times New Roman" w:eastAsiaTheme="minorEastAsia" w:hAnsi="Times New Roman" w:cs="Times New Roman"/>
          <w:sz w:val="24"/>
          <w:szCs w:val="24"/>
          <w:lang w:val="en-US"/>
        </w:rPr>
        <w:t>qbc = qb</w:t>
      </w:r>
      <w:r w:rsidR="00C92AA8" w:rsidRPr="0069212D">
        <w:rPr>
          <w:rFonts w:ascii="Times New Roman" w:eastAsiaTheme="minorEastAsia" w:hAnsi="Times New Roman" w:cs="Times New Roman"/>
          <w:sz w:val="24"/>
          <w:szCs w:val="24"/>
          <w:lang w:val="en-US"/>
        </w:rPr>
        <w:t xml:space="preserve"> x Kh x</w:t>
      </w:r>
      <w:r w:rsidRPr="0069212D">
        <w:rPr>
          <w:rFonts w:ascii="Times New Roman" w:eastAsiaTheme="minorEastAsia" w:hAnsi="Times New Roman" w:cs="Times New Roman"/>
          <w:sz w:val="24"/>
          <w:szCs w:val="24"/>
          <w:lang w:val="en-US"/>
        </w:rPr>
        <w:t xml:space="preserve"> Ks x Km x </w:t>
      </w:r>
      <w:r>
        <w:rPr>
          <w:rFonts w:ascii="Times New Roman" w:eastAsiaTheme="minorEastAsia" w:hAnsi="Times New Roman" w:cs="Times New Roman"/>
          <w:sz w:val="24"/>
          <w:szCs w:val="24"/>
        </w:rPr>
        <w:t>δ</w:t>
      </w:r>
    </w:p>
    <w:p w14:paraId="0EDC4B64" w14:textId="77777777" w:rsidR="00831417" w:rsidRPr="0069212D" w:rsidRDefault="00831417" w:rsidP="00946E75">
      <w:pPr>
        <w:autoSpaceDE w:val="0"/>
        <w:autoSpaceDN w:val="0"/>
        <w:adjustRightInd w:val="0"/>
        <w:spacing w:after="0" w:line="24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r>
    </w:p>
    <w:p w14:paraId="3444ECDC" w14:textId="77777777" w:rsidR="00831417" w:rsidRDefault="0083141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Avec : </w:t>
      </w:r>
      <w:r w:rsidR="00946E7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qb = pression dynamique de base ;</w:t>
      </w:r>
    </w:p>
    <w:p w14:paraId="533F755F" w14:textId="77777777" w:rsidR="00831417"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46E75">
        <w:rPr>
          <w:rFonts w:ascii="Times New Roman" w:eastAsiaTheme="minorEastAsia" w:hAnsi="Times New Roman" w:cs="Times New Roman"/>
          <w:sz w:val="24"/>
          <w:szCs w:val="24"/>
        </w:rPr>
        <w:tab/>
      </w:r>
      <w:r w:rsidR="000F7E09">
        <w:rPr>
          <w:rFonts w:ascii="Times New Roman" w:eastAsiaTheme="minorEastAsia" w:hAnsi="Times New Roman" w:cs="Times New Roman"/>
          <w:sz w:val="24"/>
          <w:szCs w:val="24"/>
        </w:rPr>
        <w:t>Kh = effet de hauteur ;</w:t>
      </w:r>
    </w:p>
    <w:p w14:paraId="44869D9B" w14:textId="77777777" w:rsidR="000F7E09"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46E75">
        <w:rPr>
          <w:rFonts w:ascii="Times New Roman" w:eastAsiaTheme="minorEastAsia" w:hAnsi="Times New Roman" w:cs="Times New Roman"/>
          <w:sz w:val="24"/>
          <w:szCs w:val="24"/>
        </w:rPr>
        <w:tab/>
      </w:r>
      <w:r w:rsidR="000F7E09">
        <w:rPr>
          <w:rFonts w:ascii="Times New Roman" w:eastAsiaTheme="minorEastAsia" w:hAnsi="Times New Roman" w:cs="Times New Roman"/>
          <w:sz w:val="24"/>
          <w:szCs w:val="24"/>
        </w:rPr>
        <w:t>Ks = effet de site ;</w:t>
      </w:r>
    </w:p>
    <w:p w14:paraId="7B592E9A" w14:textId="77777777" w:rsidR="000F7E09"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46E75">
        <w:rPr>
          <w:rFonts w:ascii="Times New Roman" w:eastAsiaTheme="minorEastAsia" w:hAnsi="Times New Roman" w:cs="Times New Roman"/>
          <w:sz w:val="24"/>
          <w:szCs w:val="24"/>
        </w:rPr>
        <w:tab/>
      </w:r>
      <w:r w:rsidR="000F7E09">
        <w:rPr>
          <w:rFonts w:ascii="Times New Roman" w:eastAsiaTheme="minorEastAsia" w:hAnsi="Times New Roman" w:cs="Times New Roman"/>
          <w:sz w:val="24"/>
          <w:szCs w:val="24"/>
        </w:rPr>
        <w:t>Km = effet de masque ;</w:t>
      </w:r>
    </w:p>
    <w:p w14:paraId="275DCE58" w14:textId="77777777" w:rsidR="000F7E09"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46E75">
        <w:rPr>
          <w:rFonts w:ascii="Times New Roman" w:eastAsiaTheme="minorEastAsia" w:hAnsi="Times New Roman" w:cs="Times New Roman"/>
          <w:sz w:val="24"/>
          <w:szCs w:val="24"/>
        </w:rPr>
        <w:tab/>
      </w:r>
      <w:r w:rsidR="000F7E09">
        <w:rPr>
          <w:rFonts w:ascii="Times New Roman" w:eastAsiaTheme="minorEastAsia" w:hAnsi="Times New Roman" w:cs="Times New Roman"/>
          <w:sz w:val="24"/>
          <w:szCs w:val="24"/>
        </w:rPr>
        <w:t>δ = effet des dimensions.</w:t>
      </w:r>
    </w:p>
    <w:p w14:paraId="54C1DE4F" w14:textId="77777777" w:rsidR="000F7E09" w:rsidRDefault="000F7E09"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2C7A5C76" w14:textId="77777777" w:rsidR="000F7E09"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946E75">
        <w:rPr>
          <w:rFonts w:ascii="Times New Roman" w:eastAsiaTheme="minorEastAsia" w:hAnsi="Times New Roman" w:cs="Times New Roman"/>
          <w:b/>
          <w:sz w:val="24"/>
          <w:szCs w:val="24"/>
        </w:rPr>
        <w:t>5.2.1-</w:t>
      </w:r>
      <w:r w:rsidR="000F7E09">
        <w:rPr>
          <w:rFonts w:ascii="Times New Roman" w:eastAsiaTheme="minorEastAsia" w:hAnsi="Times New Roman" w:cs="Times New Roman"/>
          <w:b/>
          <w:sz w:val="24"/>
          <w:szCs w:val="24"/>
        </w:rPr>
        <w:t xml:space="preserve"> Effet du site (Ks)</w:t>
      </w:r>
    </w:p>
    <w:p w14:paraId="6D39D396" w14:textId="77777777" w:rsidR="00946E75" w:rsidRDefault="00946E75"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E770E96" w14:textId="77777777" w:rsidR="000F7E09" w:rsidRDefault="000F7E0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valeurs des pressions dynamiques de base normale et extrême doivent être mu</w:t>
      </w:r>
      <w:r w:rsidR="00C80025">
        <w:rPr>
          <w:rFonts w:ascii="Times New Roman" w:eastAsiaTheme="minorEastAsia" w:hAnsi="Times New Roman" w:cs="Times New Roman"/>
          <w:sz w:val="24"/>
          <w:szCs w:val="24"/>
        </w:rPr>
        <w:t>ltipliées par un coefficient de site noté qui est fonction de la nature du site d’implantation.</w:t>
      </w:r>
    </w:p>
    <w:p w14:paraId="18777C51" w14:textId="77777777" w:rsidR="00C80025" w:rsidRDefault="00C8002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Prescrite par l’article n°5 du circulaire N°010 MTP/DGE/DAUH 88 du Ministère des Travaux Publics (MTP), le coefficient est fonction du lieu d’emplaceme</w:t>
      </w:r>
      <w:r w:rsidR="00946E75">
        <w:rPr>
          <w:rFonts w:ascii="Times New Roman" w:eastAsiaTheme="minorEastAsia" w:hAnsi="Times New Roman" w:cs="Times New Roman"/>
          <w:sz w:val="24"/>
          <w:szCs w:val="24"/>
        </w:rPr>
        <w:t>nt du projet,</w:t>
      </w:r>
      <w:r w:rsidR="00B02EF6">
        <w:rPr>
          <w:rFonts w:ascii="Times New Roman" w:eastAsiaTheme="minorEastAsia" w:hAnsi="Times New Roman" w:cs="Times New Roman"/>
          <w:sz w:val="24"/>
          <w:szCs w:val="24"/>
        </w:rPr>
        <w:t xml:space="preserve"> et</w:t>
      </w:r>
      <w:r>
        <w:rPr>
          <w:rFonts w:ascii="Times New Roman" w:eastAsiaTheme="minorEastAsia" w:hAnsi="Times New Roman" w:cs="Times New Roman"/>
          <w:sz w:val="24"/>
          <w:szCs w:val="24"/>
        </w:rPr>
        <w:t xml:space="preserve"> puisque notre projet se trouve en plein centre-ville, un site normal, donc prenons Ks = 1.</w:t>
      </w:r>
    </w:p>
    <w:p w14:paraId="3AE8F183" w14:textId="77777777" w:rsidR="00C80025" w:rsidRDefault="00C8002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15861060" w14:textId="77777777" w:rsidR="00946E75" w:rsidRDefault="00946E7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532EE7EC" w14:textId="77777777" w:rsidR="00C80025"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V</w:t>
      </w:r>
      <w:r w:rsidR="001206D2">
        <w:rPr>
          <w:rFonts w:ascii="Times New Roman" w:eastAsiaTheme="minorEastAsia" w:hAnsi="Times New Roman" w:cs="Times New Roman"/>
          <w:b/>
          <w:sz w:val="24"/>
          <w:szCs w:val="24"/>
        </w:rPr>
        <w:t>III.</w:t>
      </w:r>
      <w:r w:rsidR="00946E75">
        <w:rPr>
          <w:rFonts w:ascii="Times New Roman" w:eastAsiaTheme="minorEastAsia" w:hAnsi="Times New Roman" w:cs="Times New Roman"/>
          <w:b/>
          <w:sz w:val="24"/>
          <w:szCs w:val="24"/>
        </w:rPr>
        <w:t>5.2.2-</w:t>
      </w:r>
      <w:r w:rsidR="00C80025">
        <w:rPr>
          <w:rFonts w:ascii="Times New Roman" w:eastAsiaTheme="minorEastAsia" w:hAnsi="Times New Roman" w:cs="Times New Roman"/>
          <w:b/>
          <w:sz w:val="24"/>
          <w:szCs w:val="24"/>
        </w:rPr>
        <w:t xml:space="preserve"> Effet de masque (Km)</w:t>
      </w:r>
    </w:p>
    <w:p w14:paraId="498439A7" w14:textId="77777777" w:rsidR="00946E75" w:rsidRDefault="00946E75"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0A48B3D" w14:textId="77777777" w:rsidR="00C80025" w:rsidRDefault="00C8002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Il y a effet de masque lorsqu’une construction est masquée partiellement ou totalement par d’autres constructions ayant une grande probabilité de durée de vie. La réduction pour effet doit être utilisée avec prudence car un bâtiment peut être détruit et ne plus servir d’écran à l’autre. Il est donc prudent de prendre Km = 1.</w:t>
      </w:r>
      <w:r w:rsidRPr="00C80025">
        <w:rPr>
          <w:rFonts w:ascii="Times New Roman" w:eastAsiaTheme="minorEastAsia" w:hAnsi="Times New Roman" w:cs="Times New Roman"/>
          <w:sz w:val="24"/>
          <w:szCs w:val="24"/>
        </w:rPr>
        <w:t xml:space="preserve"> </w:t>
      </w:r>
    </w:p>
    <w:p w14:paraId="737E9F9D" w14:textId="77777777" w:rsidR="00A647A5" w:rsidRDefault="00A647A5" w:rsidP="00946E75">
      <w:pPr>
        <w:spacing w:after="0" w:line="240" w:lineRule="auto"/>
        <w:rPr>
          <w:rFonts w:ascii="Times New Roman" w:eastAsiaTheme="minorEastAsia" w:hAnsi="Times New Roman" w:cs="Times New Roman"/>
          <w:b/>
          <w:sz w:val="24"/>
          <w:szCs w:val="24"/>
        </w:rPr>
      </w:pPr>
    </w:p>
    <w:p w14:paraId="5BBE3EFF" w14:textId="77777777" w:rsidR="00BE6302"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BE6302">
        <w:rPr>
          <w:rFonts w:ascii="Times New Roman" w:eastAsiaTheme="minorEastAsia" w:hAnsi="Times New Roman" w:cs="Times New Roman"/>
          <w:b/>
          <w:sz w:val="24"/>
          <w:szCs w:val="24"/>
        </w:rPr>
        <w:t>5.2.3</w:t>
      </w:r>
      <w:r w:rsidR="00946E75">
        <w:rPr>
          <w:rFonts w:ascii="Times New Roman" w:eastAsiaTheme="minorEastAsia" w:hAnsi="Times New Roman" w:cs="Times New Roman"/>
          <w:b/>
          <w:sz w:val="24"/>
          <w:szCs w:val="24"/>
        </w:rPr>
        <w:t>-</w:t>
      </w:r>
      <w:r w:rsidR="00BE6302">
        <w:rPr>
          <w:rFonts w:ascii="Times New Roman" w:eastAsiaTheme="minorEastAsia" w:hAnsi="Times New Roman" w:cs="Times New Roman"/>
          <w:b/>
          <w:sz w:val="24"/>
          <w:szCs w:val="24"/>
        </w:rPr>
        <w:t xml:space="preserve"> Effet de la hauteur (Kh)</w:t>
      </w:r>
    </w:p>
    <w:p w14:paraId="2C83AB4F" w14:textId="77777777" w:rsidR="00946E75" w:rsidRDefault="00946E75"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24FB40A" w14:textId="77777777" w:rsidR="00BE6302" w:rsidRDefault="00C92AA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valeurs des pressions de base données ci-dessous sont seulement valables pour une hauteur de 10m au-dessus du sol et sont dénommées q10.</w:t>
      </w:r>
    </w:p>
    <w:p w14:paraId="56BAC244" w14:textId="77777777" w:rsidR="00C92AA8" w:rsidRDefault="00C92AA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coefficient correcteur apporté par l’effet de la hauteur sur la pression dynamique de base est donné par la formule suivante :</w:t>
      </w:r>
    </w:p>
    <w:p w14:paraId="55BB945A" w14:textId="77777777" w:rsidR="00C92AA8" w:rsidRDefault="00C92AA8" w:rsidP="00DC6DC3">
      <w:pPr>
        <w:autoSpaceDE w:val="0"/>
        <w:autoSpaceDN w:val="0"/>
        <w:adjustRightInd w:val="0"/>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Kh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qh</m:t>
            </m:r>
          </m:num>
          <m:den>
            <m:r>
              <m:rPr>
                <m:sty m:val="p"/>
              </m:rPr>
              <w:rPr>
                <w:rFonts w:ascii="Cambria Math" w:eastAsiaTheme="minorEastAsia" w:hAnsi="Cambria Math" w:cs="Times New Roman"/>
                <w:sz w:val="28"/>
                <w:szCs w:val="28"/>
              </w:rPr>
              <m:t>q10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2.5*</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H+18</m:t>
            </m:r>
          </m:num>
          <m:den>
            <m:r>
              <m:rPr>
                <m:sty m:val="p"/>
              </m:rPr>
              <w:rPr>
                <w:rFonts w:ascii="Cambria Math" w:eastAsiaTheme="minorEastAsia" w:hAnsi="Cambria Math" w:cs="Times New Roman"/>
                <w:sz w:val="28"/>
                <w:szCs w:val="28"/>
              </w:rPr>
              <m:t>H+60</m:t>
            </m:r>
          </m:den>
        </m:f>
      </m:oMath>
    </w:p>
    <w:p w14:paraId="18371EE2" w14:textId="77777777" w:rsidR="00C92AA8" w:rsidRPr="00C92AA8" w:rsidRDefault="00C92AA8"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5A883F2" w14:textId="77777777" w:rsidR="006A1240" w:rsidRDefault="00C92AA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Cette formule est valable pour un bâtiment ayant une hauteur H &lt; 500m.</w:t>
      </w:r>
    </w:p>
    <w:p w14:paraId="7CDA8518" w14:textId="77777777" w:rsidR="00C92AA8" w:rsidRDefault="00C92AA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Avec :</w:t>
      </w:r>
      <w:r w:rsidR="00946E7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qh : Pression dynamique à la hauteur H ;</w:t>
      </w:r>
    </w:p>
    <w:p w14:paraId="6630F409" w14:textId="77777777" w:rsidR="00C92AA8" w:rsidRDefault="00946E7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2AA8">
        <w:rPr>
          <w:rFonts w:ascii="Times New Roman" w:eastAsiaTheme="minorEastAsia" w:hAnsi="Times New Roman" w:cs="Times New Roman"/>
          <w:sz w:val="24"/>
          <w:szCs w:val="24"/>
        </w:rPr>
        <w:t>q10 : Pression dynamique à une hauteur de 10m ;</w:t>
      </w:r>
    </w:p>
    <w:p w14:paraId="7F0EE318" w14:textId="77777777" w:rsidR="00C92AA8" w:rsidRDefault="00946E7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2AA8">
        <w:rPr>
          <w:rFonts w:ascii="Times New Roman" w:eastAsiaTheme="minorEastAsia" w:hAnsi="Times New Roman" w:cs="Times New Roman"/>
          <w:sz w:val="24"/>
          <w:szCs w:val="24"/>
        </w:rPr>
        <w:t>H : hauteur du bâtiment par rapport à la plus grande vallée.</w:t>
      </w:r>
    </w:p>
    <w:p w14:paraId="792B0A26" w14:textId="77777777" w:rsidR="00C92AA8" w:rsidRDefault="00C92AA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notre bâtiment, H = 19.00m</w:t>
      </w:r>
    </w:p>
    <w:p w14:paraId="03314C85" w14:textId="77777777" w:rsidR="00C92AA8" w:rsidRDefault="00C92AA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Donc Kh = 2.5*</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19.00+18</m:t>
            </m:r>
          </m:num>
          <m:den>
            <m:r>
              <m:rPr>
                <m:sty m:val="p"/>
              </m:rPr>
              <w:rPr>
                <w:rFonts w:ascii="Cambria Math" w:eastAsiaTheme="minorEastAsia" w:hAnsi="Cambria Math" w:cs="Times New Roman"/>
                <w:sz w:val="28"/>
                <w:szCs w:val="28"/>
              </w:rPr>
              <m:t>19.00+60</m:t>
            </m:r>
          </m:den>
        </m:f>
      </m:oMath>
      <w:r w:rsidR="00972991">
        <w:rPr>
          <w:rFonts w:ascii="Times New Roman" w:eastAsiaTheme="minorEastAsia" w:hAnsi="Times New Roman" w:cs="Times New Roman"/>
          <w:sz w:val="28"/>
          <w:szCs w:val="28"/>
        </w:rPr>
        <w:t xml:space="preserve"> </w:t>
      </w:r>
      <w:r w:rsidR="00972991">
        <w:rPr>
          <w:rFonts w:ascii="Times New Roman" w:eastAsiaTheme="minorEastAsia" w:hAnsi="Times New Roman" w:cs="Times New Roman"/>
          <w:sz w:val="24"/>
          <w:szCs w:val="24"/>
        </w:rPr>
        <w:t>= 1.17</w:t>
      </w:r>
    </w:p>
    <w:p w14:paraId="15512F69" w14:textId="77777777" w:rsidR="00972991" w:rsidRDefault="00972991" w:rsidP="00946E7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66947F40" w14:textId="77777777" w:rsidR="00972991" w:rsidRDefault="00972991"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Kh = 1.17</w:t>
      </w:r>
    </w:p>
    <w:p w14:paraId="69E29C41" w14:textId="77777777" w:rsidR="00972991" w:rsidRDefault="00972991" w:rsidP="00946E7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359159EF" w14:textId="77777777" w:rsidR="00972991" w:rsidRDefault="00FC3E39" w:rsidP="00DC6DC3">
      <w:pPr>
        <w:autoSpaceDE w:val="0"/>
        <w:autoSpaceDN w:val="0"/>
        <w:adjustRightInd w:val="0"/>
        <w:spacing w:after="0" w:line="360" w:lineRule="auto"/>
        <w:ind w:left="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946E75">
        <w:rPr>
          <w:rFonts w:ascii="Times New Roman" w:eastAsiaTheme="minorEastAsia" w:hAnsi="Times New Roman" w:cs="Times New Roman"/>
          <w:b/>
          <w:sz w:val="24"/>
          <w:szCs w:val="24"/>
        </w:rPr>
        <w:t>5.2.4-</w:t>
      </w:r>
      <w:r w:rsidR="00972991">
        <w:rPr>
          <w:rFonts w:ascii="Times New Roman" w:eastAsiaTheme="minorEastAsia" w:hAnsi="Times New Roman" w:cs="Times New Roman"/>
          <w:b/>
          <w:sz w:val="24"/>
          <w:szCs w:val="24"/>
        </w:rPr>
        <w:t xml:space="preserve"> Effet des dimensions (δ)</w:t>
      </w:r>
    </w:p>
    <w:p w14:paraId="2433E404" w14:textId="77777777" w:rsidR="00946E75" w:rsidRDefault="00946E75"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5BF3E26" w14:textId="77777777" w:rsidR="00972991" w:rsidRDefault="0097299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vitesse du vent n’est pas uniforme dans l’espace. Les relevés météo sont faits sur des surfaces frappés par le vent dont la plus grande dimension ne dépasse pas 0.50m. Si la surface frappée est beaucoup plus grande, la résultante moyenne des efforts pourra dons être réduite en pondérant la pression dynamique de base par un coefficient de réduction. Il tient compte de la variation de la pression dynamique moyenne du vent en fonction de la dimension de la surface frappée. Il est déterminé en fonction des plus grandes dimensions (horizontale et verticale) de la surface offerte au vent intéressant l’élément de stabilité considéré.</w:t>
      </w:r>
    </w:p>
    <w:p w14:paraId="44C029B2" w14:textId="77777777" w:rsidR="00655188" w:rsidRDefault="002E7889"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Hauteur du bâtiment : 19,</w:t>
      </w:r>
      <w:r w:rsidR="00655188">
        <w:rPr>
          <w:rFonts w:ascii="Times New Roman" w:eastAsiaTheme="minorEastAsia" w:hAnsi="Times New Roman" w:cs="Times New Roman"/>
          <w:sz w:val="24"/>
          <w:szCs w:val="24"/>
        </w:rPr>
        <w:t>00</w:t>
      </w:r>
      <w:r w:rsidR="000971D3">
        <w:rPr>
          <w:rFonts w:ascii="Times New Roman" w:eastAsiaTheme="minorEastAsia" w:hAnsi="Times New Roman" w:cs="Times New Roman"/>
          <w:sz w:val="24"/>
          <w:szCs w:val="24"/>
        </w:rPr>
        <w:t xml:space="preserve"> </w:t>
      </w:r>
      <w:r w:rsidR="00655188">
        <w:rPr>
          <w:rFonts w:ascii="Times New Roman" w:eastAsiaTheme="minorEastAsia" w:hAnsi="Times New Roman" w:cs="Times New Roman"/>
          <w:sz w:val="24"/>
          <w:szCs w:val="24"/>
        </w:rPr>
        <w:t>m &lt; 30</w:t>
      </w:r>
      <w:r>
        <w:rPr>
          <w:rFonts w:ascii="Times New Roman" w:eastAsiaTheme="minorEastAsia" w:hAnsi="Times New Roman" w:cs="Times New Roman"/>
          <w:sz w:val="24"/>
          <w:szCs w:val="24"/>
        </w:rPr>
        <w:t xml:space="preserve">,00 </w:t>
      </w:r>
      <w:r w:rsidR="00655188">
        <w:rPr>
          <w:rFonts w:ascii="Times New Roman" w:eastAsiaTheme="minorEastAsia" w:hAnsi="Times New Roman" w:cs="Times New Roman"/>
          <w:sz w:val="24"/>
          <w:szCs w:val="24"/>
        </w:rPr>
        <w:t>m</w:t>
      </w:r>
    </w:p>
    <w:p w14:paraId="1B0C6F1A" w14:textId="77777777" w:rsidR="00655188" w:rsidRDefault="002E7889"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Longueur du maitre couple : 27,</w:t>
      </w:r>
      <w:r w:rsidR="00655188">
        <w:rPr>
          <w:rFonts w:ascii="Times New Roman" w:eastAsiaTheme="minorEastAsia" w:hAnsi="Times New Roman" w:cs="Times New Roman"/>
          <w:sz w:val="24"/>
          <w:szCs w:val="24"/>
        </w:rPr>
        <w:t>00</w:t>
      </w:r>
      <w:r w:rsidR="000971D3">
        <w:rPr>
          <w:rFonts w:ascii="Times New Roman" w:eastAsiaTheme="minorEastAsia" w:hAnsi="Times New Roman" w:cs="Times New Roman"/>
          <w:sz w:val="24"/>
          <w:szCs w:val="24"/>
        </w:rPr>
        <w:t xml:space="preserve"> </w:t>
      </w:r>
      <w:r w:rsidR="00655188">
        <w:rPr>
          <w:rFonts w:ascii="Times New Roman" w:eastAsiaTheme="minorEastAsia" w:hAnsi="Times New Roman" w:cs="Times New Roman"/>
          <w:sz w:val="24"/>
          <w:szCs w:val="24"/>
        </w:rPr>
        <w:t>m</w:t>
      </w:r>
    </w:p>
    <w:p w14:paraId="470EFF54" w14:textId="77777777" w:rsidR="00655188" w:rsidRDefault="0065518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Selon le diagramme « coefficient de réduction </w:t>
      </w:r>
      <w:r w:rsidRPr="00655188">
        <w:rPr>
          <w:rFonts w:ascii="Times New Roman" w:eastAsiaTheme="minorEastAsia" w:hAnsi="Times New Roman" w:cs="Times New Roman"/>
          <w:sz w:val="24"/>
          <w:szCs w:val="24"/>
        </w:rPr>
        <w:t>δ</w:t>
      </w:r>
      <w:r>
        <w:rPr>
          <w:rFonts w:ascii="Times New Roman" w:eastAsiaTheme="minorEastAsia" w:hAnsi="Times New Roman" w:cs="Times New Roman"/>
          <w:sz w:val="24"/>
          <w:szCs w:val="24"/>
        </w:rPr>
        <w:t xml:space="preserve"> des pressions dynamiques pour les plus grandes surfaces » du NV 65 RIII2, on a </w:t>
      </w:r>
      <w:r w:rsidRPr="00655188">
        <w:rPr>
          <w:rFonts w:ascii="Times New Roman" w:eastAsiaTheme="minorEastAsia" w:hAnsi="Times New Roman" w:cs="Times New Roman"/>
          <w:sz w:val="24"/>
          <w:szCs w:val="24"/>
        </w:rPr>
        <w:t>δ</w:t>
      </w:r>
      <w:r w:rsidR="002E7889">
        <w:rPr>
          <w:rFonts w:ascii="Times New Roman" w:eastAsiaTheme="minorEastAsia" w:hAnsi="Times New Roman" w:cs="Times New Roman"/>
          <w:sz w:val="24"/>
          <w:szCs w:val="24"/>
        </w:rPr>
        <w:t xml:space="preserve"> = 0,</w:t>
      </w:r>
      <w:r>
        <w:rPr>
          <w:rFonts w:ascii="Times New Roman" w:eastAsiaTheme="minorEastAsia" w:hAnsi="Times New Roman" w:cs="Times New Roman"/>
          <w:sz w:val="24"/>
          <w:szCs w:val="24"/>
        </w:rPr>
        <w:t>775.</w:t>
      </w:r>
    </w:p>
    <w:p w14:paraId="25660CEA" w14:textId="77777777" w:rsidR="00655188" w:rsidRDefault="00655188"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570A26DA" w14:textId="77777777" w:rsidR="00655188" w:rsidRDefault="00FC3E39"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655188">
        <w:rPr>
          <w:rFonts w:ascii="Times New Roman" w:eastAsiaTheme="minorEastAsia" w:hAnsi="Times New Roman" w:cs="Times New Roman"/>
          <w:b/>
          <w:sz w:val="24"/>
          <w:szCs w:val="24"/>
        </w:rPr>
        <w:t>5.2.5</w:t>
      </w:r>
      <w:r w:rsidR="00946E75">
        <w:rPr>
          <w:rFonts w:ascii="Times New Roman" w:eastAsiaTheme="minorEastAsia" w:hAnsi="Times New Roman" w:cs="Times New Roman"/>
          <w:b/>
          <w:sz w:val="24"/>
          <w:szCs w:val="24"/>
        </w:rPr>
        <w:t>-</w:t>
      </w:r>
      <w:r w:rsidR="00655188">
        <w:rPr>
          <w:rFonts w:ascii="Times New Roman" w:eastAsiaTheme="minorEastAsia" w:hAnsi="Times New Roman" w:cs="Times New Roman"/>
          <w:b/>
          <w:sz w:val="24"/>
          <w:szCs w:val="24"/>
        </w:rPr>
        <w:t xml:space="preserve"> Pression dynamique de base modifiée</w:t>
      </w:r>
    </w:p>
    <w:p w14:paraId="3B815BBA" w14:textId="77777777" w:rsidR="00946E75" w:rsidRDefault="00946E75" w:rsidP="00946E7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CA8C2F0" w14:textId="77777777" w:rsidR="00655188" w:rsidRDefault="009F49E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Ainsi, les pressions dynamiques de base modifiées sont :</w:t>
      </w:r>
    </w:p>
    <w:p w14:paraId="214B5F42" w14:textId="77777777" w:rsidR="00F1277E" w:rsidRDefault="00F1277E" w:rsidP="00F1277E">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3923A5F" w14:textId="77777777" w:rsidR="009F49E4" w:rsidRDefault="009F49E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861143">
        <w:rPr>
          <w:rFonts w:ascii="Times New Roman" w:eastAsiaTheme="minorEastAsia" w:hAnsi="Times New Roman" w:cs="Times New Roman"/>
          <w:sz w:val="24"/>
          <w:szCs w:val="24"/>
        </w:rPr>
        <w:t xml:space="preserve"> 2</w:t>
      </w:r>
      <w:r w:rsidR="0042585B">
        <w:rPr>
          <w:rFonts w:ascii="Times New Roman" w:eastAsiaTheme="minorEastAsia" w:hAnsi="Times New Roman" w:cs="Times New Roman"/>
          <w:sz w:val="24"/>
          <w:szCs w:val="24"/>
        </w:rPr>
        <w:t>6</w:t>
      </w:r>
      <w:r>
        <w:rPr>
          <w:rFonts w:ascii="Times New Roman" w:eastAsiaTheme="minorEastAsia" w:hAnsi="Times New Roman" w:cs="Times New Roman"/>
          <w:sz w:val="24"/>
          <w:szCs w:val="24"/>
        </w:rPr>
        <w:t> : Valeurs des pressions dynamiques de base modifiées</w:t>
      </w:r>
    </w:p>
    <w:tbl>
      <w:tblPr>
        <w:tblStyle w:val="Grilledutableau"/>
        <w:tblW w:w="0" w:type="auto"/>
        <w:tblLook w:val="04A0" w:firstRow="1" w:lastRow="0" w:firstColumn="1" w:lastColumn="0" w:noHBand="0" w:noVBand="1"/>
      </w:tblPr>
      <w:tblGrid>
        <w:gridCol w:w="4606"/>
        <w:gridCol w:w="4606"/>
      </w:tblGrid>
      <w:tr w:rsidR="009F49E4" w14:paraId="274BD652" w14:textId="77777777" w:rsidTr="009F49E4">
        <w:tc>
          <w:tcPr>
            <w:tcW w:w="4606" w:type="dxa"/>
          </w:tcPr>
          <w:p w14:paraId="7BD62EB7" w14:textId="77777777" w:rsidR="009F49E4" w:rsidRPr="009F49E4" w:rsidRDefault="009F49E4"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Cas du vent normal</w:t>
            </w:r>
          </w:p>
        </w:tc>
        <w:tc>
          <w:tcPr>
            <w:tcW w:w="4606" w:type="dxa"/>
          </w:tcPr>
          <w:p w14:paraId="62CB2B5F" w14:textId="77777777" w:rsidR="009F49E4" w:rsidRPr="009F49E4" w:rsidRDefault="009F49E4"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Cas du vent extrême</w:t>
            </w:r>
          </w:p>
        </w:tc>
      </w:tr>
      <w:tr w:rsidR="009F49E4" w14:paraId="1CADEF94" w14:textId="77777777" w:rsidTr="009F49E4">
        <w:tc>
          <w:tcPr>
            <w:tcW w:w="4606" w:type="dxa"/>
          </w:tcPr>
          <w:p w14:paraId="2369D677" w14:textId="77777777" w:rsidR="009F49E4" w:rsidRDefault="009F49E4"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qbc(n) = qb x Kh x Ks x Km x δ</w:t>
            </w:r>
          </w:p>
        </w:tc>
        <w:tc>
          <w:tcPr>
            <w:tcW w:w="4606" w:type="dxa"/>
          </w:tcPr>
          <w:p w14:paraId="2E55626E" w14:textId="77777777" w:rsidR="009F49E4" w:rsidRDefault="009F49E4"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Qbc(e) = qb x Kh x Ks x Km x δ</w:t>
            </w:r>
          </w:p>
        </w:tc>
      </w:tr>
      <w:tr w:rsidR="009F49E4" w14:paraId="00FD2200" w14:textId="77777777" w:rsidTr="009F49E4">
        <w:tc>
          <w:tcPr>
            <w:tcW w:w="4606" w:type="dxa"/>
          </w:tcPr>
          <w:p w14:paraId="57CCBD88" w14:textId="77777777" w:rsidR="009F49E4" w:rsidRDefault="009F49E4"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45.34</w:t>
            </w:r>
          </w:p>
        </w:tc>
        <w:tc>
          <w:tcPr>
            <w:tcW w:w="4606" w:type="dxa"/>
          </w:tcPr>
          <w:p w14:paraId="648FF028" w14:textId="77777777" w:rsidR="009F49E4" w:rsidRDefault="009F49E4"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79.34</w:t>
            </w:r>
          </w:p>
        </w:tc>
      </w:tr>
    </w:tbl>
    <w:p w14:paraId="0A0E09F5" w14:textId="77777777" w:rsidR="009F49E4" w:rsidRPr="00655188" w:rsidRDefault="009F49E4" w:rsidP="00946E75">
      <w:pPr>
        <w:autoSpaceDE w:val="0"/>
        <w:autoSpaceDN w:val="0"/>
        <w:adjustRightInd w:val="0"/>
        <w:spacing w:after="0" w:line="240" w:lineRule="auto"/>
        <w:jc w:val="both"/>
        <w:rPr>
          <w:rFonts w:ascii="Times New Roman" w:eastAsiaTheme="minorEastAsia" w:hAnsi="Times New Roman" w:cs="Times New Roman"/>
          <w:sz w:val="24"/>
          <w:szCs w:val="24"/>
        </w:rPr>
      </w:pPr>
    </w:p>
    <w:p w14:paraId="57A0B912" w14:textId="77777777" w:rsidR="00655188" w:rsidRDefault="009F49E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aucun cas, les réductions « effets de masque » + « effet de dimension » ne doit dépasser 33%. De plus, les pressions dynamiques de calcul ne pourront être extérieures aux valeurs :</w:t>
      </w:r>
    </w:p>
    <w:p w14:paraId="4BE8CE4E" w14:textId="77777777" w:rsidR="009F49E4" w:rsidRDefault="009F49E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w:t>
      </w:r>
      <w:r w:rsidR="0042585B">
        <w:rPr>
          <w:rFonts w:ascii="Times New Roman" w:eastAsiaTheme="minorEastAsia" w:hAnsi="Times New Roman" w:cs="Times New Roman"/>
          <w:sz w:val="24"/>
          <w:szCs w:val="24"/>
        </w:rPr>
        <w:t>27</w:t>
      </w:r>
      <w:r>
        <w:rPr>
          <w:rFonts w:ascii="Times New Roman" w:eastAsiaTheme="minorEastAsia" w:hAnsi="Times New Roman" w:cs="Times New Roman"/>
          <w:sz w:val="24"/>
          <w:szCs w:val="24"/>
        </w:rPr>
        <w:t>: Pression dynamique minimale et maximale</w:t>
      </w:r>
    </w:p>
    <w:tbl>
      <w:tblPr>
        <w:tblStyle w:val="Grilledutableau"/>
        <w:tblW w:w="0" w:type="auto"/>
        <w:tblLook w:val="04A0" w:firstRow="1" w:lastRow="0" w:firstColumn="1" w:lastColumn="0" w:noHBand="0" w:noVBand="1"/>
      </w:tblPr>
      <w:tblGrid>
        <w:gridCol w:w="2518"/>
        <w:gridCol w:w="3260"/>
        <w:gridCol w:w="3434"/>
      </w:tblGrid>
      <w:tr w:rsidR="005E7BF1" w14:paraId="69832CF0" w14:textId="77777777" w:rsidTr="005E7BF1">
        <w:tc>
          <w:tcPr>
            <w:tcW w:w="2518" w:type="dxa"/>
          </w:tcPr>
          <w:p w14:paraId="3D3F5190" w14:textId="77777777" w:rsidR="005E7BF1" w:rsidRPr="005E7BF1" w:rsidRDefault="005E7BF1"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 dynamique</w:t>
            </w:r>
          </w:p>
        </w:tc>
        <w:tc>
          <w:tcPr>
            <w:tcW w:w="3260" w:type="dxa"/>
          </w:tcPr>
          <w:p w14:paraId="4128E93D" w14:textId="409C1402" w:rsidR="005E7BF1" w:rsidRPr="005E7BF1" w:rsidRDefault="007F2E2B"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 minimale</w:t>
            </w:r>
            <w:r w:rsidR="005E7BF1">
              <w:rPr>
                <w:rFonts w:ascii="Times New Roman" w:eastAsiaTheme="minorEastAsia" w:hAnsi="Times New Roman" w:cs="Times New Roman"/>
                <w:b/>
                <w:sz w:val="24"/>
                <w:szCs w:val="24"/>
              </w:rPr>
              <w:t xml:space="preserve"> en daN/m²</w:t>
            </w:r>
          </w:p>
        </w:tc>
        <w:tc>
          <w:tcPr>
            <w:tcW w:w="3434" w:type="dxa"/>
          </w:tcPr>
          <w:p w14:paraId="5988A086" w14:textId="18A91EC5" w:rsidR="005E7BF1" w:rsidRPr="005E7BF1" w:rsidRDefault="007F2E2B"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 maximale</w:t>
            </w:r>
            <w:r w:rsidR="005E7BF1">
              <w:rPr>
                <w:rFonts w:ascii="Times New Roman" w:eastAsiaTheme="minorEastAsia" w:hAnsi="Times New Roman" w:cs="Times New Roman"/>
                <w:b/>
                <w:sz w:val="24"/>
                <w:szCs w:val="24"/>
              </w:rPr>
              <w:t xml:space="preserve"> en daN/m²</w:t>
            </w:r>
          </w:p>
        </w:tc>
      </w:tr>
      <w:tr w:rsidR="005E7BF1" w14:paraId="0D603C18" w14:textId="77777777" w:rsidTr="005E7BF1">
        <w:tc>
          <w:tcPr>
            <w:tcW w:w="2518" w:type="dxa"/>
          </w:tcPr>
          <w:p w14:paraId="685FE17B" w14:textId="77777777" w:rsidR="005E7BF1" w:rsidRPr="005E7BF1" w:rsidRDefault="005E7BF1"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Normal</w:t>
            </w:r>
          </w:p>
        </w:tc>
        <w:tc>
          <w:tcPr>
            <w:tcW w:w="3260" w:type="dxa"/>
          </w:tcPr>
          <w:p w14:paraId="415A13E9" w14:textId="77777777" w:rsidR="005E7BF1" w:rsidRDefault="005E7BF1"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c>
          <w:tcPr>
            <w:tcW w:w="3434" w:type="dxa"/>
          </w:tcPr>
          <w:p w14:paraId="37BA9E86" w14:textId="77777777" w:rsidR="005E7BF1" w:rsidRDefault="005E7BF1"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170</w:t>
            </w:r>
          </w:p>
        </w:tc>
      </w:tr>
      <w:tr w:rsidR="005E7BF1" w14:paraId="28488FFD" w14:textId="77777777" w:rsidTr="005E7BF1">
        <w:tc>
          <w:tcPr>
            <w:tcW w:w="2518" w:type="dxa"/>
          </w:tcPr>
          <w:p w14:paraId="3FEE2E26" w14:textId="77777777" w:rsidR="005E7BF1" w:rsidRPr="005E7BF1" w:rsidRDefault="005E7BF1" w:rsidP="00946E7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Extrême</w:t>
            </w:r>
          </w:p>
        </w:tc>
        <w:tc>
          <w:tcPr>
            <w:tcW w:w="3260" w:type="dxa"/>
          </w:tcPr>
          <w:p w14:paraId="2F6D41F2" w14:textId="77777777" w:rsidR="005E7BF1" w:rsidRDefault="005E7BF1"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52.5</w:t>
            </w:r>
          </w:p>
        </w:tc>
        <w:tc>
          <w:tcPr>
            <w:tcW w:w="3434" w:type="dxa"/>
          </w:tcPr>
          <w:p w14:paraId="0D87A819" w14:textId="77777777" w:rsidR="005E7BF1" w:rsidRDefault="005E7BF1" w:rsidP="00946E7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251.59</w:t>
            </w:r>
          </w:p>
        </w:tc>
      </w:tr>
    </w:tbl>
    <w:p w14:paraId="02C8ACA3" w14:textId="77777777" w:rsidR="00FC3E39" w:rsidRDefault="00FC3E39" w:rsidP="000971D3">
      <w:pPr>
        <w:autoSpaceDE w:val="0"/>
        <w:autoSpaceDN w:val="0"/>
        <w:adjustRightInd w:val="0"/>
        <w:spacing w:after="0" w:line="240" w:lineRule="auto"/>
        <w:rPr>
          <w:rFonts w:ascii="Times New Roman" w:eastAsiaTheme="minorEastAsia" w:hAnsi="Times New Roman" w:cs="Times New Roman"/>
          <w:sz w:val="24"/>
          <w:szCs w:val="24"/>
        </w:rPr>
      </w:pPr>
    </w:p>
    <w:p w14:paraId="6793A6E1" w14:textId="77777777" w:rsidR="005E7BF1" w:rsidRDefault="00A647A5"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E7BF1">
        <w:rPr>
          <w:rFonts w:ascii="Times New Roman" w:eastAsiaTheme="minorEastAsia" w:hAnsi="Times New Roman" w:cs="Times New Roman"/>
          <w:sz w:val="24"/>
          <w:szCs w:val="24"/>
        </w:rPr>
        <w:t>Vérification :</w:t>
      </w:r>
    </w:p>
    <w:p w14:paraId="2675F263" w14:textId="77777777" w:rsidR="005E7BF1" w:rsidRDefault="00A647A5"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E7BF1">
        <w:rPr>
          <w:rFonts w:ascii="Times New Roman" w:eastAsiaTheme="minorEastAsia" w:hAnsi="Times New Roman" w:cs="Times New Roman"/>
          <w:sz w:val="24"/>
          <w:szCs w:val="24"/>
        </w:rPr>
        <w:t>qbc(n) = 45.34 daN/m² comprise entre 30</w:t>
      </w:r>
      <w:r w:rsidR="000971D3">
        <w:rPr>
          <w:rFonts w:ascii="Times New Roman" w:eastAsiaTheme="minorEastAsia" w:hAnsi="Times New Roman" w:cs="Times New Roman"/>
          <w:sz w:val="24"/>
          <w:szCs w:val="24"/>
        </w:rPr>
        <w:t xml:space="preserve"> </w:t>
      </w:r>
      <w:r w:rsidR="005E7BF1">
        <w:rPr>
          <w:rFonts w:ascii="Times New Roman" w:eastAsiaTheme="minorEastAsia" w:hAnsi="Times New Roman" w:cs="Times New Roman"/>
          <w:sz w:val="24"/>
          <w:szCs w:val="24"/>
        </w:rPr>
        <w:t>daN/m² et 170</w:t>
      </w:r>
      <w:r w:rsidR="000971D3">
        <w:rPr>
          <w:rFonts w:ascii="Times New Roman" w:eastAsiaTheme="minorEastAsia" w:hAnsi="Times New Roman" w:cs="Times New Roman"/>
          <w:sz w:val="24"/>
          <w:szCs w:val="24"/>
        </w:rPr>
        <w:t xml:space="preserve"> </w:t>
      </w:r>
      <w:r w:rsidR="005E7BF1">
        <w:rPr>
          <w:rFonts w:ascii="Times New Roman" w:eastAsiaTheme="minorEastAsia" w:hAnsi="Times New Roman" w:cs="Times New Roman"/>
          <w:sz w:val="24"/>
          <w:szCs w:val="24"/>
        </w:rPr>
        <w:t>daN/m².</w:t>
      </w:r>
    </w:p>
    <w:p w14:paraId="15E098FC" w14:textId="77777777" w:rsidR="005E7BF1" w:rsidRDefault="00A647A5"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E7BF1">
        <w:rPr>
          <w:rFonts w:ascii="Times New Roman" w:eastAsiaTheme="minorEastAsia" w:hAnsi="Times New Roman" w:cs="Times New Roman"/>
          <w:sz w:val="24"/>
          <w:szCs w:val="24"/>
        </w:rPr>
        <w:t>qbc(e) = 79.34 daN/m² comprise entre 52.5</w:t>
      </w:r>
      <w:r w:rsidR="000971D3">
        <w:rPr>
          <w:rFonts w:ascii="Times New Roman" w:eastAsiaTheme="minorEastAsia" w:hAnsi="Times New Roman" w:cs="Times New Roman"/>
          <w:sz w:val="24"/>
          <w:szCs w:val="24"/>
        </w:rPr>
        <w:t xml:space="preserve"> </w:t>
      </w:r>
      <w:r w:rsidR="005E7BF1">
        <w:rPr>
          <w:rFonts w:ascii="Times New Roman" w:eastAsiaTheme="minorEastAsia" w:hAnsi="Times New Roman" w:cs="Times New Roman"/>
          <w:sz w:val="24"/>
          <w:szCs w:val="24"/>
        </w:rPr>
        <w:t>daN/m² et 251.59</w:t>
      </w:r>
      <w:r w:rsidR="000971D3">
        <w:rPr>
          <w:rFonts w:ascii="Times New Roman" w:eastAsiaTheme="minorEastAsia" w:hAnsi="Times New Roman" w:cs="Times New Roman"/>
          <w:sz w:val="24"/>
          <w:szCs w:val="24"/>
        </w:rPr>
        <w:t xml:space="preserve"> </w:t>
      </w:r>
      <w:r w:rsidR="005E7BF1">
        <w:rPr>
          <w:rFonts w:ascii="Times New Roman" w:eastAsiaTheme="minorEastAsia" w:hAnsi="Times New Roman" w:cs="Times New Roman"/>
          <w:sz w:val="24"/>
          <w:szCs w:val="24"/>
        </w:rPr>
        <w:t>daN/m².</w:t>
      </w:r>
    </w:p>
    <w:p w14:paraId="6459A6EE" w14:textId="77777777" w:rsidR="005E7BF1" w:rsidRDefault="005E7BF1" w:rsidP="000971D3">
      <w:pPr>
        <w:autoSpaceDE w:val="0"/>
        <w:autoSpaceDN w:val="0"/>
        <w:adjustRightInd w:val="0"/>
        <w:spacing w:after="0" w:line="240" w:lineRule="auto"/>
        <w:rPr>
          <w:rFonts w:ascii="Times New Roman" w:eastAsiaTheme="minorEastAsia" w:hAnsi="Times New Roman" w:cs="Times New Roman"/>
          <w:sz w:val="24"/>
          <w:szCs w:val="24"/>
        </w:rPr>
      </w:pPr>
    </w:p>
    <w:p w14:paraId="5E65D8D1" w14:textId="77777777" w:rsidR="005E7BF1" w:rsidRPr="005E7BF1" w:rsidRDefault="005E7BF1" w:rsidP="00DC6DC3">
      <w:pPr>
        <w:autoSpaceDE w:val="0"/>
        <w:autoSpaceDN w:val="0"/>
        <w:adjustRightInd w:val="0"/>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FC3E39">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0971D3">
        <w:rPr>
          <w:rFonts w:ascii="Times New Roman" w:eastAsiaTheme="minorEastAsia" w:hAnsi="Times New Roman" w:cs="Times New Roman"/>
          <w:b/>
          <w:sz w:val="24"/>
          <w:szCs w:val="24"/>
        </w:rPr>
        <w:t>6-</w:t>
      </w:r>
      <w:r>
        <w:rPr>
          <w:rFonts w:ascii="Times New Roman" w:eastAsiaTheme="minorEastAsia" w:hAnsi="Times New Roman" w:cs="Times New Roman"/>
          <w:b/>
          <w:sz w:val="24"/>
          <w:szCs w:val="24"/>
        </w:rPr>
        <w:t xml:space="preserve"> </w:t>
      </w:r>
      <w:r w:rsidRPr="000971D3">
        <w:rPr>
          <w:rFonts w:ascii="Times New Roman" w:eastAsiaTheme="minorEastAsia" w:hAnsi="Times New Roman" w:cs="Times New Roman"/>
          <w:b/>
          <w:caps/>
          <w:sz w:val="24"/>
          <w:szCs w:val="24"/>
        </w:rPr>
        <w:t>Actions dynamiques exercées par le vent</w:t>
      </w:r>
      <w:r w:rsidR="00221F69">
        <w:rPr>
          <w:rFonts w:ascii="Times New Roman" w:eastAsiaTheme="minorEastAsia" w:hAnsi="Times New Roman" w:cs="Times New Roman"/>
          <w:b/>
          <w:sz w:val="24"/>
          <w:szCs w:val="24"/>
        </w:rPr>
        <w:t xml:space="preserve"> </w:t>
      </w:r>
    </w:p>
    <w:p w14:paraId="043BBA66" w14:textId="77777777" w:rsidR="000971D3" w:rsidRDefault="00221F69" w:rsidP="000971D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26A80D3" w14:textId="77777777" w:rsidR="00C3487B" w:rsidRDefault="000971D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21F69">
        <w:rPr>
          <w:rFonts w:ascii="Times New Roman" w:eastAsiaTheme="minorEastAsia" w:hAnsi="Times New Roman" w:cs="Times New Roman"/>
          <w:sz w:val="24"/>
          <w:szCs w:val="24"/>
        </w:rPr>
        <w:t>Dans la direction du vent, il existe une interaction dynamique entre les forces engendrées par les rafales de vent et la structure elle-même.</w:t>
      </w:r>
    </w:p>
    <w:p w14:paraId="4ADCC0BF" w14:textId="77777777" w:rsidR="00221F69" w:rsidRDefault="00221F6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tenir compte de cet effet, il faut pondérer les pressions dynamiques de base par un coefficient « d’amplification dynamique » noté β qui dépend des caractéristiques mécaniques et aérodynamiques de la construction.</w:t>
      </w:r>
    </w:p>
    <w:p w14:paraId="11DB2BAB" w14:textId="77777777" w:rsidR="00221F69" w:rsidRDefault="00221F69" w:rsidP="000971D3">
      <w:pPr>
        <w:autoSpaceDE w:val="0"/>
        <w:autoSpaceDN w:val="0"/>
        <w:adjustRightInd w:val="0"/>
        <w:spacing w:after="0" w:line="240" w:lineRule="auto"/>
        <w:jc w:val="both"/>
        <w:rPr>
          <w:rFonts w:ascii="Times New Roman" w:eastAsiaTheme="minorEastAsia" w:hAnsi="Times New Roman" w:cs="Times New Roman"/>
          <w:sz w:val="24"/>
          <w:szCs w:val="24"/>
        </w:rPr>
      </w:pPr>
    </w:p>
    <w:p w14:paraId="20270628" w14:textId="77777777" w:rsidR="00221F69" w:rsidRPr="000971D3" w:rsidRDefault="00221F69"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sz w:val="24"/>
          <w:szCs w:val="24"/>
        </w:rPr>
        <w:tab/>
      </w:r>
      <w:r w:rsidR="00FC3E39" w:rsidRPr="000971D3">
        <w:rPr>
          <w:rFonts w:ascii="Times New Roman" w:eastAsiaTheme="minorEastAsia" w:hAnsi="Times New Roman" w:cs="Times New Roman"/>
          <w:sz w:val="24"/>
          <w:szCs w:val="24"/>
        </w:rPr>
        <w:t>V</w:t>
      </w:r>
      <w:r w:rsidR="001206D2" w:rsidRPr="000971D3">
        <w:rPr>
          <w:rFonts w:ascii="Times New Roman" w:eastAsiaTheme="minorEastAsia" w:hAnsi="Times New Roman" w:cs="Times New Roman"/>
          <w:sz w:val="24"/>
          <w:szCs w:val="24"/>
        </w:rPr>
        <w:t>III.</w:t>
      </w:r>
      <w:r w:rsidR="000971D3" w:rsidRPr="000971D3">
        <w:rPr>
          <w:rFonts w:ascii="Times New Roman" w:eastAsiaTheme="minorEastAsia" w:hAnsi="Times New Roman" w:cs="Times New Roman"/>
          <w:sz w:val="24"/>
          <w:szCs w:val="24"/>
        </w:rPr>
        <w:t>6.1-</w:t>
      </w:r>
      <w:r w:rsidRPr="000971D3">
        <w:rPr>
          <w:rFonts w:ascii="Times New Roman" w:eastAsiaTheme="minorEastAsia" w:hAnsi="Times New Roman" w:cs="Times New Roman"/>
          <w:sz w:val="24"/>
          <w:szCs w:val="24"/>
        </w:rPr>
        <w:t xml:space="preserve"> </w:t>
      </w:r>
      <w:r w:rsidRPr="000971D3">
        <w:rPr>
          <w:rFonts w:ascii="Times New Roman" w:eastAsiaTheme="minorEastAsia" w:hAnsi="Times New Roman" w:cs="Times New Roman"/>
          <w:caps/>
          <w:sz w:val="24"/>
          <w:szCs w:val="24"/>
        </w:rPr>
        <w:t>Actions parallèles à la direction du vent</w:t>
      </w:r>
    </w:p>
    <w:p w14:paraId="1423E781" w14:textId="77777777" w:rsidR="000971D3" w:rsidRDefault="000971D3" w:rsidP="000971D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4074F177" w14:textId="77777777" w:rsidR="00221F69" w:rsidRDefault="00F1277E" w:rsidP="00F1277E">
      <w:pPr>
        <w:pStyle w:val="Paragraphedeliste"/>
        <w:autoSpaceDE w:val="0"/>
        <w:autoSpaceDN w:val="0"/>
        <w:adjustRightInd w:val="0"/>
        <w:spacing w:after="0" w:line="360" w:lineRule="auto"/>
        <w:ind w:left="0" w:firstLine="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Dans le c</w:t>
      </w:r>
      <w:r w:rsidR="00221F69" w:rsidRPr="00A95C6A">
        <w:rPr>
          <w:rFonts w:ascii="Times New Roman" w:eastAsiaTheme="minorEastAsia" w:hAnsi="Times New Roman" w:cs="Times New Roman"/>
          <w:sz w:val="24"/>
          <w:szCs w:val="24"/>
        </w:rPr>
        <w:t>as de surcharge normale.</w:t>
      </w:r>
      <w:r>
        <w:rPr>
          <w:rFonts w:ascii="Times New Roman" w:eastAsiaTheme="minorEastAsia" w:hAnsi="Times New Roman" w:cs="Times New Roman"/>
          <w:sz w:val="24"/>
          <w:szCs w:val="24"/>
        </w:rPr>
        <w:t xml:space="preserve"> </w:t>
      </w:r>
      <w:r w:rsidR="00221F69">
        <w:rPr>
          <w:rFonts w:ascii="Times New Roman" w:eastAsiaTheme="minorEastAsia" w:hAnsi="Times New Roman" w:cs="Times New Roman"/>
          <w:sz w:val="24"/>
          <w:szCs w:val="24"/>
        </w:rPr>
        <w:t xml:space="preserve">Pour tenir compte de l’effet des actions parallèles à la direction du vent, les pressions dynamiques normales servant de calcul de </w:t>
      </w:r>
      <w:r w:rsidR="00221F69">
        <w:rPr>
          <w:rFonts w:ascii="Times New Roman" w:eastAsiaTheme="minorEastAsia" w:hAnsi="Times New Roman" w:cs="Times New Roman"/>
          <w:sz w:val="24"/>
          <w:szCs w:val="24"/>
        </w:rPr>
        <w:lastRenderedPageBreak/>
        <w:t>l’action d’ensemble sont multipliées à chaque niveau par un coefficient de majoration donné par :</w:t>
      </w:r>
    </w:p>
    <w:p w14:paraId="61604582" w14:textId="77777777" w:rsidR="00B02EF6" w:rsidRDefault="00221F6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β </w:t>
      </w:r>
      <w:r w:rsidR="00467F05">
        <w:rPr>
          <w:rFonts w:ascii="Times New Roman" w:eastAsiaTheme="minorEastAsia" w:hAnsi="Times New Roman" w:cs="Times New Roman"/>
          <w:sz w:val="24"/>
          <w:szCs w:val="24"/>
        </w:rPr>
        <w:t>norm</w:t>
      </w:r>
      <w:r>
        <w:rPr>
          <w:rFonts w:ascii="Times New Roman" w:eastAsiaTheme="minorEastAsia" w:hAnsi="Times New Roman" w:cs="Times New Roman"/>
          <w:sz w:val="24"/>
          <w:szCs w:val="24"/>
        </w:rPr>
        <w:t xml:space="preserve">= </w:t>
      </w:r>
      <w:r w:rsidR="003E47EE">
        <w:rPr>
          <w:rFonts w:ascii="Times New Roman" w:eastAsiaTheme="minorEastAsia" w:hAnsi="Times New Roman" w:cs="Times New Roman"/>
          <w:sz w:val="24"/>
          <w:szCs w:val="24"/>
        </w:rPr>
        <w:t>θ</w:t>
      </w:r>
      <w:r>
        <w:rPr>
          <w:rFonts w:ascii="Times New Roman" w:eastAsiaTheme="minorEastAsia" w:hAnsi="Times New Roman" w:cs="Times New Roman"/>
          <w:sz w:val="24"/>
          <w:szCs w:val="24"/>
        </w:rPr>
        <w:t xml:space="preserve">(1 + </w:t>
      </w:r>
      <w:r w:rsidRPr="00B02EF6">
        <w:rPr>
          <w:rFonts w:ascii="Times New Roman" w:eastAsiaTheme="minorEastAsia" w:hAnsi="Times New Roman" w:cs="Times New Roman"/>
          <w:sz w:val="28"/>
          <w:szCs w:val="28"/>
        </w:rPr>
        <w:t>ξτ</w:t>
      </w:r>
      <w:r w:rsidR="009811FD">
        <w:rPr>
          <w:rFonts w:ascii="Times New Roman" w:eastAsiaTheme="minorEastAsia" w:hAnsi="Times New Roman" w:cs="Times New Roman"/>
          <w:sz w:val="24"/>
          <w:szCs w:val="24"/>
        </w:rPr>
        <w:t xml:space="preserve"> ) ≥</w:t>
      </w:r>
      <w:r w:rsidR="00B02EF6">
        <w:rPr>
          <w:rFonts w:ascii="Times New Roman" w:eastAsiaTheme="minorEastAsia" w:hAnsi="Times New Roman" w:cs="Times New Roman"/>
          <w:sz w:val="24"/>
          <w:szCs w:val="24"/>
        </w:rPr>
        <w:t xml:space="preserve"> 1</w:t>
      </w:r>
      <w:r w:rsidR="00A26A07">
        <w:rPr>
          <w:rFonts w:ascii="Times New Roman" w:eastAsiaTheme="minorEastAsia" w:hAnsi="Times New Roman" w:cs="Times New Roman"/>
          <w:sz w:val="24"/>
          <w:szCs w:val="24"/>
        </w:rPr>
        <w:t xml:space="preserve"> </w:t>
      </w:r>
    </w:p>
    <w:p w14:paraId="45577FEA" w14:textId="77777777" w:rsidR="00B02EF6" w:rsidRDefault="00B02EF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 :</w:t>
      </w:r>
    </w:p>
    <w:p w14:paraId="48D31F3B" w14:textId="77777777" w:rsidR="00B02EF6" w:rsidRDefault="00B02EF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ξ = Coefficient de réponse donné en fonction de la période T du mode fondamental d’oscillation et pour des ouvrages de divers degrés d’amortissement (RIII3 des règles NV65).</w:t>
      </w:r>
    </w:p>
    <w:p w14:paraId="6661F180" w14:textId="77777777" w:rsidR="00B02EF6" w:rsidRDefault="00B02EF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τ : Coefficient de pulsation déterminé à chaque niveau considéré en fonction de sa côte H au-dessus du sol (RIII4 des règles NV65).</w:t>
      </w:r>
    </w:p>
    <w:p w14:paraId="567A97E3" w14:textId="77777777" w:rsidR="00B02EF6" w:rsidRDefault="00B02EF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θ : Coefficient global dépendant du type de construction.</w:t>
      </w:r>
    </w:p>
    <w:p w14:paraId="3821B7E2" w14:textId="77777777" w:rsidR="00B02EF6" w:rsidRDefault="00B02EF6" w:rsidP="00F1277E">
      <w:pPr>
        <w:autoSpaceDE w:val="0"/>
        <w:autoSpaceDN w:val="0"/>
        <w:adjustRightInd w:val="0"/>
        <w:spacing w:after="0" w:line="240" w:lineRule="auto"/>
        <w:jc w:val="both"/>
        <w:rPr>
          <w:rFonts w:ascii="Times New Roman" w:eastAsiaTheme="minorEastAsia" w:hAnsi="Times New Roman" w:cs="Times New Roman"/>
          <w:sz w:val="24"/>
          <w:szCs w:val="24"/>
        </w:rPr>
      </w:pPr>
    </w:p>
    <w:p w14:paraId="00981978" w14:textId="77777777" w:rsidR="00B02EF6" w:rsidRDefault="00B02EF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FC3E39">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F1277E">
        <w:rPr>
          <w:rFonts w:ascii="Times New Roman" w:eastAsiaTheme="minorEastAsia" w:hAnsi="Times New Roman" w:cs="Times New Roman"/>
          <w:b/>
          <w:sz w:val="24"/>
          <w:szCs w:val="24"/>
        </w:rPr>
        <w:t>6.1.1-</w:t>
      </w:r>
      <w:r>
        <w:rPr>
          <w:rFonts w:ascii="Times New Roman" w:eastAsiaTheme="minorEastAsia" w:hAnsi="Times New Roman" w:cs="Times New Roman"/>
          <w:b/>
          <w:sz w:val="24"/>
          <w:szCs w:val="24"/>
        </w:rPr>
        <w:t xml:space="preserve"> Détermination de θ</w:t>
      </w:r>
    </w:p>
    <w:p w14:paraId="6615C531" w14:textId="77777777" w:rsidR="00F1277E" w:rsidRDefault="00B02EF6" w:rsidP="00F1277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C3AD645" w14:textId="77777777" w:rsidR="00B02EF6"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02EF6">
        <w:rPr>
          <w:rFonts w:ascii="Times New Roman" w:eastAsiaTheme="minorEastAsia" w:hAnsi="Times New Roman" w:cs="Times New Roman"/>
          <w:sz w:val="24"/>
          <w:szCs w:val="24"/>
        </w:rPr>
        <w:t>Pour les constructions à usage d’habitation ou de bureau, θ est donné en fonction de la côte de leur sommet :</w:t>
      </w:r>
    </w:p>
    <w:p w14:paraId="283B08D5" w14:textId="77777777" w:rsidR="00B02EF6" w:rsidRDefault="00A647A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sidR="00B02EF6">
        <w:rPr>
          <w:rFonts w:ascii="Times New Roman" w:eastAsiaTheme="minorEastAsia" w:hAnsi="Times New Roman" w:cs="Times New Roman"/>
          <w:sz w:val="24"/>
          <w:szCs w:val="24"/>
        </w:rPr>
        <w:t>θ = 0.7 pour Hs &lt; 30</w:t>
      </w:r>
      <w:r w:rsidR="00F1277E">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 xml:space="preserve">m ; </w:t>
      </w:r>
    </w:p>
    <w:p w14:paraId="7BCE9F47" w14:textId="77777777" w:rsidR="00221F69" w:rsidRDefault="00A647A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sidR="00B02EF6">
        <w:rPr>
          <w:rFonts w:ascii="Times New Roman" w:eastAsiaTheme="minorEastAsia" w:hAnsi="Times New Roman" w:cs="Times New Roman"/>
          <w:sz w:val="24"/>
          <w:szCs w:val="24"/>
        </w:rPr>
        <w:t>θ =</w:t>
      </w:r>
      <w:r>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0.7 + 0.01 (Hs – 30)</w:t>
      </w:r>
      <w:r w:rsidR="00A26A07">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pour</w:t>
      </w:r>
      <w:r w:rsidR="00A26A07">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30</w:t>
      </w:r>
      <w:r w:rsidR="00F1277E">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m &lt; Hs &lt; 60</w:t>
      </w:r>
      <w:r w:rsidR="00F1277E">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m ;</w:t>
      </w:r>
    </w:p>
    <w:p w14:paraId="40C16712" w14:textId="77777777" w:rsidR="00B02EF6" w:rsidRDefault="00A647A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sidR="00B02EF6">
        <w:rPr>
          <w:rFonts w:ascii="Times New Roman" w:eastAsiaTheme="minorEastAsia" w:hAnsi="Times New Roman" w:cs="Times New Roman"/>
          <w:sz w:val="24"/>
          <w:szCs w:val="24"/>
        </w:rPr>
        <w:t>θ = 1</w:t>
      </w:r>
      <w:r w:rsidR="00A26A07">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pour Hs = 60</w:t>
      </w:r>
      <w:r w:rsidR="00F1277E">
        <w:rPr>
          <w:rFonts w:ascii="Times New Roman" w:eastAsiaTheme="minorEastAsia" w:hAnsi="Times New Roman" w:cs="Times New Roman"/>
          <w:sz w:val="24"/>
          <w:szCs w:val="24"/>
        </w:rPr>
        <w:t xml:space="preserve"> </w:t>
      </w:r>
      <w:r w:rsidR="00B02EF6">
        <w:rPr>
          <w:rFonts w:ascii="Times New Roman" w:eastAsiaTheme="minorEastAsia" w:hAnsi="Times New Roman" w:cs="Times New Roman"/>
          <w:sz w:val="24"/>
          <w:szCs w:val="24"/>
        </w:rPr>
        <w:t>m.</w:t>
      </w:r>
    </w:p>
    <w:p w14:paraId="569BF62E" w14:textId="77777777" w:rsidR="009A698C" w:rsidRDefault="009A698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notre cas : Hs = 19.00</w:t>
      </w:r>
      <w:r w:rsidR="00F1277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&lt; 30</w:t>
      </w:r>
      <w:r w:rsidR="00F1277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donc</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θ = 0.7.</w:t>
      </w:r>
    </w:p>
    <w:p w14:paraId="384017FB" w14:textId="77777777" w:rsidR="009A698C" w:rsidRDefault="009A698C" w:rsidP="00F1277E">
      <w:pPr>
        <w:autoSpaceDE w:val="0"/>
        <w:autoSpaceDN w:val="0"/>
        <w:adjustRightInd w:val="0"/>
        <w:spacing w:after="0" w:line="240" w:lineRule="auto"/>
        <w:jc w:val="both"/>
        <w:rPr>
          <w:rFonts w:ascii="Times New Roman" w:eastAsiaTheme="minorEastAsia" w:hAnsi="Times New Roman" w:cs="Times New Roman"/>
          <w:sz w:val="24"/>
          <w:szCs w:val="24"/>
        </w:rPr>
      </w:pPr>
    </w:p>
    <w:p w14:paraId="0DE4C6C9" w14:textId="77777777" w:rsidR="009A698C" w:rsidRDefault="009A698C"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FC3E39">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F1277E">
        <w:rPr>
          <w:rFonts w:ascii="Times New Roman" w:eastAsiaTheme="minorEastAsia" w:hAnsi="Times New Roman" w:cs="Times New Roman"/>
          <w:b/>
          <w:sz w:val="24"/>
          <w:szCs w:val="24"/>
        </w:rPr>
        <w:t>6.1.2-</w:t>
      </w:r>
      <w:r>
        <w:rPr>
          <w:rFonts w:ascii="Times New Roman" w:eastAsiaTheme="minorEastAsia" w:hAnsi="Times New Roman" w:cs="Times New Roman"/>
          <w:b/>
          <w:sz w:val="24"/>
          <w:szCs w:val="24"/>
        </w:rPr>
        <w:t xml:space="preserve"> Détermination de T</w:t>
      </w:r>
    </w:p>
    <w:p w14:paraId="1CAAD541" w14:textId="77777777" w:rsidR="00F1277E" w:rsidRDefault="009A698C" w:rsidP="00F1277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p>
    <w:p w14:paraId="60C3D5FC" w14:textId="77777777" w:rsidR="009A698C"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A698C">
        <w:rPr>
          <w:rFonts w:ascii="Times New Roman" w:eastAsiaTheme="minorEastAsia" w:hAnsi="Times New Roman" w:cs="Times New Roman"/>
          <w:sz w:val="24"/>
          <w:szCs w:val="24"/>
        </w:rPr>
        <w:t xml:space="preserve">Elle est déterminée par des formules </w:t>
      </w:r>
      <w:r w:rsidR="00875F57">
        <w:rPr>
          <w:rFonts w:ascii="Times New Roman" w:eastAsiaTheme="minorEastAsia" w:hAnsi="Times New Roman" w:cs="Times New Roman"/>
          <w:sz w:val="24"/>
          <w:szCs w:val="24"/>
        </w:rPr>
        <w:t>forfaitaires</w:t>
      </w:r>
      <w:r>
        <w:rPr>
          <w:rFonts w:ascii="Times New Roman" w:eastAsiaTheme="minorEastAsia" w:hAnsi="Times New Roman" w:cs="Times New Roman"/>
          <w:sz w:val="24"/>
          <w:szCs w:val="24"/>
        </w:rPr>
        <w:t xml:space="preserve"> de l’annexe 2</w:t>
      </w:r>
      <w:r w:rsidR="009A698C">
        <w:rPr>
          <w:rFonts w:ascii="Times New Roman" w:eastAsiaTheme="minorEastAsia" w:hAnsi="Times New Roman" w:cs="Times New Roman"/>
          <w:sz w:val="24"/>
          <w:szCs w:val="24"/>
        </w:rPr>
        <w:t xml:space="preserve"> des règles NV65, à</w:t>
      </w:r>
      <w:r>
        <w:rPr>
          <w:rFonts w:ascii="Times New Roman" w:eastAsiaTheme="minorEastAsia" w:hAnsi="Times New Roman" w:cs="Times New Roman"/>
          <w:sz w:val="24"/>
          <w:szCs w:val="24"/>
        </w:rPr>
        <w:t xml:space="preserve"> </w:t>
      </w:r>
      <w:r w:rsidR="009A698C">
        <w:rPr>
          <w:rFonts w:ascii="Times New Roman" w:eastAsiaTheme="minorEastAsia" w:hAnsi="Times New Roman" w:cs="Times New Roman"/>
          <w:sz w:val="24"/>
          <w:szCs w:val="24"/>
        </w:rPr>
        <w:t>partir de la méthode simplifiée de contreventement par ossature en béton armé :</w:t>
      </w:r>
    </w:p>
    <w:p w14:paraId="53F5074D" w14:textId="77777777" w:rsidR="009A698C" w:rsidRDefault="009A698C" w:rsidP="00DC6DC3">
      <w:pPr>
        <w:autoSpaceDE w:val="0"/>
        <w:autoSpaceDN w:val="0"/>
        <w:adjustRightInd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t xml:space="preserve">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0,09 x H</m:t>
            </m:r>
          </m:num>
          <m:den>
            <m:rad>
              <m:radPr>
                <m:degHide m:val="1"/>
                <m:ctrlPr>
                  <w:rPr>
                    <w:rFonts w:ascii="Cambria Math" w:eastAsiaTheme="minorEastAsia" w:hAnsi="Cambria Math" w:cs="Times New Roman"/>
                    <w:i/>
                    <w:sz w:val="24"/>
                    <w:szCs w:val="24"/>
                  </w:rPr>
                </m:ctrlPr>
              </m:radPr>
              <m:deg/>
              <m:e>
                <m:r>
                  <m:rPr>
                    <m:sty m:val="p"/>
                  </m:rPr>
                  <w:rPr>
                    <w:rFonts w:ascii="Cambria Math" w:eastAsiaTheme="minorEastAsia" w:hAnsi="Cambria Math" w:cs="Times New Roman"/>
                    <w:sz w:val="24"/>
                    <w:szCs w:val="24"/>
                  </w:rPr>
                  <m:t>lx</m:t>
                </m:r>
              </m:e>
            </m:rad>
          </m:den>
        </m:f>
      </m:oMath>
    </w:p>
    <w:p w14:paraId="7A25FE3E" w14:textId="77777777" w:rsidR="009A698C" w:rsidRDefault="009A698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8"/>
          <w:szCs w:val="28"/>
        </w:rPr>
        <w:tab/>
      </w:r>
      <w:r>
        <w:rPr>
          <w:rFonts w:ascii="Times New Roman" w:eastAsiaTheme="minorEastAsia" w:hAnsi="Times New Roman" w:cs="Times New Roman"/>
          <w:sz w:val="24"/>
          <w:szCs w:val="24"/>
        </w:rPr>
        <w:t>Avec :</w:t>
      </w:r>
    </w:p>
    <w:p w14:paraId="1E979898" w14:textId="77777777" w:rsidR="009A698C" w:rsidRDefault="00A95C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H = 19,</w:t>
      </w:r>
      <w:r w:rsidR="009A698C">
        <w:rPr>
          <w:rFonts w:ascii="Times New Roman" w:eastAsiaTheme="minorEastAsia" w:hAnsi="Times New Roman" w:cs="Times New Roman"/>
          <w:sz w:val="24"/>
          <w:szCs w:val="24"/>
        </w:rPr>
        <w:t>00 m la hauteur totale du bâtiment et la dimension en plan dans la direction considérée (a ou b).</w:t>
      </w:r>
    </w:p>
    <w:p w14:paraId="38C5D3AA" w14:textId="77777777" w:rsidR="00F1277E" w:rsidRDefault="00FC3E39" w:rsidP="00F1277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75F57">
        <w:rPr>
          <w:rFonts w:ascii="Times New Roman" w:eastAsiaTheme="minorEastAsia" w:hAnsi="Times New Roman" w:cs="Times New Roman"/>
          <w:sz w:val="24"/>
          <w:szCs w:val="24"/>
        </w:rPr>
        <w:tab/>
      </w:r>
    </w:p>
    <w:p w14:paraId="1855EF6F" w14:textId="77777777" w:rsidR="00E653AE"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653AE">
        <w:rPr>
          <w:rFonts w:ascii="Times New Roman" w:eastAsiaTheme="minorEastAsia" w:hAnsi="Times New Roman" w:cs="Times New Roman"/>
          <w:sz w:val="24"/>
          <w:szCs w:val="24"/>
        </w:rPr>
        <w:t>Tableau</w:t>
      </w:r>
      <w:r w:rsidR="00A95C6A">
        <w:rPr>
          <w:rFonts w:ascii="Times New Roman" w:eastAsiaTheme="minorEastAsia" w:hAnsi="Times New Roman" w:cs="Times New Roman"/>
          <w:sz w:val="24"/>
          <w:szCs w:val="24"/>
        </w:rPr>
        <w:t> </w:t>
      </w:r>
      <w:r w:rsidR="0042585B">
        <w:rPr>
          <w:rFonts w:ascii="Times New Roman" w:eastAsiaTheme="minorEastAsia" w:hAnsi="Times New Roman" w:cs="Times New Roman"/>
          <w:sz w:val="24"/>
          <w:szCs w:val="24"/>
        </w:rPr>
        <w:t>28</w:t>
      </w:r>
      <w:r w:rsidR="00E653AE">
        <w:rPr>
          <w:rFonts w:ascii="Times New Roman" w:eastAsiaTheme="minorEastAsia" w:hAnsi="Times New Roman" w:cs="Times New Roman"/>
          <w:sz w:val="24"/>
          <w:szCs w:val="24"/>
        </w:rPr>
        <w:t>: Les valeurs de la période T</w:t>
      </w:r>
    </w:p>
    <w:tbl>
      <w:tblPr>
        <w:tblStyle w:val="Grilledutableau"/>
        <w:tblW w:w="0" w:type="auto"/>
        <w:tblLook w:val="04A0" w:firstRow="1" w:lastRow="0" w:firstColumn="1" w:lastColumn="0" w:noHBand="0" w:noVBand="1"/>
      </w:tblPr>
      <w:tblGrid>
        <w:gridCol w:w="3070"/>
        <w:gridCol w:w="3071"/>
        <w:gridCol w:w="3071"/>
      </w:tblGrid>
      <w:tr w:rsidR="00E653AE" w14:paraId="325C1AA1" w14:textId="77777777" w:rsidTr="00FC3E39">
        <w:tc>
          <w:tcPr>
            <w:tcW w:w="3070" w:type="dxa"/>
            <w:tcBorders>
              <w:top w:val="nil"/>
              <w:left w:val="nil"/>
            </w:tcBorders>
          </w:tcPr>
          <w:p w14:paraId="33CF4486" w14:textId="77777777" w:rsidR="00E653AE" w:rsidRDefault="00E653AE" w:rsidP="00F1277E">
            <w:pPr>
              <w:autoSpaceDE w:val="0"/>
              <w:autoSpaceDN w:val="0"/>
              <w:adjustRightInd w:val="0"/>
              <w:spacing w:line="276" w:lineRule="auto"/>
              <w:jc w:val="both"/>
              <w:rPr>
                <w:rFonts w:ascii="Times New Roman" w:eastAsiaTheme="minorEastAsia" w:hAnsi="Times New Roman" w:cs="Times New Roman"/>
                <w:sz w:val="24"/>
                <w:szCs w:val="24"/>
              </w:rPr>
            </w:pPr>
          </w:p>
        </w:tc>
        <w:tc>
          <w:tcPr>
            <w:tcW w:w="3071" w:type="dxa"/>
          </w:tcPr>
          <w:p w14:paraId="3184A24C" w14:textId="77777777" w:rsidR="00E653AE" w:rsidRPr="00E653AE" w:rsidRDefault="00E653AE"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lx (m)</w:t>
            </w:r>
          </w:p>
        </w:tc>
        <w:tc>
          <w:tcPr>
            <w:tcW w:w="3071" w:type="dxa"/>
          </w:tcPr>
          <w:p w14:paraId="4852FA60" w14:textId="77777777" w:rsidR="00E653AE" w:rsidRPr="00E653AE" w:rsidRDefault="00E653AE"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w:t>
            </w:r>
          </w:p>
        </w:tc>
      </w:tr>
      <w:tr w:rsidR="00E653AE" w14:paraId="3FADB6C5" w14:textId="77777777" w:rsidTr="00E653AE">
        <w:tc>
          <w:tcPr>
            <w:tcW w:w="3070" w:type="dxa"/>
          </w:tcPr>
          <w:p w14:paraId="12765F98" w14:textId="77777777" w:rsidR="00E653AE" w:rsidRPr="00E653AE" w:rsidRDefault="00E653AE"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Sa</w:t>
            </w:r>
          </w:p>
        </w:tc>
        <w:tc>
          <w:tcPr>
            <w:tcW w:w="3071" w:type="dxa"/>
          </w:tcPr>
          <w:p w14:paraId="623DFA2C" w14:textId="77777777" w:rsidR="00E653AE" w:rsidRDefault="00A95C6A"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w:t>
            </w:r>
            <w:r w:rsidR="00A26A07">
              <w:rPr>
                <w:rFonts w:ascii="Times New Roman" w:eastAsiaTheme="minorEastAsia" w:hAnsi="Times New Roman" w:cs="Times New Roman"/>
                <w:sz w:val="24"/>
                <w:szCs w:val="24"/>
              </w:rPr>
              <w:t>,</w:t>
            </w:r>
            <w:r w:rsidR="00E653AE">
              <w:rPr>
                <w:rFonts w:ascii="Times New Roman" w:eastAsiaTheme="minorEastAsia" w:hAnsi="Times New Roman" w:cs="Times New Roman"/>
                <w:sz w:val="24"/>
                <w:szCs w:val="24"/>
              </w:rPr>
              <w:t>00</w:t>
            </w:r>
          </w:p>
        </w:tc>
        <w:tc>
          <w:tcPr>
            <w:tcW w:w="3071" w:type="dxa"/>
          </w:tcPr>
          <w:p w14:paraId="7EB34D69" w14:textId="77777777" w:rsidR="00E653AE" w:rsidRDefault="00A95C6A"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0,329</w:t>
            </w:r>
          </w:p>
        </w:tc>
      </w:tr>
      <w:tr w:rsidR="00E653AE" w14:paraId="3544C7C7" w14:textId="77777777" w:rsidTr="00E653AE">
        <w:tc>
          <w:tcPr>
            <w:tcW w:w="3070" w:type="dxa"/>
          </w:tcPr>
          <w:p w14:paraId="064986B3" w14:textId="77777777" w:rsidR="00E653AE" w:rsidRPr="00E653AE" w:rsidRDefault="00E653AE"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normale à la face Sb</w:t>
            </w:r>
          </w:p>
        </w:tc>
        <w:tc>
          <w:tcPr>
            <w:tcW w:w="3071" w:type="dxa"/>
          </w:tcPr>
          <w:p w14:paraId="4DC1406B" w14:textId="77777777" w:rsidR="00E653AE" w:rsidRDefault="00A95C6A"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19,00</w:t>
            </w:r>
          </w:p>
        </w:tc>
        <w:tc>
          <w:tcPr>
            <w:tcW w:w="3071" w:type="dxa"/>
          </w:tcPr>
          <w:p w14:paraId="09D115FA" w14:textId="77777777" w:rsidR="00E653AE" w:rsidRDefault="00A95C6A"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0,392</w:t>
            </w:r>
          </w:p>
        </w:tc>
      </w:tr>
    </w:tbl>
    <w:p w14:paraId="2AB0DA5C" w14:textId="77777777" w:rsidR="00E653AE" w:rsidRDefault="00E653A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DB5D6AF" w14:textId="77777777" w:rsidR="00F1277E" w:rsidRDefault="00A95C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3F9DA8E" w14:textId="77777777" w:rsidR="00A95C6A" w:rsidRDefault="00F1277E" w:rsidP="00F1277E">
      <w:pPr>
        <w:rPr>
          <w:rFonts w:ascii="Times New Roman" w:eastAsiaTheme="minorEastAsia" w:hAnsi="Times New Roman" w:cs="Times New Roman"/>
          <w:b/>
          <w:sz w:val="24"/>
          <w:szCs w:val="24"/>
        </w:rPr>
      </w:pPr>
      <w:r>
        <w:rPr>
          <w:rFonts w:ascii="Times New Roman" w:eastAsiaTheme="minorEastAsia" w:hAnsi="Times New Roman" w:cs="Times New Roman"/>
          <w:sz w:val="24"/>
          <w:szCs w:val="24"/>
        </w:rPr>
        <w:br w:type="page"/>
      </w:r>
      <w:r>
        <w:rPr>
          <w:rFonts w:ascii="Times New Roman" w:eastAsiaTheme="minorEastAsia" w:hAnsi="Times New Roman" w:cs="Times New Roman"/>
          <w:sz w:val="24"/>
          <w:szCs w:val="24"/>
        </w:rPr>
        <w:lastRenderedPageBreak/>
        <w:tab/>
      </w:r>
      <w:r w:rsidR="00875F57">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A95C6A">
        <w:rPr>
          <w:rFonts w:ascii="Times New Roman" w:eastAsiaTheme="minorEastAsia" w:hAnsi="Times New Roman" w:cs="Times New Roman"/>
          <w:b/>
          <w:sz w:val="24"/>
          <w:szCs w:val="24"/>
        </w:rPr>
        <w:t>6.1.3</w:t>
      </w:r>
      <w:r w:rsidR="00A647A5">
        <w:rPr>
          <w:rFonts w:ascii="Times New Roman" w:eastAsiaTheme="minorEastAsia" w:hAnsi="Times New Roman" w:cs="Times New Roman"/>
          <w:b/>
          <w:sz w:val="24"/>
          <w:szCs w:val="24"/>
        </w:rPr>
        <w:t>-</w:t>
      </w:r>
      <w:r w:rsidR="00A95C6A">
        <w:rPr>
          <w:rFonts w:ascii="Times New Roman" w:eastAsiaTheme="minorEastAsia" w:hAnsi="Times New Roman" w:cs="Times New Roman"/>
          <w:b/>
          <w:sz w:val="24"/>
          <w:szCs w:val="24"/>
        </w:rPr>
        <w:t xml:space="preserve"> Détermination du coefficient de pulsation τ</w:t>
      </w:r>
    </w:p>
    <w:p w14:paraId="43425167" w14:textId="77777777" w:rsidR="00F1277E" w:rsidRDefault="00A95C6A" w:rsidP="00F1277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239B1C2" w14:textId="77777777" w:rsidR="00A95C6A"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95C6A">
        <w:rPr>
          <w:rFonts w:ascii="Times New Roman" w:eastAsiaTheme="minorEastAsia" w:hAnsi="Times New Roman" w:cs="Times New Roman"/>
          <w:sz w:val="24"/>
          <w:szCs w:val="24"/>
        </w:rPr>
        <w:t>D’après l’abaque R-III-4 :</w:t>
      </w:r>
    </w:p>
    <w:p w14:paraId="5A655B68" w14:textId="77777777" w:rsidR="00A95C6A" w:rsidRDefault="00A95C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Si H = 10 m on a τ = 0.36</w:t>
      </w:r>
    </w:p>
    <w:p w14:paraId="7D708F40" w14:textId="77777777" w:rsidR="00A95C6A" w:rsidRDefault="00A95C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Si H = 20 m on a τ = 0.345</w:t>
      </w:r>
    </w:p>
    <w:p w14:paraId="62348EB9" w14:textId="77777777" w:rsidR="00A95C6A" w:rsidRDefault="00A95C6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Par interpolation, H = 19.00 m dons τ = </w:t>
      </w:r>
      <w:r w:rsidR="00C6292A">
        <w:rPr>
          <w:rFonts w:ascii="Times New Roman" w:eastAsiaTheme="minorEastAsia" w:hAnsi="Times New Roman" w:cs="Times New Roman"/>
          <w:sz w:val="24"/>
          <w:szCs w:val="24"/>
        </w:rPr>
        <w:t>0.3465</w:t>
      </w:r>
    </w:p>
    <w:p w14:paraId="15542E72" w14:textId="77777777" w:rsidR="00931EF5" w:rsidRDefault="00931EF5" w:rsidP="00F1277E">
      <w:pPr>
        <w:autoSpaceDE w:val="0"/>
        <w:autoSpaceDN w:val="0"/>
        <w:adjustRightInd w:val="0"/>
        <w:spacing w:after="0" w:line="240" w:lineRule="auto"/>
        <w:jc w:val="both"/>
        <w:rPr>
          <w:rFonts w:ascii="Times New Roman" w:eastAsiaTheme="minorEastAsia" w:hAnsi="Times New Roman" w:cs="Times New Roman"/>
          <w:sz w:val="24"/>
          <w:szCs w:val="24"/>
        </w:rPr>
      </w:pPr>
    </w:p>
    <w:p w14:paraId="598679B8" w14:textId="77777777" w:rsidR="00931EF5" w:rsidRDefault="00931EF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sidRPr="00F1277E">
        <w:rPr>
          <w:rFonts w:ascii="Times New Roman" w:eastAsiaTheme="minorEastAsia" w:hAnsi="Times New Roman" w:cs="Times New Roman"/>
          <w:b/>
          <w:sz w:val="24"/>
          <w:szCs w:val="24"/>
        </w:rPr>
        <w:t>V</w:t>
      </w:r>
      <w:r w:rsidR="001206D2" w:rsidRPr="00F1277E">
        <w:rPr>
          <w:rFonts w:ascii="Times New Roman" w:eastAsiaTheme="minorEastAsia" w:hAnsi="Times New Roman" w:cs="Times New Roman"/>
          <w:b/>
          <w:sz w:val="24"/>
          <w:szCs w:val="24"/>
        </w:rPr>
        <w:t>III.</w:t>
      </w:r>
      <w:r w:rsidR="00F1277E">
        <w:rPr>
          <w:rFonts w:ascii="Times New Roman" w:eastAsiaTheme="minorEastAsia" w:hAnsi="Times New Roman" w:cs="Times New Roman"/>
          <w:b/>
          <w:sz w:val="24"/>
          <w:szCs w:val="24"/>
        </w:rPr>
        <w:t>6.1.4-</w:t>
      </w:r>
      <w:r w:rsidRPr="00F1277E">
        <w:rPr>
          <w:rFonts w:ascii="Times New Roman" w:eastAsiaTheme="minorEastAsia" w:hAnsi="Times New Roman" w:cs="Times New Roman"/>
          <w:b/>
          <w:sz w:val="24"/>
          <w:szCs w:val="24"/>
        </w:rPr>
        <w:t xml:space="preserve"> Déterminati</w:t>
      </w:r>
      <w:r w:rsidR="00F1277E">
        <w:rPr>
          <w:rFonts w:ascii="Times New Roman" w:eastAsiaTheme="minorEastAsia" w:hAnsi="Times New Roman" w:cs="Times New Roman"/>
          <w:b/>
          <w:sz w:val="24"/>
          <w:szCs w:val="24"/>
        </w:rPr>
        <w:t>on du coefficient de réponse ξ</w:t>
      </w:r>
    </w:p>
    <w:p w14:paraId="16F86B6D" w14:textId="77777777" w:rsidR="00F1277E" w:rsidRDefault="00931EF5" w:rsidP="00F1277E">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33DF76F" w14:textId="77777777" w:rsidR="00931EF5"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931EF5">
        <w:rPr>
          <w:rFonts w:ascii="Times New Roman" w:eastAsiaTheme="minorEastAsia" w:hAnsi="Times New Roman" w:cs="Times New Roman"/>
          <w:sz w:val="24"/>
          <w:szCs w:val="24"/>
        </w:rPr>
        <w:t>D’après l’abaque RIII3 :</w:t>
      </w:r>
    </w:p>
    <w:p w14:paraId="0B4A3811" w14:textId="77777777" w:rsidR="00931EF5" w:rsidRDefault="00931EF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Vent normal à Sa : T = 0.329, ξ = 0.300</w:t>
      </w:r>
    </w:p>
    <w:p w14:paraId="39559661" w14:textId="77777777" w:rsidR="00931EF5" w:rsidRDefault="00931EF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1277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Vent normal à Sb : T = 0.392, ξ = 0.400</w:t>
      </w:r>
    </w:p>
    <w:p w14:paraId="2376D58A" w14:textId="77777777" w:rsidR="00931EF5" w:rsidRDefault="00931EF5" w:rsidP="00F1277E">
      <w:pPr>
        <w:autoSpaceDE w:val="0"/>
        <w:autoSpaceDN w:val="0"/>
        <w:adjustRightInd w:val="0"/>
        <w:spacing w:after="0" w:line="240" w:lineRule="auto"/>
        <w:jc w:val="both"/>
        <w:rPr>
          <w:rFonts w:ascii="Times New Roman" w:eastAsiaTheme="minorEastAsia" w:hAnsi="Times New Roman" w:cs="Times New Roman"/>
          <w:sz w:val="24"/>
          <w:szCs w:val="24"/>
        </w:rPr>
      </w:pPr>
    </w:p>
    <w:p w14:paraId="20EAE1DB" w14:textId="77777777" w:rsidR="00931EF5" w:rsidRDefault="00931EF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F1277E">
        <w:rPr>
          <w:rFonts w:ascii="Times New Roman" w:eastAsiaTheme="minorEastAsia" w:hAnsi="Times New Roman" w:cs="Times New Roman"/>
          <w:b/>
          <w:sz w:val="24"/>
          <w:szCs w:val="24"/>
        </w:rPr>
        <w:t>6.1.5-</w:t>
      </w:r>
      <w:r>
        <w:rPr>
          <w:rFonts w:ascii="Times New Roman" w:eastAsiaTheme="minorEastAsia" w:hAnsi="Times New Roman" w:cs="Times New Roman"/>
          <w:b/>
          <w:sz w:val="24"/>
          <w:szCs w:val="24"/>
        </w:rPr>
        <w:t xml:space="preserve"> Valeur du coefficie</w:t>
      </w:r>
      <w:r w:rsidR="00F1277E">
        <w:rPr>
          <w:rFonts w:ascii="Times New Roman" w:eastAsiaTheme="minorEastAsia" w:hAnsi="Times New Roman" w:cs="Times New Roman"/>
          <w:b/>
          <w:sz w:val="24"/>
          <w:szCs w:val="24"/>
        </w:rPr>
        <w:t>nt d’amplification dynamique β</w:t>
      </w:r>
    </w:p>
    <w:p w14:paraId="6DE7566A" w14:textId="77777777" w:rsidR="00F1277E" w:rsidRDefault="00931EF5" w:rsidP="00F1277E">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EEB01C3" w14:textId="77777777" w:rsidR="00931EF5" w:rsidRDefault="00F1277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931EF5">
        <w:rPr>
          <w:rFonts w:ascii="Times New Roman" w:eastAsiaTheme="minorEastAsia" w:hAnsi="Times New Roman" w:cs="Times New Roman"/>
          <w:sz w:val="24"/>
          <w:szCs w:val="24"/>
        </w:rPr>
        <w:t>Le tableau suivant nous donne la valeur du coefficient dynamique β.</w:t>
      </w:r>
    </w:p>
    <w:p w14:paraId="78AF8D59" w14:textId="77777777" w:rsidR="00931EF5" w:rsidRDefault="00931EF5" w:rsidP="00F1277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1CE84AD" w14:textId="77777777" w:rsidR="00931EF5" w:rsidRDefault="00931EF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42585B">
        <w:rPr>
          <w:rFonts w:ascii="Times New Roman" w:eastAsiaTheme="minorEastAsia" w:hAnsi="Times New Roman" w:cs="Times New Roman"/>
          <w:sz w:val="24"/>
          <w:szCs w:val="24"/>
        </w:rPr>
        <w:t>29</w:t>
      </w:r>
      <w:r>
        <w:rPr>
          <w:rFonts w:ascii="Times New Roman" w:eastAsiaTheme="minorEastAsia" w:hAnsi="Times New Roman" w:cs="Times New Roman"/>
          <w:sz w:val="24"/>
          <w:szCs w:val="24"/>
        </w:rPr>
        <w:t>: Valeurs du coefficient d’amplification dynamique</w:t>
      </w:r>
    </w:p>
    <w:tbl>
      <w:tblPr>
        <w:tblStyle w:val="Grilledutableau"/>
        <w:tblW w:w="0" w:type="auto"/>
        <w:tblLook w:val="04A0" w:firstRow="1" w:lastRow="0" w:firstColumn="1" w:lastColumn="0" w:noHBand="0" w:noVBand="1"/>
      </w:tblPr>
      <w:tblGrid>
        <w:gridCol w:w="2943"/>
        <w:gridCol w:w="1134"/>
        <w:gridCol w:w="1276"/>
        <w:gridCol w:w="1276"/>
        <w:gridCol w:w="1276"/>
        <w:gridCol w:w="1307"/>
      </w:tblGrid>
      <w:tr w:rsidR="00E16C48" w14:paraId="5F78E6C1" w14:textId="77777777" w:rsidTr="00875F57">
        <w:tc>
          <w:tcPr>
            <w:tcW w:w="2943" w:type="dxa"/>
            <w:tcBorders>
              <w:top w:val="nil"/>
              <w:left w:val="nil"/>
            </w:tcBorders>
          </w:tcPr>
          <w:p w14:paraId="6AC47F57" w14:textId="77777777" w:rsidR="00E16C48" w:rsidRDefault="00E16C48" w:rsidP="00F1277E">
            <w:pPr>
              <w:autoSpaceDE w:val="0"/>
              <w:autoSpaceDN w:val="0"/>
              <w:adjustRightInd w:val="0"/>
              <w:spacing w:line="276" w:lineRule="auto"/>
              <w:jc w:val="both"/>
              <w:rPr>
                <w:rFonts w:ascii="Times New Roman" w:eastAsiaTheme="minorEastAsia" w:hAnsi="Times New Roman" w:cs="Times New Roman"/>
                <w:sz w:val="24"/>
                <w:szCs w:val="24"/>
              </w:rPr>
            </w:pPr>
          </w:p>
        </w:tc>
        <w:tc>
          <w:tcPr>
            <w:tcW w:w="1134" w:type="dxa"/>
          </w:tcPr>
          <w:p w14:paraId="0F562A0B" w14:textId="77777777" w:rsidR="00E16C48" w:rsidRPr="003E47EE" w:rsidRDefault="003E47EE"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θ</w:t>
            </w:r>
          </w:p>
        </w:tc>
        <w:tc>
          <w:tcPr>
            <w:tcW w:w="1276" w:type="dxa"/>
          </w:tcPr>
          <w:p w14:paraId="77978EBB" w14:textId="77777777" w:rsidR="00E16C48" w:rsidRPr="003E47EE" w:rsidRDefault="003E47EE" w:rsidP="00F1277E">
            <w:pPr>
              <w:autoSpaceDE w:val="0"/>
              <w:autoSpaceDN w:val="0"/>
              <w:adjustRightInd w:val="0"/>
              <w:spacing w:line="276" w:lineRule="auto"/>
              <w:jc w:val="center"/>
              <w:rPr>
                <w:rFonts w:ascii="Times New Roman" w:eastAsiaTheme="minorEastAsia" w:hAnsi="Times New Roman" w:cs="Times New Roman"/>
                <w:b/>
                <w:sz w:val="24"/>
                <w:szCs w:val="24"/>
              </w:rPr>
            </w:pPr>
            <w:r w:rsidRPr="003E47EE">
              <w:rPr>
                <w:rFonts w:ascii="Times New Roman" w:eastAsiaTheme="minorEastAsia" w:hAnsi="Times New Roman" w:cs="Times New Roman"/>
                <w:b/>
                <w:sz w:val="24"/>
                <w:szCs w:val="24"/>
              </w:rPr>
              <w:t>T</w:t>
            </w:r>
          </w:p>
        </w:tc>
        <w:tc>
          <w:tcPr>
            <w:tcW w:w="1276" w:type="dxa"/>
          </w:tcPr>
          <w:p w14:paraId="0C4B989E" w14:textId="77777777" w:rsidR="00E16C48" w:rsidRPr="003E47EE" w:rsidRDefault="003E47EE" w:rsidP="00F1277E">
            <w:pPr>
              <w:autoSpaceDE w:val="0"/>
              <w:autoSpaceDN w:val="0"/>
              <w:adjustRightInd w:val="0"/>
              <w:spacing w:line="276" w:lineRule="auto"/>
              <w:jc w:val="center"/>
              <w:rPr>
                <w:rFonts w:ascii="Times New Roman" w:eastAsiaTheme="minorEastAsia" w:hAnsi="Times New Roman" w:cs="Times New Roman"/>
                <w:b/>
                <w:sz w:val="24"/>
                <w:szCs w:val="24"/>
              </w:rPr>
            </w:pPr>
            <w:r w:rsidRPr="003E47EE">
              <w:rPr>
                <w:rFonts w:ascii="Times New Roman" w:eastAsiaTheme="minorEastAsia" w:hAnsi="Times New Roman" w:cs="Times New Roman"/>
                <w:b/>
                <w:sz w:val="24"/>
                <w:szCs w:val="24"/>
              </w:rPr>
              <w:t>τ</w:t>
            </w:r>
          </w:p>
        </w:tc>
        <w:tc>
          <w:tcPr>
            <w:tcW w:w="1276" w:type="dxa"/>
          </w:tcPr>
          <w:p w14:paraId="4B2AA277" w14:textId="77777777" w:rsidR="00E16C48" w:rsidRPr="003E47EE" w:rsidRDefault="003E47EE" w:rsidP="00F1277E">
            <w:pPr>
              <w:autoSpaceDE w:val="0"/>
              <w:autoSpaceDN w:val="0"/>
              <w:adjustRightInd w:val="0"/>
              <w:spacing w:line="276" w:lineRule="auto"/>
              <w:jc w:val="center"/>
              <w:rPr>
                <w:rFonts w:ascii="Times New Roman" w:eastAsiaTheme="minorEastAsia" w:hAnsi="Times New Roman" w:cs="Times New Roman"/>
                <w:b/>
                <w:sz w:val="24"/>
                <w:szCs w:val="24"/>
              </w:rPr>
            </w:pPr>
            <w:r w:rsidRPr="003E47EE">
              <w:rPr>
                <w:rFonts w:ascii="Times New Roman" w:eastAsiaTheme="minorEastAsia" w:hAnsi="Times New Roman" w:cs="Times New Roman"/>
                <w:b/>
                <w:sz w:val="24"/>
                <w:szCs w:val="24"/>
              </w:rPr>
              <w:t>ξ</w:t>
            </w:r>
          </w:p>
        </w:tc>
        <w:tc>
          <w:tcPr>
            <w:tcW w:w="1307" w:type="dxa"/>
          </w:tcPr>
          <w:p w14:paraId="3DA78A7E" w14:textId="77777777" w:rsidR="00E16C48" w:rsidRPr="00467F05"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sidRPr="003E47EE">
              <w:rPr>
                <w:rFonts w:ascii="Times New Roman" w:eastAsiaTheme="minorEastAsia" w:hAnsi="Times New Roman" w:cs="Times New Roman"/>
                <w:b/>
                <w:sz w:val="24"/>
                <w:szCs w:val="24"/>
              </w:rPr>
              <w:t>β</w:t>
            </w:r>
            <w:r w:rsidR="00467F05" w:rsidRPr="00F1277E">
              <w:rPr>
                <w:rFonts w:ascii="Times New Roman" w:eastAsiaTheme="minorEastAsia" w:hAnsi="Times New Roman" w:cs="Times New Roman"/>
                <w:sz w:val="24"/>
                <w:szCs w:val="24"/>
                <w:vertAlign w:val="subscript"/>
              </w:rPr>
              <w:t>norm</w:t>
            </w:r>
          </w:p>
        </w:tc>
      </w:tr>
      <w:tr w:rsidR="00E16C48" w14:paraId="3ACED750" w14:textId="77777777" w:rsidTr="00E16C48">
        <w:tc>
          <w:tcPr>
            <w:tcW w:w="2943" w:type="dxa"/>
          </w:tcPr>
          <w:p w14:paraId="3C3951EE" w14:textId="77777777" w:rsidR="00E16C48" w:rsidRPr="00E16C48" w:rsidRDefault="00E16C48"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Sa</w:t>
            </w:r>
          </w:p>
        </w:tc>
        <w:tc>
          <w:tcPr>
            <w:tcW w:w="1134" w:type="dxa"/>
          </w:tcPr>
          <w:p w14:paraId="7E08ECCD" w14:textId="77777777" w:rsidR="00E16C48"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w:t>
            </w:r>
          </w:p>
        </w:tc>
        <w:tc>
          <w:tcPr>
            <w:tcW w:w="1276" w:type="dxa"/>
          </w:tcPr>
          <w:p w14:paraId="37717068" w14:textId="77777777" w:rsidR="00E16C48"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0.329</w:t>
            </w:r>
          </w:p>
        </w:tc>
        <w:tc>
          <w:tcPr>
            <w:tcW w:w="1276" w:type="dxa"/>
          </w:tcPr>
          <w:p w14:paraId="15F20A0B" w14:textId="77777777" w:rsidR="00E16C48"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w:t>
            </w:r>
            <w:r w:rsidR="00467F05">
              <w:rPr>
                <w:rFonts w:ascii="Times New Roman" w:eastAsiaTheme="minorEastAsia" w:hAnsi="Times New Roman" w:cs="Times New Roman"/>
                <w:sz w:val="24"/>
                <w:szCs w:val="24"/>
              </w:rPr>
              <w:t>465</w:t>
            </w:r>
          </w:p>
        </w:tc>
        <w:tc>
          <w:tcPr>
            <w:tcW w:w="1276" w:type="dxa"/>
          </w:tcPr>
          <w:p w14:paraId="01780DAF" w14:textId="77777777" w:rsidR="00E16C48" w:rsidRDefault="00467F05"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0.300</w:t>
            </w:r>
          </w:p>
        </w:tc>
        <w:tc>
          <w:tcPr>
            <w:tcW w:w="1307" w:type="dxa"/>
          </w:tcPr>
          <w:p w14:paraId="75B1A333" w14:textId="77777777" w:rsidR="00E16C48" w:rsidRDefault="00467F05"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0.773</w:t>
            </w:r>
          </w:p>
        </w:tc>
      </w:tr>
      <w:tr w:rsidR="00E16C48" w14:paraId="1115A612" w14:textId="77777777" w:rsidTr="00E16C48">
        <w:tc>
          <w:tcPr>
            <w:tcW w:w="2943" w:type="dxa"/>
          </w:tcPr>
          <w:p w14:paraId="2C26D9C7" w14:textId="77777777" w:rsidR="00E16C48" w:rsidRPr="00E16C48" w:rsidRDefault="00E16C48" w:rsidP="00F1277E">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Sb</w:t>
            </w:r>
          </w:p>
        </w:tc>
        <w:tc>
          <w:tcPr>
            <w:tcW w:w="1134" w:type="dxa"/>
          </w:tcPr>
          <w:p w14:paraId="697D663B" w14:textId="77777777" w:rsidR="00E16C48"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w:t>
            </w:r>
          </w:p>
        </w:tc>
        <w:tc>
          <w:tcPr>
            <w:tcW w:w="1276" w:type="dxa"/>
          </w:tcPr>
          <w:p w14:paraId="0AC7D574" w14:textId="77777777" w:rsidR="00E16C48" w:rsidRDefault="003E47EE"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0.392</w:t>
            </w:r>
          </w:p>
        </w:tc>
        <w:tc>
          <w:tcPr>
            <w:tcW w:w="1276" w:type="dxa"/>
          </w:tcPr>
          <w:p w14:paraId="2F548BD3" w14:textId="77777777" w:rsidR="00E16C48" w:rsidRDefault="00467F05"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0.3465</w:t>
            </w:r>
          </w:p>
        </w:tc>
        <w:tc>
          <w:tcPr>
            <w:tcW w:w="1276" w:type="dxa"/>
          </w:tcPr>
          <w:p w14:paraId="5984D878" w14:textId="77777777" w:rsidR="00E16C48" w:rsidRDefault="00467F05"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0.400</w:t>
            </w:r>
          </w:p>
        </w:tc>
        <w:tc>
          <w:tcPr>
            <w:tcW w:w="1307" w:type="dxa"/>
          </w:tcPr>
          <w:p w14:paraId="587163FC" w14:textId="77777777" w:rsidR="00E16C48" w:rsidRDefault="00467F05" w:rsidP="00F1277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0.797</w:t>
            </w:r>
          </w:p>
        </w:tc>
      </w:tr>
    </w:tbl>
    <w:p w14:paraId="0690CD1F" w14:textId="77777777" w:rsidR="00931EF5" w:rsidRPr="00931EF5" w:rsidRDefault="00931EF5" w:rsidP="00F1277E">
      <w:pPr>
        <w:autoSpaceDE w:val="0"/>
        <w:autoSpaceDN w:val="0"/>
        <w:adjustRightInd w:val="0"/>
        <w:spacing w:after="0" w:line="240" w:lineRule="auto"/>
        <w:jc w:val="both"/>
        <w:rPr>
          <w:rFonts w:ascii="Times New Roman" w:eastAsiaTheme="minorEastAsia" w:hAnsi="Times New Roman" w:cs="Times New Roman"/>
          <w:sz w:val="24"/>
          <w:szCs w:val="24"/>
        </w:rPr>
      </w:pPr>
    </w:p>
    <w:p w14:paraId="7C19C3CC" w14:textId="77777777" w:rsidR="0076647A" w:rsidRPr="0083796E" w:rsidRDefault="009811F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On remarque bien que β</w:t>
      </w:r>
      <w:r w:rsidRPr="00F1277E">
        <w:rPr>
          <w:rFonts w:ascii="Times New Roman" w:eastAsiaTheme="minorEastAsia" w:hAnsi="Times New Roman" w:cs="Times New Roman"/>
          <w:sz w:val="24"/>
          <w:szCs w:val="24"/>
          <w:vertAlign w:val="subscript"/>
        </w:rPr>
        <w:t>norm</w:t>
      </w:r>
      <w:r>
        <w:rPr>
          <w:rFonts w:ascii="Times New Roman" w:eastAsiaTheme="minorEastAsia" w:hAnsi="Times New Roman" w:cs="Times New Roman"/>
          <w:sz w:val="24"/>
          <w:szCs w:val="24"/>
        </w:rPr>
        <w:t>&lt;1, or par hypothèse, on devrait avoir β</w:t>
      </w:r>
      <w:r w:rsidRPr="00F1277E">
        <w:rPr>
          <w:rFonts w:ascii="Times New Roman" w:eastAsiaTheme="minorEastAsia" w:hAnsi="Times New Roman" w:cs="Times New Roman"/>
          <w:sz w:val="24"/>
          <w:szCs w:val="24"/>
          <w:vertAlign w:val="subscript"/>
        </w:rPr>
        <w:t>norm</w:t>
      </w:r>
      <w:r>
        <w:rPr>
          <w:rFonts w:ascii="Times New Roman" w:eastAsiaTheme="minorEastAsia" w:hAnsi="Times New Roman" w:cs="Times New Roman"/>
          <w:sz w:val="24"/>
          <w:szCs w:val="24"/>
        </w:rPr>
        <w:t>≥1. On prend alors β=1. Ainsi, les actions dues aux vents se limitent aux actions statiques.</w:t>
      </w:r>
    </w:p>
    <w:p w14:paraId="03796964" w14:textId="77777777" w:rsidR="00F1277E" w:rsidRDefault="00F1277E" w:rsidP="00F1277E">
      <w:pPr>
        <w:autoSpaceDE w:val="0"/>
        <w:autoSpaceDN w:val="0"/>
        <w:adjustRightInd w:val="0"/>
        <w:spacing w:after="0" w:line="240" w:lineRule="auto"/>
        <w:ind w:left="720"/>
        <w:jc w:val="both"/>
        <w:rPr>
          <w:rFonts w:ascii="Times New Roman" w:eastAsiaTheme="minorEastAsia" w:hAnsi="Times New Roman" w:cs="Times New Roman"/>
          <w:sz w:val="24"/>
          <w:szCs w:val="24"/>
        </w:rPr>
      </w:pPr>
    </w:p>
    <w:p w14:paraId="63CCD39A" w14:textId="77777777" w:rsidR="009811FD" w:rsidRDefault="009811FD" w:rsidP="00DC6DC3">
      <w:pPr>
        <w:autoSpaceDE w:val="0"/>
        <w:autoSpaceDN w:val="0"/>
        <w:adjustRightInd w:val="0"/>
        <w:spacing w:after="0" w:line="360" w:lineRule="auto"/>
        <w:ind w:left="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 les charges extrêmes de vent :</w:t>
      </w:r>
    </w:p>
    <w:p w14:paraId="43DEB694" w14:textId="77777777" w:rsidR="009811FD" w:rsidRDefault="009811FD" w:rsidP="00DC6DC3">
      <w:pPr>
        <w:autoSpaceDE w:val="0"/>
        <w:autoSpaceDN w:val="0"/>
        <w:adjustRightInd w:val="0"/>
        <w:spacing w:after="0" w:line="360" w:lineRule="auto"/>
        <w:ind w:left="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β</w:t>
      </w:r>
      <w:r w:rsidRPr="00F1277E">
        <w:rPr>
          <w:rFonts w:ascii="Times New Roman" w:eastAsiaTheme="minorEastAsia" w:hAnsi="Times New Roman" w:cs="Times New Roman"/>
          <w:sz w:val="24"/>
          <w:szCs w:val="24"/>
          <w:vertAlign w:val="subscript"/>
        </w:rPr>
        <w:t>ext</w:t>
      </w:r>
      <w:r>
        <w:rPr>
          <w:rFonts w:ascii="Times New Roman" w:eastAsiaTheme="minorEastAsia" w:hAnsi="Times New Roman" w:cs="Times New Roman"/>
          <w:sz w:val="24"/>
          <w:szCs w:val="24"/>
        </w:rPr>
        <w:t xml:space="preserve"> = β</w:t>
      </w:r>
      <w:r w:rsidRPr="00F1277E">
        <w:rPr>
          <w:rFonts w:ascii="Times New Roman" w:eastAsiaTheme="minorEastAsia" w:hAnsi="Times New Roman" w:cs="Times New Roman"/>
          <w:sz w:val="24"/>
          <w:szCs w:val="24"/>
          <w:vertAlign w:val="subscript"/>
        </w:rPr>
        <w:t>norm</w:t>
      </w:r>
      <w:r>
        <w:rPr>
          <w:rFonts w:ascii="Times New Roman" w:eastAsiaTheme="minorEastAsia" w:hAnsi="Times New Roman" w:cs="Times New Roman"/>
          <w:sz w:val="24"/>
          <w:szCs w:val="24"/>
        </w:rPr>
        <w:t xml:space="preserve"> (0.5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θ</m:t>
            </m:r>
          </m:num>
          <m:den>
            <m:r>
              <m:rPr>
                <m:sty m:val="p"/>
              </m:rPr>
              <w:rPr>
                <w:rFonts w:ascii="Cambria Math" w:eastAsiaTheme="minorEastAsia" w:hAnsi="Cambria Math" w:cs="Times New Roman"/>
                <w:sz w:val="28"/>
                <w:szCs w:val="28"/>
              </w:rPr>
              <m:t>2</m:t>
            </m:r>
          </m:den>
        </m:f>
      </m:oMath>
      <w:r>
        <w:rPr>
          <w:rFonts w:ascii="Times New Roman" w:eastAsiaTheme="minorEastAsia" w:hAnsi="Times New Roman" w:cs="Times New Roman"/>
          <w:sz w:val="28"/>
          <w:szCs w:val="28"/>
        </w:rPr>
        <w:t xml:space="preserve"> ) </w:t>
      </w:r>
      <w:r w:rsidRPr="009811FD">
        <w:rPr>
          <w:rFonts w:ascii="Times New Roman" w:eastAsiaTheme="minorEastAsia" w:hAnsi="Times New Roman" w:cs="Times New Roman"/>
          <w:sz w:val="24"/>
          <w:szCs w:val="24"/>
        </w:rPr>
        <w:t>≥ 1</w:t>
      </w:r>
    </w:p>
    <w:p w14:paraId="520F1A5D" w14:textId="77777777" w:rsidR="009811FD" w:rsidRDefault="009811FD"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a θ</w:t>
      </w:r>
      <w:r w:rsidR="00F1277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r w:rsidR="00F1277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0.7 et β</w:t>
      </w:r>
      <w:r w:rsidRPr="00F1277E">
        <w:rPr>
          <w:rFonts w:ascii="Times New Roman" w:eastAsiaTheme="minorEastAsia" w:hAnsi="Times New Roman" w:cs="Times New Roman"/>
          <w:sz w:val="24"/>
          <w:szCs w:val="24"/>
          <w:vertAlign w:val="subscript"/>
        </w:rPr>
        <w:t>norm</w:t>
      </w:r>
      <w:r>
        <w:rPr>
          <w:rFonts w:ascii="Times New Roman" w:eastAsiaTheme="minorEastAsia" w:hAnsi="Times New Roman" w:cs="Times New Roman"/>
          <w:sz w:val="24"/>
          <w:szCs w:val="24"/>
        </w:rPr>
        <w:t>=1, d’où β</w:t>
      </w:r>
      <w:r w:rsidRPr="00F1277E">
        <w:rPr>
          <w:rFonts w:ascii="Times New Roman" w:eastAsiaTheme="minorEastAsia" w:hAnsi="Times New Roman" w:cs="Times New Roman"/>
          <w:sz w:val="24"/>
          <w:szCs w:val="24"/>
          <w:vertAlign w:val="subscript"/>
        </w:rPr>
        <w:t>ex</w:t>
      </w:r>
      <w:r w:rsidR="00F1277E">
        <w:rPr>
          <w:rFonts w:ascii="Times New Roman" w:eastAsiaTheme="minorEastAsia" w:hAnsi="Times New Roman" w:cs="Times New Roman"/>
          <w:sz w:val="24"/>
          <w:szCs w:val="24"/>
          <w:vertAlign w:val="subscript"/>
        </w:rPr>
        <w:t xml:space="preserve"> </w:t>
      </w:r>
      <w:r w:rsidRPr="00F1277E">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rPr>
        <w:t>=</w:t>
      </w:r>
      <w:r w:rsidR="00F1277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0.85. Puisque le coefficient est inférieur à 1 donc prenons la valeur </w:t>
      </w:r>
      <w:r w:rsidR="00956656">
        <w:rPr>
          <w:rFonts w:ascii="Times New Roman" w:eastAsiaTheme="minorEastAsia" w:hAnsi="Times New Roman" w:cs="Times New Roman"/>
          <w:sz w:val="24"/>
          <w:szCs w:val="24"/>
        </w:rPr>
        <w:t>β</w:t>
      </w:r>
      <w:r w:rsidR="00956656" w:rsidRPr="00F1277E">
        <w:rPr>
          <w:rFonts w:ascii="Times New Roman" w:eastAsiaTheme="minorEastAsia" w:hAnsi="Times New Roman" w:cs="Times New Roman"/>
          <w:sz w:val="24"/>
          <w:szCs w:val="24"/>
          <w:vertAlign w:val="subscript"/>
        </w:rPr>
        <w:t>ext</w:t>
      </w:r>
      <w:r w:rsidR="00F1277E">
        <w:rPr>
          <w:rFonts w:ascii="Times New Roman" w:eastAsiaTheme="minorEastAsia" w:hAnsi="Times New Roman" w:cs="Times New Roman"/>
          <w:sz w:val="24"/>
          <w:szCs w:val="24"/>
        </w:rPr>
        <w:t xml:space="preserve"> </w:t>
      </w:r>
      <w:r w:rsidR="00956656">
        <w:rPr>
          <w:rFonts w:ascii="Times New Roman" w:eastAsiaTheme="minorEastAsia" w:hAnsi="Times New Roman" w:cs="Times New Roman"/>
          <w:sz w:val="24"/>
          <w:szCs w:val="24"/>
        </w:rPr>
        <w:t>=</w:t>
      </w:r>
      <w:r w:rsidR="00F1277E">
        <w:rPr>
          <w:rFonts w:ascii="Times New Roman" w:eastAsiaTheme="minorEastAsia" w:hAnsi="Times New Roman" w:cs="Times New Roman"/>
          <w:sz w:val="24"/>
          <w:szCs w:val="24"/>
        </w:rPr>
        <w:t xml:space="preserve"> </w:t>
      </w:r>
      <w:r w:rsidR="00956656">
        <w:rPr>
          <w:rFonts w:ascii="Times New Roman" w:eastAsiaTheme="minorEastAsia" w:hAnsi="Times New Roman" w:cs="Times New Roman"/>
          <w:sz w:val="24"/>
          <w:szCs w:val="24"/>
        </w:rPr>
        <w:t>1. Ainsi, les pressions dynamiques exercées par le vent sont égales aux actions statiques.</w:t>
      </w:r>
    </w:p>
    <w:p w14:paraId="28735062" w14:textId="77777777" w:rsidR="00956656" w:rsidRDefault="0095665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6ADF76F9" w14:textId="77777777" w:rsidR="00956656" w:rsidRPr="00F1277E" w:rsidRDefault="00875F5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F1277E">
        <w:rPr>
          <w:rFonts w:ascii="Times New Roman" w:eastAsiaTheme="minorEastAsia" w:hAnsi="Times New Roman" w:cs="Times New Roman"/>
          <w:sz w:val="24"/>
          <w:szCs w:val="24"/>
        </w:rPr>
        <w:t>V</w:t>
      </w:r>
      <w:r w:rsidR="001206D2" w:rsidRPr="00F1277E">
        <w:rPr>
          <w:rFonts w:ascii="Times New Roman" w:eastAsiaTheme="minorEastAsia" w:hAnsi="Times New Roman" w:cs="Times New Roman"/>
          <w:sz w:val="24"/>
          <w:szCs w:val="24"/>
        </w:rPr>
        <w:t>III.</w:t>
      </w:r>
      <w:r w:rsidR="00F1277E" w:rsidRPr="00F1277E">
        <w:rPr>
          <w:rFonts w:ascii="Times New Roman" w:eastAsiaTheme="minorEastAsia" w:hAnsi="Times New Roman" w:cs="Times New Roman"/>
          <w:sz w:val="24"/>
          <w:szCs w:val="24"/>
        </w:rPr>
        <w:t>6.2-</w:t>
      </w:r>
      <w:r w:rsidR="00956656" w:rsidRPr="00F1277E">
        <w:rPr>
          <w:rFonts w:ascii="Times New Roman" w:eastAsiaTheme="minorEastAsia" w:hAnsi="Times New Roman" w:cs="Times New Roman"/>
          <w:sz w:val="24"/>
          <w:szCs w:val="24"/>
        </w:rPr>
        <w:t xml:space="preserve"> </w:t>
      </w:r>
      <w:r w:rsidR="00956656" w:rsidRPr="00F1277E">
        <w:rPr>
          <w:rFonts w:ascii="Times New Roman" w:eastAsiaTheme="minorEastAsia" w:hAnsi="Times New Roman" w:cs="Times New Roman"/>
          <w:caps/>
          <w:sz w:val="24"/>
          <w:szCs w:val="24"/>
        </w:rPr>
        <w:t>Actions perpendiculaires à la direction du vent</w:t>
      </w:r>
    </w:p>
    <w:p w14:paraId="19E41137" w14:textId="77777777" w:rsidR="00F1277E" w:rsidRDefault="00F1277E" w:rsidP="00F1277E">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D752E0A" w14:textId="77777777" w:rsidR="00956656" w:rsidRDefault="0095665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L’action du vent entraine par la présence des tourbillons des phénomènes d’oscillation de la structure, il y a un risque important de résonnance si la période d’oscillation propre à la structure est proche de celle du vent.</w:t>
      </w:r>
    </w:p>
    <w:p w14:paraId="73742546" w14:textId="77777777" w:rsidR="00977145" w:rsidRDefault="0097714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49C6E0FF" w14:textId="77777777" w:rsidR="00956656" w:rsidRPr="00977145" w:rsidRDefault="00956656" w:rsidP="0097714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sidRPr="00977145">
        <w:rPr>
          <w:rFonts w:ascii="Times New Roman" w:eastAsiaTheme="minorEastAsia" w:hAnsi="Times New Roman" w:cs="Times New Roman"/>
          <w:b/>
          <w:sz w:val="24"/>
          <w:szCs w:val="24"/>
        </w:rPr>
        <w:lastRenderedPageBreak/>
        <w:t>Détermination de la vitesse critique Vcr</w:t>
      </w:r>
    </w:p>
    <w:p w14:paraId="6DB26622" w14:textId="77777777" w:rsidR="00977145" w:rsidRDefault="00977145" w:rsidP="0097714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0051BD6" w14:textId="77777777" w:rsidR="00956656" w:rsidRDefault="00956656"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théorie de Karman exposée dans la règle NV65</w:t>
      </w:r>
      <w:r w:rsidR="00480385">
        <w:rPr>
          <w:rFonts w:ascii="Times New Roman" w:eastAsiaTheme="minorEastAsia" w:hAnsi="Times New Roman" w:cs="Times New Roman"/>
          <w:sz w:val="24"/>
          <w:szCs w:val="24"/>
        </w:rPr>
        <w:t>, montre que la période du tourbillon est donné par :</w:t>
      </w:r>
    </w:p>
    <w:p w14:paraId="0F09D9C1" w14:textId="77777777" w:rsidR="00480385" w:rsidRDefault="00977145" w:rsidP="00DC6DC3">
      <w:pPr>
        <w:autoSpaceDE w:val="0"/>
        <w:autoSpaceDN w:val="0"/>
        <w:adjustRightInd w:val="0"/>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r>
      <w:r w:rsidR="00480385">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d</m:t>
            </m:r>
          </m:num>
          <m:den>
            <m:r>
              <m:rPr>
                <m:sty m:val="p"/>
              </m:rPr>
              <w:rPr>
                <w:rFonts w:ascii="Cambria Math" w:eastAsiaTheme="minorEastAsia" w:hAnsi="Cambria Math" w:cs="Times New Roman"/>
                <w:sz w:val="28"/>
                <w:szCs w:val="28"/>
              </w:rPr>
              <m:t>SV</m:t>
            </m:r>
          </m:den>
        </m:f>
      </m:oMath>
    </w:p>
    <w:p w14:paraId="07F38214" w14:textId="77777777" w:rsidR="00480385" w:rsidRDefault="0048038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Avec : </w:t>
      </w:r>
      <w:r w:rsidR="0097714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V est la vitesse du vent ;</w:t>
      </w:r>
    </w:p>
    <w:p w14:paraId="23D1FF40" w14:textId="77777777" w:rsidR="00480385"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77145">
        <w:rPr>
          <w:rFonts w:ascii="Times New Roman" w:eastAsiaTheme="minorEastAsia" w:hAnsi="Times New Roman" w:cs="Times New Roman"/>
          <w:sz w:val="24"/>
          <w:szCs w:val="24"/>
        </w:rPr>
        <w:tab/>
      </w:r>
      <w:r w:rsidR="00480385">
        <w:rPr>
          <w:rFonts w:ascii="Times New Roman" w:eastAsiaTheme="minorEastAsia" w:hAnsi="Times New Roman" w:cs="Times New Roman"/>
          <w:sz w:val="24"/>
          <w:szCs w:val="24"/>
        </w:rPr>
        <w:t>d la largeur du maître-couple ;</w:t>
      </w:r>
    </w:p>
    <w:p w14:paraId="4A3A06C0" w14:textId="77777777" w:rsidR="00480385"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977145">
        <w:rPr>
          <w:rFonts w:ascii="Times New Roman" w:eastAsiaTheme="minorEastAsia" w:hAnsi="Times New Roman" w:cs="Times New Roman"/>
          <w:sz w:val="24"/>
          <w:szCs w:val="24"/>
        </w:rPr>
        <w:tab/>
      </w:r>
      <w:r w:rsidR="00480385">
        <w:rPr>
          <w:rFonts w:ascii="Times New Roman" w:eastAsiaTheme="minorEastAsia" w:hAnsi="Times New Roman" w:cs="Times New Roman"/>
          <w:sz w:val="24"/>
          <w:szCs w:val="24"/>
        </w:rPr>
        <w:t>S est le nombre de Strouhal, compris entre 0.25 et 0.30. Prenons S=0.29.</w:t>
      </w:r>
    </w:p>
    <w:p w14:paraId="2F21DF0C" w14:textId="77777777" w:rsidR="00480385" w:rsidRDefault="0048038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Par principe, la résonnance est obtenue lorsque la période de vibration de la construction est égale à la période de tourbillon, dans ce cas, la vitesse du vent correspondant est une vitesse critique.</w:t>
      </w:r>
    </w:p>
    <w:p w14:paraId="4176AD65" w14:textId="77777777" w:rsidR="00480385" w:rsidRDefault="0048038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Ainsi, nous avons :</w:t>
      </w:r>
    </w:p>
    <w:p w14:paraId="00E6D3F6" w14:textId="77777777" w:rsidR="00480385" w:rsidRDefault="00977145" w:rsidP="00DC6DC3">
      <w:pPr>
        <w:autoSpaceDE w:val="0"/>
        <w:autoSpaceDN w:val="0"/>
        <w:adjustRightInd w:val="0"/>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r>
      <w:r w:rsidR="00480385">
        <w:rPr>
          <w:rFonts w:ascii="Times New Roman" w:eastAsiaTheme="minorEastAsia" w:hAnsi="Times New Roman" w:cs="Times New Roman"/>
          <w:sz w:val="24"/>
          <w:szCs w:val="24"/>
        </w:rPr>
        <w:t xml:space="preserve">Tk = T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d</m:t>
            </m:r>
          </m:num>
          <m:den>
            <m:r>
              <m:rPr>
                <m:sty m:val="p"/>
              </m:rPr>
              <w:rPr>
                <w:rFonts w:ascii="Cambria Math" w:eastAsiaTheme="minorEastAsia" w:hAnsi="Cambria Math" w:cs="Times New Roman"/>
                <w:sz w:val="28"/>
                <w:szCs w:val="28"/>
              </w:rPr>
              <m:t>SVcr</m:t>
            </m:r>
          </m:den>
        </m:f>
      </m:oMath>
      <w:r w:rsidR="00480385">
        <w:rPr>
          <w:rFonts w:ascii="Times New Roman" w:eastAsiaTheme="minorEastAsia" w:hAnsi="Times New Roman" w:cs="Times New Roman"/>
          <w:sz w:val="28"/>
          <w:szCs w:val="28"/>
        </w:rPr>
        <w:t xml:space="preserve"> </w:t>
      </w:r>
      <w:r w:rsidR="00480385">
        <w:rPr>
          <w:rFonts w:ascii="Times New Roman" w:eastAsiaTheme="minorEastAsia" w:hAnsi="Times New Roman" w:cs="Times New Roman"/>
          <w:sz w:val="24"/>
          <w:szCs w:val="24"/>
        </w:rPr>
        <w:t xml:space="preserve">et nous obtenons, Vcr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d</m:t>
            </m:r>
          </m:num>
          <m:den>
            <m:r>
              <m:rPr>
                <m:sty m:val="p"/>
              </m:rPr>
              <w:rPr>
                <w:rFonts w:ascii="Cambria Math" w:eastAsiaTheme="minorEastAsia" w:hAnsi="Cambria Math" w:cs="Times New Roman"/>
                <w:sz w:val="28"/>
                <w:szCs w:val="28"/>
              </w:rPr>
              <m:t>ST</m:t>
            </m:r>
          </m:den>
        </m:f>
      </m:oMath>
    </w:p>
    <w:p w14:paraId="325E36CC" w14:textId="77777777" w:rsidR="00977145" w:rsidRDefault="00977145" w:rsidP="0097714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368ECF3" w14:textId="77777777" w:rsidR="00480385" w:rsidRDefault="00480385"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30</w:t>
      </w:r>
      <w:r>
        <w:rPr>
          <w:rFonts w:ascii="Times New Roman" w:eastAsiaTheme="minorEastAsia" w:hAnsi="Times New Roman" w:cs="Times New Roman"/>
          <w:sz w:val="24"/>
          <w:szCs w:val="24"/>
        </w:rPr>
        <w:t> : Valeur de la vitesse critique</w:t>
      </w:r>
    </w:p>
    <w:tbl>
      <w:tblPr>
        <w:tblStyle w:val="Grilledutableau"/>
        <w:tblW w:w="0" w:type="auto"/>
        <w:tblLook w:val="04A0" w:firstRow="1" w:lastRow="0" w:firstColumn="1" w:lastColumn="0" w:noHBand="0" w:noVBand="1"/>
      </w:tblPr>
      <w:tblGrid>
        <w:gridCol w:w="2802"/>
        <w:gridCol w:w="1417"/>
        <w:gridCol w:w="1559"/>
        <w:gridCol w:w="1701"/>
        <w:gridCol w:w="1733"/>
      </w:tblGrid>
      <w:tr w:rsidR="00480385" w14:paraId="64AC7F19" w14:textId="77777777" w:rsidTr="008E08FF">
        <w:tc>
          <w:tcPr>
            <w:tcW w:w="2802" w:type="dxa"/>
          </w:tcPr>
          <w:p w14:paraId="4B571E80" w14:textId="77777777" w:rsidR="00480385" w:rsidRPr="00480385" w:rsidRDefault="00480385"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Direction du vent</w:t>
            </w:r>
          </w:p>
        </w:tc>
        <w:tc>
          <w:tcPr>
            <w:tcW w:w="1417" w:type="dxa"/>
          </w:tcPr>
          <w:p w14:paraId="6839EC2A" w14:textId="77777777" w:rsidR="00480385" w:rsidRPr="00480385" w:rsidRDefault="00480385"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 (m)</w:t>
            </w:r>
          </w:p>
        </w:tc>
        <w:tc>
          <w:tcPr>
            <w:tcW w:w="1559" w:type="dxa"/>
          </w:tcPr>
          <w:p w14:paraId="1125F508" w14:textId="77777777" w:rsidR="00480385" w:rsidRPr="00480385" w:rsidRDefault="00480385"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w:t>
            </w:r>
          </w:p>
        </w:tc>
        <w:tc>
          <w:tcPr>
            <w:tcW w:w="1701" w:type="dxa"/>
          </w:tcPr>
          <w:p w14:paraId="7835EB5A" w14:textId="77777777" w:rsidR="00480385" w:rsidRPr="00480385" w:rsidRDefault="00480385"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 (s)</w:t>
            </w:r>
          </w:p>
        </w:tc>
        <w:tc>
          <w:tcPr>
            <w:tcW w:w="1733" w:type="dxa"/>
          </w:tcPr>
          <w:p w14:paraId="4792C56B" w14:textId="77777777" w:rsidR="00480385" w:rsidRPr="00480385" w:rsidRDefault="00480385"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Vcr (m/s)</w:t>
            </w:r>
          </w:p>
        </w:tc>
      </w:tr>
      <w:tr w:rsidR="00480385" w14:paraId="588E4C7F" w14:textId="77777777" w:rsidTr="008E08FF">
        <w:tc>
          <w:tcPr>
            <w:tcW w:w="2802" w:type="dxa"/>
          </w:tcPr>
          <w:p w14:paraId="4894CB22" w14:textId="77777777" w:rsidR="00480385" w:rsidRPr="008E08FF" w:rsidRDefault="008E08FF"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Parallèle à Sa</w:t>
            </w:r>
          </w:p>
        </w:tc>
        <w:tc>
          <w:tcPr>
            <w:tcW w:w="1417" w:type="dxa"/>
          </w:tcPr>
          <w:p w14:paraId="0F41A428"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27.00</w:t>
            </w:r>
          </w:p>
        </w:tc>
        <w:tc>
          <w:tcPr>
            <w:tcW w:w="1559" w:type="dxa"/>
          </w:tcPr>
          <w:p w14:paraId="64434CF9"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0.29</w:t>
            </w:r>
          </w:p>
        </w:tc>
        <w:tc>
          <w:tcPr>
            <w:tcW w:w="1701" w:type="dxa"/>
          </w:tcPr>
          <w:p w14:paraId="04ECE060"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0.329</w:t>
            </w:r>
          </w:p>
        </w:tc>
        <w:tc>
          <w:tcPr>
            <w:tcW w:w="1733" w:type="dxa"/>
          </w:tcPr>
          <w:p w14:paraId="0E687647"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283</w:t>
            </w:r>
          </w:p>
        </w:tc>
      </w:tr>
      <w:tr w:rsidR="00480385" w14:paraId="6D84CFCB" w14:textId="77777777" w:rsidTr="008E08FF">
        <w:tc>
          <w:tcPr>
            <w:tcW w:w="2802" w:type="dxa"/>
          </w:tcPr>
          <w:p w14:paraId="661981A5" w14:textId="77777777" w:rsidR="00480385" w:rsidRPr="008E08FF" w:rsidRDefault="008E08FF"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Parallèle à Sb</w:t>
            </w:r>
          </w:p>
        </w:tc>
        <w:tc>
          <w:tcPr>
            <w:tcW w:w="1417" w:type="dxa"/>
          </w:tcPr>
          <w:p w14:paraId="7B8F8B27"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19.00</w:t>
            </w:r>
          </w:p>
        </w:tc>
        <w:tc>
          <w:tcPr>
            <w:tcW w:w="1559" w:type="dxa"/>
          </w:tcPr>
          <w:p w14:paraId="4CDA4CCE"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0.29</w:t>
            </w:r>
          </w:p>
        </w:tc>
        <w:tc>
          <w:tcPr>
            <w:tcW w:w="1701" w:type="dxa"/>
          </w:tcPr>
          <w:p w14:paraId="6DC15B91"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0.392</w:t>
            </w:r>
          </w:p>
        </w:tc>
        <w:tc>
          <w:tcPr>
            <w:tcW w:w="1733" w:type="dxa"/>
          </w:tcPr>
          <w:p w14:paraId="2DE2B69F" w14:textId="77777777" w:rsidR="00480385" w:rsidRDefault="00483DDD"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167</w:t>
            </w:r>
          </w:p>
        </w:tc>
      </w:tr>
    </w:tbl>
    <w:p w14:paraId="1B249D61" w14:textId="77777777" w:rsidR="00480385" w:rsidRPr="00480385" w:rsidRDefault="00480385"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6B644D0" w14:textId="77777777" w:rsidR="00480385" w:rsidRPr="00977145" w:rsidRDefault="00977145" w:rsidP="0097714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C</w:t>
      </w:r>
      <w:r w:rsidR="00483DDD" w:rsidRPr="00977145">
        <w:rPr>
          <w:rFonts w:ascii="Times New Roman" w:eastAsiaTheme="minorEastAsia" w:hAnsi="Times New Roman" w:cs="Times New Roman"/>
          <w:b/>
          <w:sz w:val="24"/>
          <w:szCs w:val="24"/>
        </w:rPr>
        <w:t>onclusion</w:t>
      </w:r>
    </w:p>
    <w:p w14:paraId="797AD0B3" w14:textId="77777777" w:rsidR="00483DDD" w:rsidRDefault="00483DDD"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Vent normal à Sa : Vcr = 283 m/s.</w:t>
      </w:r>
    </w:p>
    <w:p w14:paraId="77A56DDE" w14:textId="77777777" w:rsidR="00483DDD" w:rsidRDefault="00483DDD"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Vent normal à Sb : Vcr = 167 m/s.</w:t>
      </w:r>
    </w:p>
    <w:p w14:paraId="2074CDD1" w14:textId="60FE2E6A" w:rsidR="00483DDD" w:rsidRDefault="007F2E2B"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Vitesse normale</w:t>
      </w:r>
      <w:r w:rsidR="00483DDD">
        <w:rPr>
          <w:rFonts w:ascii="Times New Roman" w:eastAsiaTheme="minorEastAsia" w:hAnsi="Times New Roman" w:cs="Times New Roman"/>
          <w:sz w:val="24"/>
          <w:szCs w:val="24"/>
        </w:rPr>
        <w:t xml:space="preserve"> du vent : Vnormal = 28.28 m/s = 50daN/m².</w:t>
      </w:r>
    </w:p>
    <w:p w14:paraId="3C08A19E" w14:textId="77777777" w:rsidR="00483DDD" w:rsidRDefault="00977145" w:rsidP="00977145">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83DDD">
        <w:rPr>
          <w:rFonts w:ascii="Times New Roman" w:eastAsiaTheme="minorEastAsia" w:hAnsi="Times New Roman" w:cs="Times New Roman"/>
          <w:sz w:val="24"/>
          <w:szCs w:val="24"/>
        </w:rPr>
        <w:t>Nous constatons que les vitesses critiques sont largement supérieures à la vitesse normale du vent (Vcr &gt; Vnormal), alors il est inutile de faire le calcul de résonnance.</w:t>
      </w:r>
    </w:p>
    <w:p w14:paraId="322D0A4F" w14:textId="77777777" w:rsidR="000422CB" w:rsidRDefault="000422CB"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04F13F5C" w14:textId="77777777" w:rsidR="000422CB" w:rsidRDefault="00875F57" w:rsidP="00DC6DC3">
      <w:pPr>
        <w:autoSpaceDE w:val="0"/>
        <w:autoSpaceDN w:val="0"/>
        <w:adjustRightInd w:val="0"/>
        <w:spacing w:after="0" w:line="360" w:lineRule="auto"/>
        <w:ind w:left="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977145">
        <w:rPr>
          <w:rFonts w:ascii="Times New Roman" w:eastAsiaTheme="minorEastAsia" w:hAnsi="Times New Roman" w:cs="Times New Roman"/>
          <w:b/>
          <w:sz w:val="24"/>
          <w:szCs w:val="24"/>
        </w:rPr>
        <w:t>7-</w:t>
      </w:r>
      <w:r w:rsidR="00C93474">
        <w:rPr>
          <w:rFonts w:ascii="Times New Roman" w:eastAsiaTheme="minorEastAsia" w:hAnsi="Times New Roman" w:cs="Times New Roman"/>
          <w:b/>
          <w:sz w:val="24"/>
          <w:szCs w:val="24"/>
        </w:rPr>
        <w:t xml:space="preserve"> </w:t>
      </w:r>
      <w:r w:rsidR="00C93474" w:rsidRPr="00977145">
        <w:rPr>
          <w:rFonts w:ascii="Times New Roman" w:eastAsiaTheme="minorEastAsia" w:hAnsi="Times New Roman" w:cs="Times New Roman"/>
          <w:b/>
          <w:caps/>
          <w:sz w:val="24"/>
          <w:szCs w:val="24"/>
        </w:rPr>
        <w:t>Actions statiques exercées par le vent</w:t>
      </w:r>
    </w:p>
    <w:p w14:paraId="36186AEA" w14:textId="77777777" w:rsidR="00C93474" w:rsidRDefault="00C93474" w:rsidP="00977145">
      <w:pPr>
        <w:autoSpaceDE w:val="0"/>
        <w:autoSpaceDN w:val="0"/>
        <w:adjustRightInd w:val="0"/>
        <w:spacing w:after="0" w:line="240" w:lineRule="auto"/>
        <w:ind w:left="708"/>
        <w:jc w:val="both"/>
        <w:rPr>
          <w:rFonts w:ascii="Times New Roman" w:eastAsiaTheme="minorEastAsia" w:hAnsi="Times New Roman" w:cs="Times New Roman"/>
          <w:b/>
          <w:sz w:val="24"/>
          <w:szCs w:val="24"/>
        </w:rPr>
      </w:pPr>
    </w:p>
    <w:p w14:paraId="61CA5937" w14:textId="77777777" w:rsidR="00C93474" w:rsidRPr="00977145" w:rsidRDefault="00875F57"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sidRPr="00977145">
        <w:rPr>
          <w:rFonts w:ascii="Times New Roman" w:eastAsiaTheme="minorEastAsia" w:hAnsi="Times New Roman" w:cs="Times New Roman"/>
          <w:sz w:val="24"/>
          <w:szCs w:val="24"/>
        </w:rPr>
        <w:t>V</w:t>
      </w:r>
      <w:r w:rsidR="001206D2" w:rsidRPr="00977145">
        <w:rPr>
          <w:rFonts w:ascii="Times New Roman" w:eastAsiaTheme="minorEastAsia" w:hAnsi="Times New Roman" w:cs="Times New Roman"/>
          <w:sz w:val="24"/>
          <w:szCs w:val="24"/>
        </w:rPr>
        <w:t>III.</w:t>
      </w:r>
      <w:r w:rsidR="00977145" w:rsidRPr="00977145">
        <w:rPr>
          <w:rFonts w:ascii="Times New Roman" w:eastAsiaTheme="minorEastAsia" w:hAnsi="Times New Roman" w:cs="Times New Roman"/>
          <w:sz w:val="24"/>
          <w:szCs w:val="24"/>
        </w:rPr>
        <w:t>7.1-</w:t>
      </w:r>
      <w:r w:rsidR="00C93474" w:rsidRPr="00977145">
        <w:rPr>
          <w:rFonts w:ascii="Times New Roman" w:eastAsiaTheme="minorEastAsia" w:hAnsi="Times New Roman" w:cs="Times New Roman"/>
          <w:sz w:val="24"/>
          <w:szCs w:val="24"/>
        </w:rPr>
        <w:t xml:space="preserve"> </w:t>
      </w:r>
      <w:r w:rsidR="00C93474" w:rsidRPr="00977145">
        <w:rPr>
          <w:rFonts w:ascii="Times New Roman" w:eastAsiaTheme="minorEastAsia" w:hAnsi="Times New Roman" w:cs="Times New Roman"/>
          <w:caps/>
          <w:sz w:val="24"/>
          <w:szCs w:val="24"/>
        </w:rPr>
        <w:t>Les actions extérieurs</w:t>
      </w:r>
      <w:r w:rsidR="00C93474" w:rsidRPr="00977145">
        <w:rPr>
          <w:rFonts w:ascii="Times New Roman" w:eastAsiaTheme="minorEastAsia" w:hAnsi="Times New Roman" w:cs="Times New Roman"/>
          <w:sz w:val="24"/>
          <w:szCs w:val="24"/>
        </w:rPr>
        <w:t xml:space="preserve"> Ce</w:t>
      </w:r>
    </w:p>
    <w:p w14:paraId="2ACD7464" w14:textId="77777777" w:rsidR="00977145" w:rsidRDefault="00977145" w:rsidP="0097714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26F6D8E7" w14:textId="77777777" w:rsidR="00C93474" w:rsidRDefault="00C9347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Quelle que soit la construction, la face extérieure de ses parois est soumise à :</w:t>
      </w:r>
    </w:p>
    <w:p w14:paraId="66EBCEB6" w14:textId="77777777" w:rsidR="00C93474" w:rsidRDefault="00977145" w:rsidP="00977145">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C93474">
        <w:rPr>
          <w:rFonts w:ascii="Times New Roman" w:eastAsiaTheme="minorEastAsia" w:hAnsi="Times New Roman" w:cs="Times New Roman"/>
          <w:sz w:val="24"/>
          <w:szCs w:val="24"/>
        </w:rPr>
        <w:t>Des pressions ou surpressions, si elles sont « face au vent ».</w:t>
      </w:r>
    </w:p>
    <w:p w14:paraId="7F66102D" w14:textId="77777777" w:rsidR="006027B9" w:rsidRPr="006027B9" w:rsidRDefault="00977145" w:rsidP="00977145">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6027B9">
        <w:rPr>
          <w:rFonts w:ascii="Times New Roman" w:eastAsiaTheme="minorEastAsia" w:hAnsi="Times New Roman" w:cs="Times New Roman"/>
          <w:sz w:val="24"/>
          <w:szCs w:val="24"/>
        </w:rPr>
        <w:t>Des succions ou dépressions, si les parois sont dites « sous le vent » ;</w:t>
      </w:r>
    </w:p>
    <w:p w14:paraId="09879C6A" w14:textId="77777777" w:rsidR="00C93474" w:rsidRDefault="00C9347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Ces actions dites « actions extérieures » sont caractérisées par le coefficient Ce.</w:t>
      </w:r>
    </w:p>
    <w:p w14:paraId="328850F8" w14:textId="77777777" w:rsidR="00C93474" w:rsidRDefault="00C9347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3297185B" w14:textId="77777777" w:rsidR="00C93474" w:rsidRDefault="00240896"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133EA40F" wp14:editId="60F29151">
            <wp:extent cx="3429000" cy="1981200"/>
            <wp:effectExtent l="19050" t="0" r="0" b="0"/>
            <wp:docPr id="25" name="Image 4" descr="C:\Users\Principal\Documents\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Documents\Scan6.jpg"/>
                    <pic:cNvPicPr>
                      <a:picLocks noChangeAspect="1" noChangeArrowheads="1"/>
                    </pic:cNvPicPr>
                  </pic:nvPicPr>
                  <pic:blipFill>
                    <a:blip r:embed="rId17" cstate="print"/>
                    <a:srcRect/>
                    <a:stretch>
                      <a:fillRect/>
                    </a:stretch>
                  </pic:blipFill>
                  <pic:spPr bwMode="auto">
                    <a:xfrm>
                      <a:off x="0" y="0"/>
                      <a:ext cx="3429000" cy="1981200"/>
                    </a:xfrm>
                    <a:prstGeom prst="rect">
                      <a:avLst/>
                    </a:prstGeom>
                    <a:noFill/>
                    <a:ln w="9525">
                      <a:noFill/>
                      <a:miter lim="800000"/>
                      <a:headEnd/>
                      <a:tailEnd/>
                    </a:ln>
                  </pic:spPr>
                </pic:pic>
              </a:graphicData>
            </a:graphic>
          </wp:inline>
        </w:drawing>
      </w:r>
    </w:p>
    <w:p w14:paraId="698E21DD" w14:textId="77777777" w:rsidR="00240896"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40896">
        <w:rPr>
          <w:rFonts w:ascii="Times New Roman" w:eastAsiaTheme="minorEastAsia" w:hAnsi="Times New Roman" w:cs="Times New Roman"/>
          <w:sz w:val="24"/>
          <w:szCs w:val="24"/>
        </w:rPr>
        <w:t>Figure </w:t>
      </w:r>
      <w:r w:rsidR="005B118F">
        <w:rPr>
          <w:rFonts w:ascii="Times New Roman" w:eastAsiaTheme="minorEastAsia" w:hAnsi="Times New Roman" w:cs="Times New Roman"/>
          <w:sz w:val="24"/>
          <w:szCs w:val="24"/>
        </w:rPr>
        <w:t>5</w:t>
      </w:r>
      <w:r w:rsidR="00240896">
        <w:rPr>
          <w:rFonts w:ascii="Times New Roman" w:eastAsiaTheme="minorEastAsia" w:hAnsi="Times New Roman" w:cs="Times New Roman"/>
          <w:sz w:val="24"/>
          <w:szCs w:val="24"/>
        </w:rPr>
        <w:t>: Surfaces offertes au vent</w:t>
      </w:r>
    </w:p>
    <w:p w14:paraId="0CB60E14" w14:textId="77777777" w:rsidR="00A647A5" w:rsidRDefault="00A647A5" w:rsidP="00DC6DC3">
      <w:pPr>
        <w:spacing w:after="0" w:line="360" w:lineRule="auto"/>
        <w:rPr>
          <w:rFonts w:ascii="Times New Roman" w:eastAsiaTheme="minorEastAsia" w:hAnsi="Times New Roman" w:cs="Times New Roman"/>
          <w:b/>
          <w:sz w:val="24"/>
          <w:szCs w:val="24"/>
        </w:rPr>
      </w:pPr>
    </w:p>
    <w:p w14:paraId="3F46D33B" w14:textId="77777777" w:rsidR="00C93474" w:rsidRDefault="00875F57"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V</w:t>
      </w:r>
      <w:r w:rsidR="001206D2">
        <w:rPr>
          <w:rFonts w:ascii="Times New Roman" w:eastAsiaTheme="minorEastAsia" w:hAnsi="Times New Roman" w:cs="Times New Roman"/>
          <w:b/>
          <w:sz w:val="24"/>
          <w:szCs w:val="24"/>
        </w:rPr>
        <w:t>III.</w:t>
      </w:r>
      <w:r w:rsidR="00C93474">
        <w:rPr>
          <w:rFonts w:ascii="Times New Roman" w:eastAsiaTheme="minorEastAsia" w:hAnsi="Times New Roman" w:cs="Times New Roman"/>
          <w:b/>
          <w:sz w:val="24"/>
          <w:szCs w:val="24"/>
        </w:rPr>
        <w:t>7.1.1</w:t>
      </w:r>
      <w:r w:rsidR="00977145">
        <w:rPr>
          <w:rFonts w:ascii="Times New Roman" w:eastAsiaTheme="minorEastAsia" w:hAnsi="Times New Roman" w:cs="Times New Roman"/>
          <w:b/>
          <w:sz w:val="24"/>
          <w:szCs w:val="24"/>
        </w:rPr>
        <w:t>-</w:t>
      </w:r>
      <w:r w:rsidR="00C93474">
        <w:rPr>
          <w:rFonts w:ascii="Times New Roman" w:eastAsiaTheme="minorEastAsia" w:hAnsi="Times New Roman" w:cs="Times New Roman"/>
          <w:b/>
          <w:sz w:val="24"/>
          <w:szCs w:val="24"/>
        </w:rPr>
        <w:t xml:space="preserve"> Détermination de Ce</w:t>
      </w:r>
    </w:p>
    <w:p w14:paraId="1B226098" w14:textId="77777777" w:rsidR="00977145" w:rsidRDefault="00977145" w:rsidP="0097714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0E058C0" w14:textId="77777777" w:rsidR="00C93474" w:rsidRDefault="00C9347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Sur les parois verticales, on a :</w:t>
      </w:r>
    </w:p>
    <w:p w14:paraId="09B973B4" w14:textId="77777777" w:rsidR="00C93474"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3474">
        <w:rPr>
          <w:rFonts w:ascii="Times New Roman" w:eastAsiaTheme="minorEastAsia" w:hAnsi="Times New Roman" w:cs="Times New Roman"/>
          <w:sz w:val="24"/>
          <w:szCs w:val="24"/>
        </w:rPr>
        <w:t>Face</w:t>
      </w:r>
      <w:r w:rsidR="00991B5F">
        <w:rPr>
          <w:rFonts w:ascii="Times New Roman" w:eastAsiaTheme="minorEastAsia" w:hAnsi="Times New Roman" w:cs="Times New Roman"/>
          <w:sz w:val="24"/>
          <w:szCs w:val="24"/>
        </w:rPr>
        <w:t xml:space="preserve"> au vent : Ce = +0.8 (quelques s</w:t>
      </w:r>
      <w:r w:rsidR="00C93474">
        <w:rPr>
          <w:rFonts w:ascii="Times New Roman" w:eastAsiaTheme="minorEastAsia" w:hAnsi="Times New Roman" w:cs="Times New Roman"/>
          <w:sz w:val="24"/>
          <w:szCs w:val="24"/>
        </w:rPr>
        <w:t>oit γo)</w:t>
      </w:r>
    </w:p>
    <w:p w14:paraId="2A986B7A" w14:textId="77777777" w:rsidR="00C93474"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93474">
        <w:rPr>
          <w:rFonts w:ascii="Times New Roman" w:eastAsiaTheme="minorEastAsia" w:hAnsi="Times New Roman" w:cs="Times New Roman"/>
          <w:sz w:val="24"/>
          <w:szCs w:val="24"/>
        </w:rPr>
        <w:t>Face sous le vent et parallèle au vent : Ce = - (1.3γo – 0.8)</w:t>
      </w:r>
    </w:p>
    <w:p w14:paraId="345FEBCE" w14:textId="77777777" w:rsidR="00C93474" w:rsidRDefault="00C93474"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γo est déterminé à l’aide de l’abaque R-III- des règles NV65.</w:t>
      </w:r>
    </w:p>
    <w:p w14:paraId="5EE6186C" w14:textId="77777777" w:rsidR="00C93474" w:rsidRDefault="00C93474" w:rsidP="0097714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3C43D83A" w14:textId="77777777" w:rsidR="00C93474" w:rsidRPr="00977145" w:rsidRDefault="00C93474" w:rsidP="0097714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b/>
          <w:sz w:val="24"/>
          <w:szCs w:val="24"/>
        </w:rPr>
      </w:pPr>
      <w:r w:rsidRPr="00977145">
        <w:rPr>
          <w:rFonts w:ascii="Times New Roman" w:eastAsiaTheme="minorEastAsia" w:hAnsi="Times New Roman" w:cs="Times New Roman"/>
          <w:b/>
          <w:sz w:val="24"/>
          <w:szCs w:val="24"/>
        </w:rPr>
        <w:t>Rapport de dimension</w:t>
      </w:r>
    </w:p>
    <w:p w14:paraId="11CAFF9E" w14:textId="77777777" w:rsidR="00977145" w:rsidRDefault="00977145" w:rsidP="0097714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33BCFC02" w14:textId="77777777" w:rsidR="00C93474" w:rsidRDefault="00C9347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rapport de dimension λ</w:t>
      </w:r>
      <w:r w:rsidR="00B313EC">
        <w:rPr>
          <w:rFonts w:ascii="Times New Roman" w:eastAsiaTheme="minorEastAsia" w:hAnsi="Times New Roman" w:cs="Times New Roman"/>
          <w:sz w:val="24"/>
          <w:szCs w:val="24"/>
        </w:rPr>
        <w:t xml:space="preserve"> est le rapport se la hauteur H de la construction à la dimension horizontale de la face frappée.</w:t>
      </w:r>
    </w:p>
    <w:p w14:paraId="741CA7A0" w14:textId="77777777" w:rsidR="00B313EC" w:rsidRDefault="00B313EC"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désignant par a et b les dimensions du bâtiment avec a&gt;b, on a :</w:t>
      </w:r>
    </w:p>
    <w:p w14:paraId="0A57893C" w14:textId="77777777" w:rsidR="00B313EC"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313EC">
        <w:rPr>
          <w:rFonts w:ascii="Times New Roman" w:eastAsiaTheme="minorEastAsia" w:hAnsi="Times New Roman" w:cs="Times New Roman"/>
          <w:sz w:val="24"/>
          <w:szCs w:val="24"/>
        </w:rPr>
        <w:t xml:space="preserve">λa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m:t>
            </m:r>
          </m:num>
          <m:den>
            <m:r>
              <m:rPr>
                <m:sty m:val="p"/>
              </m:rPr>
              <w:rPr>
                <w:rFonts w:ascii="Cambria Math" w:eastAsiaTheme="minorEastAsia" w:hAnsi="Cambria Math" w:cs="Times New Roman"/>
                <w:sz w:val="28"/>
                <w:szCs w:val="28"/>
              </w:rPr>
              <m:t>a</m:t>
            </m:r>
          </m:den>
        </m:f>
      </m:oMath>
      <w:r w:rsidR="002D7640">
        <w:rPr>
          <w:rFonts w:ascii="Times New Roman" w:eastAsiaTheme="minorEastAsia" w:hAnsi="Times New Roman" w:cs="Times New Roman"/>
          <w:sz w:val="28"/>
          <w:szCs w:val="28"/>
        </w:rPr>
        <w:t xml:space="preserve"> </w:t>
      </w:r>
      <w:r w:rsidR="002D7640">
        <w:rPr>
          <w:rFonts w:ascii="Times New Roman" w:eastAsiaTheme="minorEastAsia" w:hAnsi="Times New Roman" w:cs="Times New Roman"/>
          <w:sz w:val="24"/>
          <w:szCs w:val="24"/>
        </w:rPr>
        <w:t>= 0.70</w:t>
      </w:r>
    </w:p>
    <w:p w14:paraId="5B3869AF" w14:textId="77777777" w:rsidR="002D7640"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D7640">
        <w:rPr>
          <w:rFonts w:ascii="Times New Roman" w:eastAsiaTheme="minorEastAsia" w:hAnsi="Times New Roman" w:cs="Times New Roman"/>
          <w:sz w:val="24"/>
          <w:szCs w:val="24"/>
        </w:rPr>
        <w:t xml:space="preserve">λb =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H</m:t>
            </m:r>
          </m:num>
          <m:den>
            <m:r>
              <m:rPr>
                <m:sty m:val="p"/>
              </m:rPr>
              <w:rPr>
                <w:rFonts w:ascii="Cambria Math" w:eastAsiaTheme="minorEastAsia" w:hAnsi="Cambria Math" w:cs="Times New Roman"/>
                <w:sz w:val="28"/>
                <w:szCs w:val="28"/>
              </w:rPr>
              <m:t>b</m:t>
            </m:r>
          </m:den>
        </m:f>
      </m:oMath>
      <w:r w:rsidR="002D7640">
        <w:rPr>
          <w:rFonts w:ascii="Times New Roman" w:eastAsiaTheme="minorEastAsia" w:hAnsi="Times New Roman" w:cs="Times New Roman"/>
          <w:sz w:val="28"/>
          <w:szCs w:val="28"/>
        </w:rPr>
        <w:t xml:space="preserve"> </w:t>
      </w:r>
      <w:r w:rsidR="002D7640">
        <w:rPr>
          <w:rFonts w:ascii="Times New Roman" w:eastAsiaTheme="minorEastAsia" w:hAnsi="Times New Roman" w:cs="Times New Roman"/>
          <w:sz w:val="24"/>
          <w:szCs w:val="24"/>
        </w:rPr>
        <w:t>= 1.00</w:t>
      </w:r>
    </w:p>
    <w:p w14:paraId="1E3B42D5" w14:textId="77777777" w:rsidR="002D7640" w:rsidRDefault="002D7640" w:rsidP="0097714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627F9A34" w14:textId="77777777" w:rsidR="002D7640" w:rsidRPr="00977145" w:rsidRDefault="002D7640" w:rsidP="00977145">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b/>
          <w:sz w:val="24"/>
          <w:szCs w:val="24"/>
        </w:rPr>
      </w:pPr>
      <w:r w:rsidRPr="00977145">
        <w:rPr>
          <w:rFonts w:ascii="Times New Roman" w:eastAsiaTheme="minorEastAsia" w:hAnsi="Times New Roman" w:cs="Times New Roman"/>
          <w:b/>
          <w:sz w:val="24"/>
          <w:szCs w:val="24"/>
        </w:rPr>
        <w:t>Détermination du coefficient γo</w:t>
      </w:r>
    </w:p>
    <w:p w14:paraId="544B98E7" w14:textId="77777777" w:rsidR="00977145" w:rsidRDefault="00977145" w:rsidP="00977145">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335B1DA" w14:textId="77777777" w:rsidR="0023780E" w:rsidRDefault="0023780E"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coefficient permet de tenir compte des facteurs aérodynamiques fonction des proportions et de l’orientation de certains types de construction.</w:t>
      </w:r>
    </w:p>
    <w:p w14:paraId="6DF4F386" w14:textId="77777777" w:rsidR="0023780E" w:rsidRDefault="0023780E"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Nous sommes dans le cas de construction avec la base reposant sur le sol.</w:t>
      </w:r>
    </w:p>
    <w:p w14:paraId="692F5B48" w14:textId="77777777" w:rsidR="0023780E" w:rsidRDefault="003C4B21"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lisant l’abaque des règles NV65, nous trouvons les valeurs suivantes :</w:t>
      </w:r>
    </w:p>
    <w:p w14:paraId="58CDBFE2" w14:textId="77777777" w:rsidR="003C4B21"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C4B21">
        <w:rPr>
          <w:rFonts w:ascii="Times New Roman" w:eastAsiaTheme="minorEastAsia" w:hAnsi="Times New Roman" w:cs="Times New Roman"/>
          <w:sz w:val="24"/>
          <w:szCs w:val="24"/>
        </w:rPr>
        <w:t>-Vent normal à la face Sa : 0.5 ≤ λa ≤ 2.5, d’où γo = 1.</w:t>
      </w:r>
    </w:p>
    <w:p w14:paraId="68471C10" w14:textId="77777777" w:rsidR="003C4B21" w:rsidRDefault="0097714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C4B21">
        <w:rPr>
          <w:rFonts w:ascii="Times New Roman" w:eastAsiaTheme="minorEastAsia" w:hAnsi="Times New Roman" w:cs="Times New Roman"/>
          <w:sz w:val="24"/>
          <w:szCs w:val="24"/>
        </w:rPr>
        <w:t>-Vent normal à la face Sb : 1 ≤ λb ≤ 2.5, d’où γo = 1.</w:t>
      </w:r>
    </w:p>
    <w:p w14:paraId="0B0C7F49" w14:textId="77777777" w:rsidR="003C4B21" w:rsidRDefault="00875F57" w:rsidP="00DC6DC3">
      <w:pPr>
        <w:autoSpaceDE w:val="0"/>
        <w:autoSpaceDN w:val="0"/>
        <w:adjustRightInd w:val="0"/>
        <w:spacing w:after="0" w:line="360" w:lineRule="auto"/>
        <w:ind w:left="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V</w:t>
      </w:r>
      <w:r w:rsidR="001206D2">
        <w:rPr>
          <w:rFonts w:ascii="Times New Roman" w:eastAsiaTheme="minorEastAsia" w:hAnsi="Times New Roman" w:cs="Times New Roman"/>
          <w:b/>
          <w:sz w:val="24"/>
          <w:szCs w:val="24"/>
        </w:rPr>
        <w:t>III.</w:t>
      </w:r>
      <w:r w:rsidR="00977145">
        <w:rPr>
          <w:rFonts w:ascii="Times New Roman" w:eastAsiaTheme="minorEastAsia" w:hAnsi="Times New Roman" w:cs="Times New Roman"/>
          <w:b/>
          <w:sz w:val="24"/>
          <w:szCs w:val="24"/>
        </w:rPr>
        <w:t>7.1.2-</w:t>
      </w:r>
      <w:r w:rsidR="003C4B21">
        <w:rPr>
          <w:rFonts w:ascii="Times New Roman" w:eastAsiaTheme="minorEastAsia" w:hAnsi="Times New Roman" w:cs="Times New Roman"/>
          <w:b/>
          <w:sz w:val="24"/>
          <w:szCs w:val="24"/>
        </w:rPr>
        <w:t xml:space="preserve"> Récapitulation des valeurs de Ce</w:t>
      </w:r>
    </w:p>
    <w:p w14:paraId="797BD574" w14:textId="77777777" w:rsidR="00977145" w:rsidRDefault="00977145" w:rsidP="0097714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EB8BD5A" w14:textId="77777777" w:rsidR="003C4B21" w:rsidRDefault="003C4B21"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w:t>
      </w:r>
      <w:r w:rsidR="00861143">
        <w:rPr>
          <w:rFonts w:ascii="Times New Roman" w:eastAsiaTheme="minorEastAsia" w:hAnsi="Times New Roman" w:cs="Times New Roman"/>
          <w:sz w:val="24"/>
          <w:szCs w:val="24"/>
        </w:rPr>
        <w:t xml:space="preserve"> 3</w:t>
      </w:r>
      <w:r w:rsidR="0042585B">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 : Valeur de Ce</w:t>
      </w:r>
    </w:p>
    <w:tbl>
      <w:tblPr>
        <w:tblStyle w:val="Grilledutableau"/>
        <w:tblW w:w="0" w:type="auto"/>
        <w:tblLook w:val="04A0" w:firstRow="1" w:lastRow="0" w:firstColumn="1" w:lastColumn="0" w:noHBand="0" w:noVBand="1"/>
      </w:tblPr>
      <w:tblGrid>
        <w:gridCol w:w="3070"/>
        <w:gridCol w:w="3071"/>
        <w:gridCol w:w="3071"/>
      </w:tblGrid>
      <w:tr w:rsidR="003C4B21" w14:paraId="53CD3439" w14:textId="77777777" w:rsidTr="00861143">
        <w:tc>
          <w:tcPr>
            <w:tcW w:w="3070" w:type="dxa"/>
            <w:tcBorders>
              <w:top w:val="nil"/>
              <w:left w:val="nil"/>
            </w:tcBorders>
          </w:tcPr>
          <w:p w14:paraId="3044E310" w14:textId="77777777" w:rsidR="003C4B21" w:rsidRDefault="003C4B21" w:rsidP="00977145">
            <w:pPr>
              <w:autoSpaceDE w:val="0"/>
              <w:autoSpaceDN w:val="0"/>
              <w:adjustRightInd w:val="0"/>
              <w:spacing w:line="276" w:lineRule="auto"/>
              <w:jc w:val="both"/>
              <w:rPr>
                <w:rFonts w:ascii="Times New Roman" w:eastAsiaTheme="minorEastAsia" w:hAnsi="Times New Roman" w:cs="Times New Roman"/>
                <w:sz w:val="24"/>
                <w:szCs w:val="24"/>
              </w:rPr>
            </w:pPr>
          </w:p>
        </w:tc>
        <w:tc>
          <w:tcPr>
            <w:tcW w:w="3071" w:type="dxa"/>
          </w:tcPr>
          <w:p w14:paraId="5DC7AD95" w14:textId="77777777" w:rsidR="003C4B21" w:rsidRPr="003C4B21" w:rsidRDefault="003C4B21"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Sa</w:t>
            </w:r>
          </w:p>
        </w:tc>
        <w:tc>
          <w:tcPr>
            <w:tcW w:w="3071" w:type="dxa"/>
          </w:tcPr>
          <w:p w14:paraId="505B25FD" w14:textId="77777777" w:rsidR="003C4B21" w:rsidRPr="003C4B21" w:rsidRDefault="003C4B21"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Sb</w:t>
            </w:r>
          </w:p>
        </w:tc>
      </w:tr>
      <w:tr w:rsidR="003C4B21" w14:paraId="64AFD2DE" w14:textId="77777777" w:rsidTr="003C4B21">
        <w:tc>
          <w:tcPr>
            <w:tcW w:w="3070" w:type="dxa"/>
          </w:tcPr>
          <w:p w14:paraId="02595C55" w14:textId="77777777" w:rsidR="003C4B21" w:rsidRPr="003C4B21" w:rsidRDefault="003C4B21"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Face au vent</w:t>
            </w:r>
          </w:p>
        </w:tc>
        <w:tc>
          <w:tcPr>
            <w:tcW w:w="3071" w:type="dxa"/>
          </w:tcPr>
          <w:p w14:paraId="3937D264" w14:textId="77777777" w:rsidR="003C4B21" w:rsidRDefault="003C4B21"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w:t>
            </w:r>
          </w:p>
        </w:tc>
        <w:tc>
          <w:tcPr>
            <w:tcW w:w="3071" w:type="dxa"/>
          </w:tcPr>
          <w:p w14:paraId="2D8F11EF" w14:textId="77777777" w:rsidR="003C4B21" w:rsidRDefault="003C4B21"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w:t>
            </w:r>
          </w:p>
        </w:tc>
      </w:tr>
      <w:tr w:rsidR="003C4B21" w14:paraId="25B2EEE0" w14:textId="77777777" w:rsidTr="003C4B21">
        <w:tc>
          <w:tcPr>
            <w:tcW w:w="3070" w:type="dxa"/>
          </w:tcPr>
          <w:p w14:paraId="48396EB5" w14:textId="77777777" w:rsidR="003C4B21" w:rsidRPr="003C4B21" w:rsidRDefault="003C4B21"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Face sous le vent</w:t>
            </w:r>
          </w:p>
        </w:tc>
        <w:tc>
          <w:tcPr>
            <w:tcW w:w="3071" w:type="dxa"/>
          </w:tcPr>
          <w:p w14:paraId="5E58EA59" w14:textId="77777777" w:rsidR="003C4B21" w:rsidRDefault="003C4B21"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w:t>
            </w:r>
          </w:p>
        </w:tc>
        <w:tc>
          <w:tcPr>
            <w:tcW w:w="3071" w:type="dxa"/>
          </w:tcPr>
          <w:p w14:paraId="142334F2" w14:textId="77777777" w:rsidR="003C4B21" w:rsidRDefault="003C4B21"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w:t>
            </w:r>
          </w:p>
        </w:tc>
      </w:tr>
    </w:tbl>
    <w:p w14:paraId="5C82BB60" w14:textId="77777777" w:rsidR="003C4B21" w:rsidRDefault="003C4B2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E5B2DF7" w14:textId="77777777" w:rsidR="003C4B21" w:rsidRPr="00977145" w:rsidRDefault="003C4B2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75F57" w:rsidRPr="00977145">
        <w:rPr>
          <w:rFonts w:ascii="Times New Roman" w:eastAsiaTheme="minorEastAsia" w:hAnsi="Times New Roman" w:cs="Times New Roman"/>
          <w:sz w:val="24"/>
          <w:szCs w:val="24"/>
        </w:rPr>
        <w:t>V</w:t>
      </w:r>
      <w:r w:rsidR="001206D2" w:rsidRPr="00977145">
        <w:rPr>
          <w:rFonts w:ascii="Times New Roman" w:eastAsiaTheme="minorEastAsia" w:hAnsi="Times New Roman" w:cs="Times New Roman"/>
          <w:sz w:val="24"/>
          <w:szCs w:val="24"/>
        </w:rPr>
        <w:t>III.</w:t>
      </w:r>
      <w:r w:rsidR="00977145" w:rsidRPr="00977145">
        <w:rPr>
          <w:rFonts w:ascii="Times New Roman" w:eastAsiaTheme="minorEastAsia" w:hAnsi="Times New Roman" w:cs="Times New Roman"/>
          <w:sz w:val="24"/>
          <w:szCs w:val="24"/>
        </w:rPr>
        <w:t>7.2-</w:t>
      </w:r>
      <w:r w:rsidRPr="00977145">
        <w:rPr>
          <w:rFonts w:ascii="Times New Roman" w:eastAsiaTheme="minorEastAsia" w:hAnsi="Times New Roman" w:cs="Times New Roman"/>
          <w:sz w:val="24"/>
          <w:szCs w:val="24"/>
        </w:rPr>
        <w:t xml:space="preserve"> </w:t>
      </w:r>
      <w:r w:rsidRPr="00977145">
        <w:rPr>
          <w:rFonts w:ascii="Times New Roman" w:eastAsiaTheme="minorEastAsia" w:hAnsi="Times New Roman" w:cs="Times New Roman"/>
          <w:caps/>
          <w:sz w:val="24"/>
          <w:szCs w:val="24"/>
        </w:rPr>
        <w:t>Les actions intérieures</w:t>
      </w:r>
      <w:r w:rsidRPr="00977145">
        <w:rPr>
          <w:rFonts w:ascii="Times New Roman" w:eastAsiaTheme="minorEastAsia" w:hAnsi="Times New Roman" w:cs="Times New Roman"/>
          <w:sz w:val="24"/>
          <w:szCs w:val="24"/>
        </w:rPr>
        <w:t xml:space="preserve"> Ci</w:t>
      </w:r>
    </w:p>
    <w:p w14:paraId="2AFF1946" w14:textId="77777777" w:rsidR="00977145" w:rsidRDefault="003C4B21" w:rsidP="0097714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7796348" w14:textId="77777777" w:rsidR="003C4B21" w:rsidRDefault="009771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C4B21">
        <w:rPr>
          <w:rFonts w:ascii="Times New Roman" w:eastAsiaTheme="minorEastAsia" w:hAnsi="Times New Roman" w:cs="Times New Roman"/>
          <w:sz w:val="24"/>
          <w:szCs w:val="24"/>
        </w:rPr>
        <w:t>Les actions intérieures sont fonctions du pourcentage d’ouverture dans une paroi, dont µ est le rapport entre les surfaces totales des ouvertures So et la surface totale de la paroi frappé par le vent St.</w:t>
      </w:r>
    </w:p>
    <w:p w14:paraId="26E27442" w14:textId="77777777" w:rsidR="003C4B21" w:rsidRDefault="003C4B2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En effet, ces actions sont caractérisées par des coefficients Ci, qui sont calculés au moyen des formules valables pour chaque cas selon la perméabilité des parois</w:t>
      </w:r>
      <w:r w:rsidR="00347CA9">
        <w:rPr>
          <w:rFonts w:ascii="Times New Roman" w:eastAsiaTheme="minorEastAsia" w:hAnsi="Times New Roman" w:cs="Times New Roman"/>
          <w:sz w:val="24"/>
          <w:szCs w:val="24"/>
        </w:rPr>
        <w:t> :</w:t>
      </w:r>
    </w:p>
    <w:p w14:paraId="5892DD2B" w14:textId="77777777" w:rsidR="00347CA9" w:rsidRDefault="00347CA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7714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Si µ &gt; 5 : le vent n’a pas d’effet sur l’ouvrage ;</w:t>
      </w:r>
    </w:p>
    <w:p w14:paraId="153BA89E" w14:textId="5A596DBC" w:rsidR="00347CA9" w:rsidRDefault="00347CA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7714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Si µ &lt; 5</w:t>
      </w:r>
      <w:r w:rsidR="00977145">
        <w:rPr>
          <w:rFonts w:ascii="Times New Roman" w:eastAsiaTheme="minorEastAsia" w:hAnsi="Times New Roman" w:cs="Times New Roman"/>
          <w:sz w:val="24"/>
          <w:szCs w:val="24"/>
        </w:rPr>
        <w:t xml:space="preserve"> : la construction sera </w:t>
      </w:r>
      <w:r w:rsidR="007F2E2B">
        <w:rPr>
          <w:rFonts w:ascii="Times New Roman" w:eastAsiaTheme="minorEastAsia" w:hAnsi="Times New Roman" w:cs="Times New Roman"/>
          <w:sz w:val="24"/>
          <w:szCs w:val="24"/>
        </w:rPr>
        <w:t>supposée</w:t>
      </w:r>
      <w:r>
        <w:rPr>
          <w:rFonts w:ascii="Times New Roman" w:eastAsiaTheme="minorEastAsia" w:hAnsi="Times New Roman" w:cs="Times New Roman"/>
          <w:sz w:val="24"/>
          <w:szCs w:val="24"/>
        </w:rPr>
        <w:t xml:space="preserve"> fermée pendant les temps cycloniques.</w:t>
      </w:r>
    </w:p>
    <w:p w14:paraId="2CC081C0" w14:textId="76063B88" w:rsidR="00347CA9" w:rsidRDefault="00347CA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Alors, on va prendre le cas le plus défavorable, c’</w:t>
      </w:r>
      <w:r w:rsidR="007F2E2B">
        <w:rPr>
          <w:rFonts w:ascii="Times New Roman" w:eastAsiaTheme="minorEastAsia" w:hAnsi="Times New Roman" w:cs="Times New Roman"/>
          <w:sz w:val="24"/>
          <w:szCs w:val="24"/>
        </w:rPr>
        <w:t>est</w:t>
      </w:r>
      <w:r>
        <w:rPr>
          <w:rFonts w:ascii="Times New Roman" w:eastAsiaTheme="minorEastAsia" w:hAnsi="Times New Roman" w:cs="Times New Roman"/>
          <w:sz w:val="24"/>
          <w:szCs w:val="24"/>
        </w:rPr>
        <w:t>-à-dire µ &lt; 5 ; notre bâtiment est considéré comme entièrement fermé.</w:t>
      </w:r>
    </w:p>
    <w:p w14:paraId="703E801C" w14:textId="77777777" w:rsidR="00347CA9" w:rsidRDefault="00347CA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Surpression : Ci = +0.6 (1.8 – 1.3γo)</w:t>
      </w:r>
    </w:p>
    <w:p w14:paraId="28C59873" w14:textId="77777777" w:rsidR="00347CA9" w:rsidRDefault="00347CA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Dépression : Ci = -0.6 (1.3γo – 0.8)</w:t>
      </w:r>
    </w:p>
    <w:p w14:paraId="3F764B5E" w14:textId="77777777" w:rsidR="00A647A5" w:rsidRDefault="00A647A5" w:rsidP="00977145">
      <w:pPr>
        <w:spacing w:after="0" w:line="240" w:lineRule="auto"/>
        <w:rPr>
          <w:rFonts w:ascii="Times New Roman" w:eastAsiaTheme="minorEastAsia" w:hAnsi="Times New Roman" w:cs="Times New Roman"/>
          <w:sz w:val="24"/>
          <w:szCs w:val="24"/>
        </w:rPr>
      </w:pPr>
    </w:p>
    <w:p w14:paraId="38363BF3" w14:textId="77777777" w:rsidR="00347CA9" w:rsidRDefault="009771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47CA9">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32</w:t>
      </w:r>
      <w:r w:rsidR="00347CA9">
        <w:rPr>
          <w:rFonts w:ascii="Times New Roman" w:eastAsiaTheme="minorEastAsia" w:hAnsi="Times New Roman" w:cs="Times New Roman"/>
          <w:sz w:val="24"/>
          <w:szCs w:val="24"/>
        </w:rPr>
        <w:t> : valeurs de Ci</w:t>
      </w:r>
    </w:p>
    <w:tbl>
      <w:tblPr>
        <w:tblStyle w:val="Grilledutableau"/>
        <w:tblW w:w="0" w:type="auto"/>
        <w:tblLook w:val="04A0" w:firstRow="1" w:lastRow="0" w:firstColumn="1" w:lastColumn="0" w:noHBand="0" w:noVBand="1"/>
      </w:tblPr>
      <w:tblGrid>
        <w:gridCol w:w="3070"/>
        <w:gridCol w:w="3071"/>
        <w:gridCol w:w="3071"/>
      </w:tblGrid>
      <w:tr w:rsidR="00347CA9" w14:paraId="624A0128" w14:textId="77777777" w:rsidTr="00977145">
        <w:tc>
          <w:tcPr>
            <w:tcW w:w="3070" w:type="dxa"/>
            <w:tcBorders>
              <w:top w:val="nil"/>
              <w:left w:val="nil"/>
            </w:tcBorders>
            <w:vAlign w:val="center"/>
          </w:tcPr>
          <w:p w14:paraId="13A6BB36" w14:textId="77777777" w:rsidR="00347CA9" w:rsidRDefault="00347CA9" w:rsidP="00977145">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7E68C999" w14:textId="77777777" w:rsidR="00347CA9" w:rsidRPr="00347CA9" w:rsidRDefault="00347CA9"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Sa</w:t>
            </w:r>
          </w:p>
        </w:tc>
        <w:tc>
          <w:tcPr>
            <w:tcW w:w="3071" w:type="dxa"/>
            <w:vAlign w:val="center"/>
          </w:tcPr>
          <w:p w14:paraId="150B01A0" w14:textId="77777777" w:rsidR="00347CA9" w:rsidRPr="00347CA9" w:rsidRDefault="00347CA9"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à la face Sb</w:t>
            </w:r>
          </w:p>
        </w:tc>
      </w:tr>
      <w:tr w:rsidR="00347CA9" w14:paraId="7620EBEE" w14:textId="77777777" w:rsidTr="00977145">
        <w:tc>
          <w:tcPr>
            <w:tcW w:w="3070" w:type="dxa"/>
            <w:vAlign w:val="center"/>
          </w:tcPr>
          <w:p w14:paraId="4C1B57E9" w14:textId="77777777" w:rsidR="00347CA9" w:rsidRPr="00347CA9" w:rsidRDefault="00347CA9"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Face au vent</w:t>
            </w:r>
          </w:p>
        </w:tc>
        <w:tc>
          <w:tcPr>
            <w:tcW w:w="3071" w:type="dxa"/>
            <w:vAlign w:val="center"/>
          </w:tcPr>
          <w:p w14:paraId="50087390" w14:textId="77777777" w:rsidR="00347CA9" w:rsidRDefault="00347CA9"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w:t>
            </w:r>
          </w:p>
        </w:tc>
        <w:tc>
          <w:tcPr>
            <w:tcW w:w="3071" w:type="dxa"/>
            <w:vAlign w:val="center"/>
          </w:tcPr>
          <w:p w14:paraId="6F46470F" w14:textId="77777777" w:rsidR="00347CA9" w:rsidRDefault="00347CA9"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w:t>
            </w:r>
          </w:p>
        </w:tc>
      </w:tr>
      <w:tr w:rsidR="00347CA9" w14:paraId="00F0FED9" w14:textId="77777777" w:rsidTr="00977145">
        <w:tc>
          <w:tcPr>
            <w:tcW w:w="3070" w:type="dxa"/>
            <w:vAlign w:val="center"/>
          </w:tcPr>
          <w:p w14:paraId="6807EF70" w14:textId="77777777" w:rsidR="00347CA9" w:rsidRPr="00347CA9" w:rsidRDefault="00347CA9"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Face sous le vent</w:t>
            </w:r>
          </w:p>
        </w:tc>
        <w:tc>
          <w:tcPr>
            <w:tcW w:w="3071" w:type="dxa"/>
            <w:vAlign w:val="center"/>
          </w:tcPr>
          <w:p w14:paraId="13797DC6" w14:textId="77777777" w:rsidR="00347CA9" w:rsidRDefault="00347CA9"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w:t>
            </w:r>
          </w:p>
        </w:tc>
        <w:tc>
          <w:tcPr>
            <w:tcW w:w="3071" w:type="dxa"/>
            <w:vAlign w:val="center"/>
          </w:tcPr>
          <w:p w14:paraId="36DABF7D" w14:textId="77777777" w:rsidR="00347CA9" w:rsidRDefault="00347CA9"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w:t>
            </w:r>
          </w:p>
        </w:tc>
      </w:tr>
    </w:tbl>
    <w:p w14:paraId="386D758B" w14:textId="77777777" w:rsidR="00475A76" w:rsidRPr="00977145" w:rsidRDefault="00347CA9" w:rsidP="00977145">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5A431D81" w14:textId="77777777" w:rsidR="00E937B6" w:rsidRPr="00977145" w:rsidRDefault="00E937B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875F57" w:rsidRPr="00977145">
        <w:rPr>
          <w:rFonts w:ascii="Times New Roman" w:eastAsiaTheme="minorEastAsia" w:hAnsi="Times New Roman" w:cs="Times New Roman"/>
          <w:sz w:val="24"/>
          <w:szCs w:val="24"/>
        </w:rPr>
        <w:t>V</w:t>
      </w:r>
      <w:r w:rsidR="001206D2" w:rsidRPr="00977145">
        <w:rPr>
          <w:rFonts w:ascii="Times New Roman" w:eastAsiaTheme="minorEastAsia" w:hAnsi="Times New Roman" w:cs="Times New Roman"/>
          <w:sz w:val="24"/>
          <w:szCs w:val="24"/>
        </w:rPr>
        <w:t>III.</w:t>
      </w:r>
      <w:r w:rsidR="00977145" w:rsidRPr="00977145">
        <w:rPr>
          <w:rFonts w:ascii="Times New Roman" w:eastAsiaTheme="minorEastAsia" w:hAnsi="Times New Roman" w:cs="Times New Roman"/>
          <w:sz w:val="24"/>
          <w:szCs w:val="24"/>
        </w:rPr>
        <w:t>7.3-</w:t>
      </w:r>
      <w:r w:rsidRPr="00977145">
        <w:rPr>
          <w:rFonts w:ascii="Times New Roman" w:eastAsiaTheme="minorEastAsia" w:hAnsi="Times New Roman" w:cs="Times New Roman"/>
          <w:sz w:val="24"/>
          <w:szCs w:val="24"/>
        </w:rPr>
        <w:t xml:space="preserve"> </w:t>
      </w:r>
      <w:r w:rsidRPr="00977145">
        <w:rPr>
          <w:rFonts w:ascii="Times New Roman" w:eastAsiaTheme="minorEastAsia" w:hAnsi="Times New Roman" w:cs="Times New Roman"/>
          <w:caps/>
          <w:sz w:val="24"/>
          <w:szCs w:val="24"/>
        </w:rPr>
        <w:t>Combinaisons d’action</w:t>
      </w:r>
    </w:p>
    <w:p w14:paraId="5BCFB228" w14:textId="77777777" w:rsidR="00977145" w:rsidRDefault="00E937B6" w:rsidP="0097714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9F28FA2" w14:textId="77777777" w:rsidR="00E937B6" w:rsidRDefault="009771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937B6">
        <w:rPr>
          <w:rFonts w:ascii="Times New Roman" w:eastAsiaTheme="minorEastAsia" w:hAnsi="Times New Roman" w:cs="Times New Roman"/>
          <w:sz w:val="24"/>
          <w:szCs w:val="24"/>
        </w:rPr>
        <w:t xml:space="preserve">Les actions obtenues précédemment sont à combiner pour avoir les actions résultantes Ce - Ci </w:t>
      </w:r>
      <w:r w:rsidR="006027B9">
        <w:rPr>
          <w:rFonts w:ascii="Times New Roman" w:eastAsiaTheme="minorEastAsia" w:hAnsi="Times New Roman" w:cs="Times New Roman"/>
          <w:sz w:val="24"/>
          <w:szCs w:val="24"/>
        </w:rPr>
        <w:t>sur chaque paroi et sur la toiture.</w:t>
      </w:r>
    </w:p>
    <w:p w14:paraId="797D114A" w14:textId="77777777" w:rsidR="00B7696F" w:rsidRDefault="00B7696F" w:rsidP="00977145">
      <w:pPr>
        <w:autoSpaceDE w:val="0"/>
        <w:autoSpaceDN w:val="0"/>
        <w:adjustRightInd w:val="0"/>
        <w:spacing w:after="0" w:line="240" w:lineRule="auto"/>
        <w:jc w:val="both"/>
        <w:rPr>
          <w:rFonts w:ascii="Times New Roman" w:eastAsiaTheme="minorEastAsia" w:hAnsi="Times New Roman" w:cs="Times New Roman"/>
          <w:sz w:val="24"/>
          <w:szCs w:val="24"/>
        </w:rPr>
      </w:pPr>
    </w:p>
    <w:p w14:paraId="4E0D431C" w14:textId="77777777" w:rsidR="00F32CEB" w:rsidRDefault="00B7696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32CEB">
        <w:rPr>
          <w:rFonts w:ascii="Times New Roman" w:eastAsiaTheme="minorEastAsia" w:hAnsi="Times New Roman" w:cs="Times New Roman"/>
          <w:sz w:val="24"/>
          <w:szCs w:val="24"/>
        </w:rPr>
        <w:t>Tableau</w:t>
      </w:r>
      <w:r w:rsidR="00A254D1">
        <w:rPr>
          <w:rFonts w:ascii="Times New Roman" w:eastAsiaTheme="minorEastAsia" w:hAnsi="Times New Roman" w:cs="Times New Roman"/>
          <w:sz w:val="24"/>
          <w:szCs w:val="24"/>
        </w:rPr>
        <w:t xml:space="preserve"> 3</w:t>
      </w:r>
      <w:r w:rsidR="0042585B">
        <w:rPr>
          <w:rFonts w:ascii="Times New Roman" w:eastAsiaTheme="minorEastAsia" w:hAnsi="Times New Roman" w:cs="Times New Roman"/>
          <w:sz w:val="24"/>
          <w:szCs w:val="24"/>
        </w:rPr>
        <w:t>3</w:t>
      </w:r>
      <w:r w:rsidR="00F32CEB">
        <w:rPr>
          <w:rFonts w:ascii="Times New Roman" w:eastAsiaTheme="minorEastAsia" w:hAnsi="Times New Roman" w:cs="Times New Roman"/>
          <w:sz w:val="24"/>
          <w:szCs w:val="24"/>
        </w:rPr>
        <w:t> : Récapitulatif des valeurs de coefficient correcteur</w:t>
      </w:r>
    </w:p>
    <w:tbl>
      <w:tblPr>
        <w:tblStyle w:val="Grilledutableau"/>
        <w:tblW w:w="0" w:type="auto"/>
        <w:tblLook w:val="04A0" w:firstRow="1" w:lastRow="0" w:firstColumn="1" w:lastColumn="0" w:noHBand="0" w:noVBand="1"/>
      </w:tblPr>
      <w:tblGrid>
        <w:gridCol w:w="3070"/>
        <w:gridCol w:w="3071"/>
        <w:gridCol w:w="3071"/>
      </w:tblGrid>
      <w:tr w:rsidR="00F32CEB" w14:paraId="7DC12F01" w14:textId="77777777" w:rsidTr="00977145">
        <w:tc>
          <w:tcPr>
            <w:tcW w:w="3070" w:type="dxa"/>
            <w:vAlign w:val="center"/>
          </w:tcPr>
          <w:p w14:paraId="6DD4737E" w14:textId="77777777" w:rsidR="00F32CEB" w:rsidRPr="00F32CEB" w:rsidRDefault="00F32CEB"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Ce-Ci</w:t>
            </w:r>
          </w:p>
        </w:tc>
        <w:tc>
          <w:tcPr>
            <w:tcW w:w="3071" w:type="dxa"/>
            <w:vAlign w:val="center"/>
          </w:tcPr>
          <w:p w14:paraId="0A5F9F50" w14:textId="77777777" w:rsidR="00F32CEB" w:rsidRPr="00F32CEB" w:rsidRDefault="00F32CEB"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Grande face</w:t>
            </w:r>
          </w:p>
        </w:tc>
        <w:tc>
          <w:tcPr>
            <w:tcW w:w="3071" w:type="dxa"/>
            <w:vAlign w:val="center"/>
          </w:tcPr>
          <w:p w14:paraId="116F8154" w14:textId="77777777" w:rsidR="00F32CEB" w:rsidRPr="00F32CEB" w:rsidRDefault="00F32CEB"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Petite face</w:t>
            </w:r>
          </w:p>
        </w:tc>
      </w:tr>
      <w:tr w:rsidR="00F32CEB" w14:paraId="63F8A44F" w14:textId="77777777" w:rsidTr="00977145">
        <w:tc>
          <w:tcPr>
            <w:tcW w:w="3070" w:type="dxa"/>
            <w:vAlign w:val="center"/>
          </w:tcPr>
          <w:p w14:paraId="7735421B" w14:textId="77777777" w:rsidR="00F32CEB" w:rsidRPr="00F32CEB" w:rsidRDefault="00F32CEB"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w:t>
            </w:r>
          </w:p>
        </w:tc>
        <w:tc>
          <w:tcPr>
            <w:tcW w:w="3071" w:type="dxa"/>
            <w:vAlign w:val="center"/>
          </w:tcPr>
          <w:p w14:paraId="5135F2AE" w14:textId="77777777" w:rsidR="00F32CEB" w:rsidRDefault="00F32CEB"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p>
        </w:tc>
        <w:tc>
          <w:tcPr>
            <w:tcW w:w="3071" w:type="dxa"/>
            <w:vAlign w:val="center"/>
          </w:tcPr>
          <w:p w14:paraId="1DABD435" w14:textId="77777777" w:rsidR="00F32CEB" w:rsidRDefault="00F32CEB"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w:t>
            </w:r>
          </w:p>
        </w:tc>
      </w:tr>
      <w:tr w:rsidR="00F32CEB" w14:paraId="4007A998" w14:textId="77777777" w:rsidTr="00977145">
        <w:tc>
          <w:tcPr>
            <w:tcW w:w="3070" w:type="dxa"/>
            <w:vAlign w:val="center"/>
          </w:tcPr>
          <w:p w14:paraId="54C4473C" w14:textId="77777777" w:rsidR="00F32CEB" w:rsidRPr="00F32CEB" w:rsidRDefault="00991B5F" w:rsidP="00977145">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Dépression</w:t>
            </w:r>
          </w:p>
        </w:tc>
        <w:tc>
          <w:tcPr>
            <w:tcW w:w="3071" w:type="dxa"/>
            <w:vAlign w:val="center"/>
          </w:tcPr>
          <w:p w14:paraId="08EDAF27" w14:textId="77777777" w:rsidR="00F32CEB" w:rsidRDefault="00F32CEB"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w:t>
            </w:r>
          </w:p>
        </w:tc>
        <w:tc>
          <w:tcPr>
            <w:tcW w:w="3071" w:type="dxa"/>
            <w:vAlign w:val="center"/>
          </w:tcPr>
          <w:p w14:paraId="2165234B" w14:textId="77777777" w:rsidR="00F32CEB" w:rsidRDefault="00F32CEB" w:rsidP="00977145">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w:t>
            </w:r>
          </w:p>
        </w:tc>
      </w:tr>
    </w:tbl>
    <w:p w14:paraId="010212A6" w14:textId="77777777" w:rsidR="00F32CEB" w:rsidRPr="00E937B6" w:rsidRDefault="00F32CE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7922965" w14:textId="77777777" w:rsidR="00977145" w:rsidRDefault="00F32CEB" w:rsidP="00977145">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4D4ADF49" w14:textId="77777777" w:rsidR="0023780E" w:rsidRPr="00977145" w:rsidRDefault="00977145"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b/>
          <w:sz w:val="24"/>
          <w:szCs w:val="24"/>
        </w:rPr>
        <w:lastRenderedPageBreak/>
        <w:tab/>
      </w:r>
      <w:r w:rsidR="00875F57" w:rsidRPr="00977145">
        <w:rPr>
          <w:rFonts w:ascii="Times New Roman" w:eastAsiaTheme="minorEastAsia" w:hAnsi="Times New Roman" w:cs="Times New Roman"/>
          <w:sz w:val="24"/>
          <w:szCs w:val="24"/>
        </w:rPr>
        <w:t>V</w:t>
      </w:r>
      <w:r w:rsidR="001206D2" w:rsidRPr="00977145">
        <w:rPr>
          <w:rFonts w:ascii="Times New Roman" w:eastAsiaTheme="minorEastAsia" w:hAnsi="Times New Roman" w:cs="Times New Roman"/>
          <w:sz w:val="24"/>
          <w:szCs w:val="24"/>
        </w:rPr>
        <w:t>III.</w:t>
      </w:r>
      <w:r w:rsidRPr="00977145">
        <w:rPr>
          <w:rFonts w:ascii="Times New Roman" w:eastAsiaTheme="minorEastAsia" w:hAnsi="Times New Roman" w:cs="Times New Roman"/>
          <w:sz w:val="24"/>
          <w:szCs w:val="24"/>
        </w:rPr>
        <w:t>7.4-</w:t>
      </w:r>
      <w:r w:rsidR="00F32CEB" w:rsidRPr="00977145">
        <w:rPr>
          <w:rFonts w:ascii="Times New Roman" w:eastAsiaTheme="minorEastAsia" w:hAnsi="Times New Roman" w:cs="Times New Roman"/>
          <w:sz w:val="24"/>
          <w:szCs w:val="24"/>
        </w:rPr>
        <w:t xml:space="preserve"> </w:t>
      </w:r>
      <w:r w:rsidR="00F32CEB" w:rsidRPr="00977145">
        <w:rPr>
          <w:rFonts w:ascii="Times New Roman" w:eastAsiaTheme="minorEastAsia" w:hAnsi="Times New Roman" w:cs="Times New Roman"/>
          <w:caps/>
          <w:sz w:val="24"/>
          <w:szCs w:val="24"/>
        </w:rPr>
        <w:t>Pression statique corrigée</w:t>
      </w:r>
    </w:p>
    <w:p w14:paraId="4C64BF6C" w14:textId="77777777" w:rsidR="00977145" w:rsidRDefault="00F32CEB" w:rsidP="0097714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0106C26" w14:textId="77777777" w:rsidR="00F32CEB" w:rsidRDefault="009771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32CEB">
        <w:rPr>
          <w:rFonts w:ascii="Times New Roman" w:eastAsiaTheme="minorEastAsia" w:hAnsi="Times New Roman" w:cs="Times New Roman"/>
          <w:sz w:val="24"/>
          <w:szCs w:val="24"/>
        </w:rPr>
        <w:t>Elle est obtenue en multipliant la pression dynamique de base corrigée par le coefficient Ce-Ci des actions résultantes : P = (Ce - Ci) x qbc</w:t>
      </w:r>
    </w:p>
    <w:p w14:paraId="2111C672" w14:textId="77777777" w:rsidR="00F32CEB" w:rsidRDefault="00F32CEB" w:rsidP="00977145">
      <w:pPr>
        <w:autoSpaceDE w:val="0"/>
        <w:autoSpaceDN w:val="0"/>
        <w:adjustRightInd w:val="0"/>
        <w:spacing w:after="0" w:line="240" w:lineRule="auto"/>
        <w:jc w:val="both"/>
        <w:rPr>
          <w:rFonts w:ascii="Times New Roman" w:eastAsiaTheme="minorEastAsia" w:hAnsi="Times New Roman" w:cs="Times New Roman"/>
          <w:sz w:val="24"/>
          <w:szCs w:val="24"/>
        </w:rPr>
      </w:pPr>
    </w:p>
    <w:p w14:paraId="41F6D8AF" w14:textId="77777777" w:rsidR="00F32CEB" w:rsidRDefault="00F32CE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w:t>
      </w:r>
      <w:r w:rsidR="0042585B">
        <w:rPr>
          <w:rFonts w:ascii="Times New Roman" w:eastAsiaTheme="minorEastAsia" w:hAnsi="Times New Roman" w:cs="Times New Roman"/>
          <w:sz w:val="24"/>
          <w:szCs w:val="24"/>
        </w:rPr>
        <w:t xml:space="preserve"> 34</w:t>
      </w:r>
      <w:r>
        <w:rPr>
          <w:rFonts w:ascii="Times New Roman" w:eastAsiaTheme="minorEastAsia" w:hAnsi="Times New Roman" w:cs="Times New Roman"/>
          <w:sz w:val="24"/>
          <w:szCs w:val="24"/>
        </w:rPr>
        <w:t> : Action statique du vent normal qbc(n) = 45.34 daN/m².</w:t>
      </w:r>
    </w:p>
    <w:tbl>
      <w:tblPr>
        <w:tblStyle w:val="Grilledutableau"/>
        <w:tblW w:w="0" w:type="auto"/>
        <w:tblLook w:val="04A0" w:firstRow="1" w:lastRow="0" w:firstColumn="1" w:lastColumn="0" w:noHBand="0" w:noVBand="1"/>
      </w:tblPr>
      <w:tblGrid>
        <w:gridCol w:w="3070"/>
        <w:gridCol w:w="3071"/>
        <w:gridCol w:w="3071"/>
      </w:tblGrid>
      <w:tr w:rsidR="00F32CEB" w14:paraId="1A30C655" w14:textId="77777777" w:rsidTr="00F32CEB">
        <w:tc>
          <w:tcPr>
            <w:tcW w:w="3070" w:type="dxa"/>
          </w:tcPr>
          <w:p w14:paraId="35E3802D"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Ce – Ci</w:t>
            </w:r>
          </w:p>
        </w:tc>
        <w:tc>
          <w:tcPr>
            <w:tcW w:w="3071" w:type="dxa"/>
          </w:tcPr>
          <w:p w14:paraId="73B90693"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Grande face</w:t>
            </w:r>
          </w:p>
        </w:tc>
        <w:tc>
          <w:tcPr>
            <w:tcW w:w="3071" w:type="dxa"/>
          </w:tcPr>
          <w:p w14:paraId="1C3E3981"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Petite face</w:t>
            </w:r>
          </w:p>
        </w:tc>
      </w:tr>
      <w:tr w:rsidR="00F32CEB" w14:paraId="3811D801" w14:textId="77777777" w:rsidTr="00F32CEB">
        <w:tc>
          <w:tcPr>
            <w:tcW w:w="3070" w:type="dxa"/>
          </w:tcPr>
          <w:p w14:paraId="5C3574C2"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 (daN/m²)</w:t>
            </w:r>
          </w:p>
        </w:tc>
        <w:tc>
          <w:tcPr>
            <w:tcW w:w="3071" w:type="dxa"/>
          </w:tcPr>
          <w:p w14:paraId="09CD1411"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49.87</w:t>
            </w:r>
          </w:p>
        </w:tc>
        <w:tc>
          <w:tcPr>
            <w:tcW w:w="3071" w:type="dxa"/>
          </w:tcPr>
          <w:p w14:paraId="1B877EA2"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49.87</w:t>
            </w:r>
          </w:p>
        </w:tc>
      </w:tr>
      <w:tr w:rsidR="00F32CEB" w14:paraId="4E3DF7E1" w14:textId="77777777" w:rsidTr="00F32CEB">
        <w:tc>
          <w:tcPr>
            <w:tcW w:w="3070" w:type="dxa"/>
          </w:tcPr>
          <w:p w14:paraId="1F987F53"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Dépression (daN/m²)</w:t>
            </w:r>
          </w:p>
        </w:tc>
        <w:tc>
          <w:tcPr>
            <w:tcW w:w="3071" w:type="dxa"/>
          </w:tcPr>
          <w:p w14:paraId="38594847"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36.27</w:t>
            </w:r>
          </w:p>
        </w:tc>
        <w:tc>
          <w:tcPr>
            <w:tcW w:w="3071" w:type="dxa"/>
          </w:tcPr>
          <w:p w14:paraId="54369D50"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36.27</w:t>
            </w:r>
          </w:p>
        </w:tc>
      </w:tr>
    </w:tbl>
    <w:p w14:paraId="3A5B4935" w14:textId="77777777" w:rsidR="00F32CEB" w:rsidRPr="00F32CEB" w:rsidRDefault="00F32CE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B144141" w14:textId="77777777" w:rsidR="0023780E" w:rsidRDefault="00F32CE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35</w:t>
      </w:r>
      <w:r>
        <w:rPr>
          <w:rFonts w:ascii="Times New Roman" w:eastAsiaTheme="minorEastAsia" w:hAnsi="Times New Roman" w:cs="Times New Roman"/>
          <w:sz w:val="24"/>
          <w:szCs w:val="24"/>
        </w:rPr>
        <w:t> : Action statique du vent extrême qbc(e) = 79.34 daN/m²</w:t>
      </w:r>
    </w:p>
    <w:tbl>
      <w:tblPr>
        <w:tblStyle w:val="Grilledutableau"/>
        <w:tblW w:w="0" w:type="auto"/>
        <w:tblLook w:val="04A0" w:firstRow="1" w:lastRow="0" w:firstColumn="1" w:lastColumn="0" w:noHBand="0" w:noVBand="1"/>
      </w:tblPr>
      <w:tblGrid>
        <w:gridCol w:w="3070"/>
        <w:gridCol w:w="3071"/>
        <w:gridCol w:w="3071"/>
      </w:tblGrid>
      <w:tr w:rsidR="00F32CEB" w14:paraId="56BCC73B" w14:textId="77777777" w:rsidTr="00F76635">
        <w:tc>
          <w:tcPr>
            <w:tcW w:w="3070" w:type="dxa"/>
          </w:tcPr>
          <w:p w14:paraId="33185400"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Ce – Ci</w:t>
            </w:r>
          </w:p>
        </w:tc>
        <w:tc>
          <w:tcPr>
            <w:tcW w:w="3071" w:type="dxa"/>
          </w:tcPr>
          <w:p w14:paraId="475B415E"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Grande face</w:t>
            </w:r>
          </w:p>
        </w:tc>
        <w:tc>
          <w:tcPr>
            <w:tcW w:w="3071" w:type="dxa"/>
          </w:tcPr>
          <w:p w14:paraId="12E783ED"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Petite face</w:t>
            </w:r>
          </w:p>
        </w:tc>
      </w:tr>
      <w:tr w:rsidR="00F32CEB" w14:paraId="41E3A78C" w14:textId="77777777" w:rsidTr="00F76635">
        <w:tc>
          <w:tcPr>
            <w:tcW w:w="3070" w:type="dxa"/>
          </w:tcPr>
          <w:p w14:paraId="2333FBC0"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Pression (daN/m²)</w:t>
            </w:r>
          </w:p>
        </w:tc>
        <w:tc>
          <w:tcPr>
            <w:tcW w:w="3071" w:type="dxa"/>
          </w:tcPr>
          <w:p w14:paraId="1C4DBC02"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87.27</w:t>
            </w:r>
          </w:p>
        </w:tc>
        <w:tc>
          <w:tcPr>
            <w:tcW w:w="3071" w:type="dxa"/>
          </w:tcPr>
          <w:p w14:paraId="6D326899" w14:textId="77777777" w:rsidR="00F32CEB" w:rsidRDefault="00F32CEB"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87.27</w:t>
            </w:r>
          </w:p>
        </w:tc>
      </w:tr>
      <w:tr w:rsidR="00F32CEB" w14:paraId="16EC0EE4" w14:textId="77777777" w:rsidTr="00F76635">
        <w:tc>
          <w:tcPr>
            <w:tcW w:w="3070" w:type="dxa"/>
          </w:tcPr>
          <w:p w14:paraId="559F8A56" w14:textId="77777777" w:rsidR="00F32CEB" w:rsidRPr="00F32CEB" w:rsidRDefault="00F32CEB" w:rsidP="00977145">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Dépression (daN/m²)</w:t>
            </w:r>
          </w:p>
        </w:tc>
        <w:tc>
          <w:tcPr>
            <w:tcW w:w="3071" w:type="dxa"/>
          </w:tcPr>
          <w:p w14:paraId="648AF555" w14:textId="77777777" w:rsidR="00F32CEB" w:rsidRDefault="00A40497"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63.47</w:t>
            </w:r>
          </w:p>
        </w:tc>
        <w:tc>
          <w:tcPr>
            <w:tcW w:w="3071" w:type="dxa"/>
          </w:tcPr>
          <w:p w14:paraId="41F2B3E4" w14:textId="77777777" w:rsidR="00F32CEB" w:rsidRDefault="00A40497" w:rsidP="00977145">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63.47</w:t>
            </w:r>
          </w:p>
        </w:tc>
      </w:tr>
    </w:tbl>
    <w:p w14:paraId="79040B3B" w14:textId="77777777" w:rsidR="00F32CEB" w:rsidRPr="00F32CEB" w:rsidRDefault="00F32CE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B2FBE70" w14:textId="77777777" w:rsidR="00FE3A95" w:rsidRDefault="00FE3A9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1A986A8" w14:textId="77777777" w:rsidR="0023780E" w:rsidRDefault="00FE3A95" w:rsidP="00FE3A95">
      <w:pPr>
        <w:autoSpaceDE w:val="0"/>
        <w:autoSpaceDN w:val="0"/>
        <w:adjustRightInd w:val="0"/>
        <w:spacing w:after="0" w:line="36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VENT NORMAL A LA GRANDE FACE</w:t>
      </w:r>
    </w:p>
    <w:p w14:paraId="3F9FCF2C" w14:textId="77777777" w:rsidR="00FE3A95" w:rsidRDefault="00FE3A95" w:rsidP="00FE3A95">
      <w:pPr>
        <w:autoSpaceDE w:val="0"/>
        <w:autoSpaceDN w:val="0"/>
        <w:adjustRightInd w:val="0"/>
        <w:spacing w:after="0" w:line="360" w:lineRule="auto"/>
        <w:jc w:val="center"/>
        <w:rPr>
          <w:rFonts w:ascii="Times New Roman" w:eastAsiaTheme="minorEastAsia" w:hAnsi="Times New Roman" w:cs="Times New Roman"/>
          <w:b/>
          <w:sz w:val="24"/>
          <w:szCs w:val="24"/>
        </w:rPr>
      </w:pPr>
    </w:p>
    <w:p w14:paraId="70DB934A" w14:textId="77777777" w:rsidR="00FE3A95" w:rsidRDefault="00FE3A9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        </w:t>
      </w:r>
      <w:r>
        <w:rPr>
          <w:rFonts w:ascii="Times New Roman" w:eastAsiaTheme="minorEastAsia" w:hAnsi="Times New Roman" w:cs="Times New Roman"/>
          <w:b/>
          <w:noProof/>
          <w:sz w:val="24"/>
          <w:szCs w:val="24"/>
          <w:lang w:eastAsia="fr-FR"/>
        </w:rPr>
        <w:drawing>
          <wp:inline distT="0" distB="0" distL="0" distR="0" wp14:anchorId="5D76F328" wp14:editId="54BDB5CE">
            <wp:extent cx="5057775" cy="3638550"/>
            <wp:effectExtent l="19050" t="0" r="9525" b="0"/>
            <wp:docPr id="20" name="Image 1" descr="C:\Users\Principal\Pictures\grande 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grande face.jpg"/>
                    <pic:cNvPicPr>
                      <a:picLocks noChangeAspect="1" noChangeArrowheads="1"/>
                    </pic:cNvPicPr>
                  </pic:nvPicPr>
                  <pic:blipFill>
                    <a:blip r:embed="rId18"/>
                    <a:srcRect/>
                    <a:stretch>
                      <a:fillRect/>
                    </a:stretch>
                  </pic:blipFill>
                  <pic:spPr bwMode="auto">
                    <a:xfrm>
                      <a:off x="0" y="0"/>
                      <a:ext cx="5057775" cy="3638550"/>
                    </a:xfrm>
                    <a:prstGeom prst="rect">
                      <a:avLst/>
                    </a:prstGeom>
                    <a:noFill/>
                    <a:ln w="9525">
                      <a:noFill/>
                      <a:miter lim="800000"/>
                      <a:headEnd/>
                      <a:tailEnd/>
                    </a:ln>
                  </pic:spPr>
                </pic:pic>
              </a:graphicData>
            </a:graphic>
          </wp:inline>
        </w:drawing>
      </w:r>
    </w:p>
    <w:p w14:paraId="32AE6296" w14:textId="77777777" w:rsidR="00FE3A95" w:rsidRDefault="00FE3A9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708F320" w14:textId="77777777" w:rsidR="00FE3A95" w:rsidRDefault="00FE3A9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D63FC46" w14:textId="77777777" w:rsidR="00FE3A95" w:rsidRDefault="00FE3A9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5FD1E79D" w14:textId="77777777" w:rsidR="00FE3A95" w:rsidRDefault="00FE3A95" w:rsidP="00FE3A95">
      <w:pPr>
        <w:autoSpaceDE w:val="0"/>
        <w:autoSpaceDN w:val="0"/>
        <w:adjustRightInd w:val="0"/>
        <w:spacing w:after="0" w:line="36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VENT NORMAL A LA PETITE FACE</w:t>
      </w:r>
    </w:p>
    <w:p w14:paraId="12AF583E" w14:textId="77777777" w:rsidR="00FE3A95" w:rsidRPr="00FE3A95" w:rsidRDefault="00FE3A9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6BD8ECB5" w14:textId="77777777" w:rsidR="00FE3A95" w:rsidRDefault="00FE3A95" w:rsidP="00DC6DC3">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noProof/>
          <w:sz w:val="28"/>
          <w:szCs w:val="28"/>
          <w:lang w:eastAsia="fr-FR"/>
        </w:rPr>
        <w:drawing>
          <wp:inline distT="0" distB="0" distL="0" distR="0" wp14:anchorId="423EBE1A" wp14:editId="0CF47076">
            <wp:extent cx="5724525" cy="4095750"/>
            <wp:effectExtent l="19050" t="0" r="9525" b="0"/>
            <wp:docPr id="23" name="Image 2" descr="C:\Users\Principal\Pictures\petite 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Pictures\petite face.jpg"/>
                    <pic:cNvPicPr>
                      <a:picLocks noChangeAspect="1" noChangeArrowheads="1"/>
                    </pic:cNvPicPr>
                  </pic:nvPicPr>
                  <pic:blipFill>
                    <a:blip r:embed="rId19"/>
                    <a:srcRect/>
                    <a:stretch>
                      <a:fillRect/>
                    </a:stretch>
                  </pic:blipFill>
                  <pic:spPr bwMode="auto">
                    <a:xfrm>
                      <a:off x="0" y="0"/>
                      <a:ext cx="5724525" cy="4095750"/>
                    </a:xfrm>
                    <a:prstGeom prst="rect">
                      <a:avLst/>
                    </a:prstGeom>
                    <a:noFill/>
                    <a:ln w="9525">
                      <a:noFill/>
                      <a:miter lim="800000"/>
                      <a:headEnd/>
                      <a:tailEnd/>
                    </a:ln>
                  </pic:spPr>
                </pic:pic>
              </a:graphicData>
            </a:graphic>
          </wp:inline>
        </w:drawing>
      </w:r>
    </w:p>
    <w:p w14:paraId="7BFDBFB4" w14:textId="77777777" w:rsidR="00FE3A95" w:rsidRDefault="00FE3A95" w:rsidP="00DC6DC3">
      <w:pPr>
        <w:spacing w:after="0" w:line="360" w:lineRule="auto"/>
        <w:rPr>
          <w:rFonts w:ascii="Times New Roman" w:eastAsiaTheme="minorEastAsia" w:hAnsi="Times New Roman" w:cs="Times New Roman"/>
          <w:b/>
          <w:sz w:val="28"/>
          <w:szCs w:val="28"/>
        </w:rPr>
      </w:pPr>
    </w:p>
    <w:p w14:paraId="50B06895" w14:textId="77777777" w:rsidR="00FE3A95" w:rsidRDefault="00FE3A95" w:rsidP="00DC6DC3">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Ce chapitre nous a permis de déterminer que notre bâtiment est donc soumis aux vents.</w:t>
      </w:r>
    </w:p>
    <w:p w14:paraId="1AA8F047" w14:textId="77777777" w:rsidR="00875F57" w:rsidRDefault="00FE3A95" w:rsidP="00DC6DC3">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sz w:val="24"/>
          <w:szCs w:val="24"/>
        </w:rPr>
        <w:tab/>
        <w:t>Nous allons maintenant entamer la descente des charges.</w:t>
      </w:r>
      <w:r w:rsidR="00875F57">
        <w:rPr>
          <w:rFonts w:ascii="Times New Roman" w:eastAsiaTheme="minorEastAsia" w:hAnsi="Times New Roman" w:cs="Times New Roman"/>
          <w:b/>
          <w:sz w:val="28"/>
          <w:szCs w:val="28"/>
        </w:rPr>
        <w:br w:type="page"/>
      </w:r>
    </w:p>
    <w:p w14:paraId="5E168698" w14:textId="77777777" w:rsidR="001206D2" w:rsidRPr="001206D2" w:rsidRDefault="00475A76" w:rsidP="00DC6DC3">
      <w:pPr>
        <w:autoSpaceDE w:val="0"/>
        <w:autoSpaceDN w:val="0"/>
        <w:adjustRightInd w:val="0"/>
        <w:spacing w:after="0" w:line="360" w:lineRule="auto"/>
        <w:jc w:val="center"/>
        <w:rPr>
          <w:rFonts w:ascii="Times New Roman" w:eastAsiaTheme="minorEastAsia" w:hAnsi="Times New Roman" w:cs="Times New Roman"/>
          <w:b/>
          <w:sz w:val="28"/>
          <w:szCs w:val="28"/>
        </w:rPr>
      </w:pPr>
      <w:r w:rsidRPr="001206D2">
        <w:rPr>
          <w:rFonts w:ascii="Times New Roman" w:eastAsiaTheme="minorEastAsia" w:hAnsi="Times New Roman" w:cs="Times New Roman"/>
          <w:b/>
          <w:sz w:val="28"/>
          <w:szCs w:val="28"/>
        </w:rPr>
        <w:lastRenderedPageBreak/>
        <w:t>CHAPITR</w:t>
      </w:r>
      <w:r w:rsidR="00875F57">
        <w:rPr>
          <w:rFonts w:ascii="Times New Roman" w:eastAsiaTheme="minorEastAsia" w:hAnsi="Times New Roman" w:cs="Times New Roman"/>
          <w:b/>
          <w:sz w:val="28"/>
          <w:szCs w:val="28"/>
        </w:rPr>
        <w:t>E IX</w:t>
      </w:r>
      <w:r w:rsidRPr="001206D2">
        <w:rPr>
          <w:rFonts w:ascii="Times New Roman" w:eastAsiaTheme="minorEastAsia" w:hAnsi="Times New Roman" w:cs="Times New Roman"/>
          <w:b/>
          <w:sz w:val="28"/>
          <w:szCs w:val="28"/>
        </w:rPr>
        <w:t xml:space="preserve"> : </w:t>
      </w:r>
    </w:p>
    <w:p w14:paraId="213654E8" w14:textId="77777777" w:rsidR="00475A76" w:rsidRPr="001206D2" w:rsidRDefault="00475A76"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1206D2">
        <w:rPr>
          <w:rFonts w:ascii="Times New Roman" w:eastAsiaTheme="minorEastAsia" w:hAnsi="Times New Roman" w:cs="Times New Roman"/>
          <w:b/>
          <w:sz w:val="32"/>
          <w:szCs w:val="32"/>
        </w:rPr>
        <w:t>DESCENTE DE</w:t>
      </w:r>
      <w:r w:rsidR="00593AB0" w:rsidRPr="001206D2">
        <w:rPr>
          <w:rFonts w:ascii="Times New Roman" w:eastAsiaTheme="minorEastAsia" w:hAnsi="Times New Roman" w:cs="Times New Roman"/>
          <w:b/>
          <w:sz w:val="32"/>
          <w:szCs w:val="32"/>
        </w:rPr>
        <w:t>S</w:t>
      </w:r>
      <w:r w:rsidRPr="001206D2">
        <w:rPr>
          <w:rFonts w:ascii="Times New Roman" w:eastAsiaTheme="minorEastAsia" w:hAnsi="Times New Roman" w:cs="Times New Roman"/>
          <w:b/>
          <w:sz w:val="32"/>
          <w:szCs w:val="32"/>
        </w:rPr>
        <w:t xml:space="preserve"> CHARGE</w:t>
      </w:r>
      <w:r w:rsidR="00593AB0" w:rsidRPr="001206D2">
        <w:rPr>
          <w:rFonts w:ascii="Times New Roman" w:eastAsiaTheme="minorEastAsia" w:hAnsi="Times New Roman" w:cs="Times New Roman"/>
          <w:b/>
          <w:sz w:val="32"/>
          <w:szCs w:val="32"/>
        </w:rPr>
        <w:t>S</w:t>
      </w:r>
    </w:p>
    <w:p w14:paraId="3C63FA09" w14:textId="77777777" w:rsidR="00466CC7" w:rsidRDefault="00D47234" w:rsidP="000E03D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27BF61F" w14:textId="77777777" w:rsidR="00593AB0" w:rsidRDefault="00D47234"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descente des charges est une opération qui consiste à distribuer les charges sur les différents éléments qui composent la structure d’un bâtiment. Nous allons d’abord voir quelques généralités puis la descente des charges verticales et enfin celle de la descente des charges horizontales qui s’appliquent au bâtiment.</w:t>
      </w:r>
    </w:p>
    <w:p w14:paraId="489DEEB5" w14:textId="77777777" w:rsidR="00D47234" w:rsidRDefault="00466CC7" w:rsidP="000E03D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DDB81B9" w14:textId="77777777" w:rsidR="00D47234" w:rsidRDefault="00D47234"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Pr>
          <w:rFonts w:ascii="Times New Roman" w:eastAsiaTheme="minorEastAsia" w:hAnsi="Times New Roman" w:cs="Times New Roman"/>
          <w:b/>
          <w:sz w:val="24"/>
          <w:szCs w:val="24"/>
        </w:rPr>
        <w:t>IX</w:t>
      </w:r>
      <w:r w:rsidR="007D50FD">
        <w:rPr>
          <w:rFonts w:ascii="Times New Roman" w:eastAsiaTheme="minorEastAsia" w:hAnsi="Times New Roman" w:cs="Times New Roman"/>
          <w:b/>
          <w:sz w:val="24"/>
          <w:szCs w:val="24"/>
        </w:rPr>
        <w:t>.</w:t>
      </w:r>
      <w:r w:rsidR="00F67B36">
        <w:rPr>
          <w:rFonts w:ascii="Times New Roman" w:eastAsiaTheme="minorEastAsia" w:hAnsi="Times New Roman" w:cs="Times New Roman"/>
          <w:b/>
          <w:sz w:val="24"/>
          <w:szCs w:val="24"/>
        </w:rPr>
        <w:t>1</w:t>
      </w:r>
      <w:r w:rsidR="000E03D0">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GENERALITES</w:t>
      </w:r>
    </w:p>
    <w:p w14:paraId="190C8C99" w14:textId="77777777" w:rsidR="000E03D0" w:rsidRDefault="00D472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17A7CC3" w14:textId="77777777" w:rsidR="00D47234" w:rsidRPr="000E03D0" w:rsidRDefault="000E03D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75F57" w:rsidRPr="000E03D0">
        <w:rPr>
          <w:rFonts w:ascii="Times New Roman" w:eastAsiaTheme="minorEastAsia" w:hAnsi="Times New Roman" w:cs="Times New Roman"/>
          <w:sz w:val="24"/>
          <w:szCs w:val="24"/>
        </w:rPr>
        <w:t>IX</w:t>
      </w:r>
      <w:r w:rsidR="007D50FD" w:rsidRPr="000E03D0">
        <w:rPr>
          <w:rFonts w:ascii="Times New Roman" w:eastAsiaTheme="minorEastAsia" w:hAnsi="Times New Roman" w:cs="Times New Roman"/>
          <w:sz w:val="24"/>
          <w:szCs w:val="24"/>
        </w:rPr>
        <w:t>.</w:t>
      </w:r>
      <w:r w:rsidR="00F67B36" w:rsidRPr="000E03D0">
        <w:rPr>
          <w:rFonts w:ascii="Times New Roman" w:eastAsiaTheme="minorEastAsia" w:hAnsi="Times New Roman" w:cs="Times New Roman"/>
          <w:sz w:val="24"/>
          <w:szCs w:val="24"/>
        </w:rPr>
        <w:t>1</w:t>
      </w:r>
      <w:r w:rsidRPr="000E03D0">
        <w:rPr>
          <w:rFonts w:ascii="Times New Roman" w:eastAsiaTheme="minorEastAsia" w:hAnsi="Times New Roman" w:cs="Times New Roman"/>
          <w:sz w:val="24"/>
          <w:szCs w:val="24"/>
        </w:rPr>
        <w:t>.1-</w:t>
      </w:r>
      <w:r w:rsidR="0019343B" w:rsidRPr="000E03D0">
        <w:rPr>
          <w:rFonts w:ascii="Times New Roman" w:eastAsiaTheme="minorEastAsia" w:hAnsi="Times New Roman" w:cs="Times New Roman"/>
          <w:sz w:val="24"/>
          <w:szCs w:val="24"/>
        </w:rPr>
        <w:t xml:space="preserve"> </w:t>
      </w:r>
      <w:r w:rsidR="00D47234" w:rsidRPr="000E03D0">
        <w:rPr>
          <w:rFonts w:ascii="Times New Roman" w:eastAsiaTheme="minorEastAsia" w:hAnsi="Times New Roman" w:cs="Times New Roman"/>
          <w:caps/>
          <w:sz w:val="24"/>
          <w:szCs w:val="24"/>
        </w:rPr>
        <w:t>Notion</w:t>
      </w:r>
    </w:p>
    <w:p w14:paraId="2310FAA4" w14:textId="77777777" w:rsidR="000E03D0" w:rsidRDefault="00D47234" w:rsidP="000E03D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D6C2916" w14:textId="77777777" w:rsidR="00D47234" w:rsidRPr="00D47234" w:rsidRDefault="000E03D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47234">
        <w:rPr>
          <w:rFonts w:ascii="Times New Roman" w:eastAsiaTheme="minorEastAsia" w:hAnsi="Times New Roman" w:cs="Times New Roman"/>
          <w:sz w:val="24"/>
          <w:szCs w:val="24"/>
        </w:rPr>
        <w:t>Ce calcul doit être fait pour chaque catégorie de charge ; on commence par le niveau le plus haut c’est-à-dire charpente ou toiture terrasse et on descend au niveau inférieur et cela jusqu’au niveau le plus bas c’est-à-dire les fondations.</w:t>
      </w:r>
    </w:p>
    <w:p w14:paraId="19712416" w14:textId="77777777" w:rsidR="00466CC7" w:rsidRDefault="00466C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On distingue alors deux cas :</w:t>
      </w:r>
    </w:p>
    <w:p w14:paraId="24821378" w14:textId="77777777" w:rsidR="00466CC7" w:rsidRDefault="000E03D0" w:rsidP="000E03D0">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66CC7">
        <w:rPr>
          <w:rFonts w:ascii="Times New Roman" w:eastAsiaTheme="minorEastAsia" w:hAnsi="Times New Roman" w:cs="Times New Roman"/>
          <w:sz w:val="24"/>
          <w:szCs w:val="24"/>
        </w:rPr>
        <w:t>La descente des charges verticales (permanentes et exploitations) ;</w:t>
      </w:r>
    </w:p>
    <w:p w14:paraId="2D31B444" w14:textId="77777777" w:rsidR="00466CC7" w:rsidRDefault="000E03D0" w:rsidP="000E03D0">
      <w:pPr>
        <w:pStyle w:val="Paragraphedeliste"/>
        <w:autoSpaceDE w:val="0"/>
        <w:autoSpaceDN w:val="0"/>
        <w:adjustRightInd w:val="0"/>
        <w:spacing w:after="0" w:line="360" w:lineRule="auto"/>
        <w:ind w:left="106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66CC7">
        <w:rPr>
          <w:rFonts w:ascii="Times New Roman" w:eastAsiaTheme="minorEastAsia" w:hAnsi="Times New Roman" w:cs="Times New Roman"/>
          <w:sz w:val="24"/>
          <w:szCs w:val="24"/>
        </w:rPr>
        <w:t>La descente des charges horizontales (effet du vent).</w:t>
      </w:r>
    </w:p>
    <w:p w14:paraId="66DD6E17" w14:textId="77777777" w:rsidR="00593AB0" w:rsidRDefault="00593AB0" w:rsidP="000E03D0">
      <w:pPr>
        <w:autoSpaceDE w:val="0"/>
        <w:autoSpaceDN w:val="0"/>
        <w:adjustRightInd w:val="0"/>
        <w:spacing w:after="0" w:line="240" w:lineRule="auto"/>
        <w:jc w:val="both"/>
        <w:rPr>
          <w:rFonts w:ascii="Times New Roman" w:eastAsiaTheme="minorEastAsia" w:hAnsi="Times New Roman" w:cs="Times New Roman"/>
          <w:sz w:val="24"/>
          <w:szCs w:val="24"/>
        </w:rPr>
      </w:pPr>
    </w:p>
    <w:p w14:paraId="57D55CF1" w14:textId="77777777" w:rsidR="00593AB0" w:rsidRPr="000E03D0" w:rsidRDefault="00875F57" w:rsidP="00DC6DC3">
      <w:pPr>
        <w:autoSpaceDE w:val="0"/>
        <w:autoSpaceDN w:val="0"/>
        <w:adjustRightInd w:val="0"/>
        <w:spacing w:after="0" w:line="360" w:lineRule="auto"/>
        <w:ind w:left="708"/>
        <w:jc w:val="both"/>
        <w:rPr>
          <w:rFonts w:ascii="Times New Roman" w:eastAsiaTheme="minorEastAsia" w:hAnsi="Times New Roman" w:cs="Times New Roman"/>
          <w:caps/>
          <w:sz w:val="24"/>
          <w:szCs w:val="24"/>
        </w:rPr>
      </w:pPr>
      <w:r w:rsidRPr="000E03D0">
        <w:rPr>
          <w:rFonts w:ascii="Times New Roman" w:eastAsiaTheme="minorEastAsia" w:hAnsi="Times New Roman" w:cs="Times New Roman"/>
          <w:caps/>
          <w:sz w:val="24"/>
          <w:szCs w:val="24"/>
        </w:rPr>
        <w:t>IX</w:t>
      </w:r>
      <w:r w:rsidR="007D50FD" w:rsidRPr="000E03D0">
        <w:rPr>
          <w:rFonts w:ascii="Times New Roman" w:eastAsiaTheme="minorEastAsia" w:hAnsi="Times New Roman" w:cs="Times New Roman"/>
          <w:caps/>
          <w:sz w:val="24"/>
          <w:szCs w:val="24"/>
        </w:rPr>
        <w:t>.</w:t>
      </w:r>
      <w:r w:rsidR="00F67B36" w:rsidRPr="000E03D0">
        <w:rPr>
          <w:rFonts w:ascii="Times New Roman" w:eastAsiaTheme="minorEastAsia" w:hAnsi="Times New Roman" w:cs="Times New Roman"/>
          <w:caps/>
          <w:sz w:val="24"/>
          <w:szCs w:val="24"/>
        </w:rPr>
        <w:t>1</w:t>
      </w:r>
      <w:r w:rsidR="000E03D0" w:rsidRPr="000E03D0">
        <w:rPr>
          <w:rFonts w:ascii="Times New Roman" w:eastAsiaTheme="minorEastAsia" w:hAnsi="Times New Roman" w:cs="Times New Roman"/>
          <w:caps/>
          <w:sz w:val="24"/>
          <w:szCs w:val="24"/>
        </w:rPr>
        <w:t>.2-</w:t>
      </w:r>
      <w:r w:rsidR="00146422" w:rsidRPr="000E03D0">
        <w:rPr>
          <w:rFonts w:ascii="Times New Roman" w:eastAsiaTheme="minorEastAsia" w:hAnsi="Times New Roman" w:cs="Times New Roman"/>
          <w:caps/>
          <w:sz w:val="24"/>
          <w:szCs w:val="24"/>
        </w:rPr>
        <w:t xml:space="preserve"> </w:t>
      </w:r>
      <w:r w:rsidR="00466CC7" w:rsidRPr="000E03D0">
        <w:rPr>
          <w:rFonts w:ascii="Times New Roman" w:eastAsiaTheme="minorEastAsia" w:hAnsi="Times New Roman" w:cs="Times New Roman"/>
          <w:caps/>
          <w:sz w:val="24"/>
          <w:szCs w:val="24"/>
        </w:rPr>
        <w:t>But et principe</w:t>
      </w:r>
    </w:p>
    <w:p w14:paraId="2F5B7BAB" w14:textId="77777777" w:rsidR="000E03D0" w:rsidRDefault="000E03D0" w:rsidP="000E03D0">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3A41B19" w14:textId="77777777" w:rsidR="00466CC7" w:rsidRDefault="00466CC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Avant de commencer le calcul de la descente des charges, il est nécessaire d’établir un principe de structure niveau par niveau avec le sens de portée de la charpente et des planchers, les balcons, les poteaux, les poutres, etc.</w:t>
      </w:r>
    </w:p>
    <w:p w14:paraId="29B06EF7" w14:textId="339F481C" w:rsidR="00466CC7" w:rsidRDefault="00466CC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Ensuite, on détermine les caractéristiques des éléments porteurs : type de plancher, revêtement de sol (épaisseur et nature), type de toiture (tuile, </w:t>
      </w:r>
      <w:r w:rsidR="007F2E2B">
        <w:rPr>
          <w:rFonts w:ascii="Times New Roman" w:eastAsiaTheme="minorEastAsia" w:hAnsi="Times New Roman" w:cs="Times New Roman"/>
          <w:sz w:val="24"/>
          <w:szCs w:val="24"/>
        </w:rPr>
        <w:t>ardoise…</w:t>
      </w:r>
      <w:r>
        <w:rPr>
          <w:rFonts w:ascii="Times New Roman" w:eastAsiaTheme="minorEastAsia" w:hAnsi="Times New Roman" w:cs="Times New Roman"/>
          <w:sz w:val="24"/>
          <w:szCs w:val="24"/>
        </w:rPr>
        <w:t>), cloisons, type et épaisseur de murs (briques, parpaing, béton). Ce sont les charges permanentes (en KN/m²).</w:t>
      </w:r>
    </w:p>
    <w:p w14:paraId="709DCE3F" w14:textId="4FA5CF9E" w:rsidR="00466CC7" w:rsidRDefault="00466CC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Puis, on définit le type d’utilisation des pièces (logements, </w:t>
      </w:r>
      <w:r w:rsidR="007F2E2B">
        <w:rPr>
          <w:rFonts w:ascii="Times New Roman" w:eastAsiaTheme="minorEastAsia" w:hAnsi="Times New Roman" w:cs="Times New Roman"/>
          <w:sz w:val="24"/>
          <w:szCs w:val="24"/>
        </w:rPr>
        <w:t>bureaux…</w:t>
      </w:r>
      <w:r>
        <w:rPr>
          <w:rFonts w:ascii="Times New Roman" w:eastAsiaTheme="minorEastAsia" w:hAnsi="Times New Roman" w:cs="Times New Roman"/>
          <w:sz w:val="24"/>
          <w:szCs w:val="24"/>
        </w:rPr>
        <w:t xml:space="preserve">) pour choisir les surcharges d’exploitation à appliquer au plancher (en KN/m²). Ce sont </w:t>
      </w:r>
      <w:r w:rsidR="007D4249">
        <w:rPr>
          <w:rFonts w:ascii="Times New Roman" w:eastAsiaTheme="minorEastAsia" w:hAnsi="Times New Roman" w:cs="Times New Roman"/>
          <w:sz w:val="24"/>
          <w:szCs w:val="24"/>
        </w:rPr>
        <w:t>des charges qui prennent en compte les mobiliers, des personnes et autres objets. On peut y inclure des cloisons qui peuvent être enlevées ou déplacées.</w:t>
      </w:r>
    </w:p>
    <w:p w14:paraId="70FE42E4" w14:textId="77777777" w:rsidR="007D4249" w:rsidRDefault="007D424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Une fois tous ces renseignements réunis, on commence le calcul de la descente des charges, qui nous permet de bien choisir le type de fondation.</w:t>
      </w:r>
    </w:p>
    <w:p w14:paraId="65591658" w14:textId="77777777" w:rsidR="007D4249" w:rsidRDefault="007D424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p>
    <w:p w14:paraId="25BB0F01" w14:textId="77777777" w:rsidR="000E03D0" w:rsidRDefault="000E03D0">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143B5575" w14:textId="77777777" w:rsidR="007D4249" w:rsidRPr="000E03D0" w:rsidRDefault="00875F5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0E03D0">
        <w:rPr>
          <w:rFonts w:ascii="Times New Roman" w:eastAsiaTheme="minorEastAsia" w:hAnsi="Times New Roman" w:cs="Times New Roman"/>
          <w:sz w:val="24"/>
          <w:szCs w:val="24"/>
        </w:rPr>
        <w:lastRenderedPageBreak/>
        <w:t>IX</w:t>
      </w:r>
      <w:r w:rsidR="007D50FD" w:rsidRPr="000E03D0">
        <w:rPr>
          <w:rFonts w:ascii="Times New Roman" w:eastAsiaTheme="minorEastAsia" w:hAnsi="Times New Roman" w:cs="Times New Roman"/>
          <w:sz w:val="24"/>
          <w:szCs w:val="24"/>
        </w:rPr>
        <w:t>.</w:t>
      </w:r>
      <w:r w:rsidR="00F67B36" w:rsidRPr="000E03D0">
        <w:rPr>
          <w:rFonts w:ascii="Times New Roman" w:eastAsiaTheme="minorEastAsia" w:hAnsi="Times New Roman" w:cs="Times New Roman"/>
          <w:sz w:val="24"/>
          <w:szCs w:val="24"/>
        </w:rPr>
        <w:t>1</w:t>
      </w:r>
      <w:r w:rsidR="000E03D0" w:rsidRPr="000E03D0">
        <w:rPr>
          <w:rFonts w:ascii="Times New Roman" w:eastAsiaTheme="minorEastAsia" w:hAnsi="Times New Roman" w:cs="Times New Roman"/>
          <w:sz w:val="24"/>
          <w:szCs w:val="24"/>
        </w:rPr>
        <w:t>.3-</w:t>
      </w:r>
      <w:r w:rsidR="00146422" w:rsidRPr="000E03D0">
        <w:rPr>
          <w:rFonts w:ascii="Times New Roman" w:eastAsiaTheme="minorEastAsia" w:hAnsi="Times New Roman" w:cs="Times New Roman"/>
          <w:sz w:val="24"/>
          <w:szCs w:val="24"/>
        </w:rPr>
        <w:t xml:space="preserve"> </w:t>
      </w:r>
      <w:r w:rsidR="007D4249" w:rsidRPr="000E03D0">
        <w:rPr>
          <w:rFonts w:ascii="Times New Roman" w:eastAsiaTheme="minorEastAsia" w:hAnsi="Times New Roman" w:cs="Times New Roman"/>
          <w:caps/>
          <w:sz w:val="24"/>
          <w:szCs w:val="24"/>
        </w:rPr>
        <w:t>Hypothèses de calcul</w:t>
      </w:r>
    </w:p>
    <w:p w14:paraId="434A36E8" w14:textId="77777777" w:rsidR="000E03D0" w:rsidRDefault="000E03D0" w:rsidP="000E03D0">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1292E1D" w14:textId="77777777" w:rsidR="007D4249" w:rsidRDefault="007D4249"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réalisation de l’opération s’avère plus délicate pour les charges permanentes en raison de la continuité de la structure. Il est toujours possible de tenir compte des moments de continuité adoptés pour le calcul des poutres, mais dans ce cas, les calculs seront plus longs.</w:t>
      </w:r>
    </w:p>
    <w:p w14:paraId="73DABB1D" w14:textId="77777777" w:rsidR="007D4249" w:rsidRDefault="007D424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Alors une majoration forfaitaire est plus pratique et rapide en considérant les poteaux comme appuis simples pour les poutres.</w:t>
      </w:r>
    </w:p>
    <w:p w14:paraId="29494AA9" w14:textId="77777777" w:rsidR="007D4249" w:rsidRDefault="007D424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calcul pratique est possible en multipliant les valeurs obtenues par des coefficient</w:t>
      </w:r>
      <w:r w:rsidR="00EF6602">
        <w:rPr>
          <w:rFonts w:ascii="Times New Roman" w:eastAsiaTheme="minorEastAsia" w:hAnsi="Times New Roman" w:cs="Times New Roman"/>
          <w:sz w:val="24"/>
          <w:szCs w:val="24"/>
        </w:rPr>
        <w:t xml:space="preserve">s </w:t>
      </w:r>
      <w:r w:rsidR="000402E7">
        <w:rPr>
          <w:rFonts w:ascii="Times New Roman" w:eastAsiaTheme="minorEastAsia" w:hAnsi="Times New Roman" w:cs="Times New Roman"/>
          <w:sz w:val="24"/>
          <w:szCs w:val="24"/>
        </w:rPr>
        <w:t>qui sont fonction de la disposition prise par chaque poteau et la structure du bâtiment.</w:t>
      </w:r>
    </w:p>
    <w:p w14:paraId="7BC20A6F" w14:textId="77777777" w:rsidR="000402E7" w:rsidRDefault="000402E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les poutres à deux travées, nous affecterons une majoration de 15</w:t>
      </w:r>
      <w:r w:rsidR="000E03D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de la réaction d’appui central ou poteau central.</w:t>
      </w:r>
    </w:p>
    <w:p w14:paraId="5E174ABE" w14:textId="77777777" w:rsidR="000402E7" w:rsidRDefault="000402E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les poutres à plus de deux travées, la réaction d’appui sera majorée de 10</w:t>
      </w:r>
      <w:r w:rsidR="000E03D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w:t>
      </w:r>
    </w:p>
    <w:p w14:paraId="3E9B5622" w14:textId="77777777" w:rsidR="000402E7" w:rsidRDefault="000402E7" w:rsidP="000E03D0">
      <w:pPr>
        <w:autoSpaceDE w:val="0"/>
        <w:autoSpaceDN w:val="0"/>
        <w:adjustRightInd w:val="0"/>
        <w:spacing w:after="0" w:line="240" w:lineRule="auto"/>
        <w:jc w:val="both"/>
        <w:rPr>
          <w:rFonts w:ascii="Times New Roman" w:eastAsiaTheme="minorEastAsia" w:hAnsi="Times New Roman" w:cs="Times New Roman"/>
          <w:sz w:val="24"/>
          <w:szCs w:val="24"/>
        </w:rPr>
      </w:pPr>
    </w:p>
    <w:p w14:paraId="68441A89" w14:textId="77777777" w:rsidR="000402E7" w:rsidRPr="000E03D0" w:rsidRDefault="00875F57" w:rsidP="00DC6DC3">
      <w:pPr>
        <w:autoSpaceDE w:val="0"/>
        <w:autoSpaceDN w:val="0"/>
        <w:adjustRightInd w:val="0"/>
        <w:spacing w:after="0" w:line="360" w:lineRule="auto"/>
        <w:ind w:left="852"/>
        <w:jc w:val="both"/>
        <w:rPr>
          <w:rFonts w:ascii="Times New Roman" w:eastAsiaTheme="minorEastAsia" w:hAnsi="Times New Roman" w:cs="Times New Roman"/>
          <w:sz w:val="24"/>
          <w:szCs w:val="24"/>
        </w:rPr>
      </w:pPr>
      <w:r w:rsidRPr="000E03D0">
        <w:rPr>
          <w:rFonts w:ascii="Times New Roman" w:eastAsiaTheme="minorEastAsia" w:hAnsi="Times New Roman" w:cs="Times New Roman"/>
          <w:sz w:val="24"/>
          <w:szCs w:val="24"/>
        </w:rPr>
        <w:t>IX</w:t>
      </w:r>
      <w:r w:rsidR="000E03D0" w:rsidRPr="000E03D0">
        <w:rPr>
          <w:rFonts w:ascii="Times New Roman" w:eastAsiaTheme="minorEastAsia" w:hAnsi="Times New Roman" w:cs="Times New Roman"/>
          <w:sz w:val="24"/>
          <w:szCs w:val="24"/>
        </w:rPr>
        <w:t>.1.4-</w:t>
      </w:r>
      <w:r w:rsidR="00F67B36" w:rsidRPr="000E03D0">
        <w:rPr>
          <w:rFonts w:ascii="Times New Roman" w:eastAsiaTheme="minorEastAsia" w:hAnsi="Times New Roman" w:cs="Times New Roman"/>
          <w:sz w:val="24"/>
          <w:szCs w:val="24"/>
        </w:rPr>
        <w:t xml:space="preserve"> </w:t>
      </w:r>
      <w:r w:rsidR="000402E7" w:rsidRPr="000E03D0">
        <w:rPr>
          <w:rFonts w:ascii="Times New Roman" w:eastAsiaTheme="minorEastAsia" w:hAnsi="Times New Roman" w:cs="Times New Roman"/>
          <w:caps/>
          <w:sz w:val="24"/>
          <w:szCs w:val="24"/>
        </w:rPr>
        <w:t>Choix de la file à étudier</w:t>
      </w:r>
    </w:p>
    <w:p w14:paraId="17BADEDA" w14:textId="77777777" w:rsidR="000E03D0" w:rsidRDefault="00F67B36" w:rsidP="000E03D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70405F1" w14:textId="77777777" w:rsidR="000402E7" w:rsidRDefault="000E03D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67B36">
        <w:rPr>
          <w:rFonts w:ascii="Times New Roman" w:eastAsiaTheme="minorEastAsia" w:hAnsi="Times New Roman" w:cs="Times New Roman"/>
          <w:sz w:val="24"/>
          <w:szCs w:val="24"/>
        </w:rPr>
        <w:t>Nous allons effectuer le calcul de la descente des charg</w:t>
      </w:r>
      <w:r w:rsidR="00543FCF">
        <w:rPr>
          <w:rFonts w:ascii="Times New Roman" w:eastAsiaTheme="minorEastAsia" w:hAnsi="Times New Roman" w:cs="Times New Roman"/>
          <w:sz w:val="24"/>
          <w:szCs w:val="24"/>
        </w:rPr>
        <w:t>es pour les poteaux de la file G</w:t>
      </w:r>
      <w:r w:rsidR="00F67B36">
        <w:rPr>
          <w:rFonts w:ascii="Times New Roman" w:eastAsiaTheme="minorEastAsia" w:hAnsi="Times New Roman" w:cs="Times New Roman"/>
          <w:sz w:val="24"/>
          <w:szCs w:val="24"/>
        </w:rPr>
        <w:t>, qui semble la file courant et la plus chargée.</w:t>
      </w:r>
    </w:p>
    <w:p w14:paraId="7064E9F4" w14:textId="77777777" w:rsidR="00F67B36" w:rsidRDefault="00F67B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but est de bien pouvoir dimensionner la fondation, non seulement pour une raison technique mais surtout au point de vue économique.</w:t>
      </w:r>
    </w:p>
    <w:p w14:paraId="6A703C22" w14:textId="77777777" w:rsidR="00F67B36" w:rsidRDefault="00F67B36" w:rsidP="000E03D0">
      <w:pPr>
        <w:autoSpaceDE w:val="0"/>
        <w:autoSpaceDN w:val="0"/>
        <w:adjustRightInd w:val="0"/>
        <w:spacing w:after="0" w:line="240" w:lineRule="auto"/>
        <w:jc w:val="both"/>
        <w:rPr>
          <w:rFonts w:ascii="Times New Roman" w:eastAsiaTheme="minorEastAsia" w:hAnsi="Times New Roman" w:cs="Times New Roman"/>
          <w:sz w:val="24"/>
          <w:szCs w:val="24"/>
        </w:rPr>
      </w:pPr>
    </w:p>
    <w:p w14:paraId="6EBFE65A" w14:textId="77777777" w:rsidR="00F67B36" w:rsidRDefault="00F67B3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Pr>
          <w:rFonts w:ascii="Times New Roman" w:eastAsiaTheme="minorEastAsia" w:hAnsi="Times New Roman" w:cs="Times New Roman"/>
          <w:b/>
          <w:sz w:val="24"/>
          <w:szCs w:val="24"/>
        </w:rPr>
        <w:t>IX</w:t>
      </w:r>
      <w:r w:rsidR="007D50FD">
        <w:rPr>
          <w:rFonts w:ascii="Times New Roman" w:eastAsiaTheme="minorEastAsia" w:hAnsi="Times New Roman" w:cs="Times New Roman"/>
          <w:b/>
          <w:sz w:val="24"/>
          <w:szCs w:val="24"/>
        </w:rPr>
        <w:t>.</w:t>
      </w:r>
      <w:r w:rsidR="000E03D0">
        <w:rPr>
          <w:rFonts w:ascii="Times New Roman" w:eastAsiaTheme="minorEastAsia" w:hAnsi="Times New Roman" w:cs="Times New Roman"/>
          <w:b/>
          <w:sz w:val="24"/>
          <w:szCs w:val="24"/>
        </w:rPr>
        <w:t>2-</w:t>
      </w:r>
      <w:r>
        <w:rPr>
          <w:rFonts w:ascii="Times New Roman" w:eastAsiaTheme="minorEastAsia" w:hAnsi="Times New Roman" w:cs="Times New Roman"/>
          <w:b/>
          <w:sz w:val="24"/>
          <w:szCs w:val="24"/>
        </w:rPr>
        <w:t xml:space="preserve"> </w:t>
      </w:r>
      <w:r w:rsidRPr="000E03D0">
        <w:rPr>
          <w:rFonts w:ascii="Times New Roman" w:eastAsiaTheme="minorEastAsia" w:hAnsi="Times New Roman" w:cs="Times New Roman"/>
          <w:b/>
          <w:caps/>
          <w:sz w:val="24"/>
          <w:szCs w:val="24"/>
        </w:rPr>
        <w:t>Descente des charges dues aux charges horizontales</w:t>
      </w:r>
    </w:p>
    <w:p w14:paraId="52F4EA27" w14:textId="77777777" w:rsidR="000E03D0" w:rsidRDefault="00F67B36" w:rsidP="000E03D0">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8C7C3E5" w14:textId="77777777" w:rsidR="00F67B36" w:rsidRDefault="000E03D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F67B36">
        <w:rPr>
          <w:rFonts w:ascii="Times New Roman" w:eastAsiaTheme="minorEastAsia" w:hAnsi="Times New Roman" w:cs="Times New Roman"/>
          <w:sz w:val="24"/>
          <w:szCs w:val="24"/>
        </w:rPr>
        <w:t>Les actions du vent sont reprises par les portiques dans son ensemble et vont surcharger les poteaux, pour être transmises jusqu’aux fondations.</w:t>
      </w:r>
    </w:p>
    <w:p w14:paraId="42B2E6FB"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Soit q</w:t>
      </w:r>
      <w:r w:rsidRPr="000E03D0">
        <w:rPr>
          <w:rFonts w:ascii="Times New Roman" w:eastAsiaTheme="minorEastAsia" w:hAnsi="Times New Roman" w:cs="Times New Roman"/>
          <w:sz w:val="24"/>
          <w:szCs w:val="24"/>
          <w:vertAlign w:val="subscript"/>
        </w:rPr>
        <w:t>w</w:t>
      </w:r>
      <w:r>
        <w:rPr>
          <w:rFonts w:ascii="Times New Roman" w:eastAsiaTheme="minorEastAsia" w:hAnsi="Times New Roman" w:cs="Times New Roman"/>
          <w:sz w:val="24"/>
          <w:szCs w:val="24"/>
        </w:rPr>
        <w:t xml:space="preserve"> la pression dynamique exercée par le vent sur la paroi verticale et L la longueur de la surface d’influence supportée pour ce portique.</w:t>
      </w:r>
    </w:p>
    <w:p w14:paraId="64540D43"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Ainsi, la charge linéaire Q exercée par le vent sur la paroi verticale est :</w:t>
      </w:r>
    </w:p>
    <w:p w14:paraId="078DBAA1"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8361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 = q</w:t>
      </w:r>
      <w:r w:rsidRPr="000E03D0">
        <w:rPr>
          <w:rFonts w:ascii="Times New Roman" w:eastAsiaTheme="minorEastAsia" w:hAnsi="Times New Roman" w:cs="Times New Roman"/>
          <w:sz w:val="24"/>
          <w:szCs w:val="24"/>
          <w:vertAlign w:val="subscript"/>
        </w:rPr>
        <w:t>w</w:t>
      </w:r>
      <w:r>
        <w:rPr>
          <w:rFonts w:ascii="Times New Roman" w:eastAsiaTheme="minorEastAsia" w:hAnsi="Times New Roman" w:cs="Times New Roman"/>
          <w:sz w:val="24"/>
          <w:szCs w:val="24"/>
        </w:rPr>
        <w:t xml:space="preserve"> x L</w:t>
      </w:r>
    </w:p>
    <w:p w14:paraId="633D6C8E"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8361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 = 931 daN/m.</w:t>
      </w:r>
    </w:p>
    <w:p w14:paraId="467A7B06"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3CE5D2F" w14:textId="77777777" w:rsidR="0019343B" w:rsidRDefault="0019343B"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Pr>
          <w:rFonts w:ascii="Times New Roman" w:eastAsiaTheme="minorEastAsia" w:hAnsi="Times New Roman" w:cs="Times New Roman"/>
          <w:b/>
          <w:sz w:val="24"/>
          <w:szCs w:val="24"/>
        </w:rPr>
        <w:t>IX</w:t>
      </w:r>
      <w:r w:rsidR="007D50FD">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3</w:t>
      </w:r>
      <w:r w:rsidR="00683613">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r w:rsidRPr="00683613">
        <w:rPr>
          <w:rFonts w:ascii="Times New Roman" w:eastAsiaTheme="minorEastAsia" w:hAnsi="Times New Roman" w:cs="Times New Roman"/>
          <w:b/>
          <w:caps/>
          <w:sz w:val="24"/>
          <w:szCs w:val="24"/>
        </w:rPr>
        <w:t>Descente des charges dues aux charges verticales</w:t>
      </w:r>
    </w:p>
    <w:p w14:paraId="7ED9C344" w14:textId="77777777" w:rsidR="007D50FD" w:rsidRDefault="00B25AAA" w:rsidP="0068361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324F6D3" w14:textId="77777777" w:rsidR="00683613" w:rsidRDefault="007D50F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C1DBE84" w14:textId="77777777" w:rsidR="00683613" w:rsidRDefault="0068361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5C229AD5" w14:textId="77777777" w:rsidR="007D50FD" w:rsidRDefault="006836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875F57" w:rsidRPr="00683613">
        <w:rPr>
          <w:rFonts w:ascii="Times New Roman" w:eastAsiaTheme="minorEastAsia" w:hAnsi="Times New Roman" w:cs="Times New Roman"/>
          <w:sz w:val="24"/>
          <w:szCs w:val="24"/>
        </w:rPr>
        <w:t>IX</w:t>
      </w:r>
      <w:r w:rsidR="007D50FD" w:rsidRPr="00683613">
        <w:rPr>
          <w:rFonts w:ascii="Times New Roman" w:eastAsiaTheme="minorEastAsia" w:hAnsi="Times New Roman" w:cs="Times New Roman"/>
          <w:sz w:val="24"/>
          <w:szCs w:val="24"/>
        </w:rPr>
        <w:t>.</w:t>
      </w:r>
      <w:r w:rsidR="00B25AAA" w:rsidRPr="00683613">
        <w:rPr>
          <w:rFonts w:ascii="Times New Roman" w:eastAsiaTheme="minorEastAsia" w:hAnsi="Times New Roman" w:cs="Times New Roman"/>
          <w:sz w:val="24"/>
          <w:szCs w:val="24"/>
        </w:rPr>
        <w:t>3.1</w:t>
      </w:r>
      <w:r w:rsidRPr="00683613">
        <w:rPr>
          <w:rFonts w:ascii="Times New Roman" w:eastAsiaTheme="minorEastAsia" w:hAnsi="Times New Roman" w:cs="Times New Roman"/>
          <w:sz w:val="24"/>
          <w:szCs w:val="24"/>
        </w:rPr>
        <w:t>-</w:t>
      </w:r>
      <w:r w:rsidR="00B25AAA" w:rsidRPr="00683613">
        <w:rPr>
          <w:rFonts w:ascii="Times New Roman" w:eastAsiaTheme="minorEastAsia" w:hAnsi="Times New Roman" w:cs="Times New Roman"/>
          <w:sz w:val="24"/>
          <w:szCs w:val="24"/>
        </w:rPr>
        <w:t xml:space="preserve"> </w:t>
      </w:r>
      <w:r w:rsidR="00B25AAA" w:rsidRPr="00683613">
        <w:rPr>
          <w:rFonts w:ascii="Times New Roman" w:eastAsiaTheme="minorEastAsia" w:hAnsi="Times New Roman" w:cs="Times New Roman"/>
          <w:caps/>
          <w:sz w:val="24"/>
          <w:szCs w:val="24"/>
        </w:rPr>
        <w:t>Poids de divers éléments en</w:t>
      </w:r>
      <w:r w:rsidR="00B25AAA" w:rsidRPr="00683613">
        <w:rPr>
          <w:rFonts w:ascii="Times New Roman" w:eastAsiaTheme="minorEastAsia" w:hAnsi="Times New Roman" w:cs="Times New Roman"/>
          <w:sz w:val="24"/>
          <w:szCs w:val="24"/>
        </w:rPr>
        <w:t xml:space="preserve"> KN/m²</w:t>
      </w:r>
    </w:p>
    <w:p w14:paraId="369AB5CC" w14:textId="77777777" w:rsidR="00683613" w:rsidRDefault="007D50FD" w:rsidP="0068361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83D1378" w14:textId="77777777" w:rsidR="00B25AAA" w:rsidRDefault="006836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25AAA">
        <w:rPr>
          <w:rFonts w:ascii="Times New Roman" w:eastAsiaTheme="minorEastAsia" w:hAnsi="Times New Roman" w:cs="Times New Roman"/>
          <w:sz w:val="24"/>
          <w:szCs w:val="24"/>
        </w:rPr>
        <w:t>Tableau </w:t>
      </w:r>
      <w:r w:rsidR="00A254D1">
        <w:rPr>
          <w:rFonts w:ascii="Times New Roman" w:eastAsiaTheme="minorEastAsia" w:hAnsi="Times New Roman" w:cs="Times New Roman"/>
          <w:sz w:val="24"/>
          <w:szCs w:val="24"/>
        </w:rPr>
        <w:t>3</w:t>
      </w:r>
      <w:r w:rsidR="0042585B">
        <w:rPr>
          <w:rFonts w:ascii="Times New Roman" w:eastAsiaTheme="minorEastAsia" w:hAnsi="Times New Roman" w:cs="Times New Roman"/>
          <w:sz w:val="24"/>
          <w:szCs w:val="24"/>
        </w:rPr>
        <w:t>6</w:t>
      </w:r>
      <w:r w:rsidR="00B25AAA">
        <w:rPr>
          <w:rFonts w:ascii="Times New Roman" w:eastAsiaTheme="minorEastAsia" w:hAnsi="Times New Roman" w:cs="Times New Roman"/>
          <w:sz w:val="24"/>
          <w:szCs w:val="24"/>
        </w:rPr>
        <w:t>: Poids de divers éléments en KN/m².</w:t>
      </w:r>
    </w:p>
    <w:tbl>
      <w:tblPr>
        <w:tblStyle w:val="Grilledutableau"/>
        <w:tblW w:w="0" w:type="auto"/>
        <w:tblLook w:val="04A0" w:firstRow="1" w:lastRow="0" w:firstColumn="1" w:lastColumn="0" w:noHBand="0" w:noVBand="1"/>
      </w:tblPr>
      <w:tblGrid>
        <w:gridCol w:w="3070"/>
        <w:gridCol w:w="3559"/>
        <w:gridCol w:w="2583"/>
      </w:tblGrid>
      <w:tr w:rsidR="00B25AAA" w14:paraId="699DBCA0" w14:textId="77777777" w:rsidTr="00683613">
        <w:tc>
          <w:tcPr>
            <w:tcW w:w="3070" w:type="dxa"/>
            <w:vAlign w:val="center"/>
          </w:tcPr>
          <w:p w14:paraId="0A20E3EC"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Eléments</w:t>
            </w:r>
          </w:p>
        </w:tc>
        <w:tc>
          <w:tcPr>
            <w:tcW w:w="3559" w:type="dxa"/>
            <w:vAlign w:val="center"/>
          </w:tcPr>
          <w:p w14:paraId="2AD49BD8"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Composantes</w:t>
            </w:r>
          </w:p>
        </w:tc>
        <w:tc>
          <w:tcPr>
            <w:tcW w:w="2583" w:type="dxa"/>
            <w:vAlign w:val="center"/>
          </w:tcPr>
          <w:p w14:paraId="396B6F68"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KN/m²</w:t>
            </w:r>
          </w:p>
        </w:tc>
      </w:tr>
      <w:tr w:rsidR="00B25AAA" w14:paraId="0672FDC4" w14:textId="77777777" w:rsidTr="00683613">
        <w:tc>
          <w:tcPr>
            <w:tcW w:w="3070" w:type="dxa"/>
            <w:vMerge w:val="restart"/>
            <w:vAlign w:val="center"/>
          </w:tcPr>
          <w:p w14:paraId="635A29C7"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p>
          <w:p w14:paraId="1501A777"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Toiture terrasse</w:t>
            </w:r>
          </w:p>
        </w:tc>
        <w:tc>
          <w:tcPr>
            <w:tcW w:w="3559" w:type="dxa"/>
            <w:vAlign w:val="center"/>
          </w:tcPr>
          <w:p w14:paraId="7B82307B" w14:textId="77777777" w:rsidR="00B25AAA"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Dalle (20cm) : </w:t>
            </w:r>
            <w:r w:rsidR="00B25AAA">
              <w:rPr>
                <w:rFonts w:ascii="Times New Roman" w:eastAsiaTheme="minorEastAsia" w:hAnsi="Times New Roman" w:cs="Times New Roman"/>
                <w:sz w:val="24"/>
                <w:szCs w:val="24"/>
              </w:rPr>
              <w:t>25*0.20</w:t>
            </w:r>
          </w:p>
        </w:tc>
        <w:tc>
          <w:tcPr>
            <w:tcW w:w="2583" w:type="dxa"/>
            <w:vAlign w:val="center"/>
          </w:tcPr>
          <w:p w14:paraId="4C8ADDFC"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5.00</w:t>
            </w:r>
          </w:p>
        </w:tc>
      </w:tr>
      <w:tr w:rsidR="00B25AAA" w14:paraId="78BAB5A5" w14:textId="77777777" w:rsidTr="00683613">
        <w:tc>
          <w:tcPr>
            <w:tcW w:w="3070" w:type="dxa"/>
            <w:vMerge/>
            <w:vAlign w:val="center"/>
          </w:tcPr>
          <w:p w14:paraId="047E0D4A"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72D0957D"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Forme de pente : 20*0.12</w:t>
            </w:r>
          </w:p>
        </w:tc>
        <w:tc>
          <w:tcPr>
            <w:tcW w:w="2583" w:type="dxa"/>
            <w:vAlign w:val="center"/>
          </w:tcPr>
          <w:p w14:paraId="4703D2CC"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2.40</w:t>
            </w:r>
          </w:p>
        </w:tc>
      </w:tr>
      <w:tr w:rsidR="00B25AAA" w14:paraId="11E11565" w14:textId="77777777" w:rsidTr="00683613">
        <w:tc>
          <w:tcPr>
            <w:tcW w:w="3070" w:type="dxa"/>
            <w:vMerge/>
            <w:vAlign w:val="center"/>
          </w:tcPr>
          <w:p w14:paraId="2DD77D78"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3EF52841"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Etanchéité :</w:t>
            </w:r>
          </w:p>
        </w:tc>
        <w:tc>
          <w:tcPr>
            <w:tcW w:w="2583" w:type="dxa"/>
            <w:vAlign w:val="center"/>
          </w:tcPr>
          <w:p w14:paraId="5E162046"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w:t>
            </w:r>
          </w:p>
        </w:tc>
      </w:tr>
      <w:tr w:rsidR="00B25AAA" w14:paraId="282D3A72" w14:textId="77777777" w:rsidTr="00683613">
        <w:tc>
          <w:tcPr>
            <w:tcW w:w="3070" w:type="dxa"/>
            <w:vMerge/>
            <w:vAlign w:val="center"/>
          </w:tcPr>
          <w:p w14:paraId="02FE6FC1" w14:textId="77777777" w:rsidR="00B25AAA" w:rsidRDefault="00B25AAA"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7611EB18"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B25AAA">
              <w:rPr>
                <w:rFonts w:ascii="Times New Roman" w:eastAsiaTheme="minorEastAsia" w:hAnsi="Times New Roman" w:cs="Times New Roman"/>
                <w:b/>
                <w:sz w:val="24"/>
                <w:szCs w:val="24"/>
              </w:rPr>
              <w:t>Total :</w:t>
            </w:r>
          </w:p>
        </w:tc>
        <w:tc>
          <w:tcPr>
            <w:tcW w:w="2583" w:type="dxa"/>
            <w:vAlign w:val="center"/>
          </w:tcPr>
          <w:p w14:paraId="2874E977"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B25AAA">
              <w:rPr>
                <w:rFonts w:ascii="Times New Roman" w:eastAsiaTheme="minorEastAsia" w:hAnsi="Times New Roman" w:cs="Times New Roman"/>
                <w:b/>
                <w:sz w:val="24"/>
                <w:szCs w:val="24"/>
              </w:rPr>
              <w:t>7.60</w:t>
            </w:r>
          </w:p>
        </w:tc>
      </w:tr>
      <w:tr w:rsidR="00B25AAA" w14:paraId="0A897733" w14:textId="77777777" w:rsidTr="00683613">
        <w:tc>
          <w:tcPr>
            <w:tcW w:w="3070" w:type="dxa"/>
            <w:vAlign w:val="center"/>
          </w:tcPr>
          <w:p w14:paraId="6A27F470"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Faux plafond</w:t>
            </w:r>
          </w:p>
        </w:tc>
        <w:tc>
          <w:tcPr>
            <w:tcW w:w="3559" w:type="dxa"/>
            <w:vAlign w:val="center"/>
          </w:tcPr>
          <w:p w14:paraId="19D96267" w14:textId="77777777" w:rsidR="00B25AAA" w:rsidRDefault="00711B45"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Plâtre</w:t>
            </w:r>
            <w:r w:rsidR="00B25AAA">
              <w:rPr>
                <w:rFonts w:ascii="Times New Roman" w:eastAsiaTheme="minorEastAsia" w:hAnsi="Times New Roman" w:cs="Times New Roman"/>
                <w:sz w:val="24"/>
                <w:szCs w:val="24"/>
              </w:rPr>
              <w:t>+système d’accrochage</w:t>
            </w:r>
          </w:p>
        </w:tc>
        <w:tc>
          <w:tcPr>
            <w:tcW w:w="2583" w:type="dxa"/>
            <w:vAlign w:val="center"/>
          </w:tcPr>
          <w:p w14:paraId="43A0CA9B" w14:textId="77777777" w:rsidR="00B25AAA" w:rsidRPr="00B25AAA" w:rsidRDefault="00B25AAA"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B25AAA">
              <w:rPr>
                <w:rFonts w:ascii="Times New Roman" w:eastAsiaTheme="minorEastAsia" w:hAnsi="Times New Roman" w:cs="Times New Roman"/>
                <w:b/>
                <w:sz w:val="24"/>
                <w:szCs w:val="24"/>
              </w:rPr>
              <w:t>0.23</w:t>
            </w:r>
          </w:p>
        </w:tc>
      </w:tr>
      <w:tr w:rsidR="00CE1F40" w14:paraId="481EF41E" w14:textId="77777777" w:rsidTr="00683613">
        <w:tc>
          <w:tcPr>
            <w:tcW w:w="3070" w:type="dxa"/>
            <w:vMerge w:val="restart"/>
            <w:vAlign w:val="center"/>
          </w:tcPr>
          <w:p w14:paraId="56AE9FAA"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b/>
                <w:sz w:val="24"/>
                <w:szCs w:val="24"/>
              </w:rPr>
            </w:pPr>
          </w:p>
          <w:p w14:paraId="0430292F"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b/>
                <w:sz w:val="24"/>
                <w:szCs w:val="24"/>
              </w:rPr>
            </w:pPr>
          </w:p>
          <w:p w14:paraId="46A89D2E" w14:textId="77777777" w:rsidR="00CE1F40" w:rsidRPr="00711B45" w:rsidRDefault="00CE1F40"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Plancher courant</w:t>
            </w:r>
          </w:p>
        </w:tc>
        <w:tc>
          <w:tcPr>
            <w:tcW w:w="3559" w:type="dxa"/>
            <w:vAlign w:val="center"/>
          </w:tcPr>
          <w:p w14:paraId="4DA2D4E3"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Dalle (20cm) : 25*0.20</w:t>
            </w:r>
          </w:p>
        </w:tc>
        <w:tc>
          <w:tcPr>
            <w:tcW w:w="2583" w:type="dxa"/>
            <w:vAlign w:val="center"/>
          </w:tcPr>
          <w:p w14:paraId="7ACDE6DF"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5.00</w:t>
            </w:r>
          </w:p>
        </w:tc>
      </w:tr>
      <w:tr w:rsidR="00CE1F40" w14:paraId="22D600B7" w14:textId="77777777" w:rsidTr="00683613">
        <w:tc>
          <w:tcPr>
            <w:tcW w:w="3070" w:type="dxa"/>
            <w:vMerge/>
            <w:vAlign w:val="center"/>
          </w:tcPr>
          <w:p w14:paraId="66880D85"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0C7B935E"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Chape (4cm): 0.20*4</w:t>
            </w:r>
          </w:p>
        </w:tc>
        <w:tc>
          <w:tcPr>
            <w:tcW w:w="2583" w:type="dxa"/>
            <w:vAlign w:val="center"/>
          </w:tcPr>
          <w:p w14:paraId="7BD12DC6"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0.80</w:t>
            </w:r>
          </w:p>
        </w:tc>
      </w:tr>
      <w:tr w:rsidR="00CE1F40" w14:paraId="0B4D8AB0" w14:textId="77777777" w:rsidTr="00683613">
        <w:tc>
          <w:tcPr>
            <w:tcW w:w="3070" w:type="dxa"/>
            <w:vMerge/>
            <w:vAlign w:val="center"/>
          </w:tcPr>
          <w:p w14:paraId="06E622A8"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45CC4705"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carrelage :</w:t>
            </w:r>
          </w:p>
        </w:tc>
        <w:tc>
          <w:tcPr>
            <w:tcW w:w="2583" w:type="dxa"/>
            <w:vAlign w:val="center"/>
          </w:tcPr>
          <w:p w14:paraId="48CD694D"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r>
      <w:tr w:rsidR="00CE1F40" w14:paraId="3461B8BC" w14:textId="77777777" w:rsidTr="00683613">
        <w:tc>
          <w:tcPr>
            <w:tcW w:w="3070" w:type="dxa"/>
            <w:vMerge/>
            <w:vAlign w:val="center"/>
          </w:tcPr>
          <w:p w14:paraId="38CE4201"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5BC6DF74"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cloison</w:t>
            </w:r>
          </w:p>
        </w:tc>
        <w:tc>
          <w:tcPr>
            <w:tcW w:w="2583" w:type="dxa"/>
            <w:vAlign w:val="center"/>
          </w:tcPr>
          <w:p w14:paraId="77773CBB"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CE1F40" w14:paraId="169FC02F" w14:textId="77777777" w:rsidTr="00683613">
        <w:tc>
          <w:tcPr>
            <w:tcW w:w="3070" w:type="dxa"/>
            <w:vMerge/>
            <w:vAlign w:val="center"/>
          </w:tcPr>
          <w:p w14:paraId="23F8E63B" w14:textId="77777777" w:rsidR="00CE1F40" w:rsidRDefault="00CE1F40"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1EA5286C" w14:textId="77777777" w:rsidR="00CE1F40" w:rsidRPr="00CE1F40" w:rsidRDefault="00CE1F40"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CE1F40">
              <w:rPr>
                <w:rFonts w:ascii="Times New Roman" w:eastAsiaTheme="minorEastAsia" w:hAnsi="Times New Roman" w:cs="Times New Roman"/>
                <w:b/>
                <w:sz w:val="24"/>
                <w:szCs w:val="24"/>
              </w:rPr>
              <w:t>Total :</w:t>
            </w:r>
          </w:p>
        </w:tc>
        <w:tc>
          <w:tcPr>
            <w:tcW w:w="2583" w:type="dxa"/>
            <w:vAlign w:val="center"/>
          </w:tcPr>
          <w:p w14:paraId="410C798C" w14:textId="77777777" w:rsidR="00CE1F40" w:rsidRPr="00CE1F40" w:rsidRDefault="00CE1F40"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CE1F40">
              <w:rPr>
                <w:rFonts w:ascii="Times New Roman" w:eastAsiaTheme="minorEastAsia" w:hAnsi="Times New Roman" w:cs="Times New Roman"/>
                <w:b/>
                <w:sz w:val="24"/>
                <w:szCs w:val="24"/>
              </w:rPr>
              <w:t>7.30</w:t>
            </w:r>
          </w:p>
        </w:tc>
      </w:tr>
      <w:tr w:rsidR="00061864" w14:paraId="1402D730" w14:textId="77777777" w:rsidTr="00683613">
        <w:tc>
          <w:tcPr>
            <w:tcW w:w="3070" w:type="dxa"/>
            <w:vMerge w:val="restart"/>
            <w:vAlign w:val="center"/>
          </w:tcPr>
          <w:p w14:paraId="099C9A21"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b/>
                <w:sz w:val="24"/>
                <w:szCs w:val="24"/>
              </w:rPr>
            </w:pPr>
          </w:p>
          <w:p w14:paraId="57D1894D"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b/>
                <w:sz w:val="24"/>
                <w:szCs w:val="24"/>
              </w:rPr>
            </w:pPr>
          </w:p>
          <w:p w14:paraId="1C8D3A59"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Plancher RDC</w:t>
            </w:r>
          </w:p>
        </w:tc>
        <w:tc>
          <w:tcPr>
            <w:tcW w:w="3559" w:type="dxa"/>
            <w:vAlign w:val="center"/>
          </w:tcPr>
          <w:p w14:paraId="710426F8"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Dalle (25cm) : 25*0.25</w:t>
            </w:r>
          </w:p>
        </w:tc>
        <w:tc>
          <w:tcPr>
            <w:tcW w:w="2583" w:type="dxa"/>
            <w:vAlign w:val="center"/>
          </w:tcPr>
          <w:p w14:paraId="4757F29A"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6.25</w:t>
            </w:r>
          </w:p>
        </w:tc>
      </w:tr>
      <w:tr w:rsidR="00061864" w14:paraId="1C119DD9" w14:textId="77777777" w:rsidTr="00683613">
        <w:tc>
          <w:tcPr>
            <w:tcW w:w="3070" w:type="dxa"/>
            <w:vMerge/>
            <w:vAlign w:val="center"/>
          </w:tcPr>
          <w:p w14:paraId="4C060CBA"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1F230F91" w14:textId="77777777" w:rsidR="00061864" w:rsidRPr="00CE1F40" w:rsidRDefault="007D50FD"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Hérissonnage (15cm) : 0.15</w:t>
            </w:r>
            <w:r w:rsidR="00061864">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16</w:t>
            </w:r>
          </w:p>
        </w:tc>
        <w:tc>
          <w:tcPr>
            <w:tcW w:w="2583" w:type="dxa"/>
            <w:vAlign w:val="center"/>
          </w:tcPr>
          <w:p w14:paraId="1F18F8E8"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061864" w14:paraId="02E2C354" w14:textId="77777777" w:rsidTr="00683613">
        <w:tc>
          <w:tcPr>
            <w:tcW w:w="3070" w:type="dxa"/>
            <w:vMerge/>
            <w:vAlign w:val="center"/>
          </w:tcPr>
          <w:p w14:paraId="6AE13ED5"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5E3469A3"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carrelage :</w:t>
            </w:r>
          </w:p>
        </w:tc>
        <w:tc>
          <w:tcPr>
            <w:tcW w:w="2583" w:type="dxa"/>
            <w:vAlign w:val="center"/>
          </w:tcPr>
          <w:p w14:paraId="1BC58096" w14:textId="77777777" w:rsidR="00061864" w:rsidRPr="00CE1F40"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r>
      <w:tr w:rsidR="00061864" w14:paraId="0EE55AA1" w14:textId="77777777" w:rsidTr="00683613">
        <w:tc>
          <w:tcPr>
            <w:tcW w:w="3070" w:type="dxa"/>
            <w:vMerge/>
            <w:vAlign w:val="center"/>
          </w:tcPr>
          <w:p w14:paraId="506C0FE8"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5CAB1F6F"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Cloison :</w:t>
            </w:r>
          </w:p>
        </w:tc>
        <w:tc>
          <w:tcPr>
            <w:tcW w:w="2583" w:type="dxa"/>
            <w:vAlign w:val="center"/>
          </w:tcPr>
          <w:p w14:paraId="2BE1C23D"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061864" w14:paraId="76A97E0C" w14:textId="77777777" w:rsidTr="00683613">
        <w:tc>
          <w:tcPr>
            <w:tcW w:w="3070" w:type="dxa"/>
            <w:vMerge/>
            <w:vAlign w:val="center"/>
          </w:tcPr>
          <w:p w14:paraId="0FD29C5F" w14:textId="77777777" w:rsidR="00061864" w:rsidRDefault="00061864" w:rsidP="00683613">
            <w:pPr>
              <w:autoSpaceDE w:val="0"/>
              <w:autoSpaceDN w:val="0"/>
              <w:adjustRightInd w:val="0"/>
              <w:spacing w:line="276" w:lineRule="auto"/>
              <w:jc w:val="center"/>
              <w:rPr>
                <w:rFonts w:ascii="Times New Roman" w:eastAsiaTheme="minorEastAsia" w:hAnsi="Times New Roman" w:cs="Times New Roman"/>
                <w:sz w:val="24"/>
                <w:szCs w:val="24"/>
              </w:rPr>
            </w:pPr>
          </w:p>
        </w:tc>
        <w:tc>
          <w:tcPr>
            <w:tcW w:w="3559" w:type="dxa"/>
            <w:vAlign w:val="center"/>
          </w:tcPr>
          <w:p w14:paraId="1DC59FBC" w14:textId="77777777" w:rsidR="00061864" w:rsidRPr="00061864" w:rsidRDefault="00061864"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061864">
              <w:rPr>
                <w:rFonts w:ascii="Times New Roman" w:eastAsiaTheme="minorEastAsia" w:hAnsi="Times New Roman" w:cs="Times New Roman"/>
                <w:b/>
                <w:sz w:val="24"/>
                <w:szCs w:val="24"/>
              </w:rPr>
              <w:t>Total :</w:t>
            </w:r>
          </w:p>
        </w:tc>
        <w:tc>
          <w:tcPr>
            <w:tcW w:w="2583" w:type="dxa"/>
            <w:vAlign w:val="center"/>
          </w:tcPr>
          <w:p w14:paraId="418DC41E" w14:textId="77777777" w:rsidR="00061864" w:rsidRPr="00061864" w:rsidRDefault="00061864"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061864">
              <w:rPr>
                <w:rFonts w:ascii="Times New Roman" w:eastAsiaTheme="minorEastAsia" w:hAnsi="Times New Roman" w:cs="Times New Roman"/>
                <w:b/>
                <w:sz w:val="24"/>
                <w:szCs w:val="24"/>
              </w:rPr>
              <w:t>8.75</w:t>
            </w:r>
          </w:p>
        </w:tc>
      </w:tr>
    </w:tbl>
    <w:p w14:paraId="5F5599AE" w14:textId="77777777" w:rsidR="007D50FD" w:rsidRDefault="00FE63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1F583D8" w14:textId="77777777" w:rsidR="00FE63FF" w:rsidRDefault="007D50FD"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875F57" w:rsidRPr="00683613">
        <w:rPr>
          <w:rFonts w:ascii="Times New Roman" w:eastAsiaTheme="minorEastAsia" w:hAnsi="Times New Roman" w:cs="Times New Roman"/>
          <w:sz w:val="24"/>
          <w:szCs w:val="24"/>
        </w:rPr>
        <w:t>IX.</w:t>
      </w:r>
      <w:r w:rsidR="00683613" w:rsidRPr="00683613">
        <w:rPr>
          <w:rFonts w:ascii="Times New Roman" w:eastAsiaTheme="minorEastAsia" w:hAnsi="Times New Roman" w:cs="Times New Roman"/>
          <w:sz w:val="24"/>
          <w:szCs w:val="24"/>
        </w:rPr>
        <w:t>3.2-</w:t>
      </w:r>
      <w:r w:rsidR="00FE63FF" w:rsidRPr="00683613">
        <w:rPr>
          <w:rFonts w:ascii="Times New Roman" w:eastAsiaTheme="minorEastAsia" w:hAnsi="Times New Roman" w:cs="Times New Roman"/>
          <w:sz w:val="24"/>
          <w:szCs w:val="24"/>
        </w:rPr>
        <w:t xml:space="preserve"> </w:t>
      </w:r>
      <w:r w:rsidR="00FE63FF" w:rsidRPr="00683613">
        <w:rPr>
          <w:rFonts w:ascii="Times New Roman" w:eastAsiaTheme="minorEastAsia" w:hAnsi="Times New Roman" w:cs="Times New Roman"/>
          <w:caps/>
          <w:sz w:val="24"/>
          <w:szCs w:val="24"/>
        </w:rPr>
        <w:t>Poids de divers éléments en</w:t>
      </w:r>
      <w:r w:rsidR="00FE63FF" w:rsidRPr="00683613">
        <w:rPr>
          <w:rFonts w:ascii="Times New Roman" w:eastAsiaTheme="minorEastAsia" w:hAnsi="Times New Roman" w:cs="Times New Roman"/>
          <w:sz w:val="24"/>
          <w:szCs w:val="24"/>
        </w:rPr>
        <w:t xml:space="preserve"> KN/ml</w:t>
      </w:r>
    </w:p>
    <w:p w14:paraId="72CFFB4A" w14:textId="77777777" w:rsidR="00AF3BAD" w:rsidRDefault="00AF3BAD" w:rsidP="00683613">
      <w:pPr>
        <w:autoSpaceDE w:val="0"/>
        <w:autoSpaceDN w:val="0"/>
        <w:adjustRightInd w:val="0"/>
        <w:spacing w:after="0" w:line="240" w:lineRule="auto"/>
        <w:jc w:val="both"/>
        <w:rPr>
          <w:rFonts w:ascii="Times New Roman" w:eastAsiaTheme="minorEastAsia" w:hAnsi="Times New Roman" w:cs="Times New Roman"/>
          <w:sz w:val="24"/>
          <w:szCs w:val="24"/>
        </w:rPr>
      </w:pPr>
    </w:p>
    <w:p w14:paraId="2FE82F9C" w14:textId="77777777" w:rsidR="00FE63FF" w:rsidRDefault="006836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E63FF">
        <w:rPr>
          <w:rFonts w:ascii="Times New Roman" w:eastAsiaTheme="minorEastAsia" w:hAnsi="Times New Roman" w:cs="Times New Roman"/>
          <w:sz w:val="24"/>
          <w:szCs w:val="24"/>
        </w:rPr>
        <w:t>Tableau</w:t>
      </w:r>
      <w:r w:rsidR="0042585B">
        <w:rPr>
          <w:rFonts w:ascii="Times New Roman" w:eastAsiaTheme="minorEastAsia" w:hAnsi="Times New Roman" w:cs="Times New Roman"/>
          <w:sz w:val="24"/>
          <w:szCs w:val="24"/>
        </w:rPr>
        <w:t xml:space="preserve"> 37</w:t>
      </w:r>
      <w:r w:rsidR="00FE63FF">
        <w:rPr>
          <w:rFonts w:ascii="Times New Roman" w:eastAsiaTheme="minorEastAsia" w:hAnsi="Times New Roman" w:cs="Times New Roman"/>
          <w:sz w:val="24"/>
          <w:szCs w:val="24"/>
        </w:rPr>
        <w:t> : Poids de divers éléments en KN/ml.</w:t>
      </w:r>
    </w:p>
    <w:tbl>
      <w:tblPr>
        <w:tblStyle w:val="Grilledutableau"/>
        <w:tblW w:w="0" w:type="auto"/>
        <w:tblLook w:val="04A0" w:firstRow="1" w:lastRow="0" w:firstColumn="1" w:lastColumn="0" w:noHBand="0" w:noVBand="1"/>
      </w:tblPr>
      <w:tblGrid>
        <w:gridCol w:w="3070"/>
        <w:gridCol w:w="3071"/>
        <w:gridCol w:w="3071"/>
      </w:tblGrid>
      <w:tr w:rsidR="00D019E7" w:rsidRPr="00FE63FF" w14:paraId="4DBE0DFB" w14:textId="77777777" w:rsidTr="00683613">
        <w:tc>
          <w:tcPr>
            <w:tcW w:w="3070" w:type="dxa"/>
            <w:vAlign w:val="center"/>
          </w:tcPr>
          <w:p w14:paraId="79773289" w14:textId="77777777" w:rsidR="00D019E7" w:rsidRPr="00FE63FF"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Eléments</w:t>
            </w:r>
          </w:p>
        </w:tc>
        <w:tc>
          <w:tcPr>
            <w:tcW w:w="3071" w:type="dxa"/>
            <w:vAlign w:val="center"/>
          </w:tcPr>
          <w:p w14:paraId="6CDA9AD1" w14:textId="77777777" w:rsidR="00D019E7" w:rsidRPr="00FE63FF"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Composantes</w:t>
            </w:r>
          </w:p>
        </w:tc>
        <w:tc>
          <w:tcPr>
            <w:tcW w:w="3071" w:type="dxa"/>
            <w:vAlign w:val="center"/>
          </w:tcPr>
          <w:p w14:paraId="1972373E" w14:textId="77777777" w:rsidR="00D019E7" w:rsidRPr="00FE63FF"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KN/ml</w:t>
            </w:r>
          </w:p>
        </w:tc>
      </w:tr>
      <w:tr w:rsidR="00D019E7" w:rsidRPr="00EF6669" w14:paraId="67872704" w14:textId="77777777" w:rsidTr="00683613">
        <w:tc>
          <w:tcPr>
            <w:tcW w:w="3070" w:type="dxa"/>
            <w:vAlign w:val="center"/>
          </w:tcPr>
          <w:p w14:paraId="0F2B2277"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Acrotère</w:t>
            </w:r>
          </w:p>
        </w:tc>
        <w:tc>
          <w:tcPr>
            <w:tcW w:w="3071" w:type="dxa"/>
            <w:vAlign w:val="center"/>
          </w:tcPr>
          <w:p w14:paraId="04D5DF43"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25*0.20*0.80 =</w:t>
            </w:r>
          </w:p>
        </w:tc>
        <w:tc>
          <w:tcPr>
            <w:tcW w:w="3071" w:type="dxa"/>
            <w:vAlign w:val="center"/>
          </w:tcPr>
          <w:p w14:paraId="1BE2D161"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4.00</w:t>
            </w:r>
          </w:p>
        </w:tc>
      </w:tr>
      <w:tr w:rsidR="00D019E7" w:rsidRPr="00EF6669" w14:paraId="5337B4D1" w14:textId="77777777" w:rsidTr="00683613">
        <w:tc>
          <w:tcPr>
            <w:tcW w:w="3070" w:type="dxa"/>
            <w:vAlign w:val="center"/>
          </w:tcPr>
          <w:p w14:paraId="46F0A7CF" w14:textId="77777777" w:rsidR="00D019E7" w:rsidRPr="00FE63FF"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Retombé poutre 20x30</w:t>
            </w:r>
          </w:p>
        </w:tc>
        <w:tc>
          <w:tcPr>
            <w:tcW w:w="3071" w:type="dxa"/>
            <w:vAlign w:val="center"/>
          </w:tcPr>
          <w:p w14:paraId="1962847F"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25*0.20*(0.30-0.20) =</w:t>
            </w:r>
          </w:p>
        </w:tc>
        <w:tc>
          <w:tcPr>
            <w:tcW w:w="3071" w:type="dxa"/>
            <w:vAlign w:val="center"/>
          </w:tcPr>
          <w:p w14:paraId="7381BCDF"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EF6669">
              <w:rPr>
                <w:rFonts w:ascii="Times New Roman" w:eastAsiaTheme="minorEastAsia" w:hAnsi="Times New Roman" w:cs="Times New Roman"/>
                <w:b/>
                <w:sz w:val="24"/>
                <w:szCs w:val="24"/>
              </w:rPr>
              <w:t>0.50</w:t>
            </w:r>
          </w:p>
        </w:tc>
      </w:tr>
      <w:tr w:rsidR="00D019E7" w:rsidRPr="00EF6669" w14:paraId="551967FE" w14:textId="77777777" w:rsidTr="00683613">
        <w:tc>
          <w:tcPr>
            <w:tcW w:w="3070" w:type="dxa"/>
            <w:vAlign w:val="center"/>
          </w:tcPr>
          <w:p w14:paraId="1B208EDE"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Retombé poutre 20x35</w:t>
            </w:r>
          </w:p>
        </w:tc>
        <w:tc>
          <w:tcPr>
            <w:tcW w:w="3071" w:type="dxa"/>
            <w:vAlign w:val="center"/>
          </w:tcPr>
          <w:p w14:paraId="4B15A56D"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25*0.20*(0.35-0.20) =</w:t>
            </w:r>
          </w:p>
        </w:tc>
        <w:tc>
          <w:tcPr>
            <w:tcW w:w="3071" w:type="dxa"/>
            <w:vAlign w:val="center"/>
          </w:tcPr>
          <w:p w14:paraId="18782B14"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EF6669">
              <w:rPr>
                <w:rFonts w:ascii="Times New Roman" w:eastAsiaTheme="minorEastAsia" w:hAnsi="Times New Roman" w:cs="Times New Roman"/>
                <w:b/>
                <w:sz w:val="24"/>
                <w:szCs w:val="24"/>
              </w:rPr>
              <w:t>0.75</w:t>
            </w:r>
          </w:p>
        </w:tc>
      </w:tr>
      <w:tr w:rsidR="00D019E7" w:rsidRPr="00EF6669" w14:paraId="613D597B" w14:textId="77777777" w:rsidTr="00683613">
        <w:tc>
          <w:tcPr>
            <w:tcW w:w="3070" w:type="dxa"/>
            <w:vAlign w:val="center"/>
          </w:tcPr>
          <w:p w14:paraId="4AB77149"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Retombé poutre 20x40</w:t>
            </w:r>
          </w:p>
        </w:tc>
        <w:tc>
          <w:tcPr>
            <w:tcW w:w="3071" w:type="dxa"/>
            <w:vAlign w:val="center"/>
          </w:tcPr>
          <w:p w14:paraId="7A81DA94"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25*0.20*(0.40-0.20) =</w:t>
            </w:r>
          </w:p>
        </w:tc>
        <w:tc>
          <w:tcPr>
            <w:tcW w:w="3071" w:type="dxa"/>
            <w:vAlign w:val="center"/>
          </w:tcPr>
          <w:p w14:paraId="62AB5088"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EF6669">
              <w:rPr>
                <w:rFonts w:ascii="Times New Roman" w:eastAsiaTheme="minorEastAsia" w:hAnsi="Times New Roman" w:cs="Times New Roman"/>
                <w:b/>
                <w:sz w:val="24"/>
                <w:szCs w:val="24"/>
              </w:rPr>
              <w:t>1.00</w:t>
            </w:r>
          </w:p>
        </w:tc>
      </w:tr>
      <w:tr w:rsidR="00D019E7" w:rsidRPr="00EF6669" w14:paraId="0764EE3F" w14:textId="77777777" w:rsidTr="00683613">
        <w:tc>
          <w:tcPr>
            <w:tcW w:w="3070" w:type="dxa"/>
            <w:vAlign w:val="center"/>
          </w:tcPr>
          <w:p w14:paraId="099EA8FE"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 25x25</w:t>
            </w:r>
          </w:p>
        </w:tc>
        <w:tc>
          <w:tcPr>
            <w:tcW w:w="3071" w:type="dxa"/>
            <w:vAlign w:val="center"/>
          </w:tcPr>
          <w:p w14:paraId="26C5BB91"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25*0.25*0.25 =</w:t>
            </w:r>
          </w:p>
        </w:tc>
        <w:tc>
          <w:tcPr>
            <w:tcW w:w="3071" w:type="dxa"/>
            <w:vAlign w:val="center"/>
          </w:tcPr>
          <w:p w14:paraId="0AB9725C"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1.56</w:t>
            </w:r>
          </w:p>
        </w:tc>
      </w:tr>
      <w:tr w:rsidR="00D019E7" w:rsidRPr="00EF6669" w14:paraId="2BEDCCA2" w14:textId="77777777" w:rsidTr="00683613">
        <w:tc>
          <w:tcPr>
            <w:tcW w:w="3070" w:type="dxa"/>
            <w:vAlign w:val="center"/>
          </w:tcPr>
          <w:p w14:paraId="46148A8D"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 30x30</w:t>
            </w:r>
          </w:p>
        </w:tc>
        <w:tc>
          <w:tcPr>
            <w:tcW w:w="3071" w:type="dxa"/>
            <w:vAlign w:val="center"/>
          </w:tcPr>
          <w:p w14:paraId="1D142EBF"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25*0.30*0.30 =</w:t>
            </w:r>
          </w:p>
        </w:tc>
        <w:tc>
          <w:tcPr>
            <w:tcW w:w="3071" w:type="dxa"/>
            <w:vAlign w:val="center"/>
          </w:tcPr>
          <w:p w14:paraId="2A5221F7"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EF6669">
              <w:rPr>
                <w:rFonts w:ascii="Times New Roman" w:eastAsiaTheme="minorEastAsia" w:hAnsi="Times New Roman" w:cs="Times New Roman"/>
                <w:b/>
                <w:sz w:val="24"/>
                <w:szCs w:val="24"/>
              </w:rPr>
              <w:t>2.25</w:t>
            </w:r>
          </w:p>
        </w:tc>
      </w:tr>
      <w:tr w:rsidR="00D019E7" w:rsidRPr="00EF6669" w14:paraId="2AD80343" w14:textId="77777777" w:rsidTr="00683613">
        <w:tc>
          <w:tcPr>
            <w:tcW w:w="3070" w:type="dxa"/>
            <w:vAlign w:val="center"/>
          </w:tcPr>
          <w:p w14:paraId="5CD03CC4"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 50x50</w:t>
            </w:r>
          </w:p>
        </w:tc>
        <w:tc>
          <w:tcPr>
            <w:tcW w:w="3071" w:type="dxa"/>
            <w:vAlign w:val="center"/>
          </w:tcPr>
          <w:p w14:paraId="3BB803D8"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25*0.50*0.50 =</w:t>
            </w:r>
          </w:p>
        </w:tc>
        <w:tc>
          <w:tcPr>
            <w:tcW w:w="3071" w:type="dxa"/>
            <w:vAlign w:val="center"/>
          </w:tcPr>
          <w:p w14:paraId="1D784ABD"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sidRPr="00EF6669">
              <w:rPr>
                <w:rFonts w:ascii="Times New Roman" w:eastAsiaTheme="minorEastAsia" w:hAnsi="Times New Roman" w:cs="Times New Roman"/>
                <w:b/>
                <w:sz w:val="24"/>
                <w:szCs w:val="24"/>
              </w:rPr>
              <w:t>6.25</w:t>
            </w:r>
          </w:p>
        </w:tc>
      </w:tr>
      <w:tr w:rsidR="00D019E7" w:rsidRPr="00EF6669" w14:paraId="364F73D9" w14:textId="77777777" w:rsidTr="00683613">
        <w:tc>
          <w:tcPr>
            <w:tcW w:w="3070" w:type="dxa"/>
            <w:vAlign w:val="center"/>
          </w:tcPr>
          <w:p w14:paraId="3C01E992"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Longrine 20x35</w:t>
            </w:r>
          </w:p>
        </w:tc>
        <w:tc>
          <w:tcPr>
            <w:tcW w:w="3071" w:type="dxa"/>
            <w:vAlign w:val="center"/>
          </w:tcPr>
          <w:p w14:paraId="306A63C7" w14:textId="77777777" w:rsidR="00D019E7" w:rsidRDefault="00D019E7" w:rsidP="0068361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25*0.20*0.35 =</w:t>
            </w:r>
          </w:p>
        </w:tc>
        <w:tc>
          <w:tcPr>
            <w:tcW w:w="3071" w:type="dxa"/>
            <w:vAlign w:val="center"/>
          </w:tcPr>
          <w:p w14:paraId="7C8285AF" w14:textId="77777777" w:rsidR="00D019E7" w:rsidRPr="00EF6669" w:rsidRDefault="00D019E7" w:rsidP="0068361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1.75</w:t>
            </w:r>
          </w:p>
        </w:tc>
      </w:tr>
    </w:tbl>
    <w:p w14:paraId="211C2D9E" w14:textId="77777777" w:rsidR="007D50FD" w:rsidRDefault="007D50FD"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p>
    <w:p w14:paraId="510EBB72" w14:textId="77777777" w:rsidR="007D4249" w:rsidRPr="00683613" w:rsidRDefault="00875F5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683613">
        <w:rPr>
          <w:rFonts w:ascii="Times New Roman" w:eastAsiaTheme="minorEastAsia" w:hAnsi="Times New Roman" w:cs="Times New Roman"/>
          <w:sz w:val="24"/>
          <w:szCs w:val="24"/>
        </w:rPr>
        <w:t>IX.</w:t>
      </w:r>
      <w:r w:rsidR="004D2E48" w:rsidRPr="00683613">
        <w:rPr>
          <w:rFonts w:ascii="Times New Roman" w:eastAsiaTheme="minorEastAsia" w:hAnsi="Times New Roman" w:cs="Times New Roman"/>
          <w:sz w:val="24"/>
          <w:szCs w:val="24"/>
        </w:rPr>
        <w:t>3.3</w:t>
      </w:r>
      <w:r w:rsidR="00683613" w:rsidRPr="00683613">
        <w:rPr>
          <w:rFonts w:ascii="Times New Roman" w:eastAsiaTheme="minorEastAsia" w:hAnsi="Times New Roman" w:cs="Times New Roman"/>
          <w:sz w:val="24"/>
          <w:szCs w:val="24"/>
        </w:rPr>
        <w:t>-</w:t>
      </w:r>
      <w:r w:rsidR="00576569" w:rsidRPr="00683613">
        <w:rPr>
          <w:rFonts w:ascii="Times New Roman" w:eastAsiaTheme="minorEastAsia" w:hAnsi="Times New Roman" w:cs="Times New Roman"/>
          <w:sz w:val="24"/>
          <w:szCs w:val="24"/>
        </w:rPr>
        <w:t xml:space="preserve"> </w:t>
      </w:r>
      <w:r w:rsidR="00576569" w:rsidRPr="00683613">
        <w:rPr>
          <w:rFonts w:ascii="Times New Roman" w:eastAsiaTheme="minorEastAsia" w:hAnsi="Times New Roman" w:cs="Times New Roman"/>
          <w:caps/>
          <w:sz w:val="24"/>
          <w:szCs w:val="24"/>
        </w:rPr>
        <w:t>Descente de</w:t>
      </w:r>
      <w:r w:rsidR="00683613" w:rsidRPr="00683613">
        <w:rPr>
          <w:rFonts w:ascii="Times New Roman" w:eastAsiaTheme="minorEastAsia" w:hAnsi="Times New Roman" w:cs="Times New Roman"/>
          <w:caps/>
          <w:sz w:val="24"/>
          <w:szCs w:val="24"/>
        </w:rPr>
        <w:t>s</w:t>
      </w:r>
      <w:r w:rsidR="00576569" w:rsidRPr="00683613">
        <w:rPr>
          <w:rFonts w:ascii="Times New Roman" w:eastAsiaTheme="minorEastAsia" w:hAnsi="Times New Roman" w:cs="Times New Roman"/>
          <w:caps/>
          <w:sz w:val="24"/>
          <w:szCs w:val="24"/>
        </w:rPr>
        <w:t xml:space="preserve"> charge</w:t>
      </w:r>
      <w:r w:rsidR="00683613" w:rsidRPr="00683613">
        <w:rPr>
          <w:rFonts w:ascii="Times New Roman" w:eastAsiaTheme="minorEastAsia" w:hAnsi="Times New Roman" w:cs="Times New Roman"/>
          <w:caps/>
          <w:sz w:val="24"/>
          <w:szCs w:val="24"/>
        </w:rPr>
        <w:t>s</w:t>
      </w:r>
      <w:r w:rsidR="00576569" w:rsidRPr="00683613">
        <w:rPr>
          <w:rFonts w:ascii="Times New Roman" w:eastAsiaTheme="minorEastAsia" w:hAnsi="Times New Roman" w:cs="Times New Roman"/>
          <w:sz w:val="24"/>
          <w:szCs w:val="24"/>
        </w:rPr>
        <w:t> </w:t>
      </w:r>
    </w:p>
    <w:p w14:paraId="3D39F555" w14:textId="77777777" w:rsidR="00683613" w:rsidRDefault="00683613" w:rsidP="0068361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73858D73" w14:textId="77777777" w:rsidR="00576569" w:rsidRDefault="00F214BE"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Nous allons exposer la descente des </w:t>
      </w:r>
      <w:r w:rsidR="00543FCF">
        <w:rPr>
          <w:rFonts w:ascii="Times New Roman" w:eastAsiaTheme="minorEastAsia" w:hAnsi="Times New Roman" w:cs="Times New Roman"/>
          <w:sz w:val="24"/>
          <w:szCs w:val="24"/>
        </w:rPr>
        <w:t>charges des poteaux de la file G</w:t>
      </w:r>
      <w:r>
        <w:rPr>
          <w:rFonts w:ascii="Times New Roman" w:eastAsiaTheme="minorEastAsia" w:hAnsi="Times New Roman" w:cs="Times New Roman"/>
          <w:sz w:val="24"/>
          <w:szCs w:val="24"/>
        </w:rPr>
        <w:t xml:space="preserve">. </w:t>
      </w:r>
    </w:p>
    <w:p w14:paraId="6590713B" w14:textId="77777777" w:rsidR="004D2E48" w:rsidRDefault="0084628B"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w:t>
      </w:r>
      <w:r w:rsidR="00F214BE">
        <w:rPr>
          <w:rFonts w:ascii="Times New Roman" w:eastAsiaTheme="minorEastAsia" w:hAnsi="Times New Roman" w:cs="Times New Roman"/>
          <w:sz w:val="24"/>
          <w:szCs w:val="24"/>
        </w:rPr>
        <w:t>ar raison de symétrie, la</w:t>
      </w:r>
      <w:r w:rsidR="00543FCF">
        <w:rPr>
          <w:rFonts w:ascii="Times New Roman" w:eastAsiaTheme="minorEastAsia" w:hAnsi="Times New Roman" w:cs="Times New Roman"/>
          <w:sz w:val="24"/>
          <w:szCs w:val="24"/>
        </w:rPr>
        <w:t xml:space="preserve"> charge évaluée pour le poteau G</w:t>
      </w:r>
      <w:r w:rsidR="00F214BE">
        <w:rPr>
          <w:rFonts w:ascii="Times New Roman" w:eastAsiaTheme="minorEastAsia" w:hAnsi="Times New Roman" w:cs="Times New Roman"/>
          <w:sz w:val="24"/>
          <w:szCs w:val="24"/>
        </w:rPr>
        <w:t>3 sera la même</w:t>
      </w:r>
      <w:r w:rsidR="00543FCF">
        <w:rPr>
          <w:rFonts w:ascii="Times New Roman" w:eastAsiaTheme="minorEastAsia" w:hAnsi="Times New Roman" w:cs="Times New Roman"/>
          <w:sz w:val="24"/>
          <w:szCs w:val="24"/>
        </w:rPr>
        <w:t xml:space="preserve"> pour le poteau G</w:t>
      </w:r>
      <w:r>
        <w:rPr>
          <w:rFonts w:ascii="Times New Roman" w:eastAsiaTheme="minorEastAsia" w:hAnsi="Times New Roman" w:cs="Times New Roman"/>
          <w:sz w:val="24"/>
          <w:szCs w:val="24"/>
        </w:rPr>
        <w:t>4. Aussi, la</w:t>
      </w:r>
      <w:r w:rsidR="00543FCF">
        <w:rPr>
          <w:rFonts w:ascii="Times New Roman" w:eastAsiaTheme="minorEastAsia" w:hAnsi="Times New Roman" w:cs="Times New Roman"/>
          <w:sz w:val="24"/>
          <w:szCs w:val="24"/>
        </w:rPr>
        <w:t xml:space="preserve"> charge évaluée pour le poteau G</w:t>
      </w:r>
      <w:r w:rsidR="00F360E8">
        <w:rPr>
          <w:rFonts w:ascii="Times New Roman" w:eastAsiaTheme="minorEastAsia" w:hAnsi="Times New Roman" w:cs="Times New Roman"/>
          <w:sz w:val="24"/>
          <w:szCs w:val="24"/>
        </w:rPr>
        <w:t>2 sera la même pour le pot</w:t>
      </w:r>
      <w:r w:rsidR="00543FCF">
        <w:rPr>
          <w:rFonts w:ascii="Times New Roman" w:eastAsiaTheme="minorEastAsia" w:hAnsi="Times New Roman" w:cs="Times New Roman"/>
          <w:sz w:val="24"/>
          <w:szCs w:val="24"/>
        </w:rPr>
        <w:t>eau G</w:t>
      </w:r>
      <w:r>
        <w:rPr>
          <w:rFonts w:ascii="Times New Roman" w:eastAsiaTheme="minorEastAsia" w:hAnsi="Times New Roman" w:cs="Times New Roman"/>
          <w:sz w:val="24"/>
          <w:szCs w:val="24"/>
        </w:rPr>
        <w:t>5.</w:t>
      </w:r>
    </w:p>
    <w:p w14:paraId="7154D965" w14:textId="77777777" w:rsidR="008220B0" w:rsidRDefault="00543FC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Prenons le poteau G</w:t>
      </w:r>
      <w:r w:rsidR="004D2E48">
        <w:rPr>
          <w:rFonts w:ascii="Times New Roman" w:eastAsiaTheme="minorEastAsia" w:hAnsi="Times New Roman" w:cs="Times New Roman"/>
          <w:sz w:val="24"/>
          <w:szCs w:val="24"/>
        </w:rPr>
        <w:t>3 pour établir la descente des charges avec une majoration</w:t>
      </w:r>
      <w:r w:rsidR="008220B0">
        <w:rPr>
          <w:rFonts w:ascii="Times New Roman" w:eastAsiaTheme="minorEastAsia" w:hAnsi="Times New Roman" w:cs="Times New Roman"/>
          <w:sz w:val="24"/>
          <w:szCs w:val="24"/>
        </w:rPr>
        <w:t xml:space="preserve"> de continuité de 10</w:t>
      </w:r>
      <w:r w:rsidR="00683613">
        <w:rPr>
          <w:rFonts w:ascii="Times New Roman" w:eastAsiaTheme="minorEastAsia" w:hAnsi="Times New Roman" w:cs="Times New Roman"/>
          <w:sz w:val="24"/>
          <w:szCs w:val="24"/>
        </w:rPr>
        <w:t xml:space="preserve"> </w:t>
      </w:r>
      <w:r w:rsidR="008220B0">
        <w:rPr>
          <w:rFonts w:ascii="Times New Roman" w:eastAsiaTheme="minorEastAsia" w:hAnsi="Times New Roman" w:cs="Times New Roman"/>
          <w:sz w:val="24"/>
          <w:szCs w:val="24"/>
        </w:rPr>
        <w:t xml:space="preserve">%. </w:t>
      </w:r>
    </w:p>
    <w:p w14:paraId="5F24E649" w14:textId="77777777" w:rsidR="00683613" w:rsidRDefault="008220B0" w:rsidP="0068361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Et la loi de dégression est admise car notre projet est un bâtiment R+5 &gt; R+3.</w:t>
      </w:r>
    </w:p>
    <w:p w14:paraId="25A35C42" w14:textId="77777777" w:rsidR="00683613" w:rsidRDefault="00683613" w:rsidP="00683613">
      <w:pPr>
        <w:autoSpaceDE w:val="0"/>
        <w:autoSpaceDN w:val="0"/>
        <w:adjustRightInd w:val="0"/>
        <w:spacing w:after="0" w:line="24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7170C5F" w14:textId="77777777" w:rsidR="008220B0" w:rsidRPr="00683613" w:rsidRDefault="00683613" w:rsidP="0068361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220B0" w:rsidRPr="00683613">
        <w:rPr>
          <w:rFonts w:ascii="Times New Roman" w:eastAsiaTheme="minorEastAsia" w:hAnsi="Times New Roman" w:cs="Times New Roman"/>
          <w:sz w:val="24"/>
          <w:szCs w:val="24"/>
        </w:rPr>
        <w:t>Figure</w:t>
      </w:r>
      <w:r w:rsidR="005B118F">
        <w:rPr>
          <w:rFonts w:ascii="Times New Roman" w:eastAsiaTheme="minorEastAsia" w:hAnsi="Times New Roman" w:cs="Times New Roman"/>
          <w:sz w:val="24"/>
          <w:szCs w:val="24"/>
        </w:rPr>
        <w:t xml:space="preserve"> 6</w:t>
      </w:r>
      <w:r w:rsidR="008220B0" w:rsidRPr="00683613">
        <w:rPr>
          <w:rFonts w:ascii="Times New Roman" w:eastAsiaTheme="minorEastAsia" w:hAnsi="Times New Roman" w:cs="Times New Roman"/>
          <w:sz w:val="24"/>
          <w:szCs w:val="24"/>
        </w:rPr>
        <w:t>: Répartition</w:t>
      </w:r>
      <w:r w:rsidR="00094BB0" w:rsidRPr="00683613">
        <w:rPr>
          <w:rFonts w:ascii="Times New Roman" w:eastAsiaTheme="minorEastAsia" w:hAnsi="Times New Roman" w:cs="Times New Roman"/>
          <w:sz w:val="24"/>
          <w:szCs w:val="24"/>
        </w:rPr>
        <w:t xml:space="preserve"> des charges dues aux planchers</w:t>
      </w:r>
    </w:p>
    <w:p w14:paraId="1A425B6D" w14:textId="77777777" w:rsidR="007D50FD" w:rsidRDefault="0001152C" w:rsidP="00683613">
      <w:pPr>
        <w:autoSpaceDE w:val="0"/>
        <w:autoSpaceDN w:val="0"/>
        <w:adjustRightInd w:val="0"/>
        <w:spacing w:after="0" w:line="360" w:lineRule="auto"/>
        <w:ind w:left="720"/>
        <w:jc w:val="both"/>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0183D08D" wp14:editId="188B236E">
            <wp:extent cx="3524759" cy="2604977"/>
            <wp:effectExtent l="19050" t="0" r="0" b="0"/>
            <wp:docPr id="15" name="Image 1" descr="C:\Users\Principal\Pictures\Sans titreghf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Sans titreghfgh.jpg"/>
                    <pic:cNvPicPr>
                      <a:picLocks noChangeAspect="1" noChangeArrowheads="1"/>
                    </pic:cNvPicPr>
                  </pic:nvPicPr>
                  <pic:blipFill>
                    <a:blip r:embed="rId20"/>
                    <a:srcRect/>
                    <a:stretch>
                      <a:fillRect/>
                    </a:stretch>
                  </pic:blipFill>
                  <pic:spPr bwMode="auto">
                    <a:xfrm>
                      <a:off x="0" y="0"/>
                      <a:ext cx="3521375" cy="2602476"/>
                    </a:xfrm>
                    <a:prstGeom prst="rect">
                      <a:avLst/>
                    </a:prstGeom>
                    <a:noFill/>
                    <a:ln w="9525">
                      <a:noFill/>
                      <a:miter lim="800000"/>
                      <a:headEnd/>
                      <a:tailEnd/>
                    </a:ln>
                  </pic:spPr>
                </pic:pic>
              </a:graphicData>
            </a:graphic>
          </wp:inline>
        </w:drawing>
      </w:r>
    </w:p>
    <w:p w14:paraId="7EBA1FF0" w14:textId="77777777" w:rsidR="007D50FD" w:rsidRDefault="007D50FD"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b/>
          <w:sz w:val="24"/>
          <w:szCs w:val="24"/>
        </w:rPr>
      </w:pPr>
    </w:p>
    <w:p w14:paraId="456834FF" w14:textId="77777777" w:rsidR="008220B0" w:rsidRPr="00683613" w:rsidRDefault="00683613" w:rsidP="0068361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8220B0" w:rsidRPr="00683613">
        <w:rPr>
          <w:rFonts w:ascii="Times New Roman" w:eastAsiaTheme="minorEastAsia" w:hAnsi="Times New Roman" w:cs="Times New Roman"/>
          <w:sz w:val="24"/>
          <w:szCs w:val="24"/>
        </w:rPr>
        <w:t>Figure</w:t>
      </w:r>
      <w:r w:rsidR="005B118F">
        <w:rPr>
          <w:rFonts w:ascii="Times New Roman" w:eastAsiaTheme="minorEastAsia" w:hAnsi="Times New Roman" w:cs="Times New Roman"/>
          <w:sz w:val="24"/>
          <w:szCs w:val="24"/>
        </w:rPr>
        <w:t xml:space="preserve"> 7</w:t>
      </w:r>
      <w:r w:rsidR="008220B0" w:rsidRPr="00683613">
        <w:rPr>
          <w:rFonts w:ascii="Times New Roman" w:eastAsiaTheme="minorEastAsia" w:hAnsi="Times New Roman" w:cs="Times New Roman"/>
          <w:sz w:val="24"/>
          <w:szCs w:val="24"/>
        </w:rPr>
        <w:t>: Schéma de base de calcul pour la descente de charge</w:t>
      </w:r>
    </w:p>
    <w:p w14:paraId="49C5E963" w14:textId="77777777" w:rsidR="008220B0" w:rsidRPr="00146422" w:rsidRDefault="00683613" w:rsidP="0068361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146422">
        <w:rPr>
          <w:rFonts w:ascii="Times New Roman" w:eastAsiaTheme="minorEastAsia" w:hAnsi="Times New Roman" w:cs="Times New Roman"/>
          <w:noProof/>
          <w:sz w:val="24"/>
          <w:szCs w:val="24"/>
          <w:lang w:eastAsia="fr-FR"/>
        </w:rPr>
        <w:drawing>
          <wp:inline distT="0" distB="0" distL="0" distR="0" wp14:anchorId="2F1FDFDF" wp14:editId="2CDAEE28">
            <wp:extent cx="4238625" cy="4274021"/>
            <wp:effectExtent l="19050" t="0" r="9525" b="0"/>
            <wp:docPr id="1" name="Image 0" desc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jpg"/>
                    <pic:cNvPicPr/>
                  </pic:nvPicPr>
                  <pic:blipFill>
                    <a:blip r:embed="rId21"/>
                    <a:stretch>
                      <a:fillRect/>
                    </a:stretch>
                  </pic:blipFill>
                  <pic:spPr>
                    <a:xfrm>
                      <a:off x="0" y="0"/>
                      <a:ext cx="4243198" cy="4278632"/>
                    </a:xfrm>
                    <a:prstGeom prst="rect">
                      <a:avLst/>
                    </a:prstGeom>
                  </pic:spPr>
                </pic:pic>
              </a:graphicData>
            </a:graphic>
          </wp:inline>
        </w:drawing>
      </w:r>
    </w:p>
    <w:p w14:paraId="48975122" w14:textId="77777777" w:rsidR="008220B0" w:rsidRDefault="008220B0"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70105AD8" w14:textId="77777777" w:rsidR="008220B0" w:rsidRDefault="008220B0"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3E79F3F9" w14:textId="77777777" w:rsidR="008220B0" w:rsidRPr="00683613" w:rsidRDefault="008220B0" w:rsidP="0068361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sidRPr="00683613">
        <w:rPr>
          <w:rFonts w:ascii="Times New Roman" w:eastAsiaTheme="minorEastAsia" w:hAnsi="Times New Roman" w:cs="Times New Roman"/>
          <w:sz w:val="24"/>
          <w:szCs w:val="24"/>
        </w:rPr>
        <w:lastRenderedPageBreak/>
        <w:t>Tableau</w:t>
      </w:r>
      <w:r w:rsidR="0042585B" w:rsidRPr="00683613">
        <w:rPr>
          <w:rFonts w:ascii="Times New Roman" w:eastAsiaTheme="minorEastAsia" w:hAnsi="Times New Roman" w:cs="Times New Roman"/>
          <w:sz w:val="24"/>
          <w:szCs w:val="24"/>
        </w:rPr>
        <w:t xml:space="preserve"> 38</w:t>
      </w:r>
      <w:r w:rsidRPr="00683613">
        <w:rPr>
          <w:rFonts w:ascii="Times New Roman" w:eastAsiaTheme="minorEastAsia" w:hAnsi="Times New Roman" w:cs="Times New Roman"/>
          <w:sz w:val="24"/>
          <w:szCs w:val="24"/>
        </w:rPr>
        <w:t xml:space="preserve"> : </w:t>
      </w:r>
      <w:r w:rsidR="00543FCF" w:rsidRPr="00683613">
        <w:rPr>
          <w:rFonts w:ascii="Times New Roman" w:eastAsiaTheme="minorEastAsia" w:hAnsi="Times New Roman" w:cs="Times New Roman"/>
          <w:sz w:val="24"/>
          <w:szCs w:val="24"/>
        </w:rPr>
        <w:t>Descente des charges au poteau G</w:t>
      </w:r>
      <w:r w:rsidR="00683613">
        <w:rPr>
          <w:rFonts w:ascii="Times New Roman" w:eastAsiaTheme="minorEastAsia" w:hAnsi="Times New Roman" w:cs="Times New Roman"/>
          <w:sz w:val="24"/>
          <w:szCs w:val="24"/>
        </w:rPr>
        <w:t>3</w:t>
      </w:r>
    </w:p>
    <w:tbl>
      <w:tblPr>
        <w:tblW w:w="9513" w:type="dxa"/>
        <w:tblInd w:w="55" w:type="dxa"/>
        <w:tblCellMar>
          <w:left w:w="70" w:type="dxa"/>
          <w:right w:w="70" w:type="dxa"/>
        </w:tblCellMar>
        <w:tblLook w:val="04A0" w:firstRow="1" w:lastRow="0" w:firstColumn="1" w:lastColumn="0" w:noHBand="0" w:noVBand="1"/>
      </w:tblPr>
      <w:tblGrid>
        <w:gridCol w:w="860"/>
        <w:gridCol w:w="2616"/>
        <w:gridCol w:w="1061"/>
        <w:gridCol w:w="1574"/>
        <w:gridCol w:w="1275"/>
        <w:gridCol w:w="1134"/>
        <w:gridCol w:w="993"/>
      </w:tblGrid>
      <w:tr w:rsidR="00950345" w:rsidRPr="00950345" w14:paraId="63B09407" w14:textId="77777777" w:rsidTr="00950345">
        <w:trPr>
          <w:trHeight w:val="315"/>
          <w:tblHeader/>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179B0"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Niveau</w:t>
            </w:r>
          </w:p>
        </w:tc>
        <w:tc>
          <w:tcPr>
            <w:tcW w:w="2616" w:type="dxa"/>
            <w:tcBorders>
              <w:top w:val="single" w:sz="4" w:space="0" w:color="auto"/>
              <w:left w:val="nil"/>
              <w:bottom w:val="single" w:sz="4" w:space="0" w:color="auto"/>
              <w:right w:val="single" w:sz="4" w:space="0" w:color="auto"/>
            </w:tcBorders>
            <w:shd w:val="clear" w:color="auto" w:fill="auto"/>
            <w:noWrap/>
            <w:vAlign w:val="center"/>
            <w:hideMark/>
          </w:tcPr>
          <w:p w14:paraId="52F633CC"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Eléments</w:t>
            </w:r>
          </w:p>
        </w:tc>
        <w:tc>
          <w:tcPr>
            <w:tcW w:w="1061" w:type="dxa"/>
            <w:tcBorders>
              <w:top w:val="single" w:sz="4" w:space="0" w:color="auto"/>
              <w:left w:val="nil"/>
              <w:bottom w:val="single" w:sz="4" w:space="0" w:color="auto"/>
              <w:right w:val="single" w:sz="4" w:space="0" w:color="auto"/>
            </w:tcBorders>
            <w:shd w:val="clear" w:color="auto" w:fill="auto"/>
            <w:noWrap/>
            <w:vAlign w:val="center"/>
            <w:hideMark/>
          </w:tcPr>
          <w:p w14:paraId="4A2DF14D"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longueur</w:t>
            </w:r>
          </w:p>
        </w:tc>
        <w:tc>
          <w:tcPr>
            <w:tcW w:w="1574" w:type="dxa"/>
            <w:tcBorders>
              <w:top w:val="single" w:sz="4" w:space="0" w:color="auto"/>
              <w:left w:val="nil"/>
              <w:bottom w:val="single" w:sz="4" w:space="0" w:color="auto"/>
              <w:right w:val="single" w:sz="4" w:space="0" w:color="auto"/>
            </w:tcBorders>
            <w:shd w:val="clear" w:color="auto" w:fill="auto"/>
            <w:noWrap/>
            <w:vAlign w:val="center"/>
            <w:hideMark/>
          </w:tcPr>
          <w:p w14:paraId="5F8EE8CB"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largeur ou hauteur</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8859B13"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charge unitaire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89AEDE4"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G(KN)</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3AA4E9F8"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Q(KN)</w:t>
            </w:r>
          </w:p>
        </w:tc>
      </w:tr>
      <w:tr w:rsidR="00950345" w:rsidRPr="00950345" w14:paraId="4D8CF8E1"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082BAE95"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n0</w:t>
            </w:r>
          </w:p>
        </w:tc>
        <w:tc>
          <w:tcPr>
            <w:tcW w:w="2616" w:type="dxa"/>
            <w:tcBorders>
              <w:top w:val="nil"/>
              <w:left w:val="nil"/>
              <w:bottom w:val="single" w:sz="4" w:space="0" w:color="auto"/>
              <w:right w:val="single" w:sz="4" w:space="0" w:color="auto"/>
            </w:tcBorders>
            <w:shd w:val="clear" w:color="auto" w:fill="auto"/>
            <w:noWrap/>
            <w:vAlign w:val="center"/>
            <w:hideMark/>
          </w:tcPr>
          <w:p w14:paraId="0ED53C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Toiture terrasse</w:t>
            </w:r>
          </w:p>
        </w:tc>
        <w:tc>
          <w:tcPr>
            <w:tcW w:w="1061" w:type="dxa"/>
            <w:tcBorders>
              <w:top w:val="nil"/>
              <w:left w:val="nil"/>
              <w:bottom w:val="single" w:sz="4" w:space="0" w:color="auto"/>
              <w:right w:val="single" w:sz="4" w:space="0" w:color="auto"/>
            </w:tcBorders>
            <w:shd w:val="clear" w:color="auto" w:fill="auto"/>
            <w:noWrap/>
            <w:vAlign w:val="center"/>
            <w:hideMark/>
          </w:tcPr>
          <w:p w14:paraId="256CD7B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5B9BAAD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7DF6F35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05E34C7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132,39</w:t>
            </w:r>
          </w:p>
        </w:tc>
        <w:tc>
          <w:tcPr>
            <w:tcW w:w="993" w:type="dxa"/>
            <w:tcBorders>
              <w:top w:val="nil"/>
              <w:left w:val="nil"/>
              <w:bottom w:val="single" w:sz="4" w:space="0" w:color="auto"/>
              <w:right w:val="single" w:sz="4" w:space="0" w:color="auto"/>
            </w:tcBorders>
            <w:shd w:val="clear" w:color="auto" w:fill="auto"/>
            <w:noWrap/>
            <w:vAlign w:val="center"/>
            <w:hideMark/>
          </w:tcPr>
          <w:p w14:paraId="7BFA549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5A6BB2A"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434B4A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503D14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5E812DE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1CCA898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2109CF2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105C512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40A2EE8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891258B"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867249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7F3384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68C3C97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3,10</w:t>
            </w:r>
          </w:p>
        </w:tc>
        <w:tc>
          <w:tcPr>
            <w:tcW w:w="1574" w:type="dxa"/>
            <w:tcBorders>
              <w:top w:val="nil"/>
              <w:left w:val="nil"/>
              <w:bottom w:val="single" w:sz="4" w:space="0" w:color="auto"/>
              <w:right w:val="single" w:sz="4" w:space="0" w:color="auto"/>
            </w:tcBorders>
            <w:shd w:val="clear" w:color="auto" w:fill="auto"/>
            <w:noWrap/>
            <w:vAlign w:val="center"/>
            <w:hideMark/>
          </w:tcPr>
          <w:p w14:paraId="3A1414B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F6ADB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316B6B9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1,55</w:t>
            </w:r>
          </w:p>
        </w:tc>
        <w:tc>
          <w:tcPr>
            <w:tcW w:w="993" w:type="dxa"/>
            <w:tcBorders>
              <w:top w:val="nil"/>
              <w:left w:val="nil"/>
              <w:bottom w:val="single" w:sz="4" w:space="0" w:color="auto"/>
              <w:right w:val="single" w:sz="4" w:space="0" w:color="auto"/>
            </w:tcBorders>
            <w:shd w:val="clear" w:color="auto" w:fill="auto"/>
            <w:noWrap/>
            <w:vAlign w:val="center"/>
            <w:hideMark/>
          </w:tcPr>
          <w:p w14:paraId="010A70A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898D852"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359FBA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E18C0F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46AFFD8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4,95</w:t>
            </w:r>
          </w:p>
        </w:tc>
        <w:tc>
          <w:tcPr>
            <w:tcW w:w="1574" w:type="dxa"/>
            <w:tcBorders>
              <w:top w:val="nil"/>
              <w:left w:val="nil"/>
              <w:bottom w:val="single" w:sz="4" w:space="0" w:color="auto"/>
              <w:right w:val="single" w:sz="4" w:space="0" w:color="auto"/>
            </w:tcBorders>
            <w:shd w:val="clear" w:color="auto" w:fill="auto"/>
            <w:noWrap/>
            <w:vAlign w:val="center"/>
            <w:hideMark/>
          </w:tcPr>
          <w:p w14:paraId="689EF60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551EC7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22E8B33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4,95</w:t>
            </w:r>
          </w:p>
        </w:tc>
        <w:tc>
          <w:tcPr>
            <w:tcW w:w="993" w:type="dxa"/>
            <w:tcBorders>
              <w:top w:val="nil"/>
              <w:left w:val="nil"/>
              <w:bottom w:val="single" w:sz="4" w:space="0" w:color="auto"/>
              <w:right w:val="single" w:sz="4" w:space="0" w:color="auto"/>
            </w:tcBorders>
            <w:shd w:val="clear" w:color="auto" w:fill="auto"/>
            <w:noWrap/>
            <w:vAlign w:val="center"/>
            <w:hideMark/>
          </w:tcPr>
          <w:p w14:paraId="542F609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6CC7665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AAF915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C6872E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Charge d'exploitation</w:t>
            </w:r>
          </w:p>
        </w:tc>
        <w:tc>
          <w:tcPr>
            <w:tcW w:w="1061" w:type="dxa"/>
            <w:tcBorders>
              <w:top w:val="nil"/>
              <w:left w:val="nil"/>
              <w:bottom w:val="single" w:sz="4" w:space="0" w:color="auto"/>
              <w:right w:val="single" w:sz="4" w:space="0" w:color="auto"/>
            </w:tcBorders>
            <w:shd w:val="clear" w:color="auto" w:fill="auto"/>
            <w:noWrap/>
            <w:vAlign w:val="center"/>
            <w:hideMark/>
          </w:tcPr>
          <w:p w14:paraId="6E0BF04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5B0D21F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275" w:type="dxa"/>
            <w:tcBorders>
              <w:top w:val="nil"/>
              <w:left w:val="nil"/>
              <w:bottom w:val="single" w:sz="4" w:space="0" w:color="auto"/>
              <w:right w:val="single" w:sz="4" w:space="0" w:color="auto"/>
            </w:tcBorders>
            <w:shd w:val="clear" w:color="auto" w:fill="auto"/>
            <w:noWrap/>
            <w:vAlign w:val="center"/>
            <w:hideMark/>
          </w:tcPr>
          <w:p w14:paraId="21DCE2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31F056B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6C3C9FB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13,00</w:t>
            </w:r>
          </w:p>
        </w:tc>
      </w:tr>
      <w:tr w:rsidR="00950345" w:rsidRPr="00950345" w14:paraId="49082ED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8AE59B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3B5C02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3E98F10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0C6486F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79AAC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53DCD8A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142,90</w:t>
            </w:r>
          </w:p>
        </w:tc>
        <w:tc>
          <w:tcPr>
            <w:tcW w:w="993" w:type="dxa"/>
            <w:tcBorders>
              <w:top w:val="nil"/>
              <w:left w:val="nil"/>
              <w:bottom w:val="single" w:sz="4" w:space="0" w:color="auto"/>
              <w:right w:val="single" w:sz="4" w:space="0" w:color="auto"/>
            </w:tcBorders>
            <w:shd w:val="clear" w:color="auto" w:fill="auto"/>
            <w:noWrap/>
            <w:vAlign w:val="center"/>
            <w:hideMark/>
          </w:tcPr>
          <w:p w14:paraId="5A7156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13,00</w:t>
            </w:r>
          </w:p>
        </w:tc>
      </w:tr>
      <w:tr w:rsidR="00950345" w:rsidRPr="00950345" w14:paraId="19A70A5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9FB00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D53A4E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5CEA4D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23B091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47C9981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1BDC68A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14,29</w:t>
            </w:r>
          </w:p>
        </w:tc>
        <w:tc>
          <w:tcPr>
            <w:tcW w:w="993" w:type="dxa"/>
            <w:tcBorders>
              <w:top w:val="nil"/>
              <w:left w:val="nil"/>
              <w:bottom w:val="single" w:sz="4" w:space="0" w:color="auto"/>
              <w:right w:val="single" w:sz="4" w:space="0" w:color="auto"/>
            </w:tcBorders>
            <w:shd w:val="clear" w:color="auto" w:fill="auto"/>
            <w:noWrap/>
            <w:vAlign w:val="center"/>
            <w:hideMark/>
          </w:tcPr>
          <w:p w14:paraId="71A6736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1,30</w:t>
            </w:r>
          </w:p>
        </w:tc>
      </w:tr>
      <w:tr w:rsidR="00950345" w:rsidRPr="00950345" w14:paraId="67BAA228"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384596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099A199"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0</w:t>
            </w:r>
          </w:p>
        </w:tc>
        <w:tc>
          <w:tcPr>
            <w:tcW w:w="1061" w:type="dxa"/>
            <w:tcBorders>
              <w:top w:val="nil"/>
              <w:left w:val="nil"/>
              <w:bottom w:val="single" w:sz="4" w:space="0" w:color="auto"/>
              <w:right w:val="single" w:sz="4" w:space="0" w:color="auto"/>
            </w:tcBorders>
            <w:shd w:val="clear" w:color="auto" w:fill="auto"/>
            <w:noWrap/>
            <w:vAlign w:val="center"/>
            <w:hideMark/>
          </w:tcPr>
          <w:p w14:paraId="00D94B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2B36A87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AEAB72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498210AD"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157,19</w:t>
            </w:r>
          </w:p>
        </w:tc>
        <w:tc>
          <w:tcPr>
            <w:tcW w:w="993" w:type="dxa"/>
            <w:tcBorders>
              <w:top w:val="nil"/>
              <w:left w:val="nil"/>
              <w:bottom w:val="single" w:sz="4" w:space="0" w:color="auto"/>
              <w:right w:val="single" w:sz="4" w:space="0" w:color="auto"/>
            </w:tcBorders>
            <w:shd w:val="clear" w:color="auto" w:fill="auto"/>
            <w:noWrap/>
            <w:vAlign w:val="center"/>
            <w:hideMark/>
          </w:tcPr>
          <w:p w14:paraId="1DC69E7B"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14,30</w:t>
            </w:r>
          </w:p>
        </w:tc>
      </w:tr>
      <w:tr w:rsidR="00950345" w:rsidRPr="00950345" w14:paraId="60697A0E"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7DEBD1B0"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n1</w:t>
            </w:r>
          </w:p>
        </w:tc>
        <w:tc>
          <w:tcPr>
            <w:tcW w:w="2616" w:type="dxa"/>
            <w:tcBorders>
              <w:top w:val="nil"/>
              <w:left w:val="nil"/>
              <w:bottom w:val="single" w:sz="4" w:space="0" w:color="auto"/>
              <w:right w:val="single" w:sz="4" w:space="0" w:color="auto"/>
            </w:tcBorders>
            <w:shd w:val="clear" w:color="auto" w:fill="auto"/>
            <w:noWrap/>
            <w:vAlign w:val="center"/>
            <w:hideMark/>
          </w:tcPr>
          <w:p w14:paraId="5AD8422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356DA2C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3,10</w:t>
            </w:r>
          </w:p>
        </w:tc>
        <w:tc>
          <w:tcPr>
            <w:tcW w:w="1574" w:type="dxa"/>
            <w:tcBorders>
              <w:top w:val="nil"/>
              <w:left w:val="nil"/>
              <w:bottom w:val="single" w:sz="4" w:space="0" w:color="auto"/>
              <w:right w:val="single" w:sz="4" w:space="0" w:color="auto"/>
            </w:tcBorders>
            <w:shd w:val="clear" w:color="auto" w:fill="auto"/>
            <w:noWrap/>
            <w:vAlign w:val="center"/>
            <w:hideMark/>
          </w:tcPr>
          <w:p w14:paraId="4A09E43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7884CF7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1A1919D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22,60</w:t>
            </w:r>
          </w:p>
        </w:tc>
        <w:tc>
          <w:tcPr>
            <w:tcW w:w="993" w:type="dxa"/>
            <w:tcBorders>
              <w:top w:val="nil"/>
              <w:left w:val="nil"/>
              <w:bottom w:val="single" w:sz="4" w:space="0" w:color="auto"/>
              <w:right w:val="single" w:sz="4" w:space="0" w:color="auto"/>
            </w:tcBorders>
            <w:shd w:val="clear" w:color="auto" w:fill="auto"/>
            <w:noWrap/>
            <w:vAlign w:val="center"/>
            <w:hideMark/>
          </w:tcPr>
          <w:p w14:paraId="5001641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6C9636AA"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97C51AA"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155B3C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0FDEF55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7777FEB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5172F3E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42043E9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37E1CD8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1C75332"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9BBFF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C3E54B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25x25</w:t>
            </w:r>
          </w:p>
        </w:tc>
        <w:tc>
          <w:tcPr>
            <w:tcW w:w="1061" w:type="dxa"/>
            <w:tcBorders>
              <w:top w:val="nil"/>
              <w:left w:val="nil"/>
              <w:bottom w:val="single" w:sz="4" w:space="0" w:color="auto"/>
              <w:right w:val="single" w:sz="4" w:space="0" w:color="auto"/>
            </w:tcBorders>
            <w:shd w:val="clear" w:color="auto" w:fill="auto"/>
            <w:noWrap/>
            <w:vAlign w:val="center"/>
            <w:hideMark/>
          </w:tcPr>
          <w:p w14:paraId="1E45A4B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0CDA4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1C2BB08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1,56</w:t>
            </w:r>
          </w:p>
        </w:tc>
        <w:tc>
          <w:tcPr>
            <w:tcW w:w="1134" w:type="dxa"/>
            <w:tcBorders>
              <w:top w:val="nil"/>
              <w:left w:val="nil"/>
              <w:bottom w:val="single" w:sz="4" w:space="0" w:color="auto"/>
              <w:right w:val="single" w:sz="4" w:space="0" w:color="auto"/>
            </w:tcBorders>
            <w:shd w:val="clear" w:color="auto" w:fill="auto"/>
            <w:noWrap/>
            <w:vAlign w:val="center"/>
            <w:hideMark/>
          </w:tcPr>
          <w:p w14:paraId="53207E4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4,21</w:t>
            </w:r>
          </w:p>
        </w:tc>
        <w:tc>
          <w:tcPr>
            <w:tcW w:w="993" w:type="dxa"/>
            <w:tcBorders>
              <w:top w:val="nil"/>
              <w:left w:val="nil"/>
              <w:bottom w:val="single" w:sz="4" w:space="0" w:color="auto"/>
              <w:right w:val="single" w:sz="4" w:space="0" w:color="auto"/>
            </w:tcBorders>
            <w:shd w:val="clear" w:color="auto" w:fill="auto"/>
            <w:noWrap/>
            <w:vAlign w:val="center"/>
            <w:hideMark/>
          </w:tcPr>
          <w:p w14:paraId="2098D24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6ED527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6CF6C7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E821AF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3051D6B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4EA7FC6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1D8B034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7909073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6A67B08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F0A44F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981640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3E6BD8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Plancher dalle</w:t>
            </w:r>
          </w:p>
        </w:tc>
        <w:tc>
          <w:tcPr>
            <w:tcW w:w="1061" w:type="dxa"/>
            <w:tcBorders>
              <w:top w:val="nil"/>
              <w:left w:val="nil"/>
              <w:bottom w:val="single" w:sz="4" w:space="0" w:color="auto"/>
              <w:right w:val="single" w:sz="4" w:space="0" w:color="auto"/>
            </w:tcBorders>
            <w:shd w:val="clear" w:color="auto" w:fill="auto"/>
            <w:noWrap/>
            <w:vAlign w:val="center"/>
            <w:hideMark/>
          </w:tcPr>
          <w:p w14:paraId="7602AA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5F5F7F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6DBB478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7,30</w:t>
            </w:r>
          </w:p>
        </w:tc>
        <w:tc>
          <w:tcPr>
            <w:tcW w:w="1134" w:type="dxa"/>
            <w:tcBorders>
              <w:top w:val="nil"/>
              <w:left w:val="nil"/>
              <w:bottom w:val="single" w:sz="4" w:space="0" w:color="auto"/>
              <w:right w:val="single" w:sz="4" w:space="0" w:color="auto"/>
            </w:tcBorders>
            <w:shd w:val="clear" w:color="auto" w:fill="auto"/>
            <w:noWrap/>
            <w:vAlign w:val="center"/>
            <w:hideMark/>
          </w:tcPr>
          <w:p w14:paraId="44B46B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127,17</w:t>
            </w:r>
          </w:p>
        </w:tc>
        <w:tc>
          <w:tcPr>
            <w:tcW w:w="993" w:type="dxa"/>
            <w:tcBorders>
              <w:top w:val="nil"/>
              <w:left w:val="nil"/>
              <w:bottom w:val="single" w:sz="4" w:space="0" w:color="auto"/>
              <w:right w:val="single" w:sz="4" w:space="0" w:color="auto"/>
            </w:tcBorders>
            <w:shd w:val="clear" w:color="auto" w:fill="auto"/>
            <w:noWrap/>
            <w:vAlign w:val="center"/>
            <w:hideMark/>
          </w:tcPr>
          <w:p w14:paraId="589D211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75FE7515"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804B5F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7C660D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307EA95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0634660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2339C23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79DCF5B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2CCAAA9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61A4B4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DDEA2D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11AB20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182D9EA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292C1EC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1CA63F7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30DCA8E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1C4820A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9A94F1B"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9C62EF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303B91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10E012D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3,05</w:t>
            </w:r>
          </w:p>
        </w:tc>
        <w:tc>
          <w:tcPr>
            <w:tcW w:w="1574" w:type="dxa"/>
            <w:tcBorders>
              <w:top w:val="nil"/>
              <w:left w:val="nil"/>
              <w:bottom w:val="single" w:sz="4" w:space="0" w:color="auto"/>
              <w:right w:val="single" w:sz="4" w:space="0" w:color="auto"/>
            </w:tcBorders>
            <w:shd w:val="clear" w:color="auto" w:fill="auto"/>
            <w:noWrap/>
            <w:vAlign w:val="center"/>
            <w:hideMark/>
          </w:tcPr>
          <w:p w14:paraId="7F3F0B5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0A29E3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699B56E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1,53</w:t>
            </w:r>
          </w:p>
        </w:tc>
        <w:tc>
          <w:tcPr>
            <w:tcW w:w="993" w:type="dxa"/>
            <w:tcBorders>
              <w:top w:val="nil"/>
              <w:left w:val="nil"/>
              <w:bottom w:val="single" w:sz="4" w:space="0" w:color="auto"/>
              <w:right w:val="single" w:sz="4" w:space="0" w:color="auto"/>
            </w:tcBorders>
            <w:shd w:val="clear" w:color="auto" w:fill="auto"/>
            <w:noWrap/>
            <w:vAlign w:val="center"/>
            <w:hideMark/>
          </w:tcPr>
          <w:p w14:paraId="0761AFF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D25709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F4CA29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A0738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4219F8B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4,90</w:t>
            </w:r>
          </w:p>
        </w:tc>
        <w:tc>
          <w:tcPr>
            <w:tcW w:w="1574" w:type="dxa"/>
            <w:tcBorders>
              <w:top w:val="nil"/>
              <w:left w:val="nil"/>
              <w:bottom w:val="single" w:sz="4" w:space="0" w:color="auto"/>
              <w:right w:val="single" w:sz="4" w:space="0" w:color="auto"/>
            </w:tcBorders>
            <w:shd w:val="clear" w:color="auto" w:fill="auto"/>
            <w:noWrap/>
            <w:vAlign w:val="center"/>
            <w:hideMark/>
          </w:tcPr>
          <w:p w14:paraId="796871A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6DE063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7EA0418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4,90</w:t>
            </w:r>
          </w:p>
        </w:tc>
        <w:tc>
          <w:tcPr>
            <w:tcW w:w="993" w:type="dxa"/>
            <w:tcBorders>
              <w:top w:val="nil"/>
              <w:left w:val="nil"/>
              <w:bottom w:val="single" w:sz="4" w:space="0" w:color="auto"/>
              <w:right w:val="single" w:sz="4" w:space="0" w:color="auto"/>
            </w:tcBorders>
            <w:shd w:val="clear" w:color="auto" w:fill="auto"/>
            <w:noWrap/>
            <w:vAlign w:val="center"/>
            <w:hideMark/>
          </w:tcPr>
          <w:p w14:paraId="64FE5C3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49E196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05D48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5AB2D4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cuisine</w:t>
            </w:r>
          </w:p>
        </w:tc>
        <w:tc>
          <w:tcPr>
            <w:tcW w:w="1061" w:type="dxa"/>
            <w:tcBorders>
              <w:top w:val="nil"/>
              <w:left w:val="nil"/>
              <w:bottom w:val="single" w:sz="4" w:space="0" w:color="auto"/>
              <w:right w:val="single" w:sz="4" w:space="0" w:color="auto"/>
            </w:tcBorders>
            <w:shd w:val="clear" w:color="auto" w:fill="auto"/>
            <w:noWrap/>
            <w:vAlign w:val="center"/>
            <w:hideMark/>
          </w:tcPr>
          <w:p w14:paraId="52F3DF8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70D2C10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604480A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3F08C01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4DBF07E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9,75</w:t>
            </w:r>
          </w:p>
        </w:tc>
      </w:tr>
      <w:tr w:rsidR="00950345" w:rsidRPr="00950345" w14:paraId="570F98BB"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04270D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FF0E1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séjour</w:t>
            </w:r>
          </w:p>
        </w:tc>
        <w:tc>
          <w:tcPr>
            <w:tcW w:w="1061" w:type="dxa"/>
            <w:tcBorders>
              <w:top w:val="nil"/>
              <w:left w:val="nil"/>
              <w:bottom w:val="single" w:sz="4" w:space="0" w:color="auto"/>
              <w:right w:val="single" w:sz="4" w:space="0" w:color="auto"/>
            </w:tcBorders>
            <w:shd w:val="clear" w:color="auto" w:fill="auto"/>
            <w:noWrap/>
            <w:vAlign w:val="center"/>
            <w:hideMark/>
          </w:tcPr>
          <w:p w14:paraId="570E41F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5905DA2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1,85</w:t>
            </w:r>
          </w:p>
        </w:tc>
        <w:tc>
          <w:tcPr>
            <w:tcW w:w="1275" w:type="dxa"/>
            <w:tcBorders>
              <w:top w:val="nil"/>
              <w:left w:val="nil"/>
              <w:bottom w:val="single" w:sz="4" w:space="0" w:color="auto"/>
              <w:right w:val="single" w:sz="4" w:space="0" w:color="auto"/>
            </w:tcBorders>
            <w:shd w:val="clear" w:color="auto" w:fill="auto"/>
            <w:noWrap/>
            <w:vAlign w:val="center"/>
            <w:hideMark/>
          </w:tcPr>
          <w:p w14:paraId="508FDFB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3A855FF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29C0732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9,62</w:t>
            </w:r>
          </w:p>
        </w:tc>
      </w:tr>
      <w:tr w:rsidR="00950345" w:rsidRPr="00950345" w14:paraId="2567865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C6322C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23A659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hall</w:t>
            </w:r>
          </w:p>
        </w:tc>
        <w:tc>
          <w:tcPr>
            <w:tcW w:w="1061" w:type="dxa"/>
            <w:tcBorders>
              <w:top w:val="nil"/>
              <w:left w:val="nil"/>
              <w:bottom w:val="single" w:sz="4" w:space="0" w:color="auto"/>
              <w:right w:val="single" w:sz="4" w:space="0" w:color="auto"/>
            </w:tcBorders>
            <w:shd w:val="clear" w:color="auto" w:fill="auto"/>
            <w:noWrap/>
            <w:vAlign w:val="center"/>
            <w:hideMark/>
          </w:tcPr>
          <w:p w14:paraId="2558334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3,45</w:t>
            </w:r>
          </w:p>
        </w:tc>
        <w:tc>
          <w:tcPr>
            <w:tcW w:w="1574" w:type="dxa"/>
            <w:tcBorders>
              <w:top w:val="nil"/>
              <w:left w:val="nil"/>
              <w:bottom w:val="single" w:sz="4" w:space="0" w:color="auto"/>
              <w:right w:val="single" w:sz="4" w:space="0" w:color="auto"/>
            </w:tcBorders>
            <w:shd w:val="clear" w:color="auto" w:fill="auto"/>
            <w:noWrap/>
            <w:vAlign w:val="center"/>
            <w:hideMark/>
          </w:tcPr>
          <w:p w14:paraId="43B3704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55E70C9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1BDACA8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339991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22,43</w:t>
            </w:r>
          </w:p>
        </w:tc>
      </w:tr>
      <w:tr w:rsidR="00950345" w:rsidRPr="00950345" w14:paraId="6C61FCD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F99BC3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7D6EA3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2AE518F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1FB069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6394A7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5EEA8F1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195,58</w:t>
            </w:r>
          </w:p>
        </w:tc>
        <w:tc>
          <w:tcPr>
            <w:tcW w:w="993" w:type="dxa"/>
            <w:tcBorders>
              <w:top w:val="nil"/>
              <w:left w:val="nil"/>
              <w:bottom w:val="single" w:sz="4" w:space="0" w:color="auto"/>
              <w:right w:val="single" w:sz="4" w:space="0" w:color="auto"/>
            </w:tcBorders>
            <w:shd w:val="clear" w:color="auto" w:fill="auto"/>
            <w:noWrap/>
            <w:vAlign w:val="center"/>
            <w:hideMark/>
          </w:tcPr>
          <w:p w14:paraId="6781749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6E2F575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62DFBA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D1D1CF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Loi de dégression x1</w:t>
            </w:r>
          </w:p>
        </w:tc>
        <w:tc>
          <w:tcPr>
            <w:tcW w:w="1061" w:type="dxa"/>
            <w:tcBorders>
              <w:top w:val="nil"/>
              <w:left w:val="nil"/>
              <w:bottom w:val="single" w:sz="4" w:space="0" w:color="auto"/>
              <w:right w:val="single" w:sz="4" w:space="0" w:color="auto"/>
            </w:tcBorders>
            <w:shd w:val="clear" w:color="auto" w:fill="auto"/>
            <w:noWrap/>
            <w:vAlign w:val="center"/>
            <w:hideMark/>
          </w:tcPr>
          <w:p w14:paraId="50EC6ED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196522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57F3B24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3B0B88B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44899B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74F7EA3D"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937988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4E4262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4F9954B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8544F3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570D8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351CBB4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19,56</w:t>
            </w:r>
          </w:p>
        </w:tc>
        <w:tc>
          <w:tcPr>
            <w:tcW w:w="993" w:type="dxa"/>
            <w:tcBorders>
              <w:top w:val="nil"/>
              <w:left w:val="nil"/>
              <w:bottom w:val="single" w:sz="4" w:space="0" w:color="auto"/>
              <w:right w:val="single" w:sz="4" w:space="0" w:color="auto"/>
            </w:tcBorders>
            <w:shd w:val="clear" w:color="auto" w:fill="auto"/>
            <w:noWrap/>
            <w:vAlign w:val="center"/>
            <w:hideMark/>
          </w:tcPr>
          <w:p w14:paraId="2A4A06E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w:t>
            </w:r>
          </w:p>
        </w:tc>
      </w:tr>
      <w:tr w:rsidR="00950345" w:rsidRPr="00950345" w14:paraId="0BC7069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5E21EF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EC9FC4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15DF61B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5B49F5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D51C21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48FE55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215,14</w:t>
            </w:r>
          </w:p>
        </w:tc>
        <w:tc>
          <w:tcPr>
            <w:tcW w:w="993" w:type="dxa"/>
            <w:tcBorders>
              <w:top w:val="nil"/>
              <w:left w:val="nil"/>
              <w:bottom w:val="single" w:sz="4" w:space="0" w:color="auto"/>
              <w:right w:val="single" w:sz="4" w:space="0" w:color="auto"/>
            </w:tcBorders>
            <w:shd w:val="clear" w:color="auto" w:fill="auto"/>
            <w:noWrap/>
            <w:vAlign w:val="center"/>
            <w:hideMark/>
          </w:tcPr>
          <w:p w14:paraId="4F5F081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45,97</w:t>
            </w:r>
          </w:p>
        </w:tc>
      </w:tr>
      <w:tr w:rsidR="00950345" w:rsidRPr="00950345" w14:paraId="36C30CF8"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6D54C8B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8A3EF1D"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1</w:t>
            </w:r>
          </w:p>
        </w:tc>
        <w:tc>
          <w:tcPr>
            <w:tcW w:w="1061" w:type="dxa"/>
            <w:tcBorders>
              <w:top w:val="nil"/>
              <w:left w:val="nil"/>
              <w:bottom w:val="single" w:sz="4" w:space="0" w:color="auto"/>
              <w:right w:val="single" w:sz="4" w:space="0" w:color="auto"/>
            </w:tcBorders>
            <w:shd w:val="clear" w:color="auto" w:fill="auto"/>
            <w:noWrap/>
            <w:vAlign w:val="center"/>
            <w:hideMark/>
          </w:tcPr>
          <w:p w14:paraId="74190A0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FA23D8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E1F4A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6178C31F"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372,33</w:t>
            </w:r>
          </w:p>
        </w:tc>
        <w:tc>
          <w:tcPr>
            <w:tcW w:w="993" w:type="dxa"/>
            <w:tcBorders>
              <w:top w:val="nil"/>
              <w:left w:val="nil"/>
              <w:bottom w:val="single" w:sz="4" w:space="0" w:color="auto"/>
              <w:right w:val="single" w:sz="4" w:space="0" w:color="auto"/>
            </w:tcBorders>
            <w:shd w:val="clear" w:color="auto" w:fill="auto"/>
            <w:noWrap/>
            <w:vAlign w:val="center"/>
            <w:hideMark/>
          </w:tcPr>
          <w:p w14:paraId="70E25AD2"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60,27</w:t>
            </w:r>
          </w:p>
        </w:tc>
      </w:tr>
      <w:tr w:rsidR="00950345" w:rsidRPr="00950345" w14:paraId="5E86CE52"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73D56879"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n2</w:t>
            </w:r>
          </w:p>
        </w:tc>
        <w:tc>
          <w:tcPr>
            <w:tcW w:w="2616" w:type="dxa"/>
            <w:tcBorders>
              <w:top w:val="nil"/>
              <w:left w:val="nil"/>
              <w:bottom w:val="single" w:sz="4" w:space="0" w:color="auto"/>
              <w:right w:val="single" w:sz="4" w:space="0" w:color="auto"/>
            </w:tcBorders>
            <w:shd w:val="clear" w:color="auto" w:fill="auto"/>
            <w:noWrap/>
            <w:vAlign w:val="center"/>
            <w:hideMark/>
          </w:tcPr>
          <w:p w14:paraId="5D15D6C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20cm</w:t>
            </w:r>
          </w:p>
        </w:tc>
        <w:tc>
          <w:tcPr>
            <w:tcW w:w="1061" w:type="dxa"/>
            <w:tcBorders>
              <w:top w:val="nil"/>
              <w:left w:val="nil"/>
              <w:bottom w:val="single" w:sz="4" w:space="0" w:color="auto"/>
              <w:right w:val="single" w:sz="4" w:space="0" w:color="auto"/>
            </w:tcBorders>
            <w:shd w:val="clear" w:color="auto" w:fill="auto"/>
            <w:noWrap/>
            <w:vAlign w:val="center"/>
            <w:hideMark/>
          </w:tcPr>
          <w:p w14:paraId="29DC7A1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3,05</w:t>
            </w:r>
          </w:p>
        </w:tc>
        <w:tc>
          <w:tcPr>
            <w:tcW w:w="1574" w:type="dxa"/>
            <w:tcBorders>
              <w:top w:val="nil"/>
              <w:left w:val="nil"/>
              <w:bottom w:val="single" w:sz="4" w:space="0" w:color="auto"/>
              <w:right w:val="single" w:sz="4" w:space="0" w:color="auto"/>
            </w:tcBorders>
            <w:shd w:val="clear" w:color="auto" w:fill="auto"/>
            <w:noWrap/>
            <w:vAlign w:val="center"/>
            <w:hideMark/>
          </w:tcPr>
          <w:p w14:paraId="0A438A6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5C20B1E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6D55149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22,23</w:t>
            </w:r>
          </w:p>
        </w:tc>
        <w:tc>
          <w:tcPr>
            <w:tcW w:w="993" w:type="dxa"/>
            <w:tcBorders>
              <w:top w:val="nil"/>
              <w:left w:val="nil"/>
              <w:bottom w:val="single" w:sz="4" w:space="0" w:color="auto"/>
              <w:right w:val="single" w:sz="4" w:space="0" w:color="auto"/>
            </w:tcBorders>
            <w:shd w:val="clear" w:color="auto" w:fill="auto"/>
            <w:noWrap/>
            <w:vAlign w:val="center"/>
            <w:hideMark/>
          </w:tcPr>
          <w:p w14:paraId="7404283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36FD78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4A5F6A1"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DF36C5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20cm</w:t>
            </w:r>
          </w:p>
        </w:tc>
        <w:tc>
          <w:tcPr>
            <w:tcW w:w="1061" w:type="dxa"/>
            <w:tcBorders>
              <w:top w:val="nil"/>
              <w:left w:val="nil"/>
              <w:bottom w:val="single" w:sz="4" w:space="0" w:color="auto"/>
              <w:right w:val="single" w:sz="4" w:space="0" w:color="auto"/>
            </w:tcBorders>
            <w:shd w:val="clear" w:color="auto" w:fill="auto"/>
            <w:noWrap/>
            <w:vAlign w:val="center"/>
            <w:hideMark/>
          </w:tcPr>
          <w:p w14:paraId="1E8FDDC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103D1B6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13500F2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0162773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3983E18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59C1FA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4AB3E8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88B035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30x30</w:t>
            </w:r>
          </w:p>
        </w:tc>
        <w:tc>
          <w:tcPr>
            <w:tcW w:w="1061" w:type="dxa"/>
            <w:tcBorders>
              <w:top w:val="nil"/>
              <w:left w:val="nil"/>
              <w:bottom w:val="single" w:sz="4" w:space="0" w:color="auto"/>
              <w:right w:val="single" w:sz="4" w:space="0" w:color="auto"/>
            </w:tcBorders>
            <w:shd w:val="clear" w:color="auto" w:fill="auto"/>
            <w:noWrap/>
            <w:vAlign w:val="center"/>
            <w:hideMark/>
          </w:tcPr>
          <w:p w14:paraId="080BAD7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30B9DE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2FB58CA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2,25</w:t>
            </w:r>
          </w:p>
        </w:tc>
        <w:tc>
          <w:tcPr>
            <w:tcW w:w="1134" w:type="dxa"/>
            <w:tcBorders>
              <w:top w:val="nil"/>
              <w:left w:val="nil"/>
              <w:bottom w:val="single" w:sz="4" w:space="0" w:color="auto"/>
              <w:right w:val="single" w:sz="4" w:space="0" w:color="auto"/>
            </w:tcBorders>
            <w:shd w:val="clear" w:color="auto" w:fill="auto"/>
            <w:noWrap/>
            <w:vAlign w:val="center"/>
            <w:hideMark/>
          </w:tcPr>
          <w:p w14:paraId="62E26F9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6,08</w:t>
            </w:r>
          </w:p>
        </w:tc>
        <w:tc>
          <w:tcPr>
            <w:tcW w:w="993" w:type="dxa"/>
            <w:tcBorders>
              <w:top w:val="nil"/>
              <w:left w:val="nil"/>
              <w:bottom w:val="single" w:sz="4" w:space="0" w:color="auto"/>
              <w:right w:val="single" w:sz="4" w:space="0" w:color="auto"/>
            </w:tcBorders>
            <w:shd w:val="clear" w:color="auto" w:fill="auto"/>
            <w:noWrap/>
            <w:vAlign w:val="center"/>
            <w:hideMark/>
          </w:tcPr>
          <w:p w14:paraId="23DFA3D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5BCD6B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1763EC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0522EB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3BD793C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584C021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76F9284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4F8B62F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3161887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2E589FC"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885AE4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B7CA3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Plancher dalle</w:t>
            </w:r>
          </w:p>
        </w:tc>
        <w:tc>
          <w:tcPr>
            <w:tcW w:w="1061" w:type="dxa"/>
            <w:tcBorders>
              <w:top w:val="nil"/>
              <w:left w:val="nil"/>
              <w:bottom w:val="single" w:sz="4" w:space="0" w:color="auto"/>
              <w:right w:val="single" w:sz="4" w:space="0" w:color="auto"/>
            </w:tcBorders>
            <w:shd w:val="clear" w:color="auto" w:fill="auto"/>
            <w:noWrap/>
            <w:vAlign w:val="center"/>
            <w:hideMark/>
          </w:tcPr>
          <w:p w14:paraId="77A9A0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4189B88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5B77E7F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7,30</w:t>
            </w:r>
          </w:p>
        </w:tc>
        <w:tc>
          <w:tcPr>
            <w:tcW w:w="1134" w:type="dxa"/>
            <w:tcBorders>
              <w:top w:val="nil"/>
              <w:left w:val="nil"/>
              <w:bottom w:val="single" w:sz="4" w:space="0" w:color="auto"/>
              <w:right w:val="single" w:sz="4" w:space="0" w:color="auto"/>
            </w:tcBorders>
            <w:shd w:val="clear" w:color="auto" w:fill="auto"/>
            <w:noWrap/>
            <w:vAlign w:val="center"/>
            <w:hideMark/>
          </w:tcPr>
          <w:p w14:paraId="220B6E1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127,17</w:t>
            </w:r>
          </w:p>
        </w:tc>
        <w:tc>
          <w:tcPr>
            <w:tcW w:w="993" w:type="dxa"/>
            <w:tcBorders>
              <w:top w:val="nil"/>
              <w:left w:val="nil"/>
              <w:bottom w:val="single" w:sz="4" w:space="0" w:color="auto"/>
              <w:right w:val="single" w:sz="4" w:space="0" w:color="auto"/>
            </w:tcBorders>
            <w:shd w:val="clear" w:color="auto" w:fill="auto"/>
            <w:noWrap/>
            <w:vAlign w:val="center"/>
            <w:hideMark/>
          </w:tcPr>
          <w:p w14:paraId="2B8B1D0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02252DC"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AEB465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EF7320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6C46307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5BBF53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55FDB27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00B4496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1F71143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6628E7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FD19A1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710AC7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15B4F16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599CC6C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6E83283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38A9E6D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6908EC6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8815AC2"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DFFB9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689C58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5E6A892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3,05</w:t>
            </w:r>
          </w:p>
        </w:tc>
        <w:tc>
          <w:tcPr>
            <w:tcW w:w="1574" w:type="dxa"/>
            <w:tcBorders>
              <w:top w:val="nil"/>
              <w:left w:val="nil"/>
              <w:bottom w:val="single" w:sz="4" w:space="0" w:color="auto"/>
              <w:right w:val="single" w:sz="4" w:space="0" w:color="auto"/>
            </w:tcBorders>
            <w:shd w:val="clear" w:color="auto" w:fill="auto"/>
            <w:noWrap/>
            <w:vAlign w:val="center"/>
            <w:hideMark/>
          </w:tcPr>
          <w:p w14:paraId="381C8C3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A3BD4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245F868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1,53</w:t>
            </w:r>
          </w:p>
        </w:tc>
        <w:tc>
          <w:tcPr>
            <w:tcW w:w="993" w:type="dxa"/>
            <w:tcBorders>
              <w:top w:val="nil"/>
              <w:left w:val="nil"/>
              <w:bottom w:val="single" w:sz="4" w:space="0" w:color="auto"/>
              <w:right w:val="single" w:sz="4" w:space="0" w:color="auto"/>
            </w:tcBorders>
            <w:shd w:val="clear" w:color="auto" w:fill="auto"/>
            <w:noWrap/>
            <w:vAlign w:val="center"/>
            <w:hideMark/>
          </w:tcPr>
          <w:p w14:paraId="7FB7C80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9D89EF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583908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34C72E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66E08B9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4,90</w:t>
            </w:r>
          </w:p>
        </w:tc>
        <w:tc>
          <w:tcPr>
            <w:tcW w:w="1574" w:type="dxa"/>
            <w:tcBorders>
              <w:top w:val="nil"/>
              <w:left w:val="nil"/>
              <w:bottom w:val="single" w:sz="4" w:space="0" w:color="auto"/>
              <w:right w:val="single" w:sz="4" w:space="0" w:color="auto"/>
            </w:tcBorders>
            <w:shd w:val="clear" w:color="auto" w:fill="auto"/>
            <w:noWrap/>
            <w:vAlign w:val="center"/>
            <w:hideMark/>
          </w:tcPr>
          <w:p w14:paraId="4F57F5D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7C8059E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6306EB3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4,90</w:t>
            </w:r>
          </w:p>
        </w:tc>
        <w:tc>
          <w:tcPr>
            <w:tcW w:w="993" w:type="dxa"/>
            <w:tcBorders>
              <w:top w:val="nil"/>
              <w:left w:val="nil"/>
              <w:bottom w:val="single" w:sz="4" w:space="0" w:color="auto"/>
              <w:right w:val="single" w:sz="4" w:space="0" w:color="auto"/>
            </w:tcBorders>
            <w:shd w:val="clear" w:color="auto" w:fill="auto"/>
            <w:noWrap/>
            <w:vAlign w:val="center"/>
            <w:hideMark/>
          </w:tcPr>
          <w:p w14:paraId="1B7A31E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76035B68"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656565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93B632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cuisine</w:t>
            </w:r>
          </w:p>
        </w:tc>
        <w:tc>
          <w:tcPr>
            <w:tcW w:w="1061" w:type="dxa"/>
            <w:tcBorders>
              <w:top w:val="nil"/>
              <w:left w:val="nil"/>
              <w:bottom w:val="single" w:sz="4" w:space="0" w:color="auto"/>
              <w:right w:val="single" w:sz="4" w:space="0" w:color="auto"/>
            </w:tcBorders>
            <w:shd w:val="clear" w:color="auto" w:fill="auto"/>
            <w:noWrap/>
            <w:vAlign w:val="center"/>
            <w:hideMark/>
          </w:tcPr>
          <w:p w14:paraId="7657D2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2239BB9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1BDD949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1E9A932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2B0B929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9,75</w:t>
            </w:r>
          </w:p>
        </w:tc>
      </w:tr>
      <w:tr w:rsidR="00950345" w:rsidRPr="00950345" w14:paraId="40DA4F28"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9D6999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8CF3CF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séjour</w:t>
            </w:r>
          </w:p>
        </w:tc>
        <w:tc>
          <w:tcPr>
            <w:tcW w:w="1061" w:type="dxa"/>
            <w:tcBorders>
              <w:top w:val="nil"/>
              <w:left w:val="nil"/>
              <w:bottom w:val="single" w:sz="4" w:space="0" w:color="auto"/>
              <w:right w:val="single" w:sz="4" w:space="0" w:color="auto"/>
            </w:tcBorders>
            <w:shd w:val="clear" w:color="auto" w:fill="auto"/>
            <w:noWrap/>
            <w:vAlign w:val="center"/>
            <w:hideMark/>
          </w:tcPr>
          <w:p w14:paraId="0162234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2CF0FF7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1,85</w:t>
            </w:r>
          </w:p>
        </w:tc>
        <w:tc>
          <w:tcPr>
            <w:tcW w:w="1275" w:type="dxa"/>
            <w:tcBorders>
              <w:top w:val="nil"/>
              <w:left w:val="nil"/>
              <w:bottom w:val="single" w:sz="4" w:space="0" w:color="auto"/>
              <w:right w:val="single" w:sz="4" w:space="0" w:color="auto"/>
            </w:tcBorders>
            <w:shd w:val="clear" w:color="auto" w:fill="auto"/>
            <w:noWrap/>
            <w:vAlign w:val="center"/>
            <w:hideMark/>
          </w:tcPr>
          <w:p w14:paraId="34853E7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76B93B9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3B3023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9,62</w:t>
            </w:r>
          </w:p>
        </w:tc>
      </w:tr>
      <w:tr w:rsidR="00950345" w:rsidRPr="00950345" w14:paraId="7E4C63F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21B89A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57C702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hall + escalier</w:t>
            </w:r>
          </w:p>
        </w:tc>
        <w:tc>
          <w:tcPr>
            <w:tcW w:w="1061" w:type="dxa"/>
            <w:tcBorders>
              <w:top w:val="nil"/>
              <w:left w:val="nil"/>
              <w:bottom w:val="single" w:sz="4" w:space="0" w:color="auto"/>
              <w:right w:val="single" w:sz="4" w:space="0" w:color="auto"/>
            </w:tcBorders>
            <w:shd w:val="clear" w:color="auto" w:fill="auto"/>
            <w:noWrap/>
            <w:vAlign w:val="center"/>
            <w:hideMark/>
          </w:tcPr>
          <w:p w14:paraId="51E799F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3,45</w:t>
            </w:r>
          </w:p>
        </w:tc>
        <w:tc>
          <w:tcPr>
            <w:tcW w:w="1574" w:type="dxa"/>
            <w:tcBorders>
              <w:top w:val="nil"/>
              <w:left w:val="nil"/>
              <w:bottom w:val="single" w:sz="4" w:space="0" w:color="auto"/>
              <w:right w:val="single" w:sz="4" w:space="0" w:color="auto"/>
            </w:tcBorders>
            <w:shd w:val="clear" w:color="auto" w:fill="auto"/>
            <w:noWrap/>
            <w:vAlign w:val="center"/>
            <w:hideMark/>
          </w:tcPr>
          <w:p w14:paraId="3D0AF7C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68D0F6C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3397BD1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5F3E90F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22,43</w:t>
            </w:r>
          </w:p>
        </w:tc>
      </w:tr>
      <w:tr w:rsidR="00950345" w:rsidRPr="00950345" w14:paraId="3F9C4E9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3A3EDD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2E76B2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1305A2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5A3E06C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8971B3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7FD0BA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197,08</w:t>
            </w:r>
          </w:p>
        </w:tc>
        <w:tc>
          <w:tcPr>
            <w:tcW w:w="993" w:type="dxa"/>
            <w:tcBorders>
              <w:top w:val="nil"/>
              <w:left w:val="nil"/>
              <w:bottom w:val="single" w:sz="4" w:space="0" w:color="auto"/>
              <w:right w:val="single" w:sz="4" w:space="0" w:color="auto"/>
            </w:tcBorders>
            <w:shd w:val="clear" w:color="auto" w:fill="auto"/>
            <w:noWrap/>
            <w:vAlign w:val="center"/>
            <w:hideMark/>
          </w:tcPr>
          <w:p w14:paraId="41B45E8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7652D490"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A80E5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DFECFF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Loi de dégression x0,9</w:t>
            </w:r>
          </w:p>
        </w:tc>
        <w:tc>
          <w:tcPr>
            <w:tcW w:w="1061" w:type="dxa"/>
            <w:tcBorders>
              <w:top w:val="nil"/>
              <w:left w:val="nil"/>
              <w:bottom w:val="single" w:sz="4" w:space="0" w:color="auto"/>
              <w:right w:val="single" w:sz="4" w:space="0" w:color="auto"/>
            </w:tcBorders>
            <w:shd w:val="clear" w:color="auto" w:fill="auto"/>
            <w:noWrap/>
            <w:vAlign w:val="center"/>
            <w:hideMark/>
          </w:tcPr>
          <w:p w14:paraId="637CDC3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8183D1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4ED37E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B87A0B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1D2D84F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37,62</w:t>
            </w:r>
          </w:p>
        </w:tc>
      </w:tr>
      <w:tr w:rsidR="00950345" w:rsidRPr="00950345" w14:paraId="0AAF79AC"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2B19A8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2826E4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70CDAB4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1D319F7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3BE45E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058CB44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19,71</w:t>
            </w:r>
          </w:p>
        </w:tc>
        <w:tc>
          <w:tcPr>
            <w:tcW w:w="993" w:type="dxa"/>
            <w:tcBorders>
              <w:top w:val="nil"/>
              <w:left w:val="nil"/>
              <w:bottom w:val="single" w:sz="4" w:space="0" w:color="auto"/>
              <w:right w:val="single" w:sz="4" w:space="0" w:color="auto"/>
            </w:tcBorders>
            <w:shd w:val="clear" w:color="auto" w:fill="auto"/>
            <w:noWrap/>
            <w:vAlign w:val="center"/>
            <w:hideMark/>
          </w:tcPr>
          <w:p w14:paraId="01ED610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3,76</w:t>
            </w:r>
          </w:p>
        </w:tc>
      </w:tr>
      <w:tr w:rsidR="00950345" w:rsidRPr="00950345" w14:paraId="0D247B60"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8DB7D3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75EE37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3E48FD9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11344C2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E59B7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2EEF79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216,79</w:t>
            </w:r>
          </w:p>
        </w:tc>
        <w:tc>
          <w:tcPr>
            <w:tcW w:w="993" w:type="dxa"/>
            <w:tcBorders>
              <w:top w:val="nil"/>
              <w:left w:val="nil"/>
              <w:bottom w:val="single" w:sz="4" w:space="0" w:color="auto"/>
              <w:right w:val="single" w:sz="4" w:space="0" w:color="auto"/>
            </w:tcBorders>
            <w:shd w:val="clear" w:color="auto" w:fill="auto"/>
            <w:noWrap/>
            <w:vAlign w:val="center"/>
            <w:hideMark/>
          </w:tcPr>
          <w:p w14:paraId="549C598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41,38</w:t>
            </w:r>
          </w:p>
        </w:tc>
      </w:tr>
      <w:tr w:rsidR="00950345" w:rsidRPr="00950345" w14:paraId="068BF828"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4B9DBCB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D5E4E3C"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2</w:t>
            </w:r>
          </w:p>
        </w:tc>
        <w:tc>
          <w:tcPr>
            <w:tcW w:w="1061" w:type="dxa"/>
            <w:tcBorders>
              <w:top w:val="nil"/>
              <w:left w:val="nil"/>
              <w:bottom w:val="single" w:sz="4" w:space="0" w:color="auto"/>
              <w:right w:val="single" w:sz="4" w:space="0" w:color="auto"/>
            </w:tcBorders>
            <w:shd w:val="clear" w:color="auto" w:fill="auto"/>
            <w:noWrap/>
            <w:vAlign w:val="center"/>
            <w:hideMark/>
          </w:tcPr>
          <w:p w14:paraId="25EC611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8565F3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48EA37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0F228705"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589,12</w:t>
            </w:r>
          </w:p>
        </w:tc>
        <w:tc>
          <w:tcPr>
            <w:tcW w:w="993" w:type="dxa"/>
            <w:tcBorders>
              <w:top w:val="nil"/>
              <w:left w:val="nil"/>
              <w:bottom w:val="single" w:sz="4" w:space="0" w:color="auto"/>
              <w:right w:val="single" w:sz="4" w:space="0" w:color="auto"/>
            </w:tcBorders>
            <w:shd w:val="clear" w:color="auto" w:fill="auto"/>
            <w:noWrap/>
            <w:vAlign w:val="center"/>
            <w:hideMark/>
          </w:tcPr>
          <w:p w14:paraId="3AA27C6B"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101,65</w:t>
            </w:r>
          </w:p>
        </w:tc>
      </w:tr>
      <w:tr w:rsidR="00950345" w:rsidRPr="00950345" w14:paraId="22748F6A"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42BBBD7E"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n3</w:t>
            </w:r>
          </w:p>
        </w:tc>
        <w:tc>
          <w:tcPr>
            <w:tcW w:w="2616" w:type="dxa"/>
            <w:tcBorders>
              <w:top w:val="nil"/>
              <w:left w:val="nil"/>
              <w:bottom w:val="single" w:sz="4" w:space="0" w:color="auto"/>
              <w:right w:val="single" w:sz="4" w:space="0" w:color="auto"/>
            </w:tcBorders>
            <w:shd w:val="clear" w:color="auto" w:fill="auto"/>
            <w:noWrap/>
            <w:vAlign w:val="center"/>
            <w:hideMark/>
          </w:tcPr>
          <w:p w14:paraId="376175F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30F88EB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3,05</w:t>
            </w:r>
          </w:p>
        </w:tc>
        <w:tc>
          <w:tcPr>
            <w:tcW w:w="1574" w:type="dxa"/>
            <w:tcBorders>
              <w:top w:val="nil"/>
              <w:left w:val="nil"/>
              <w:bottom w:val="single" w:sz="4" w:space="0" w:color="auto"/>
              <w:right w:val="single" w:sz="4" w:space="0" w:color="auto"/>
            </w:tcBorders>
            <w:shd w:val="clear" w:color="auto" w:fill="auto"/>
            <w:noWrap/>
            <w:vAlign w:val="center"/>
            <w:hideMark/>
          </w:tcPr>
          <w:p w14:paraId="4A876B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483E89B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2235CB7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22,23</w:t>
            </w:r>
          </w:p>
        </w:tc>
        <w:tc>
          <w:tcPr>
            <w:tcW w:w="993" w:type="dxa"/>
            <w:tcBorders>
              <w:top w:val="nil"/>
              <w:left w:val="nil"/>
              <w:bottom w:val="single" w:sz="4" w:space="0" w:color="auto"/>
              <w:right w:val="single" w:sz="4" w:space="0" w:color="auto"/>
            </w:tcBorders>
            <w:shd w:val="clear" w:color="auto" w:fill="auto"/>
            <w:noWrap/>
            <w:vAlign w:val="center"/>
            <w:hideMark/>
          </w:tcPr>
          <w:p w14:paraId="04CC08A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25ABE2A"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CAE9771"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0F4C44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4919FBB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04DA1F8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3EF85C0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58EE63A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4C72274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3D21243"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E3E417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563A91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30x30</w:t>
            </w:r>
          </w:p>
        </w:tc>
        <w:tc>
          <w:tcPr>
            <w:tcW w:w="1061" w:type="dxa"/>
            <w:tcBorders>
              <w:top w:val="nil"/>
              <w:left w:val="nil"/>
              <w:bottom w:val="single" w:sz="4" w:space="0" w:color="auto"/>
              <w:right w:val="single" w:sz="4" w:space="0" w:color="auto"/>
            </w:tcBorders>
            <w:shd w:val="clear" w:color="auto" w:fill="auto"/>
            <w:noWrap/>
            <w:vAlign w:val="center"/>
            <w:hideMark/>
          </w:tcPr>
          <w:p w14:paraId="4B5A85E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6ACF279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282E825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2,25</w:t>
            </w:r>
          </w:p>
        </w:tc>
        <w:tc>
          <w:tcPr>
            <w:tcW w:w="1134" w:type="dxa"/>
            <w:tcBorders>
              <w:top w:val="nil"/>
              <w:left w:val="nil"/>
              <w:bottom w:val="single" w:sz="4" w:space="0" w:color="auto"/>
              <w:right w:val="single" w:sz="4" w:space="0" w:color="auto"/>
            </w:tcBorders>
            <w:shd w:val="clear" w:color="auto" w:fill="auto"/>
            <w:noWrap/>
            <w:vAlign w:val="center"/>
            <w:hideMark/>
          </w:tcPr>
          <w:p w14:paraId="1B4AAC7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6,08</w:t>
            </w:r>
          </w:p>
        </w:tc>
        <w:tc>
          <w:tcPr>
            <w:tcW w:w="993" w:type="dxa"/>
            <w:tcBorders>
              <w:top w:val="nil"/>
              <w:left w:val="nil"/>
              <w:bottom w:val="single" w:sz="4" w:space="0" w:color="auto"/>
              <w:right w:val="single" w:sz="4" w:space="0" w:color="auto"/>
            </w:tcBorders>
            <w:shd w:val="clear" w:color="auto" w:fill="auto"/>
            <w:noWrap/>
            <w:vAlign w:val="center"/>
            <w:hideMark/>
          </w:tcPr>
          <w:p w14:paraId="1AC6B31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6A9D4755"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D136D0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D4B8E5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469FD0A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7C139F7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17D925B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0088D20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1BECE86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932A70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EC673E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E58B21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Plancher dalle</w:t>
            </w:r>
          </w:p>
        </w:tc>
        <w:tc>
          <w:tcPr>
            <w:tcW w:w="1061" w:type="dxa"/>
            <w:tcBorders>
              <w:top w:val="nil"/>
              <w:left w:val="nil"/>
              <w:bottom w:val="single" w:sz="4" w:space="0" w:color="auto"/>
              <w:right w:val="single" w:sz="4" w:space="0" w:color="auto"/>
            </w:tcBorders>
            <w:shd w:val="clear" w:color="auto" w:fill="auto"/>
            <w:noWrap/>
            <w:vAlign w:val="center"/>
            <w:hideMark/>
          </w:tcPr>
          <w:p w14:paraId="7BB5FCE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0FB3A86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7A50F8C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7,30</w:t>
            </w:r>
          </w:p>
        </w:tc>
        <w:tc>
          <w:tcPr>
            <w:tcW w:w="1134" w:type="dxa"/>
            <w:tcBorders>
              <w:top w:val="nil"/>
              <w:left w:val="nil"/>
              <w:bottom w:val="single" w:sz="4" w:space="0" w:color="auto"/>
              <w:right w:val="single" w:sz="4" w:space="0" w:color="auto"/>
            </w:tcBorders>
            <w:shd w:val="clear" w:color="auto" w:fill="auto"/>
            <w:noWrap/>
            <w:vAlign w:val="center"/>
            <w:hideMark/>
          </w:tcPr>
          <w:p w14:paraId="0F65817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127,17</w:t>
            </w:r>
          </w:p>
        </w:tc>
        <w:tc>
          <w:tcPr>
            <w:tcW w:w="993" w:type="dxa"/>
            <w:tcBorders>
              <w:top w:val="nil"/>
              <w:left w:val="nil"/>
              <w:bottom w:val="single" w:sz="4" w:space="0" w:color="auto"/>
              <w:right w:val="single" w:sz="4" w:space="0" w:color="auto"/>
            </w:tcBorders>
            <w:shd w:val="clear" w:color="auto" w:fill="auto"/>
            <w:noWrap/>
            <w:vAlign w:val="center"/>
            <w:hideMark/>
          </w:tcPr>
          <w:p w14:paraId="4424F75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788099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73E247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608AA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457A9FC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0C511BC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1EA3130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711EECA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4A69CA7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3038F95"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8E5F7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964E66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3EE9180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0F4B870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5F870F9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5B6F33E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5428244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C598B9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AA802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A84EF9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58E9A96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1715FF2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41E9A63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3B99CD1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1,43</w:t>
            </w:r>
          </w:p>
        </w:tc>
        <w:tc>
          <w:tcPr>
            <w:tcW w:w="993" w:type="dxa"/>
            <w:tcBorders>
              <w:top w:val="nil"/>
              <w:left w:val="nil"/>
              <w:bottom w:val="single" w:sz="4" w:space="0" w:color="auto"/>
              <w:right w:val="single" w:sz="4" w:space="0" w:color="auto"/>
            </w:tcBorders>
            <w:shd w:val="clear" w:color="auto" w:fill="auto"/>
            <w:noWrap/>
            <w:vAlign w:val="center"/>
            <w:hideMark/>
          </w:tcPr>
          <w:p w14:paraId="165EC28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D86D173"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24CCB7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726632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16B5CD1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1574" w:type="dxa"/>
            <w:tcBorders>
              <w:top w:val="nil"/>
              <w:left w:val="nil"/>
              <w:bottom w:val="single" w:sz="4" w:space="0" w:color="auto"/>
              <w:right w:val="single" w:sz="4" w:space="0" w:color="auto"/>
            </w:tcBorders>
            <w:shd w:val="clear" w:color="auto" w:fill="auto"/>
            <w:noWrap/>
            <w:vAlign w:val="center"/>
            <w:hideMark/>
          </w:tcPr>
          <w:p w14:paraId="5789DEF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5F3BB45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1082958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993" w:type="dxa"/>
            <w:tcBorders>
              <w:top w:val="nil"/>
              <w:left w:val="nil"/>
              <w:bottom w:val="single" w:sz="4" w:space="0" w:color="auto"/>
              <w:right w:val="single" w:sz="4" w:space="0" w:color="auto"/>
            </w:tcBorders>
            <w:shd w:val="clear" w:color="auto" w:fill="auto"/>
            <w:noWrap/>
            <w:vAlign w:val="center"/>
            <w:hideMark/>
          </w:tcPr>
          <w:p w14:paraId="7CAEEB5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FA983A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81E243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75EFF2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cuisine</w:t>
            </w:r>
          </w:p>
        </w:tc>
        <w:tc>
          <w:tcPr>
            <w:tcW w:w="1061" w:type="dxa"/>
            <w:tcBorders>
              <w:top w:val="nil"/>
              <w:left w:val="nil"/>
              <w:bottom w:val="single" w:sz="4" w:space="0" w:color="auto"/>
              <w:right w:val="single" w:sz="4" w:space="0" w:color="auto"/>
            </w:tcBorders>
            <w:shd w:val="clear" w:color="auto" w:fill="auto"/>
            <w:noWrap/>
            <w:vAlign w:val="center"/>
            <w:hideMark/>
          </w:tcPr>
          <w:p w14:paraId="726E8FF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1695138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701AE8F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53697F5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1147EF0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9,75</w:t>
            </w:r>
          </w:p>
        </w:tc>
      </w:tr>
      <w:tr w:rsidR="00950345" w:rsidRPr="00950345" w14:paraId="11156E0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52CB2F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EDBE13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séjour</w:t>
            </w:r>
          </w:p>
        </w:tc>
        <w:tc>
          <w:tcPr>
            <w:tcW w:w="1061" w:type="dxa"/>
            <w:tcBorders>
              <w:top w:val="nil"/>
              <w:left w:val="nil"/>
              <w:bottom w:val="single" w:sz="4" w:space="0" w:color="auto"/>
              <w:right w:val="single" w:sz="4" w:space="0" w:color="auto"/>
            </w:tcBorders>
            <w:shd w:val="clear" w:color="auto" w:fill="auto"/>
            <w:noWrap/>
            <w:vAlign w:val="center"/>
            <w:hideMark/>
          </w:tcPr>
          <w:p w14:paraId="645BC92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303FE22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1,85</w:t>
            </w:r>
          </w:p>
        </w:tc>
        <w:tc>
          <w:tcPr>
            <w:tcW w:w="1275" w:type="dxa"/>
            <w:tcBorders>
              <w:top w:val="nil"/>
              <w:left w:val="nil"/>
              <w:bottom w:val="single" w:sz="4" w:space="0" w:color="auto"/>
              <w:right w:val="single" w:sz="4" w:space="0" w:color="auto"/>
            </w:tcBorders>
            <w:shd w:val="clear" w:color="auto" w:fill="auto"/>
            <w:noWrap/>
            <w:vAlign w:val="center"/>
            <w:hideMark/>
          </w:tcPr>
          <w:p w14:paraId="1DD328D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48D1941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2B2A4E9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9,62</w:t>
            </w:r>
          </w:p>
        </w:tc>
      </w:tr>
      <w:tr w:rsidR="00950345" w:rsidRPr="00950345" w14:paraId="5AD100A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E2A58A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99810A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hall + escalier</w:t>
            </w:r>
          </w:p>
        </w:tc>
        <w:tc>
          <w:tcPr>
            <w:tcW w:w="1061" w:type="dxa"/>
            <w:tcBorders>
              <w:top w:val="nil"/>
              <w:left w:val="nil"/>
              <w:bottom w:val="single" w:sz="4" w:space="0" w:color="auto"/>
              <w:right w:val="single" w:sz="4" w:space="0" w:color="auto"/>
            </w:tcBorders>
            <w:shd w:val="clear" w:color="auto" w:fill="auto"/>
            <w:noWrap/>
            <w:vAlign w:val="center"/>
            <w:hideMark/>
          </w:tcPr>
          <w:p w14:paraId="19C2C4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3,45</w:t>
            </w:r>
          </w:p>
        </w:tc>
        <w:tc>
          <w:tcPr>
            <w:tcW w:w="1574" w:type="dxa"/>
            <w:tcBorders>
              <w:top w:val="nil"/>
              <w:left w:val="nil"/>
              <w:bottom w:val="single" w:sz="4" w:space="0" w:color="auto"/>
              <w:right w:val="single" w:sz="4" w:space="0" w:color="auto"/>
            </w:tcBorders>
            <w:shd w:val="clear" w:color="auto" w:fill="auto"/>
            <w:noWrap/>
            <w:vAlign w:val="center"/>
            <w:hideMark/>
          </w:tcPr>
          <w:p w14:paraId="5FE7550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48B6AE0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233E7E3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2F7C9E4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22,43</w:t>
            </w:r>
          </w:p>
        </w:tc>
      </w:tr>
      <w:tr w:rsidR="00950345" w:rsidRPr="00950345" w14:paraId="49514A5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F11FD7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035F4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00FB7C3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AD9E7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49CCE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2EB56A4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196,78</w:t>
            </w:r>
          </w:p>
        </w:tc>
        <w:tc>
          <w:tcPr>
            <w:tcW w:w="993" w:type="dxa"/>
            <w:tcBorders>
              <w:top w:val="nil"/>
              <w:left w:val="nil"/>
              <w:bottom w:val="single" w:sz="4" w:space="0" w:color="auto"/>
              <w:right w:val="single" w:sz="4" w:space="0" w:color="auto"/>
            </w:tcBorders>
            <w:shd w:val="clear" w:color="auto" w:fill="auto"/>
            <w:noWrap/>
            <w:vAlign w:val="center"/>
            <w:hideMark/>
          </w:tcPr>
          <w:p w14:paraId="00BC0D2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2DB3823A"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E9DB5C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353BE9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Loi de dégression x0,8</w:t>
            </w:r>
          </w:p>
        </w:tc>
        <w:tc>
          <w:tcPr>
            <w:tcW w:w="1061" w:type="dxa"/>
            <w:tcBorders>
              <w:top w:val="nil"/>
              <w:left w:val="nil"/>
              <w:bottom w:val="single" w:sz="4" w:space="0" w:color="auto"/>
              <w:right w:val="single" w:sz="4" w:space="0" w:color="auto"/>
            </w:tcBorders>
            <w:shd w:val="clear" w:color="auto" w:fill="auto"/>
            <w:noWrap/>
            <w:vAlign w:val="center"/>
            <w:hideMark/>
          </w:tcPr>
          <w:p w14:paraId="0EC3167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6D40F5B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701F79A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028B8FA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3F11ECB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33,44</w:t>
            </w:r>
          </w:p>
        </w:tc>
      </w:tr>
      <w:tr w:rsidR="00950345" w:rsidRPr="00950345" w14:paraId="6953124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A97AFB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83C74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125E1DC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FA872C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C47BA7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26CA663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19,68</w:t>
            </w:r>
          </w:p>
        </w:tc>
        <w:tc>
          <w:tcPr>
            <w:tcW w:w="993" w:type="dxa"/>
            <w:tcBorders>
              <w:top w:val="nil"/>
              <w:left w:val="nil"/>
              <w:bottom w:val="single" w:sz="4" w:space="0" w:color="auto"/>
              <w:right w:val="single" w:sz="4" w:space="0" w:color="auto"/>
            </w:tcBorders>
            <w:shd w:val="clear" w:color="auto" w:fill="auto"/>
            <w:noWrap/>
            <w:vAlign w:val="center"/>
            <w:hideMark/>
          </w:tcPr>
          <w:p w14:paraId="3DBF27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3,34</w:t>
            </w:r>
          </w:p>
        </w:tc>
      </w:tr>
      <w:tr w:rsidR="00950345" w:rsidRPr="00950345" w14:paraId="574B313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2F12A2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8EBC7E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3860D4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5CB5F3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6118D1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3A5D79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216,46</w:t>
            </w:r>
          </w:p>
        </w:tc>
        <w:tc>
          <w:tcPr>
            <w:tcW w:w="993" w:type="dxa"/>
            <w:tcBorders>
              <w:top w:val="nil"/>
              <w:left w:val="nil"/>
              <w:bottom w:val="single" w:sz="4" w:space="0" w:color="auto"/>
              <w:right w:val="single" w:sz="4" w:space="0" w:color="auto"/>
            </w:tcBorders>
            <w:shd w:val="clear" w:color="auto" w:fill="auto"/>
            <w:noWrap/>
            <w:vAlign w:val="center"/>
            <w:hideMark/>
          </w:tcPr>
          <w:p w14:paraId="2F186E4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36,78</w:t>
            </w:r>
          </w:p>
        </w:tc>
      </w:tr>
      <w:tr w:rsidR="00950345" w:rsidRPr="00950345" w14:paraId="4CDCBFBE"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7AAD121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C9C75F1"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3</w:t>
            </w:r>
          </w:p>
        </w:tc>
        <w:tc>
          <w:tcPr>
            <w:tcW w:w="1061" w:type="dxa"/>
            <w:tcBorders>
              <w:top w:val="nil"/>
              <w:left w:val="nil"/>
              <w:bottom w:val="single" w:sz="4" w:space="0" w:color="auto"/>
              <w:right w:val="single" w:sz="4" w:space="0" w:color="auto"/>
            </w:tcBorders>
            <w:shd w:val="clear" w:color="auto" w:fill="auto"/>
            <w:noWrap/>
            <w:vAlign w:val="center"/>
            <w:hideMark/>
          </w:tcPr>
          <w:p w14:paraId="79657A2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50D62E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D97D4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34CFFA29"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805,58</w:t>
            </w:r>
          </w:p>
        </w:tc>
        <w:tc>
          <w:tcPr>
            <w:tcW w:w="993" w:type="dxa"/>
            <w:tcBorders>
              <w:top w:val="nil"/>
              <w:left w:val="nil"/>
              <w:bottom w:val="single" w:sz="4" w:space="0" w:color="auto"/>
              <w:right w:val="single" w:sz="4" w:space="0" w:color="auto"/>
            </w:tcBorders>
            <w:shd w:val="clear" w:color="auto" w:fill="auto"/>
            <w:noWrap/>
            <w:vAlign w:val="center"/>
            <w:hideMark/>
          </w:tcPr>
          <w:p w14:paraId="29BCD8FA"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138,43</w:t>
            </w:r>
          </w:p>
        </w:tc>
      </w:tr>
      <w:tr w:rsidR="00950345" w:rsidRPr="00950345" w14:paraId="7B669422"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4BB4BC75"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n4</w:t>
            </w:r>
          </w:p>
        </w:tc>
        <w:tc>
          <w:tcPr>
            <w:tcW w:w="2616" w:type="dxa"/>
            <w:tcBorders>
              <w:top w:val="nil"/>
              <w:left w:val="nil"/>
              <w:bottom w:val="single" w:sz="4" w:space="0" w:color="auto"/>
              <w:right w:val="single" w:sz="4" w:space="0" w:color="auto"/>
            </w:tcBorders>
            <w:shd w:val="clear" w:color="auto" w:fill="auto"/>
            <w:noWrap/>
            <w:vAlign w:val="center"/>
            <w:hideMark/>
          </w:tcPr>
          <w:p w14:paraId="6FAEA59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1A12E6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622C02D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4D759B7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33DA084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20,78</w:t>
            </w:r>
          </w:p>
        </w:tc>
        <w:tc>
          <w:tcPr>
            <w:tcW w:w="993" w:type="dxa"/>
            <w:tcBorders>
              <w:top w:val="nil"/>
              <w:left w:val="nil"/>
              <w:bottom w:val="single" w:sz="4" w:space="0" w:color="auto"/>
              <w:right w:val="single" w:sz="4" w:space="0" w:color="auto"/>
            </w:tcBorders>
            <w:shd w:val="clear" w:color="auto" w:fill="auto"/>
            <w:noWrap/>
            <w:vAlign w:val="center"/>
            <w:hideMark/>
          </w:tcPr>
          <w:p w14:paraId="4E7BB89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92EDF35"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94DDD88"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B38639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2D50EEF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14EB8D0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2B8D706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6C1ED23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7574B41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660873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635B4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56A6BD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50x50</w:t>
            </w:r>
          </w:p>
        </w:tc>
        <w:tc>
          <w:tcPr>
            <w:tcW w:w="1061" w:type="dxa"/>
            <w:tcBorders>
              <w:top w:val="nil"/>
              <w:left w:val="nil"/>
              <w:bottom w:val="single" w:sz="4" w:space="0" w:color="auto"/>
              <w:right w:val="single" w:sz="4" w:space="0" w:color="auto"/>
            </w:tcBorders>
            <w:shd w:val="clear" w:color="auto" w:fill="auto"/>
            <w:noWrap/>
            <w:vAlign w:val="center"/>
            <w:hideMark/>
          </w:tcPr>
          <w:p w14:paraId="1EB81A7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17DBBDF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64128C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6,25</w:t>
            </w:r>
          </w:p>
        </w:tc>
        <w:tc>
          <w:tcPr>
            <w:tcW w:w="1134" w:type="dxa"/>
            <w:tcBorders>
              <w:top w:val="nil"/>
              <w:left w:val="nil"/>
              <w:bottom w:val="single" w:sz="4" w:space="0" w:color="auto"/>
              <w:right w:val="single" w:sz="4" w:space="0" w:color="auto"/>
            </w:tcBorders>
            <w:shd w:val="clear" w:color="auto" w:fill="auto"/>
            <w:noWrap/>
            <w:vAlign w:val="center"/>
            <w:hideMark/>
          </w:tcPr>
          <w:p w14:paraId="369D90A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16,88</w:t>
            </w:r>
          </w:p>
        </w:tc>
        <w:tc>
          <w:tcPr>
            <w:tcW w:w="993" w:type="dxa"/>
            <w:tcBorders>
              <w:top w:val="nil"/>
              <w:left w:val="nil"/>
              <w:bottom w:val="single" w:sz="4" w:space="0" w:color="auto"/>
              <w:right w:val="single" w:sz="4" w:space="0" w:color="auto"/>
            </w:tcBorders>
            <w:shd w:val="clear" w:color="auto" w:fill="auto"/>
            <w:noWrap/>
            <w:vAlign w:val="center"/>
            <w:hideMark/>
          </w:tcPr>
          <w:p w14:paraId="55C374B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A8BDD63"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030057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D4DD6A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3E30C8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708D389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74C158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3873612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3D63D91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8F6E0D8"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2B8E1E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9BE301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Plancher dalle</w:t>
            </w:r>
          </w:p>
        </w:tc>
        <w:tc>
          <w:tcPr>
            <w:tcW w:w="1061" w:type="dxa"/>
            <w:tcBorders>
              <w:top w:val="nil"/>
              <w:left w:val="nil"/>
              <w:bottom w:val="single" w:sz="4" w:space="0" w:color="auto"/>
              <w:right w:val="single" w:sz="4" w:space="0" w:color="auto"/>
            </w:tcBorders>
            <w:shd w:val="clear" w:color="auto" w:fill="auto"/>
            <w:noWrap/>
            <w:vAlign w:val="center"/>
            <w:hideMark/>
          </w:tcPr>
          <w:p w14:paraId="00476A1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4EBD299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49F0E1F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7,30</w:t>
            </w:r>
          </w:p>
        </w:tc>
        <w:tc>
          <w:tcPr>
            <w:tcW w:w="1134" w:type="dxa"/>
            <w:tcBorders>
              <w:top w:val="nil"/>
              <w:left w:val="nil"/>
              <w:bottom w:val="single" w:sz="4" w:space="0" w:color="auto"/>
              <w:right w:val="single" w:sz="4" w:space="0" w:color="auto"/>
            </w:tcBorders>
            <w:shd w:val="clear" w:color="auto" w:fill="auto"/>
            <w:noWrap/>
            <w:vAlign w:val="center"/>
            <w:hideMark/>
          </w:tcPr>
          <w:p w14:paraId="3919A8B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127,17</w:t>
            </w:r>
          </w:p>
        </w:tc>
        <w:tc>
          <w:tcPr>
            <w:tcW w:w="993" w:type="dxa"/>
            <w:tcBorders>
              <w:top w:val="nil"/>
              <w:left w:val="nil"/>
              <w:bottom w:val="single" w:sz="4" w:space="0" w:color="auto"/>
              <w:right w:val="single" w:sz="4" w:space="0" w:color="auto"/>
            </w:tcBorders>
            <w:shd w:val="clear" w:color="auto" w:fill="auto"/>
            <w:noWrap/>
            <w:vAlign w:val="center"/>
            <w:hideMark/>
          </w:tcPr>
          <w:p w14:paraId="286AEC4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B74FCE2"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21C86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B6B3EA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1C4EAB7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11159DB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054F93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58E7D20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507173D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6A8E0065"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216296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73FB40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11E964C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41CCEF8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6E0DECD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2743523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5CB6C41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97873F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4B2128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E7ED90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0359D78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28AD85D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3F5883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1D77756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1,43</w:t>
            </w:r>
          </w:p>
        </w:tc>
        <w:tc>
          <w:tcPr>
            <w:tcW w:w="993" w:type="dxa"/>
            <w:tcBorders>
              <w:top w:val="nil"/>
              <w:left w:val="nil"/>
              <w:bottom w:val="single" w:sz="4" w:space="0" w:color="auto"/>
              <w:right w:val="single" w:sz="4" w:space="0" w:color="auto"/>
            </w:tcBorders>
            <w:shd w:val="clear" w:color="auto" w:fill="auto"/>
            <w:noWrap/>
            <w:vAlign w:val="center"/>
            <w:hideMark/>
          </w:tcPr>
          <w:p w14:paraId="0ADFDEF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AC9BA3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D053E8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D3C36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4A112E6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1574" w:type="dxa"/>
            <w:tcBorders>
              <w:top w:val="nil"/>
              <w:left w:val="nil"/>
              <w:bottom w:val="single" w:sz="4" w:space="0" w:color="auto"/>
              <w:right w:val="single" w:sz="4" w:space="0" w:color="auto"/>
            </w:tcBorders>
            <w:shd w:val="clear" w:color="auto" w:fill="auto"/>
            <w:noWrap/>
            <w:vAlign w:val="center"/>
            <w:hideMark/>
          </w:tcPr>
          <w:p w14:paraId="102ECE4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EAC935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6D9C919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993" w:type="dxa"/>
            <w:tcBorders>
              <w:top w:val="nil"/>
              <w:left w:val="nil"/>
              <w:bottom w:val="single" w:sz="4" w:space="0" w:color="auto"/>
              <w:right w:val="single" w:sz="4" w:space="0" w:color="auto"/>
            </w:tcBorders>
            <w:shd w:val="clear" w:color="auto" w:fill="auto"/>
            <w:noWrap/>
            <w:vAlign w:val="center"/>
            <w:hideMark/>
          </w:tcPr>
          <w:p w14:paraId="2A8A682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60B353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7F8BB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C3CEA5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cuisine</w:t>
            </w:r>
          </w:p>
        </w:tc>
        <w:tc>
          <w:tcPr>
            <w:tcW w:w="1061" w:type="dxa"/>
            <w:tcBorders>
              <w:top w:val="nil"/>
              <w:left w:val="nil"/>
              <w:bottom w:val="single" w:sz="4" w:space="0" w:color="auto"/>
              <w:right w:val="single" w:sz="4" w:space="0" w:color="auto"/>
            </w:tcBorders>
            <w:shd w:val="clear" w:color="auto" w:fill="auto"/>
            <w:noWrap/>
            <w:vAlign w:val="center"/>
            <w:hideMark/>
          </w:tcPr>
          <w:p w14:paraId="37F7268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1F8F07B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4D27505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7843070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3E71926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9,75</w:t>
            </w:r>
          </w:p>
        </w:tc>
      </w:tr>
      <w:tr w:rsidR="00950345" w:rsidRPr="00950345" w14:paraId="0730FF0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706569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9352BE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séjour</w:t>
            </w:r>
          </w:p>
        </w:tc>
        <w:tc>
          <w:tcPr>
            <w:tcW w:w="1061" w:type="dxa"/>
            <w:tcBorders>
              <w:top w:val="nil"/>
              <w:left w:val="nil"/>
              <w:bottom w:val="single" w:sz="4" w:space="0" w:color="auto"/>
              <w:right w:val="single" w:sz="4" w:space="0" w:color="auto"/>
            </w:tcBorders>
            <w:shd w:val="clear" w:color="auto" w:fill="auto"/>
            <w:noWrap/>
            <w:vAlign w:val="center"/>
            <w:hideMark/>
          </w:tcPr>
          <w:p w14:paraId="37E34F6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266B26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1,85</w:t>
            </w:r>
          </w:p>
        </w:tc>
        <w:tc>
          <w:tcPr>
            <w:tcW w:w="1275" w:type="dxa"/>
            <w:tcBorders>
              <w:top w:val="nil"/>
              <w:left w:val="nil"/>
              <w:bottom w:val="single" w:sz="4" w:space="0" w:color="auto"/>
              <w:right w:val="single" w:sz="4" w:space="0" w:color="auto"/>
            </w:tcBorders>
            <w:shd w:val="clear" w:color="auto" w:fill="auto"/>
            <w:noWrap/>
            <w:vAlign w:val="center"/>
            <w:hideMark/>
          </w:tcPr>
          <w:p w14:paraId="77AFBEE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2C3C9B8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2C279FF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9,62</w:t>
            </w:r>
          </w:p>
        </w:tc>
      </w:tr>
      <w:tr w:rsidR="00950345" w:rsidRPr="00950345" w14:paraId="0E416533"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DB58FA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95401A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hall + escalier</w:t>
            </w:r>
          </w:p>
        </w:tc>
        <w:tc>
          <w:tcPr>
            <w:tcW w:w="1061" w:type="dxa"/>
            <w:tcBorders>
              <w:top w:val="nil"/>
              <w:left w:val="nil"/>
              <w:bottom w:val="single" w:sz="4" w:space="0" w:color="auto"/>
              <w:right w:val="single" w:sz="4" w:space="0" w:color="auto"/>
            </w:tcBorders>
            <w:shd w:val="clear" w:color="auto" w:fill="auto"/>
            <w:noWrap/>
            <w:vAlign w:val="center"/>
            <w:hideMark/>
          </w:tcPr>
          <w:p w14:paraId="66CF7E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3,45</w:t>
            </w:r>
          </w:p>
        </w:tc>
        <w:tc>
          <w:tcPr>
            <w:tcW w:w="1574" w:type="dxa"/>
            <w:tcBorders>
              <w:top w:val="nil"/>
              <w:left w:val="nil"/>
              <w:bottom w:val="single" w:sz="4" w:space="0" w:color="auto"/>
              <w:right w:val="single" w:sz="4" w:space="0" w:color="auto"/>
            </w:tcBorders>
            <w:shd w:val="clear" w:color="auto" w:fill="auto"/>
            <w:noWrap/>
            <w:vAlign w:val="center"/>
            <w:hideMark/>
          </w:tcPr>
          <w:p w14:paraId="412CBFF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6CCC38F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71B279A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66F2DE2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22,43</w:t>
            </w:r>
          </w:p>
        </w:tc>
      </w:tr>
      <w:tr w:rsidR="00950345" w:rsidRPr="00950345" w14:paraId="665B0D0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DD3FFA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902ED3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1052A76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DECE72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46C504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1A50ABD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206,12</w:t>
            </w:r>
          </w:p>
        </w:tc>
        <w:tc>
          <w:tcPr>
            <w:tcW w:w="993" w:type="dxa"/>
            <w:tcBorders>
              <w:top w:val="nil"/>
              <w:left w:val="nil"/>
              <w:bottom w:val="single" w:sz="4" w:space="0" w:color="auto"/>
              <w:right w:val="single" w:sz="4" w:space="0" w:color="auto"/>
            </w:tcBorders>
            <w:shd w:val="clear" w:color="auto" w:fill="auto"/>
            <w:noWrap/>
            <w:vAlign w:val="center"/>
            <w:hideMark/>
          </w:tcPr>
          <w:p w14:paraId="23DCBD6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3A2345C2"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E0ED17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98727A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Loi de dégression x0,7</w:t>
            </w:r>
          </w:p>
        </w:tc>
        <w:tc>
          <w:tcPr>
            <w:tcW w:w="1061" w:type="dxa"/>
            <w:tcBorders>
              <w:top w:val="nil"/>
              <w:left w:val="nil"/>
              <w:bottom w:val="single" w:sz="4" w:space="0" w:color="auto"/>
              <w:right w:val="single" w:sz="4" w:space="0" w:color="auto"/>
            </w:tcBorders>
            <w:shd w:val="clear" w:color="auto" w:fill="auto"/>
            <w:noWrap/>
            <w:vAlign w:val="center"/>
            <w:hideMark/>
          </w:tcPr>
          <w:p w14:paraId="41095F4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1F98FB5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4AEE01B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27C447D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3004905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29,26</w:t>
            </w:r>
          </w:p>
        </w:tc>
      </w:tr>
      <w:tr w:rsidR="00950345" w:rsidRPr="00950345" w14:paraId="712F688B"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637F49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BB06D1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1A5643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A60DE6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7140F1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6389445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20,61</w:t>
            </w:r>
          </w:p>
        </w:tc>
        <w:tc>
          <w:tcPr>
            <w:tcW w:w="993" w:type="dxa"/>
            <w:tcBorders>
              <w:top w:val="nil"/>
              <w:left w:val="nil"/>
              <w:bottom w:val="single" w:sz="4" w:space="0" w:color="auto"/>
              <w:right w:val="single" w:sz="4" w:space="0" w:color="auto"/>
            </w:tcBorders>
            <w:shd w:val="clear" w:color="auto" w:fill="auto"/>
            <w:noWrap/>
            <w:vAlign w:val="center"/>
            <w:hideMark/>
          </w:tcPr>
          <w:p w14:paraId="240F11E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2,93</w:t>
            </w:r>
          </w:p>
        </w:tc>
      </w:tr>
      <w:tr w:rsidR="00950345" w:rsidRPr="00950345" w14:paraId="71620F0C"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2CA863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E8BF79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0AA5851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0AEF90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37FEF1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E03BDE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226,74</w:t>
            </w:r>
          </w:p>
        </w:tc>
        <w:tc>
          <w:tcPr>
            <w:tcW w:w="993" w:type="dxa"/>
            <w:tcBorders>
              <w:top w:val="nil"/>
              <w:left w:val="nil"/>
              <w:bottom w:val="single" w:sz="4" w:space="0" w:color="auto"/>
              <w:right w:val="single" w:sz="4" w:space="0" w:color="auto"/>
            </w:tcBorders>
            <w:shd w:val="clear" w:color="auto" w:fill="auto"/>
            <w:noWrap/>
            <w:vAlign w:val="center"/>
            <w:hideMark/>
          </w:tcPr>
          <w:p w14:paraId="709A7AB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32,18</w:t>
            </w:r>
          </w:p>
        </w:tc>
      </w:tr>
      <w:tr w:rsidR="00950345" w:rsidRPr="00950345" w14:paraId="3D6BAF73"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59E8407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DFDC782"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4</w:t>
            </w:r>
          </w:p>
        </w:tc>
        <w:tc>
          <w:tcPr>
            <w:tcW w:w="1061" w:type="dxa"/>
            <w:tcBorders>
              <w:top w:val="nil"/>
              <w:left w:val="nil"/>
              <w:bottom w:val="single" w:sz="4" w:space="0" w:color="auto"/>
              <w:right w:val="single" w:sz="4" w:space="0" w:color="auto"/>
            </w:tcBorders>
            <w:shd w:val="clear" w:color="auto" w:fill="auto"/>
            <w:noWrap/>
            <w:vAlign w:val="center"/>
            <w:hideMark/>
          </w:tcPr>
          <w:p w14:paraId="4BDB9B7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2E925B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5598BE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57588790"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1032,31</w:t>
            </w:r>
          </w:p>
        </w:tc>
        <w:tc>
          <w:tcPr>
            <w:tcW w:w="993" w:type="dxa"/>
            <w:tcBorders>
              <w:top w:val="nil"/>
              <w:left w:val="nil"/>
              <w:bottom w:val="single" w:sz="4" w:space="0" w:color="auto"/>
              <w:right w:val="single" w:sz="4" w:space="0" w:color="auto"/>
            </w:tcBorders>
            <w:shd w:val="clear" w:color="auto" w:fill="auto"/>
            <w:noWrap/>
            <w:vAlign w:val="center"/>
            <w:hideMark/>
          </w:tcPr>
          <w:p w14:paraId="7A558211"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170,61</w:t>
            </w:r>
          </w:p>
        </w:tc>
      </w:tr>
      <w:tr w:rsidR="00950345" w:rsidRPr="00950345" w14:paraId="60F25E37"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6736B08F"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n5</w:t>
            </w:r>
          </w:p>
        </w:tc>
        <w:tc>
          <w:tcPr>
            <w:tcW w:w="2616" w:type="dxa"/>
            <w:tcBorders>
              <w:top w:val="nil"/>
              <w:left w:val="nil"/>
              <w:bottom w:val="single" w:sz="4" w:space="0" w:color="auto"/>
              <w:right w:val="single" w:sz="4" w:space="0" w:color="auto"/>
            </w:tcBorders>
            <w:shd w:val="clear" w:color="auto" w:fill="auto"/>
            <w:noWrap/>
            <w:vAlign w:val="center"/>
            <w:hideMark/>
          </w:tcPr>
          <w:p w14:paraId="3820395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47456F5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4DCD2C2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5324B6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4285CB5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20,78</w:t>
            </w:r>
          </w:p>
        </w:tc>
        <w:tc>
          <w:tcPr>
            <w:tcW w:w="993" w:type="dxa"/>
            <w:tcBorders>
              <w:top w:val="nil"/>
              <w:left w:val="nil"/>
              <w:bottom w:val="single" w:sz="4" w:space="0" w:color="auto"/>
              <w:right w:val="single" w:sz="4" w:space="0" w:color="auto"/>
            </w:tcBorders>
            <w:shd w:val="clear" w:color="auto" w:fill="auto"/>
            <w:noWrap/>
            <w:vAlign w:val="center"/>
            <w:hideMark/>
          </w:tcPr>
          <w:p w14:paraId="21D7700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2BD0ED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D15465C"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439243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5F2F484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33F537D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616B2D3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67B233C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3A78435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ABB36D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9F02A7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D99426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50x50</w:t>
            </w:r>
          </w:p>
        </w:tc>
        <w:tc>
          <w:tcPr>
            <w:tcW w:w="1061" w:type="dxa"/>
            <w:tcBorders>
              <w:top w:val="nil"/>
              <w:left w:val="nil"/>
              <w:bottom w:val="single" w:sz="4" w:space="0" w:color="auto"/>
              <w:right w:val="single" w:sz="4" w:space="0" w:color="auto"/>
            </w:tcBorders>
            <w:shd w:val="clear" w:color="auto" w:fill="auto"/>
            <w:noWrap/>
            <w:vAlign w:val="center"/>
            <w:hideMark/>
          </w:tcPr>
          <w:p w14:paraId="6B959EA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65F4EED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007CB87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6,25</w:t>
            </w:r>
          </w:p>
        </w:tc>
        <w:tc>
          <w:tcPr>
            <w:tcW w:w="1134" w:type="dxa"/>
            <w:tcBorders>
              <w:top w:val="nil"/>
              <w:left w:val="nil"/>
              <w:bottom w:val="single" w:sz="4" w:space="0" w:color="auto"/>
              <w:right w:val="single" w:sz="4" w:space="0" w:color="auto"/>
            </w:tcBorders>
            <w:shd w:val="clear" w:color="auto" w:fill="auto"/>
            <w:noWrap/>
            <w:vAlign w:val="center"/>
            <w:hideMark/>
          </w:tcPr>
          <w:p w14:paraId="4BBD130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16,88</w:t>
            </w:r>
          </w:p>
        </w:tc>
        <w:tc>
          <w:tcPr>
            <w:tcW w:w="993" w:type="dxa"/>
            <w:tcBorders>
              <w:top w:val="nil"/>
              <w:left w:val="nil"/>
              <w:bottom w:val="single" w:sz="4" w:space="0" w:color="auto"/>
              <w:right w:val="single" w:sz="4" w:space="0" w:color="auto"/>
            </w:tcBorders>
            <w:shd w:val="clear" w:color="auto" w:fill="auto"/>
            <w:noWrap/>
            <w:vAlign w:val="center"/>
            <w:hideMark/>
          </w:tcPr>
          <w:p w14:paraId="2F8EF78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4665DFFA"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B33711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F85F51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7118519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4CFFE13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0F6F7A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42C5296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20D27F2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7D2BC5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D4E529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0C40DE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Plancher dalle</w:t>
            </w:r>
          </w:p>
        </w:tc>
        <w:tc>
          <w:tcPr>
            <w:tcW w:w="1061" w:type="dxa"/>
            <w:tcBorders>
              <w:top w:val="nil"/>
              <w:left w:val="nil"/>
              <w:bottom w:val="single" w:sz="4" w:space="0" w:color="auto"/>
              <w:right w:val="single" w:sz="4" w:space="0" w:color="auto"/>
            </w:tcBorders>
            <w:shd w:val="clear" w:color="auto" w:fill="auto"/>
            <w:noWrap/>
            <w:vAlign w:val="center"/>
            <w:hideMark/>
          </w:tcPr>
          <w:p w14:paraId="0C55371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3C2F831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05C3D38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7,30</w:t>
            </w:r>
          </w:p>
        </w:tc>
        <w:tc>
          <w:tcPr>
            <w:tcW w:w="1134" w:type="dxa"/>
            <w:tcBorders>
              <w:top w:val="nil"/>
              <w:left w:val="nil"/>
              <w:bottom w:val="single" w:sz="4" w:space="0" w:color="auto"/>
              <w:right w:val="single" w:sz="4" w:space="0" w:color="auto"/>
            </w:tcBorders>
            <w:shd w:val="clear" w:color="auto" w:fill="auto"/>
            <w:noWrap/>
            <w:vAlign w:val="center"/>
            <w:hideMark/>
          </w:tcPr>
          <w:p w14:paraId="4495DB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127,17</w:t>
            </w:r>
          </w:p>
        </w:tc>
        <w:tc>
          <w:tcPr>
            <w:tcW w:w="993" w:type="dxa"/>
            <w:tcBorders>
              <w:top w:val="nil"/>
              <w:left w:val="nil"/>
              <w:bottom w:val="single" w:sz="4" w:space="0" w:color="auto"/>
              <w:right w:val="single" w:sz="4" w:space="0" w:color="auto"/>
            </w:tcBorders>
            <w:shd w:val="clear" w:color="auto" w:fill="auto"/>
            <w:noWrap/>
            <w:vAlign w:val="center"/>
            <w:hideMark/>
          </w:tcPr>
          <w:p w14:paraId="441D019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4B1CE88"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5A90688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107578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Faux plafond</w:t>
            </w:r>
          </w:p>
        </w:tc>
        <w:tc>
          <w:tcPr>
            <w:tcW w:w="1061" w:type="dxa"/>
            <w:tcBorders>
              <w:top w:val="nil"/>
              <w:left w:val="nil"/>
              <w:bottom w:val="single" w:sz="4" w:space="0" w:color="auto"/>
              <w:right w:val="single" w:sz="4" w:space="0" w:color="auto"/>
            </w:tcBorders>
            <w:shd w:val="clear" w:color="auto" w:fill="auto"/>
            <w:noWrap/>
            <w:vAlign w:val="center"/>
            <w:hideMark/>
          </w:tcPr>
          <w:p w14:paraId="41B6281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042BF36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2525D7D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37D52A2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4,01</w:t>
            </w:r>
          </w:p>
        </w:tc>
        <w:tc>
          <w:tcPr>
            <w:tcW w:w="993" w:type="dxa"/>
            <w:tcBorders>
              <w:top w:val="nil"/>
              <w:left w:val="nil"/>
              <w:bottom w:val="single" w:sz="4" w:space="0" w:color="auto"/>
              <w:right w:val="single" w:sz="4" w:space="0" w:color="auto"/>
            </w:tcBorders>
            <w:shd w:val="clear" w:color="auto" w:fill="auto"/>
            <w:noWrap/>
            <w:vAlign w:val="center"/>
            <w:hideMark/>
          </w:tcPr>
          <w:p w14:paraId="07BE904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57B8964"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244D0FF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B6A91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0266923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3403766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03E16ED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7A66D5E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56299D1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A79CEA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F52909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D82448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20x30</w:t>
            </w:r>
          </w:p>
        </w:tc>
        <w:tc>
          <w:tcPr>
            <w:tcW w:w="1061" w:type="dxa"/>
            <w:tcBorders>
              <w:top w:val="nil"/>
              <w:left w:val="nil"/>
              <w:bottom w:val="single" w:sz="4" w:space="0" w:color="auto"/>
              <w:right w:val="single" w:sz="4" w:space="0" w:color="auto"/>
            </w:tcBorders>
            <w:shd w:val="clear" w:color="auto" w:fill="auto"/>
            <w:noWrap/>
            <w:vAlign w:val="center"/>
            <w:hideMark/>
          </w:tcPr>
          <w:p w14:paraId="698BCE0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336CAED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6B7CAAC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28B0560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1,43</w:t>
            </w:r>
          </w:p>
        </w:tc>
        <w:tc>
          <w:tcPr>
            <w:tcW w:w="993" w:type="dxa"/>
            <w:tcBorders>
              <w:top w:val="nil"/>
              <w:left w:val="nil"/>
              <w:bottom w:val="single" w:sz="4" w:space="0" w:color="auto"/>
              <w:right w:val="single" w:sz="4" w:space="0" w:color="auto"/>
            </w:tcBorders>
            <w:shd w:val="clear" w:color="auto" w:fill="auto"/>
            <w:noWrap/>
            <w:vAlign w:val="center"/>
            <w:hideMark/>
          </w:tcPr>
          <w:p w14:paraId="0FE049B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D00955C"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DF97AD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6EB51D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Retombé poutre 20x40</w:t>
            </w:r>
          </w:p>
        </w:tc>
        <w:tc>
          <w:tcPr>
            <w:tcW w:w="1061" w:type="dxa"/>
            <w:tcBorders>
              <w:top w:val="nil"/>
              <w:left w:val="nil"/>
              <w:bottom w:val="single" w:sz="4" w:space="0" w:color="auto"/>
              <w:right w:val="single" w:sz="4" w:space="0" w:color="auto"/>
            </w:tcBorders>
            <w:shd w:val="clear" w:color="auto" w:fill="auto"/>
            <w:noWrap/>
            <w:vAlign w:val="center"/>
            <w:hideMark/>
          </w:tcPr>
          <w:p w14:paraId="0CAF91F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1574" w:type="dxa"/>
            <w:tcBorders>
              <w:top w:val="nil"/>
              <w:left w:val="nil"/>
              <w:bottom w:val="single" w:sz="4" w:space="0" w:color="auto"/>
              <w:right w:val="single" w:sz="4" w:space="0" w:color="auto"/>
            </w:tcBorders>
            <w:shd w:val="clear" w:color="auto" w:fill="auto"/>
            <w:noWrap/>
            <w:vAlign w:val="center"/>
            <w:hideMark/>
          </w:tcPr>
          <w:p w14:paraId="467FFAB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6C2F31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6FF559D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4,70</w:t>
            </w:r>
          </w:p>
        </w:tc>
        <w:tc>
          <w:tcPr>
            <w:tcW w:w="993" w:type="dxa"/>
            <w:tcBorders>
              <w:top w:val="nil"/>
              <w:left w:val="nil"/>
              <w:bottom w:val="single" w:sz="4" w:space="0" w:color="auto"/>
              <w:right w:val="single" w:sz="4" w:space="0" w:color="auto"/>
            </w:tcBorders>
            <w:shd w:val="clear" w:color="auto" w:fill="auto"/>
            <w:noWrap/>
            <w:vAlign w:val="center"/>
            <w:hideMark/>
          </w:tcPr>
          <w:p w14:paraId="3283FFF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C73B96D"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A6E94F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F56419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cuisine</w:t>
            </w:r>
          </w:p>
        </w:tc>
        <w:tc>
          <w:tcPr>
            <w:tcW w:w="1061" w:type="dxa"/>
            <w:tcBorders>
              <w:top w:val="nil"/>
              <w:left w:val="nil"/>
              <w:bottom w:val="single" w:sz="4" w:space="0" w:color="auto"/>
              <w:right w:val="single" w:sz="4" w:space="0" w:color="auto"/>
            </w:tcBorders>
            <w:shd w:val="clear" w:color="auto" w:fill="auto"/>
            <w:noWrap/>
            <w:vAlign w:val="center"/>
            <w:hideMark/>
          </w:tcPr>
          <w:p w14:paraId="1B201B7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39CAB8F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1,50</w:t>
            </w:r>
          </w:p>
        </w:tc>
        <w:tc>
          <w:tcPr>
            <w:tcW w:w="1275" w:type="dxa"/>
            <w:tcBorders>
              <w:top w:val="nil"/>
              <w:left w:val="nil"/>
              <w:bottom w:val="single" w:sz="4" w:space="0" w:color="auto"/>
              <w:right w:val="single" w:sz="4" w:space="0" w:color="auto"/>
            </w:tcBorders>
            <w:shd w:val="clear" w:color="auto" w:fill="auto"/>
            <w:noWrap/>
            <w:vAlign w:val="center"/>
            <w:hideMark/>
          </w:tcPr>
          <w:p w14:paraId="3126A49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3283F11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0AC4015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9,75</w:t>
            </w:r>
          </w:p>
        </w:tc>
      </w:tr>
      <w:tr w:rsidR="00950345" w:rsidRPr="00950345" w14:paraId="12D2A68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E9D502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417F16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séjour</w:t>
            </w:r>
          </w:p>
        </w:tc>
        <w:tc>
          <w:tcPr>
            <w:tcW w:w="1061" w:type="dxa"/>
            <w:tcBorders>
              <w:top w:val="nil"/>
              <w:left w:val="nil"/>
              <w:bottom w:val="single" w:sz="4" w:space="0" w:color="auto"/>
              <w:right w:val="single" w:sz="4" w:space="0" w:color="auto"/>
            </w:tcBorders>
            <w:shd w:val="clear" w:color="auto" w:fill="auto"/>
            <w:noWrap/>
            <w:vAlign w:val="center"/>
            <w:hideMark/>
          </w:tcPr>
          <w:p w14:paraId="7595007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574" w:type="dxa"/>
            <w:tcBorders>
              <w:top w:val="nil"/>
              <w:left w:val="nil"/>
              <w:bottom w:val="single" w:sz="4" w:space="0" w:color="auto"/>
              <w:right w:val="single" w:sz="4" w:space="0" w:color="auto"/>
            </w:tcBorders>
            <w:shd w:val="clear" w:color="auto" w:fill="auto"/>
            <w:noWrap/>
            <w:vAlign w:val="center"/>
            <w:hideMark/>
          </w:tcPr>
          <w:p w14:paraId="703ECAD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1,85</w:t>
            </w:r>
          </w:p>
        </w:tc>
        <w:tc>
          <w:tcPr>
            <w:tcW w:w="1275" w:type="dxa"/>
            <w:tcBorders>
              <w:top w:val="nil"/>
              <w:left w:val="nil"/>
              <w:bottom w:val="single" w:sz="4" w:space="0" w:color="auto"/>
              <w:right w:val="single" w:sz="4" w:space="0" w:color="auto"/>
            </w:tcBorders>
            <w:shd w:val="clear" w:color="auto" w:fill="auto"/>
            <w:noWrap/>
            <w:vAlign w:val="center"/>
            <w:hideMark/>
          </w:tcPr>
          <w:p w14:paraId="33F8613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5AB63CF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1C4EB71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9,62</w:t>
            </w:r>
          </w:p>
        </w:tc>
      </w:tr>
      <w:tr w:rsidR="00950345" w:rsidRPr="00950345" w14:paraId="615B0957"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64B533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2C484C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Surcharge hall + escalier</w:t>
            </w:r>
          </w:p>
        </w:tc>
        <w:tc>
          <w:tcPr>
            <w:tcW w:w="1061" w:type="dxa"/>
            <w:tcBorders>
              <w:top w:val="nil"/>
              <w:left w:val="nil"/>
              <w:bottom w:val="single" w:sz="4" w:space="0" w:color="auto"/>
              <w:right w:val="single" w:sz="4" w:space="0" w:color="auto"/>
            </w:tcBorders>
            <w:shd w:val="clear" w:color="auto" w:fill="auto"/>
            <w:noWrap/>
            <w:vAlign w:val="center"/>
            <w:hideMark/>
          </w:tcPr>
          <w:p w14:paraId="4827972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3,45</w:t>
            </w:r>
          </w:p>
        </w:tc>
        <w:tc>
          <w:tcPr>
            <w:tcW w:w="1574" w:type="dxa"/>
            <w:tcBorders>
              <w:top w:val="nil"/>
              <w:left w:val="nil"/>
              <w:bottom w:val="single" w:sz="4" w:space="0" w:color="auto"/>
              <w:right w:val="single" w:sz="4" w:space="0" w:color="auto"/>
            </w:tcBorders>
            <w:shd w:val="clear" w:color="auto" w:fill="auto"/>
            <w:noWrap/>
            <w:vAlign w:val="center"/>
            <w:hideMark/>
          </w:tcPr>
          <w:p w14:paraId="31DF3FA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5C993A1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7D56511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73716C7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22,43</w:t>
            </w:r>
          </w:p>
        </w:tc>
      </w:tr>
      <w:tr w:rsidR="00950345" w:rsidRPr="00950345" w14:paraId="1AE14436"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C822F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295363B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w:t>
            </w:r>
          </w:p>
        </w:tc>
        <w:tc>
          <w:tcPr>
            <w:tcW w:w="1061" w:type="dxa"/>
            <w:tcBorders>
              <w:top w:val="nil"/>
              <w:left w:val="nil"/>
              <w:bottom w:val="single" w:sz="4" w:space="0" w:color="auto"/>
              <w:right w:val="single" w:sz="4" w:space="0" w:color="auto"/>
            </w:tcBorders>
            <w:shd w:val="clear" w:color="auto" w:fill="auto"/>
            <w:noWrap/>
            <w:vAlign w:val="center"/>
            <w:hideMark/>
          </w:tcPr>
          <w:p w14:paraId="7F24DEE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4488676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3FF40E2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10D07E7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206,12</w:t>
            </w:r>
          </w:p>
        </w:tc>
        <w:tc>
          <w:tcPr>
            <w:tcW w:w="993" w:type="dxa"/>
            <w:tcBorders>
              <w:top w:val="nil"/>
              <w:left w:val="nil"/>
              <w:bottom w:val="single" w:sz="4" w:space="0" w:color="auto"/>
              <w:right w:val="single" w:sz="4" w:space="0" w:color="auto"/>
            </w:tcBorders>
            <w:shd w:val="clear" w:color="auto" w:fill="auto"/>
            <w:noWrap/>
            <w:vAlign w:val="center"/>
            <w:hideMark/>
          </w:tcPr>
          <w:p w14:paraId="29902B7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41,80</w:t>
            </w:r>
          </w:p>
        </w:tc>
      </w:tr>
      <w:tr w:rsidR="00950345" w:rsidRPr="00950345" w14:paraId="094DD39E"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F02916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08FEDD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Loi de dégression x0,6</w:t>
            </w:r>
          </w:p>
        </w:tc>
        <w:tc>
          <w:tcPr>
            <w:tcW w:w="1061" w:type="dxa"/>
            <w:tcBorders>
              <w:top w:val="nil"/>
              <w:left w:val="nil"/>
              <w:bottom w:val="single" w:sz="4" w:space="0" w:color="auto"/>
              <w:right w:val="single" w:sz="4" w:space="0" w:color="auto"/>
            </w:tcBorders>
            <w:shd w:val="clear" w:color="auto" w:fill="auto"/>
            <w:noWrap/>
            <w:vAlign w:val="center"/>
            <w:hideMark/>
          </w:tcPr>
          <w:p w14:paraId="1CA3FC0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5A08E88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22CDFF5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53C9036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993" w:type="dxa"/>
            <w:tcBorders>
              <w:top w:val="nil"/>
              <w:left w:val="nil"/>
              <w:bottom w:val="single" w:sz="4" w:space="0" w:color="auto"/>
              <w:right w:val="single" w:sz="4" w:space="0" w:color="auto"/>
            </w:tcBorders>
            <w:shd w:val="clear" w:color="auto" w:fill="auto"/>
            <w:noWrap/>
            <w:vAlign w:val="center"/>
            <w:hideMark/>
          </w:tcPr>
          <w:p w14:paraId="6194174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25,08</w:t>
            </w:r>
          </w:p>
        </w:tc>
      </w:tr>
      <w:tr w:rsidR="00950345" w:rsidRPr="00950345" w14:paraId="04CA8DDB"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9BBF93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0B53876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Majoration forfaitaire 10%</w:t>
            </w:r>
          </w:p>
        </w:tc>
        <w:tc>
          <w:tcPr>
            <w:tcW w:w="1061" w:type="dxa"/>
            <w:tcBorders>
              <w:top w:val="nil"/>
              <w:left w:val="nil"/>
              <w:bottom w:val="single" w:sz="4" w:space="0" w:color="auto"/>
              <w:right w:val="single" w:sz="4" w:space="0" w:color="auto"/>
            </w:tcBorders>
            <w:shd w:val="clear" w:color="auto" w:fill="auto"/>
            <w:noWrap/>
            <w:vAlign w:val="center"/>
            <w:hideMark/>
          </w:tcPr>
          <w:p w14:paraId="1E7E092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6432FB3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2DCF84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422C85B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20,61</w:t>
            </w:r>
          </w:p>
        </w:tc>
        <w:tc>
          <w:tcPr>
            <w:tcW w:w="993" w:type="dxa"/>
            <w:tcBorders>
              <w:top w:val="nil"/>
              <w:left w:val="nil"/>
              <w:bottom w:val="single" w:sz="4" w:space="0" w:color="auto"/>
              <w:right w:val="single" w:sz="4" w:space="0" w:color="auto"/>
            </w:tcBorders>
            <w:shd w:val="clear" w:color="auto" w:fill="auto"/>
            <w:noWrap/>
            <w:vAlign w:val="center"/>
            <w:hideMark/>
          </w:tcPr>
          <w:p w14:paraId="4112AED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2,51</w:t>
            </w:r>
          </w:p>
        </w:tc>
      </w:tr>
      <w:tr w:rsidR="00950345" w:rsidRPr="00950345" w14:paraId="39A9B4F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9B0C7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DF29FD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1FEC008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BDC548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EA41F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4962FEF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226,74</w:t>
            </w:r>
          </w:p>
        </w:tc>
        <w:tc>
          <w:tcPr>
            <w:tcW w:w="993" w:type="dxa"/>
            <w:tcBorders>
              <w:top w:val="nil"/>
              <w:left w:val="nil"/>
              <w:bottom w:val="single" w:sz="4" w:space="0" w:color="auto"/>
              <w:right w:val="single" w:sz="4" w:space="0" w:color="auto"/>
            </w:tcBorders>
            <w:shd w:val="clear" w:color="auto" w:fill="auto"/>
            <w:noWrap/>
            <w:vAlign w:val="center"/>
            <w:hideMark/>
          </w:tcPr>
          <w:p w14:paraId="75DCFB8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27,58</w:t>
            </w:r>
          </w:p>
        </w:tc>
      </w:tr>
      <w:tr w:rsidR="00950345" w:rsidRPr="00950345" w14:paraId="453D9EDC"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3E915D6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9B8E5D3"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5</w:t>
            </w:r>
          </w:p>
        </w:tc>
        <w:tc>
          <w:tcPr>
            <w:tcW w:w="1061" w:type="dxa"/>
            <w:tcBorders>
              <w:top w:val="nil"/>
              <w:left w:val="nil"/>
              <w:bottom w:val="single" w:sz="4" w:space="0" w:color="auto"/>
              <w:right w:val="single" w:sz="4" w:space="0" w:color="auto"/>
            </w:tcBorders>
            <w:shd w:val="clear" w:color="auto" w:fill="auto"/>
            <w:noWrap/>
            <w:vAlign w:val="center"/>
            <w:hideMark/>
          </w:tcPr>
          <w:p w14:paraId="7555AC5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72C1538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7DAE5EA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2571E2D8"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1259,05</w:t>
            </w:r>
          </w:p>
        </w:tc>
        <w:tc>
          <w:tcPr>
            <w:tcW w:w="993" w:type="dxa"/>
            <w:tcBorders>
              <w:top w:val="nil"/>
              <w:left w:val="nil"/>
              <w:bottom w:val="single" w:sz="4" w:space="0" w:color="auto"/>
              <w:right w:val="single" w:sz="4" w:space="0" w:color="auto"/>
            </w:tcBorders>
            <w:shd w:val="clear" w:color="auto" w:fill="auto"/>
            <w:noWrap/>
            <w:vAlign w:val="center"/>
            <w:hideMark/>
          </w:tcPr>
          <w:p w14:paraId="1D183889"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198,20</w:t>
            </w:r>
          </w:p>
        </w:tc>
      </w:tr>
      <w:tr w:rsidR="00950345" w:rsidRPr="00950345" w14:paraId="0027A9B7" w14:textId="77777777" w:rsidTr="00950345">
        <w:trPr>
          <w:trHeight w:val="315"/>
        </w:trPr>
        <w:tc>
          <w:tcPr>
            <w:tcW w:w="860" w:type="dxa"/>
            <w:vMerge w:val="restart"/>
            <w:tcBorders>
              <w:top w:val="nil"/>
              <w:left w:val="single" w:sz="4" w:space="0" w:color="auto"/>
              <w:right w:val="single" w:sz="4" w:space="0" w:color="auto"/>
            </w:tcBorders>
            <w:shd w:val="clear" w:color="auto" w:fill="auto"/>
            <w:noWrap/>
            <w:vAlign w:val="center"/>
            <w:hideMark/>
          </w:tcPr>
          <w:p w14:paraId="68043583"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n6</w:t>
            </w:r>
          </w:p>
        </w:tc>
        <w:tc>
          <w:tcPr>
            <w:tcW w:w="2616" w:type="dxa"/>
            <w:tcBorders>
              <w:top w:val="nil"/>
              <w:left w:val="nil"/>
              <w:bottom w:val="single" w:sz="4" w:space="0" w:color="auto"/>
              <w:right w:val="single" w:sz="4" w:space="0" w:color="auto"/>
            </w:tcBorders>
            <w:shd w:val="clear" w:color="auto" w:fill="auto"/>
            <w:noWrap/>
            <w:vAlign w:val="center"/>
            <w:hideMark/>
          </w:tcPr>
          <w:p w14:paraId="0485C96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longitudinal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1B8BE34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2,85</w:t>
            </w:r>
          </w:p>
        </w:tc>
        <w:tc>
          <w:tcPr>
            <w:tcW w:w="1574" w:type="dxa"/>
            <w:tcBorders>
              <w:top w:val="nil"/>
              <w:left w:val="nil"/>
              <w:bottom w:val="single" w:sz="4" w:space="0" w:color="auto"/>
              <w:right w:val="single" w:sz="4" w:space="0" w:color="auto"/>
            </w:tcBorders>
            <w:shd w:val="clear" w:color="auto" w:fill="auto"/>
            <w:noWrap/>
            <w:vAlign w:val="center"/>
            <w:hideMark/>
          </w:tcPr>
          <w:p w14:paraId="609A445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193C0CD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2FC4F15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20,78</w:t>
            </w:r>
          </w:p>
        </w:tc>
        <w:tc>
          <w:tcPr>
            <w:tcW w:w="993" w:type="dxa"/>
            <w:tcBorders>
              <w:top w:val="nil"/>
              <w:left w:val="nil"/>
              <w:bottom w:val="single" w:sz="4" w:space="0" w:color="auto"/>
              <w:right w:val="single" w:sz="4" w:space="0" w:color="auto"/>
            </w:tcBorders>
            <w:shd w:val="clear" w:color="auto" w:fill="auto"/>
            <w:noWrap/>
            <w:vAlign w:val="center"/>
            <w:hideMark/>
          </w:tcPr>
          <w:p w14:paraId="316B65A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02E25CF1"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CA67021"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82860A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Mur transversal 20</w:t>
            </w:r>
            <w:r>
              <w:rPr>
                <w:rFonts w:ascii="Times New Roman" w:eastAsia="Times New Roman" w:hAnsi="Times New Roman" w:cs="Times New Roman"/>
                <w:color w:val="000000"/>
                <w:sz w:val="24"/>
                <w:szCs w:val="24"/>
                <w:lang w:eastAsia="fr-FR"/>
              </w:rPr>
              <w:t xml:space="preserve"> </w:t>
            </w:r>
            <w:r w:rsidRPr="00950345">
              <w:rPr>
                <w:rFonts w:ascii="Times New Roman" w:eastAsia="Times New Roman" w:hAnsi="Times New Roman" w:cs="Times New Roman"/>
                <w:color w:val="000000"/>
                <w:sz w:val="24"/>
                <w:szCs w:val="24"/>
                <w:lang w:eastAsia="fr-FR"/>
              </w:rPr>
              <w:t>cm</w:t>
            </w:r>
          </w:p>
        </w:tc>
        <w:tc>
          <w:tcPr>
            <w:tcW w:w="1061" w:type="dxa"/>
            <w:tcBorders>
              <w:top w:val="nil"/>
              <w:left w:val="nil"/>
              <w:bottom w:val="single" w:sz="4" w:space="0" w:color="auto"/>
              <w:right w:val="single" w:sz="4" w:space="0" w:color="auto"/>
            </w:tcBorders>
            <w:shd w:val="clear" w:color="auto" w:fill="auto"/>
            <w:noWrap/>
            <w:vAlign w:val="center"/>
            <w:hideMark/>
          </w:tcPr>
          <w:p w14:paraId="700FE30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2,50</w:t>
            </w:r>
          </w:p>
        </w:tc>
        <w:tc>
          <w:tcPr>
            <w:tcW w:w="1574" w:type="dxa"/>
            <w:tcBorders>
              <w:top w:val="nil"/>
              <w:left w:val="nil"/>
              <w:bottom w:val="single" w:sz="4" w:space="0" w:color="auto"/>
              <w:right w:val="single" w:sz="4" w:space="0" w:color="auto"/>
            </w:tcBorders>
            <w:shd w:val="clear" w:color="auto" w:fill="auto"/>
            <w:noWrap/>
            <w:vAlign w:val="center"/>
            <w:hideMark/>
          </w:tcPr>
          <w:p w14:paraId="2C84AF2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2,60</w:t>
            </w:r>
          </w:p>
        </w:tc>
        <w:tc>
          <w:tcPr>
            <w:tcW w:w="1275" w:type="dxa"/>
            <w:tcBorders>
              <w:top w:val="nil"/>
              <w:left w:val="nil"/>
              <w:bottom w:val="single" w:sz="4" w:space="0" w:color="auto"/>
              <w:right w:val="single" w:sz="4" w:space="0" w:color="auto"/>
            </w:tcBorders>
            <w:shd w:val="clear" w:color="auto" w:fill="auto"/>
            <w:noWrap/>
            <w:vAlign w:val="center"/>
            <w:hideMark/>
          </w:tcPr>
          <w:p w14:paraId="7941171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512044C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17,55</w:t>
            </w:r>
          </w:p>
        </w:tc>
        <w:tc>
          <w:tcPr>
            <w:tcW w:w="993" w:type="dxa"/>
            <w:tcBorders>
              <w:top w:val="nil"/>
              <w:left w:val="nil"/>
              <w:bottom w:val="single" w:sz="4" w:space="0" w:color="auto"/>
              <w:right w:val="single" w:sz="4" w:space="0" w:color="auto"/>
            </w:tcBorders>
            <w:shd w:val="clear" w:color="auto" w:fill="auto"/>
            <w:noWrap/>
            <w:vAlign w:val="center"/>
            <w:hideMark/>
          </w:tcPr>
          <w:p w14:paraId="5DFB0B0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32D557D"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41143D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4092C5E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Poteau 50x50</w:t>
            </w:r>
          </w:p>
        </w:tc>
        <w:tc>
          <w:tcPr>
            <w:tcW w:w="1061" w:type="dxa"/>
            <w:tcBorders>
              <w:top w:val="nil"/>
              <w:left w:val="nil"/>
              <w:bottom w:val="single" w:sz="4" w:space="0" w:color="auto"/>
              <w:right w:val="single" w:sz="4" w:space="0" w:color="auto"/>
            </w:tcBorders>
            <w:shd w:val="clear" w:color="auto" w:fill="auto"/>
            <w:noWrap/>
            <w:vAlign w:val="center"/>
            <w:hideMark/>
          </w:tcPr>
          <w:p w14:paraId="59BFDC4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0727F1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2,70</w:t>
            </w:r>
          </w:p>
        </w:tc>
        <w:tc>
          <w:tcPr>
            <w:tcW w:w="1275" w:type="dxa"/>
            <w:tcBorders>
              <w:top w:val="nil"/>
              <w:left w:val="nil"/>
              <w:bottom w:val="single" w:sz="4" w:space="0" w:color="auto"/>
              <w:right w:val="single" w:sz="4" w:space="0" w:color="auto"/>
            </w:tcBorders>
            <w:shd w:val="clear" w:color="auto" w:fill="auto"/>
            <w:noWrap/>
            <w:vAlign w:val="center"/>
            <w:hideMark/>
          </w:tcPr>
          <w:p w14:paraId="3381588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6,25</w:t>
            </w:r>
          </w:p>
        </w:tc>
        <w:tc>
          <w:tcPr>
            <w:tcW w:w="1134" w:type="dxa"/>
            <w:tcBorders>
              <w:top w:val="nil"/>
              <w:left w:val="nil"/>
              <w:bottom w:val="single" w:sz="4" w:space="0" w:color="auto"/>
              <w:right w:val="single" w:sz="4" w:space="0" w:color="auto"/>
            </w:tcBorders>
            <w:shd w:val="clear" w:color="auto" w:fill="auto"/>
            <w:noWrap/>
            <w:vAlign w:val="center"/>
            <w:hideMark/>
          </w:tcPr>
          <w:p w14:paraId="042E63C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16,88</w:t>
            </w:r>
          </w:p>
        </w:tc>
        <w:tc>
          <w:tcPr>
            <w:tcW w:w="993" w:type="dxa"/>
            <w:tcBorders>
              <w:top w:val="nil"/>
              <w:left w:val="nil"/>
              <w:bottom w:val="single" w:sz="4" w:space="0" w:color="auto"/>
              <w:right w:val="single" w:sz="4" w:space="0" w:color="auto"/>
            </w:tcBorders>
            <w:shd w:val="clear" w:color="auto" w:fill="auto"/>
            <w:noWrap/>
            <w:vAlign w:val="center"/>
            <w:hideMark/>
          </w:tcPr>
          <w:p w14:paraId="02B775C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387ED813"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0D35773B"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72BBC3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Enduit plâtre x2</w:t>
            </w:r>
          </w:p>
        </w:tc>
        <w:tc>
          <w:tcPr>
            <w:tcW w:w="1061" w:type="dxa"/>
            <w:tcBorders>
              <w:top w:val="nil"/>
              <w:left w:val="nil"/>
              <w:bottom w:val="single" w:sz="4" w:space="0" w:color="auto"/>
              <w:right w:val="single" w:sz="4" w:space="0" w:color="auto"/>
            </w:tcBorders>
            <w:shd w:val="clear" w:color="auto" w:fill="auto"/>
            <w:noWrap/>
            <w:vAlign w:val="center"/>
            <w:hideMark/>
          </w:tcPr>
          <w:p w14:paraId="43E17E0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11,70</w:t>
            </w:r>
          </w:p>
        </w:tc>
        <w:tc>
          <w:tcPr>
            <w:tcW w:w="1574" w:type="dxa"/>
            <w:tcBorders>
              <w:top w:val="nil"/>
              <w:left w:val="nil"/>
              <w:bottom w:val="single" w:sz="4" w:space="0" w:color="auto"/>
              <w:right w:val="single" w:sz="4" w:space="0" w:color="auto"/>
            </w:tcBorders>
            <w:shd w:val="clear" w:color="auto" w:fill="auto"/>
            <w:noWrap/>
            <w:vAlign w:val="center"/>
            <w:hideMark/>
          </w:tcPr>
          <w:p w14:paraId="3CAB99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2,80</w:t>
            </w:r>
          </w:p>
        </w:tc>
        <w:tc>
          <w:tcPr>
            <w:tcW w:w="1275" w:type="dxa"/>
            <w:tcBorders>
              <w:top w:val="nil"/>
              <w:left w:val="nil"/>
              <w:bottom w:val="single" w:sz="4" w:space="0" w:color="auto"/>
              <w:right w:val="single" w:sz="4" w:space="0" w:color="auto"/>
            </w:tcBorders>
            <w:shd w:val="clear" w:color="auto" w:fill="auto"/>
            <w:noWrap/>
            <w:vAlign w:val="center"/>
            <w:hideMark/>
          </w:tcPr>
          <w:p w14:paraId="1E3CB6F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1A451A53"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4,91</w:t>
            </w:r>
          </w:p>
        </w:tc>
        <w:tc>
          <w:tcPr>
            <w:tcW w:w="993" w:type="dxa"/>
            <w:tcBorders>
              <w:top w:val="nil"/>
              <w:left w:val="nil"/>
              <w:bottom w:val="single" w:sz="4" w:space="0" w:color="auto"/>
              <w:right w:val="single" w:sz="4" w:space="0" w:color="auto"/>
            </w:tcBorders>
            <w:shd w:val="clear" w:color="auto" w:fill="auto"/>
            <w:noWrap/>
            <w:vAlign w:val="center"/>
            <w:hideMark/>
          </w:tcPr>
          <w:p w14:paraId="680F92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749CB97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75342D7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6DC00809"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Dalle</w:t>
            </w:r>
          </w:p>
        </w:tc>
        <w:tc>
          <w:tcPr>
            <w:tcW w:w="1061" w:type="dxa"/>
            <w:tcBorders>
              <w:top w:val="nil"/>
              <w:left w:val="nil"/>
              <w:bottom w:val="single" w:sz="4" w:space="0" w:color="auto"/>
              <w:right w:val="single" w:sz="4" w:space="0" w:color="auto"/>
            </w:tcBorders>
            <w:shd w:val="clear" w:color="auto" w:fill="auto"/>
            <w:noWrap/>
            <w:vAlign w:val="center"/>
            <w:hideMark/>
          </w:tcPr>
          <w:p w14:paraId="7B01464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7AF1886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1F0BA2D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8,75</w:t>
            </w:r>
          </w:p>
        </w:tc>
        <w:tc>
          <w:tcPr>
            <w:tcW w:w="1134" w:type="dxa"/>
            <w:tcBorders>
              <w:top w:val="nil"/>
              <w:left w:val="nil"/>
              <w:bottom w:val="single" w:sz="4" w:space="0" w:color="auto"/>
              <w:right w:val="single" w:sz="4" w:space="0" w:color="auto"/>
            </w:tcBorders>
            <w:shd w:val="clear" w:color="auto" w:fill="auto"/>
            <w:noWrap/>
            <w:vAlign w:val="center"/>
            <w:hideMark/>
          </w:tcPr>
          <w:p w14:paraId="1C7261C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152,43</w:t>
            </w:r>
          </w:p>
        </w:tc>
        <w:tc>
          <w:tcPr>
            <w:tcW w:w="993" w:type="dxa"/>
            <w:tcBorders>
              <w:top w:val="nil"/>
              <w:left w:val="nil"/>
              <w:bottom w:val="single" w:sz="4" w:space="0" w:color="auto"/>
              <w:right w:val="single" w:sz="4" w:space="0" w:color="auto"/>
            </w:tcBorders>
            <w:shd w:val="clear" w:color="auto" w:fill="auto"/>
            <w:noWrap/>
            <w:vAlign w:val="center"/>
            <w:hideMark/>
          </w:tcPr>
          <w:p w14:paraId="6B1DE30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1BB414D9"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3B85318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7FC8D8C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Revêtement carrelage</w:t>
            </w:r>
          </w:p>
        </w:tc>
        <w:tc>
          <w:tcPr>
            <w:tcW w:w="1061" w:type="dxa"/>
            <w:tcBorders>
              <w:top w:val="nil"/>
              <w:left w:val="nil"/>
              <w:bottom w:val="single" w:sz="4" w:space="0" w:color="auto"/>
              <w:right w:val="single" w:sz="4" w:space="0" w:color="auto"/>
            </w:tcBorders>
            <w:shd w:val="clear" w:color="auto" w:fill="auto"/>
            <w:noWrap/>
            <w:vAlign w:val="center"/>
            <w:hideMark/>
          </w:tcPr>
          <w:p w14:paraId="57317654"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5,20</w:t>
            </w:r>
          </w:p>
        </w:tc>
        <w:tc>
          <w:tcPr>
            <w:tcW w:w="1574" w:type="dxa"/>
            <w:tcBorders>
              <w:top w:val="nil"/>
              <w:left w:val="nil"/>
              <w:bottom w:val="single" w:sz="4" w:space="0" w:color="auto"/>
              <w:right w:val="single" w:sz="4" w:space="0" w:color="auto"/>
            </w:tcBorders>
            <w:shd w:val="clear" w:color="auto" w:fill="auto"/>
            <w:noWrap/>
            <w:vAlign w:val="center"/>
            <w:hideMark/>
          </w:tcPr>
          <w:p w14:paraId="1F95502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3,35</w:t>
            </w:r>
          </w:p>
        </w:tc>
        <w:tc>
          <w:tcPr>
            <w:tcW w:w="1275" w:type="dxa"/>
            <w:tcBorders>
              <w:top w:val="nil"/>
              <w:left w:val="nil"/>
              <w:bottom w:val="single" w:sz="4" w:space="0" w:color="auto"/>
              <w:right w:val="single" w:sz="4" w:space="0" w:color="auto"/>
            </w:tcBorders>
            <w:shd w:val="clear" w:color="auto" w:fill="auto"/>
            <w:noWrap/>
            <w:vAlign w:val="center"/>
            <w:hideMark/>
          </w:tcPr>
          <w:p w14:paraId="3E30C7A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70672EB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8,71</w:t>
            </w:r>
          </w:p>
        </w:tc>
        <w:tc>
          <w:tcPr>
            <w:tcW w:w="993" w:type="dxa"/>
            <w:tcBorders>
              <w:top w:val="nil"/>
              <w:left w:val="nil"/>
              <w:bottom w:val="single" w:sz="4" w:space="0" w:color="auto"/>
              <w:right w:val="single" w:sz="4" w:space="0" w:color="auto"/>
            </w:tcBorders>
            <w:shd w:val="clear" w:color="auto" w:fill="auto"/>
            <w:noWrap/>
            <w:vAlign w:val="center"/>
            <w:hideMark/>
          </w:tcPr>
          <w:p w14:paraId="4177603E"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751A8D6F"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66909901"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544AA2D7"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Longrine 20x35</w:t>
            </w:r>
          </w:p>
        </w:tc>
        <w:tc>
          <w:tcPr>
            <w:tcW w:w="1061" w:type="dxa"/>
            <w:tcBorders>
              <w:top w:val="nil"/>
              <w:left w:val="nil"/>
              <w:bottom w:val="single" w:sz="4" w:space="0" w:color="auto"/>
              <w:right w:val="single" w:sz="4" w:space="0" w:color="auto"/>
            </w:tcBorders>
            <w:shd w:val="clear" w:color="auto" w:fill="auto"/>
            <w:noWrap/>
            <w:vAlign w:val="center"/>
            <w:hideMark/>
          </w:tcPr>
          <w:p w14:paraId="4E55E60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5,85</w:t>
            </w:r>
          </w:p>
        </w:tc>
        <w:tc>
          <w:tcPr>
            <w:tcW w:w="1574" w:type="dxa"/>
            <w:tcBorders>
              <w:top w:val="nil"/>
              <w:left w:val="nil"/>
              <w:bottom w:val="single" w:sz="4" w:space="0" w:color="auto"/>
              <w:right w:val="single" w:sz="4" w:space="0" w:color="auto"/>
            </w:tcBorders>
            <w:shd w:val="clear" w:color="auto" w:fill="auto"/>
            <w:noWrap/>
            <w:vAlign w:val="center"/>
            <w:hideMark/>
          </w:tcPr>
          <w:p w14:paraId="50665EC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024FCA8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1,75</w:t>
            </w:r>
          </w:p>
        </w:tc>
        <w:tc>
          <w:tcPr>
            <w:tcW w:w="1134" w:type="dxa"/>
            <w:tcBorders>
              <w:top w:val="nil"/>
              <w:left w:val="nil"/>
              <w:bottom w:val="single" w:sz="4" w:space="0" w:color="auto"/>
              <w:right w:val="single" w:sz="4" w:space="0" w:color="auto"/>
            </w:tcBorders>
            <w:shd w:val="clear" w:color="auto" w:fill="auto"/>
            <w:noWrap/>
            <w:vAlign w:val="center"/>
            <w:hideMark/>
          </w:tcPr>
          <w:p w14:paraId="4A19274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10,24</w:t>
            </w:r>
          </w:p>
        </w:tc>
        <w:tc>
          <w:tcPr>
            <w:tcW w:w="993" w:type="dxa"/>
            <w:tcBorders>
              <w:top w:val="nil"/>
              <w:left w:val="nil"/>
              <w:bottom w:val="single" w:sz="4" w:space="0" w:color="auto"/>
              <w:right w:val="single" w:sz="4" w:space="0" w:color="auto"/>
            </w:tcBorders>
            <w:shd w:val="clear" w:color="auto" w:fill="auto"/>
            <w:noWrap/>
            <w:vAlign w:val="center"/>
            <w:hideMark/>
          </w:tcPr>
          <w:p w14:paraId="4205D71F"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27E2FB4D" w14:textId="77777777" w:rsidTr="00950345">
        <w:trPr>
          <w:trHeight w:val="315"/>
        </w:trPr>
        <w:tc>
          <w:tcPr>
            <w:tcW w:w="860" w:type="dxa"/>
            <w:vMerge/>
            <w:tcBorders>
              <w:left w:val="single" w:sz="4" w:space="0" w:color="auto"/>
              <w:right w:val="single" w:sz="4" w:space="0" w:color="auto"/>
            </w:tcBorders>
            <w:shd w:val="clear" w:color="auto" w:fill="auto"/>
            <w:noWrap/>
            <w:vAlign w:val="center"/>
            <w:hideMark/>
          </w:tcPr>
          <w:p w14:paraId="16B0DEF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1A66D5D8"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Total plancher</w:t>
            </w:r>
          </w:p>
        </w:tc>
        <w:tc>
          <w:tcPr>
            <w:tcW w:w="1061" w:type="dxa"/>
            <w:tcBorders>
              <w:top w:val="nil"/>
              <w:left w:val="nil"/>
              <w:bottom w:val="single" w:sz="4" w:space="0" w:color="auto"/>
              <w:right w:val="single" w:sz="4" w:space="0" w:color="auto"/>
            </w:tcBorders>
            <w:shd w:val="clear" w:color="auto" w:fill="auto"/>
            <w:noWrap/>
            <w:vAlign w:val="center"/>
            <w:hideMark/>
          </w:tcPr>
          <w:p w14:paraId="76267BB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3D64D075"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5F9DDC2A"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461411EC"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r w:rsidRPr="00950345">
              <w:rPr>
                <w:rFonts w:ascii="Times New Roman" w:eastAsia="Times New Roman" w:hAnsi="Times New Roman" w:cs="Times New Roman"/>
                <w:color w:val="000000"/>
                <w:sz w:val="24"/>
                <w:szCs w:val="24"/>
                <w:lang w:eastAsia="fr-FR"/>
              </w:rPr>
              <w:t>231,49</w:t>
            </w:r>
          </w:p>
        </w:tc>
        <w:tc>
          <w:tcPr>
            <w:tcW w:w="993" w:type="dxa"/>
            <w:tcBorders>
              <w:top w:val="nil"/>
              <w:left w:val="nil"/>
              <w:bottom w:val="single" w:sz="4" w:space="0" w:color="auto"/>
              <w:right w:val="single" w:sz="4" w:space="0" w:color="auto"/>
            </w:tcBorders>
            <w:shd w:val="clear" w:color="auto" w:fill="auto"/>
            <w:noWrap/>
            <w:vAlign w:val="center"/>
            <w:hideMark/>
          </w:tcPr>
          <w:p w14:paraId="0B005C56"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r>
      <w:tr w:rsidR="00950345" w:rsidRPr="00950345" w14:paraId="5C25DC3B" w14:textId="77777777" w:rsidTr="00950345">
        <w:trPr>
          <w:trHeight w:val="315"/>
        </w:trPr>
        <w:tc>
          <w:tcPr>
            <w:tcW w:w="860" w:type="dxa"/>
            <w:vMerge/>
            <w:tcBorders>
              <w:left w:val="single" w:sz="4" w:space="0" w:color="auto"/>
              <w:bottom w:val="single" w:sz="4" w:space="0" w:color="auto"/>
              <w:right w:val="single" w:sz="4" w:space="0" w:color="auto"/>
            </w:tcBorders>
            <w:shd w:val="clear" w:color="auto" w:fill="auto"/>
            <w:noWrap/>
            <w:vAlign w:val="center"/>
            <w:hideMark/>
          </w:tcPr>
          <w:p w14:paraId="49CF8B5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2616" w:type="dxa"/>
            <w:tcBorders>
              <w:top w:val="nil"/>
              <w:left w:val="nil"/>
              <w:bottom w:val="single" w:sz="4" w:space="0" w:color="auto"/>
              <w:right w:val="single" w:sz="4" w:space="0" w:color="auto"/>
            </w:tcBorders>
            <w:shd w:val="clear" w:color="auto" w:fill="auto"/>
            <w:noWrap/>
            <w:vAlign w:val="center"/>
            <w:hideMark/>
          </w:tcPr>
          <w:p w14:paraId="3A20942B"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Total niveau 6</w:t>
            </w:r>
          </w:p>
        </w:tc>
        <w:tc>
          <w:tcPr>
            <w:tcW w:w="1061" w:type="dxa"/>
            <w:tcBorders>
              <w:top w:val="nil"/>
              <w:left w:val="nil"/>
              <w:bottom w:val="single" w:sz="4" w:space="0" w:color="auto"/>
              <w:right w:val="single" w:sz="4" w:space="0" w:color="auto"/>
            </w:tcBorders>
            <w:shd w:val="clear" w:color="auto" w:fill="auto"/>
            <w:noWrap/>
            <w:vAlign w:val="center"/>
            <w:hideMark/>
          </w:tcPr>
          <w:p w14:paraId="0EE10520"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574" w:type="dxa"/>
            <w:tcBorders>
              <w:top w:val="nil"/>
              <w:left w:val="nil"/>
              <w:bottom w:val="single" w:sz="4" w:space="0" w:color="auto"/>
              <w:right w:val="single" w:sz="4" w:space="0" w:color="auto"/>
            </w:tcBorders>
            <w:shd w:val="clear" w:color="auto" w:fill="auto"/>
            <w:noWrap/>
            <w:vAlign w:val="center"/>
            <w:hideMark/>
          </w:tcPr>
          <w:p w14:paraId="698E4562"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14:paraId="1208B99D" w14:textId="77777777" w:rsidR="00950345" w:rsidRPr="00950345" w:rsidRDefault="00950345" w:rsidP="00950345">
            <w:pPr>
              <w:spacing w:after="0"/>
              <w:jc w:val="center"/>
              <w:rPr>
                <w:rFonts w:ascii="Times New Roman" w:eastAsia="Times New Roman" w:hAnsi="Times New Roman" w:cs="Times New Roman"/>
                <w:color w:val="000000"/>
                <w:sz w:val="24"/>
                <w:szCs w:val="24"/>
                <w:lang w:eastAsia="fr-FR"/>
              </w:rPr>
            </w:pPr>
          </w:p>
        </w:tc>
        <w:tc>
          <w:tcPr>
            <w:tcW w:w="1134" w:type="dxa"/>
            <w:tcBorders>
              <w:top w:val="nil"/>
              <w:left w:val="nil"/>
              <w:bottom w:val="single" w:sz="4" w:space="0" w:color="auto"/>
              <w:right w:val="single" w:sz="4" w:space="0" w:color="auto"/>
            </w:tcBorders>
            <w:shd w:val="clear" w:color="auto" w:fill="auto"/>
            <w:noWrap/>
            <w:vAlign w:val="center"/>
            <w:hideMark/>
          </w:tcPr>
          <w:p w14:paraId="73C57CEC"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1490,54</w:t>
            </w:r>
          </w:p>
        </w:tc>
        <w:tc>
          <w:tcPr>
            <w:tcW w:w="993" w:type="dxa"/>
            <w:tcBorders>
              <w:top w:val="nil"/>
              <w:left w:val="nil"/>
              <w:bottom w:val="single" w:sz="4" w:space="0" w:color="auto"/>
              <w:right w:val="single" w:sz="4" w:space="0" w:color="auto"/>
            </w:tcBorders>
            <w:shd w:val="clear" w:color="auto" w:fill="auto"/>
            <w:noWrap/>
            <w:vAlign w:val="center"/>
            <w:hideMark/>
          </w:tcPr>
          <w:p w14:paraId="7A564F1C" w14:textId="77777777" w:rsidR="00950345" w:rsidRPr="00950345" w:rsidRDefault="00950345" w:rsidP="00950345">
            <w:pPr>
              <w:spacing w:after="0"/>
              <w:jc w:val="center"/>
              <w:rPr>
                <w:rFonts w:ascii="Times New Roman" w:eastAsia="Times New Roman" w:hAnsi="Times New Roman" w:cs="Times New Roman"/>
                <w:b/>
                <w:bCs/>
                <w:color w:val="000000"/>
                <w:sz w:val="24"/>
                <w:szCs w:val="24"/>
                <w:lang w:eastAsia="fr-FR"/>
              </w:rPr>
            </w:pPr>
            <w:r w:rsidRPr="00950345">
              <w:rPr>
                <w:rFonts w:ascii="Times New Roman" w:eastAsia="Times New Roman" w:hAnsi="Times New Roman" w:cs="Times New Roman"/>
                <w:b/>
                <w:bCs/>
                <w:color w:val="000000"/>
                <w:sz w:val="24"/>
                <w:szCs w:val="24"/>
                <w:lang w:eastAsia="fr-FR"/>
              </w:rPr>
              <w:t>198,20</w:t>
            </w:r>
          </w:p>
        </w:tc>
      </w:tr>
    </w:tbl>
    <w:p w14:paraId="337EB567" w14:textId="77777777" w:rsidR="00473F70" w:rsidRDefault="00473F70" w:rsidP="00950345">
      <w:pPr>
        <w:autoSpaceDE w:val="0"/>
        <w:autoSpaceDN w:val="0"/>
        <w:adjustRightInd w:val="0"/>
        <w:spacing w:after="0"/>
        <w:ind w:firstLine="708"/>
        <w:jc w:val="both"/>
        <w:rPr>
          <w:rFonts w:ascii="Times New Roman" w:eastAsiaTheme="minorEastAsia" w:hAnsi="Times New Roman" w:cs="Times New Roman"/>
          <w:sz w:val="24"/>
          <w:szCs w:val="24"/>
        </w:rPr>
      </w:pPr>
    </w:p>
    <w:p w14:paraId="1F01EE76" w14:textId="77777777" w:rsidR="00473F70"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D’après le tableau de la descente des charges, on obtient :</w:t>
      </w:r>
    </w:p>
    <w:p w14:paraId="2825E7A1" w14:textId="77777777" w:rsidR="00473F70"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valeur de la charge permanente G = 1490,53KN, </w:t>
      </w:r>
    </w:p>
    <w:p w14:paraId="5133DF42" w14:textId="77777777" w:rsidR="00473F70"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 la surcharge d’exploitation Q = 198,20KN.</w:t>
      </w:r>
    </w:p>
    <w:p w14:paraId="4E08C3AA" w14:textId="77777777" w:rsidR="00473F70"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D’où,</w:t>
      </w:r>
    </w:p>
    <w:p w14:paraId="41471EAF" w14:textId="77777777" w:rsidR="00473F70"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l’Etat Limite Ultime : Nu = 1,35G + 1,5Q = 2309,52 KN.</w:t>
      </w:r>
    </w:p>
    <w:p w14:paraId="6070F5D1" w14:textId="77777777" w:rsidR="0084628B" w:rsidRDefault="00473F7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l’Etat Limite de Service : Nser = G + Q = 1688,73 KN.</w:t>
      </w:r>
    </w:p>
    <w:p w14:paraId="68932F63" w14:textId="77777777" w:rsidR="00950345" w:rsidRDefault="00B7696F" w:rsidP="00950345">
      <w:pPr>
        <w:autoSpaceDE w:val="0"/>
        <w:autoSpaceDN w:val="0"/>
        <w:adjustRightInd w:val="0"/>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18DC859" w14:textId="77777777" w:rsidR="00CB1FF4" w:rsidRDefault="00950345" w:rsidP="00CB1FF4">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7696F">
        <w:rPr>
          <w:rFonts w:ascii="Times New Roman" w:eastAsiaTheme="minorEastAsia" w:hAnsi="Times New Roman" w:cs="Times New Roman"/>
          <w:sz w:val="24"/>
          <w:szCs w:val="24"/>
        </w:rPr>
        <w:t>La charge ramenée à la fondation étant connue, passons maintenant au calcul des éléments de la superstructure.</w:t>
      </w:r>
    </w:p>
    <w:p w14:paraId="674BE0F0" w14:textId="77777777" w:rsidR="007D50FD" w:rsidRPr="00CB1FF4" w:rsidRDefault="00757D21" w:rsidP="00CB1FF4">
      <w:pPr>
        <w:jc w:val="center"/>
        <w:rPr>
          <w:rFonts w:ascii="Times New Roman" w:eastAsiaTheme="minorEastAsia" w:hAnsi="Times New Roman" w:cs="Times New Roman"/>
          <w:sz w:val="24"/>
          <w:szCs w:val="24"/>
        </w:rPr>
      </w:pPr>
      <w:r>
        <w:rPr>
          <w:rFonts w:ascii="Times New Roman" w:eastAsiaTheme="minorEastAsia" w:hAnsi="Times New Roman" w:cs="Times New Roman"/>
          <w:b/>
          <w:sz w:val="28"/>
          <w:szCs w:val="28"/>
        </w:rPr>
        <w:lastRenderedPageBreak/>
        <w:t>CHAPITRE X</w:t>
      </w:r>
      <w:r w:rsidR="00593AB0" w:rsidRPr="007D50FD">
        <w:rPr>
          <w:rFonts w:ascii="Times New Roman" w:eastAsiaTheme="minorEastAsia" w:hAnsi="Times New Roman" w:cs="Times New Roman"/>
          <w:b/>
          <w:sz w:val="28"/>
          <w:szCs w:val="28"/>
        </w:rPr>
        <w:t> :</w:t>
      </w:r>
    </w:p>
    <w:p w14:paraId="65013286" w14:textId="77777777" w:rsidR="00593AB0" w:rsidRPr="007D50FD" w:rsidRDefault="00593AB0"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7D50FD">
        <w:rPr>
          <w:rFonts w:ascii="Times New Roman" w:eastAsiaTheme="minorEastAsia" w:hAnsi="Times New Roman" w:cs="Times New Roman"/>
          <w:b/>
          <w:sz w:val="32"/>
          <w:szCs w:val="32"/>
        </w:rPr>
        <w:t>CALCUL DES ELEMENTS DE LA SUPERSTRUCTURE</w:t>
      </w:r>
    </w:p>
    <w:p w14:paraId="79FC28A0" w14:textId="77777777" w:rsidR="00B7194E" w:rsidRDefault="00B7194E"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9AF7C2F" w14:textId="77777777" w:rsidR="00FC63F3" w:rsidRDefault="00FC63F3" w:rsidP="00E9666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C’est l’étude des éléments porteurs en béton armé. Nous allons commencer par l’étude de la dalle puis nous allons procéder au calcul d’une poutre continue, ensuite celui d’un poteau et enfin de l’escalier.</w:t>
      </w:r>
    </w:p>
    <w:p w14:paraId="3C3BECDE" w14:textId="77777777" w:rsidR="00FC63F3" w:rsidRDefault="00FC63F3"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1FAD9A9" w14:textId="77777777" w:rsidR="008A0E45" w:rsidRDefault="008A0E45"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E96660">
        <w:rPr>
          <w:rFonts w:ascii="Times New Roman" w:eastAsiaTheme="minorEastAsia" w:hAnsi="Times New Roman" w:cs="Times New Roman"/>
          <w:b/>
          <w:sz w:val="24"/>
          <w:szCs w:val="24"/>
        </w:rPr>
        <w:t>.1-</w:t>
      </w:r>
      <w:r>
        <w:rPr>
          <w:rFonts w:ascii="Times New Roman" w:eastAsiaTheme="minorEastAsia" w:hAnsi="Times New Roman" w:cs="Times New Roman"/>
          <w:b/>
          <w:sz w:val="24"/>
          <w:szCs w:val="24"/>
        </w:rPr>
        <w:t xml:space="preserve"> DETERMINATION DES SOLLICITATIONS </w:t>
      </w:r>
    </w:p>
    <w:p w14:paraId="6F7D2081" w14:textId="77777777" w:rsidR="008A0E45" w:rsidRDefault="008A0E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A titre d’exemple, nous étudierons le portique</w:t>
      </w:r>
      <w:r w:rsidR="003D69B5">
        <w:rPr>
          <w:rFonts w:ascii="Times New Roman" w:eastAsiaTheme="minorEastAsia" w:hAnsi="Times New Roman" w:cs="Times New Roman"/>
          <w:sz w:val="24"/>
          <w:szCs w:val="24"/>
        </w:rPr>
        <w:t xml:space="preserve"> transversale</w:t>
      </w:r>
      <w:r>
        <w:rPr>
          <w:rFonts w:ascii="Times New Roman" w:eastAsiaTheme="minorEastAsia" w:hAnsi="Times New Roman" w:cs="Times New Roman"/>
          <w:sz w:val="24"/>
          <w:szCs w:val="24"/>
        </w:rPr>
        <w:t xml:space="preserve"> file </w:t>
      </w:r>
      <w:r w:rsidR="00543FCF">
        <w:rPr>
          <w:rFonts w:ascii="Times New Roman" w:eastAsiaTheme="minorEastAsia" w:hAnsi="Times New Roman" w:cs="Times New Roman"/>
          <w:sz w:val="24"/>
          <w:szCs w:val="24"/>
        </w:rPr>
        <w:t>G</w:t>
      </w:r>
      <w:r w:rsidR="003D69B5">
        <w:rPr>
          <w:rFonts w:ascii="Times New Roman" w:eastAsiaTheme="minorEastAsia" w:hAnsi="Times New Roman" w:cs="Times New Roman"/>
          <w:sz w:val="24"/>
          <w:szCs w:val="24"/>
        </w:rPr>
        <w:t xml:space="preserve"> qui est considéré comme étant la plus défavorable.</w:t>
      </w:r>
    </w:p>
    <w:p w14:paraId="2E54D539" w14:textId="77777777" w:rsidR="008A0E45" w:rsidRDefault="008A0E4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étudier cette structure, nous allons :</w:t>
      </w:r>
    </w:p>
    <w:p w14:paraId="0784B5F7" w14:textId="77777777" w:rsidR="008A0E45" w:rsidRDefault="00E9666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A0E45">
        <w:rPr>
          <w:rFonts w:ascii="Times New Roman" w:eastAsiaTheme="minorEastAsia" w:hAnsi="Times New Roman" w:cs="Times New Roman"/>
          <w:sz w:val="24"/>
          <w:szCs w:val="24"/>
        </w:rPr>
        <w:t>- Etablir le bilan des combinaisons à prendre en compte ;</w:t>
      </w:r>
    </w:p>
    <w:p w14:paraId="0945786F" w14:textId="77777777" w:rsidR="008A0E45" w:rsidRDefault="00E9666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A0E45">
        <w:rPr>
          <w:rFonts w:ascii="Times New Roman" w:eastAsiaTheme="minorEastAsia" w:hAnsi="Times New Roman" w:cs="Times New Roman"/>
          <w:sz w:val="24"/>
          <w:szCs w:val="24"/>
        </w:rPr>
        <w:t>- Déterminer les sollicitations crées par ces actions ;</w:t>
      </w:r>
    </w:p>
    <w:p w14:paraId="4929FA8A" w14:textId="77777777" w:rsidR="008A0E45" w:rsidRDefault="00E96660"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A0E45">
        <w:rPr>
          <w:rFonts w:ascii="Times New Roman" w:eastAsiaTheme="minorEastAsia" w:hAnsi="Times New Roman" w:cs="Times New Roman"/>
          <w:sz w:val="24"/>
          <w:szCs w:val="24"/>
        </w:rPr>
        <w:t>- Dimensionner les différents éléments de structure (poutre, poteau</w:t>
      </w:r>
      <w:r>
        <w:rPr>
          <w:rFonts w:ascii="Times New Roman" w:eastAsiaTheme="minorEastAsia" w:hAnsi="Times New Roman" w:cs="Times New Roman"/>
          <w:sz w:val="24"/>
          <w:szCs w:val="24"/>
        </w:rPr>
        <w:t>,…</w:t>
      </w:r>
      <w:r w:rsidR="008A0E45">
        <w:rPr>
          <w:rFonts w:ascii="Times New Roman" w:eastAsiaTheme="minorEastAsia" w:hAnsi="Times New Roman" w:cs="Times New Roman"/>
          <w:sz w:val="24"/>
          <w:szCs w:val="24"/>
        </w:rPr>
        <w:t>).</w:t>
      </w:r>
    </w:p>
    <w:p w14:paraId="6A7D4D28" w14:textId="77777777" w:rsidR="008A0E45" w:rsidRDefault="008A0E45" w:rsidP="00E96660">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6405ED3E" w14:textId="77777777" w:rsidR="008A0E45" w:rsidRPr="00E96660" w:rsidRDefault="00757D2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E96660">
        <w:rPr>
          <w:rFonts w:ascii="Times New Roman" w:eastAsiaTheme="minorEastAsia" w:hAnsi="Times New Roman" w:cs="Times New Roman"/>
          <w:sz w:val="24"/>
          <w:szCs w:val="24"/>
        </w:rPr>
        <w:t>X</w:t>
      </w:r>
      <w:r w:rsidR="00E96660" w:rsidRPr="00E96660">
        <w:rPr>
          <w:rFonts w:ascii="Times New Roman" w:eastAsiaTheme="minorEastAsia" w:hAnsi="Times New Roman" w:cs="Times New Roman"/>
          <w:sz w:val="24"/>
          <w:szCs w:val="24"/>
        </w:rPr>
        <w:t>.1.1-</w:t>
      </w:r>
      <w:r w:rsidR="008A0E45" w:rsidRPr="00E96660">
        <w:rPr>
          <w:rFonts w:ascii="Times New Roman" w:eastAsiaTheme="minorEastAsia" w:hAnsi="Times New Roman" w:cs="Times New Roman"/>
          <w:sz w:val="24"/>
          <w:szCs w:val="24"/>
        </w:rPr>
        <w:t xml:space="preserve"> </w:t>
      </w:r>
      <w:r w:rsidR="008A0E45" w:rsidRPr="00E96660">
        <w:rPr>
          <w:rFonts w:ascii="Times New Roman" w:eastAsiaTheme="minorEastAsia" w:hAnsi="Times New Roman" w:cs="Times New Roman"/>
          <w:caps/>
          <w:sz w:val="24"/>
          <w:szCs w:val="24"/>
        </w:rPr>
        <w:t xml:space="preserve">Combinaison </w:t>
      </w:r>
      <w:r w:rsidR="00694FFB" w:rsidRPr="00E96660">
        <w:rPr>
          <w:rFonts w:ascii="Times New Roman" w:eastAsiaTheme="minorEastAsia" w:hAnsi="Times New Roman" w:cs="Times New Roman"/>
          <w:caps/>
          <w:sz w:val="24"/>
          <w:szCs w:val="24"/>
        </w:rPr>
        <w:t>d’action</w:t>
      </w:r>
    </w:p>
    <w:p w14:paraId="526B4B13" w14:textId="77777777" w:rsidR="00694FFB" w:rsidRDefault="00694FFB" w:rsidP="00E96660">
      <w:pPr>
        <w:autoSpaceDE w:val="0"/>
        <w:autoSpaceDN w:val="0"/>
        <w:adjustRightInd w:val="0"/>
        <w:spacing w:after="0" w:line="240" w:lineRule="auto"/>
        <w:ind w:firstLine="708"/>
        <w:jc w:val="both"/>
        <w:rPr>
          <w:rFonts w:ascii="Times New Roman" w:eastAsiaTheme="minorEastAsia" w:hAnsi="Times New Roman" w:cs="Times New Roman"/>
          <w:b/>
          <w:sz w:val="24"/>
          <w:szCs w:val="24"/>
        </w:rPr>
      </w:pPr>
    </w:p>
    <w:p w14:paraId="792BF2CA" w14:textId="77777777" w:rsidR="00694FFB" w:rsidRDefault="00757D21" w:rsidP="00DC6DC3">
      <w:pPr>
        <w:autoSpaceDE w:val="0"/>
        <w:autoSpaceDN w:val="0"/>
        <w:adjustRightInd w:val="0"/>
        <w:spacing w:after="0" w:line="360" w:lineRule="auto"/>
        <w:ind w:firstLine="708"/>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X</w:t>
      </w:r>
      <w:r w:rsidR="00E96660">
        <w:rPr>
          <w:rFonts w:ascii="Times New Roman" w:eastAsiaTheme="minorEastAsia" w:hAnsi="Times New Roman" w:cs="Times New Roman"/>
          <w:b/>
          <w:sz w:val="24"/>
          <w:szCs w:val="24"/>
        </w:rPr>
        <w:t>.1.1.1-</w:t>
      </w:r>
      <w:r w:rsidR="00694FFB">
        <w:rPr>
          <w:rFonts w:ascii="Times New Roman" w:eastAsiaTheme="minorEastAsia" w:hAnsi="Times New Roman" w:cs="Times New Roman"/>
          <w:b/>
          <w:sz w:val="24"/>
          <w:szCs w:val="24"/>
        </w:rPr>
        <w:t xml:space="preserve"> Combinaison fondamentale</w:t>
      </w:r>
    </w:p>
    <w:p w14:paraId="260E15E3" w14:textId="77777777" w:rsidR="00E96660" w:rsidRDefault="00E96660" w:rsidP="00E96660">
      <w:pPr>
        <w:autoSpaceDE w:val="0"/>
        <w:autoSpaceDN w:val="0"/>
        <w:adjustRightInd w:val="0"/>
        <w:spacing w:after="0" w:line="240" w:lineRule="auto"/>
        <w:ind w:firstLine="708"/>
        <w:rPr>
          <w:rFonts w:ascii="Times New Roman" w:hAnsi="Times New Roman" w:cs="Times New Roman"/>
          <w:sz w:val="24"/>
          <w:szCs w:val="24"/>
        </w:rPr>
      </w:pPr>
    </w:p>
    <w:p w14:paraId="056A6B87" w14:textId="77777777" w:rsidR="008A0E45" w:rsidRPr="008A0E45" w:rsidRDefault="008A0E45" w:rsidP="00DC6DC3">
      <w:pPr>
        <w:autoSpaceDE w:val="0"/>
        <w:autoSpaceDN w:val="0"/>
        <w:adjustRightInd w:val="0"/>
        <w:spacing w:after="0" w:line="360" w:lineRule="auto"/>
        <w:ind w:firstLine="708"/>
        <w:rPr>
          <w:rFonts w:ascii="Times New Roman" w:hAnsi="Times New Roman" w:cs="Times New Roman"/>
          <w:sz w:val="24"/>
          <w:szCs w:val="24"/>
        </w:rPr>
      </w:pPr>
      <w:r w:rsidRPr="008A0E45">
        <w:rPr>
          <w:rFonts w:ascii="Times New Roman" w:hAnsi="Times New Roman" w:cs="Times New Roman"/>
          <w:sz w:val="24"/>
          <w:szCs w:val="24"/>
        </w:rPr>
        <w:t xml:space="preserve">Pour la détermination des sollicitations, il y </w:t>
      </w:r>
      <w:r w:rsidRPr="008A0E45">
        <w:rPr>
          <w:rFonts w:ascii="Times New Roman" w:hAnsi="Times New Roman" w:cs="Times New Roman"/>
          <w:bCs/>
          <w:sz w:val="24"/>
          <w:szCs w:val="24"/>
        </w:rPr>
        <w:t>a</w:t>
      </w:r>
      <w:r w:rsidRPr="008A0E45">
        <w:rPr>
          <w:rFonts w:ascii="Times New Roman" w:hAnsi="Times New Roman" w:cs="Times New Roman"/>
          <w:b/>
          <w:bCs/>
          <w:sz w:val="24"/>
          <w:szCs w:val="24"/>
        </w:rPr>
        <w:t xml:space="preserve"> </w:t>
      </w:r>
      <w:r w:rsidRPr="008A0E45">
        <w:rPr>
          <w:rFonts w:ascii="Times New Roman" w:hAnsi="Times New Roman" w:cs="Times New Roman"/>
          <w:sz w:val="24"/>
          <w:szCs w:val="24"/>
        </w:rPr>
        <w:t>lieu de considérer la combinaison</w:t>
      </w:r>
      <w:r w:rsidR="00C81BC0">
        <w:rPr>
          <w:rFonts w:ascii="Times New Roman" w:hAnsi="Times New Roman" w:cs="Times New Roman"/>
          <w:sz w:val="24"/>
          <w:szCs w:val="24"/>
        </w:rPr>
        <w:t xml:space="preserve"> </w:t>
      </w:r>
      <w:r w:rsidRPr="008A0E45">
        <w:rPr>
          <w:rFonts w:ascii="Times New Roman" w:hAnsi="Times New Roman" w:cs="Times New Roman"/>
          <w:sz w:val="24"/>
          <w:szCs w:val="24"/>
        </w:rPr>
        <w:t>fondamentale des actions.</w:t>
      </w:r>
    </w:p>
    <w:p w14:paraId="5EABC726" w14:textId="77777777" w:rsidR="008A0E45" w:rsidRDefault="008A0E45" w:rsidP="00DC6DC3">
      <w:pPr>
        <w:autoSpaceDE w:val="0"/>
        <w:autoSpaceDN w:val="0"/>
        <w:adjustRightInd w:val="0"/>
        <w:spacing w:after="0" w:line="360" w:lineRule="auto"/>
        <w:ind w:firstLine="708"/>
        <w:rPr>
          <w:rFonts w:ascii="Times New Roman" w:hAnsi="Times New Roman" w:cs="Times New Roman"/>
          <w:sz w:val="24"/>
          <w:szCs w:val="24"/>
        </w:rPr>
      </w:pPr>
      <w:r w:rsidRPr="008A0E45">
        <w:rPr>
          <w:rFonts w:ascii="Times New Roman" w:hAnsi="Times New Roman" w:cs="Times New Roman"/>
          <w:sz w:val="24"/>
          <w:szCs w:val="24"/>
        </w:rPr>
        <w:t>Lors de situation durable (par opposition aux situations accidentelles), la combinaison</w:t>
      </w:r>
      <w:r w:rsidR="00C81BC0">
        <w:rPr>
          <w:rFonts w:ascii="Times New Roman" w:hAnsi="Times New Roman" w:cs="Times New Roman"/>
          <w:sz w:val="24"/>
          <w:szCs w:val="24"/>
        </w:rPr>
        <w:t xml:space="preserve"> </w:t>
      </w:r>
      <w:r w:rsidRPr="008A0E45">
        <w:rPr>
          <w:rFonts w:ascii="Times New Roman" w:hAnsi="Times New Roman" w:cs="Times New Roman"/>
          <w:sz w:val="24"/>
          <w:szCs w:val="24"/>
        </w:rPr>
        <w:t>fondamentale s’écrit:</w:t>
      </w:r>
    </w:p>
    <w:p w14:paraId="7F03E3FA" w14:textId="77777777" w:rsid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FCBFE3E" wp14:editId="65EF3B09">
            <wp:extent cx="2743200" cy="500296"/>
            <wp:effectExtent l="19050" t="0" r="0" b="0"/>
            <wp:docPr id="12" name="Image 1" descr="C:\Users\Principal\Pictures\22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222 - Copie.jpg"/>
                    <pic:cNvPicPr>
                      <a:picLocks noChangeAspect="1" noChangeArrowheads="1"/>
                    </pic:cNvPicPr>
                  </pic:nvPicPr>
                  <pic:blipFill>
                    <a:blip r:embed="rId22"/>
                    <a:srcRect/>
                    <a:stretch>
                      <a:fillRect/>
                    </a:stretch>
                  </pic:blipFill>
                  <pic:spPr bwMode="auto">
                    <a:xfrm>
                      <a:off x="0" y="0"/>
                      <a:ext cx="2746724" cy="500939"/>
                    </a:xfrm>
                    <a:prstGeom prst="rect">
                      <a:avLst/>
                    </a:prstGeom>
                    <a:noFill/>
                    <a:ln w="9525">
                      <a:noFill/>
                      <a:miter lim="800000"/>
                      <a:headEnd/>
                      <a:tailEnd/>
                    </a:ln>
                  </pic:spPr>
                </pic:pic>
              </a:graphicData>
            </a:graphic>
          </wp:inline>
        </w:drawing>
      </w:r>
    </w:p>
    <w:p w14:paraId="534DF298" w14:textId="77777777" w:rsidR="00C81BC0" w:rsidRDefault="00C81BC0" w:rsidP="00DC6DC3">
      <w:pPr>
        <w:autoSpaceDE w:val="0"/>
        <w:autoSpaceDN w:val="0"/>
        <w:adjustRightInd w:val="0"/>
        <w:spacing w:after="0" w:line="360" w:lineRule="auto"/>
        <w:rPr>
          <w:rFonts w:ascii="Times New Roman" w:hAnsi="Times New Roman" w:cs="Times New Roman"/>
          <w:sz w:val="24"/>
          <w:szCs w:val="24"/>
        </w:rPr>
      </w:pPr>
      <w:r w:rsidRPr="00C81BC0">
        <w:rPr>
          <w:rFonts w:ascii="Times New Roman" w:hAnsi="Times New Roman" w:cs="Times New Roman"/>
          <w:sz w:val="24"/>
          <w:szCs w:val="24"/>
        </w:rPr>
        <w:t xml:space="preserve">où </w:t>
      </w:r>
    </w:p>
    <w:p w14:paraId="706085F6" w14:textId="77777777" w:rsidR="00C81BC0" w:rsidRP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sidRPr="00C81BC0">
        <w:rPr>
          <w:rFonts w:ascii="Times New Roman" w:hAnsi="Times New Roman" w:cs="Times New Roman"/>
          <w:sz w:val="24"/>
          <w:szCs w:val="24"/>
        </w:rPr>
        <w:t>G</w:t>
      </w:r>
      <w:r w:rsidRPr="00C81BC0">
        <w:rPr>
          <w:rFonts w:ascii="Times New Roman" w:hAnsi="Times New Roman" w:cs="Times New Roman"/>
          <w:sz w:val="24"/>
          <w:szCs w:val="24"/>
          <w:vertAlign w:val="subscript"/>
        </w:rPr>
        <w:t>max</w:t>
      </w:r>
      <w:r w:rsidRPr="00C81BC0">
        <w:rPr>
          <w:rFonts w:ascii="Times New Roman" w:hAnsi="Times New Roman" w:cs="Times New Roman"/>
          <w:sz w:val="24"/>
          <w:szCs w:val="24"/>
        </w:rPr>
        <w:t>: ensemble des actions permanentes défavorables.</w:t>
      </w:r>
    </w:p>
    <w:p w14:paraId="420018EA" w14:textId="77777777" w:rsidR="00C81BC0" w:rsidRP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sidRPr="00C81BC0">
        <w:rPr>
          <w:rFonts w:ascii="Times New Roman" w:hAnsi="Times New Roman" w:cs="Times New Roman"/>
          <w:sz w:val="24"/>
          <w:szCs w:val="24"/>
        </w:rPr>
        <w:t>G</w:t>
      </w:r>
      <w:r w:rsidRPr="00C81BC0">
        <w:rPr>
          <w:rFonts w:ascii="Times New Roman" w:hAnsi="Times New Roman" w:cs="Times New Roman"/>
          <w:sz w:val="24"/>
          <w:szCs w:val="24"/>
          <w:vertAlign w:val="subscript"/>
        </w:rPr>
        <w:t>min</w:t>
      </w:r>
      <w:r w:rsidRPr="00C81BC0">
        <w:rPr>
          <w:rFonts w:ascii="Times New Roman" w:hAnsi="Times New Roman" w:cs="Times New Roman"/>
          <w:sz w:val="24"/>
          <w:szCs w:val="24"/>
        </w:rPr>
        <w:t xml:space="preserve"> : ensemble des actions permanentes favorables.</w:t>
      </w:r>
    </w:p>
    <w:p w14:paraId="18C8AE3D" w14:textId="77777777" w:rsidR="00C81BC0" w:rsidRP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sidRPr="00C81BC0">
        <w:rPr>
          <w:rFonts w:ascii="Times New Roman" w:hAnsi="Times New Roman" w:cs="Times New Roman"/>
          <w:sz w:val="24"/>
          <w:szCs w:val="24"/>
        </w:rPr>
        <w:t>Q</w:t>
      </w:r>
      <w:r w:rsidRPr="00C81BC0">
        <w:rPr>
          <w:rFonts w:ascii="Times New Roman" w:hAnsi="Times New Roman" w:cs="Times New Roman"/>
          <w:sz w:val="24"/>
          <w:szCs w:val="24"/>
          <w:vertAlign w:val="subscript"/>
        </w:rPr>
        <w:t>1</w:t>
      </w:r>
      <w:r w:rsidRPr="00C81BC0">
        <w:rPr>
          <w:rFonts w:ascii="Times New Roman" w:hAnsi="Times New Roman" w:cs="Times New Roman"/>
          <w:sz w:val="24"/>
          <w:szCs w:val="24"/>
        </w:rPr>
        <w:t xml:space="preserve"> : action variable de base</w:t>
      </w:r>
      <w:r>
        <w:rPr>
          <w:rFonts w:ascii="Times New Roman" w:hAnsi="Times New Roman" w:cs="Times New Roman"/>
          <w:sz w:val="24"/>
          <w:szCs w:val="24"/>
        </w:rPr>
        <w:t>.</w:t>
      </w:r>
    </w:p>
    <w:p w14:paraId="65D11CD8" w14:textId="77777777" w:rsid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sidRPr="00C81BC0">
        <w:rPr>
          <w:rFonts w:ascii="Times New Roman" w:hAnsi="Times New Roman" w:cs="Times New Roman"/>
          <w:sz w:val="24"/>
          <w:szCs w:val="24"/>
        </w:rPr>
        <w:t>Q</w:t>
      </w:r>
      <w:r w:rsidRPr="00C81BC0">
        <w:rPr>
          <w:rFonts w:ascii="Times New Roman" w:hAnsi="Times New Roman" w:cs="Times New Roman"/>
          <w:sz w:val="24"/>
          <w:szCs w:val="24"/>
          <w:vertAlign w:val="subscript"/>
        </w:rPr>
        <w:t>2</w:t>
      </w:r>
      <w:r w:rsidRPr="00C81BC0">
        <w:rPr>
          <w:rFonts w:ascii="Times New Roman" w:hAnsi="Times New Roman" w:cs="Times New Roman"/>
          <w:sz w:val="24"/>
          <w:szCs w:val="24"/>
        </w:rPr>
        <w:t xml:space="preserve"> : action variable d’accompagnement</w:t>
      </w:r>
      <w:r>
        <w:rPr>
          <w:rFonts w:ascii="Times New Roman" w:hAnsi="Times New Roman" w:cs="Times New Roman"/>
          <w:sz w:val="24"/>
          <w:szCs w:val="24"/>
        </w:rPr>
        <w:t>.</w:t>
      </w:r>
    </w:p>
    <w:p w14:paraId="224C7DA3" w14:textId="77777777" w:rsid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CBB9FA6" wp14:editId="25B8C58D">
            <wp:extent cx="3532916" cy="219075"/>
            <wp:effectExtent l="19050" t="0" r="0" b="0"/>
            <wp:docPr id="13" name="Image 2" descr="C:\Users\Principal\Picture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Pictures\222.jpg"/>
                    <pic:cNvPicPr>
                      <a:picLocks noChangeAspect="1" noChangeArrowheads="1"/>
                    </pic:cNvPicPr>
                  </pic:nvPicPr>
                  <pic:blipFill>
                    <a:blip r:embed="rId23"/>
                    <a:srcRect/>
                    <a:stretch>
                      <a:fillRect/>
                    </a:stretch>
                  </pic:blipFill>
                  <pic:spPr bwMode="auto">
                    <a:xfrm>
                      <a:off x="0" y="0"/>
                      <a:ext cx="3575619" cy="221723"/>
                    </a:xfrm>
                    <a:prstGeom prst="rect">
                      <a:avLst/>
                    </a:prstGeom>
                    <a:noFill/>
                    <a:ln w="9525">
                      <a:noFill/>
                      <a:miter lim="800000"/>
                      <a:headEnd/>
                      <a:tailEnd/>
                    </a:ln>
                  </pic:spPr>
                </pic:pic>
              </a:graphicData>
            </a:graphic>
          </wp:inline>
        </w:drawing>
      </w:r>
    </w:p>
    <w:p w14:paraId="6B7C90A8" w14:textId="77777777" w:rsid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p>
    <w:p w14:paraId="24C670F3" w14:textId="77777777" w:rsidR="00FB7B09" w:rsidRDefault="00FB7B09"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Pour le cas d’un bâtiment, la formule générale des combinaisons donne :</w:t>
      </w:r>
    </w:p>
    <w:p w14:paraId="6BE7CDC0" w14:textId="77777777" w:rsidR="00FB7B09" w:rsidRPr="00E96660" w:rsidRDefault="00FB7B09" w:rsidP="00E96660">
      <w:pPr>
        <w:pStyle w:val="Paragraphedeliste"/>
        <w:numPr>
          <w:ilvl w:val="0"/>
          <w:numId w:val="42"/>
        </w:numPr>
        <w:autoSpaceDE w:val="0"/>
        <w:autoSpaceDN w:val="0"/>
        <w:adjustRightInd w:val="0"/>
        <w:spacing w:after="0" w:line="360" w:lineRule="auto"/>
        <w:ind w:left="1843"/>
        <w:rPr>
          <w:rFonts w:ascii="Times New Roman" w:hAnsi="Times New Roman" w:cs="Times New Roman"/>
          <w:sz w:val="24"/>
          <w:szCs w:val="24"/>
        </w:rPr>
      </w:pPr>
      <w:r w:rsidRPr="00E96660">
        <w:rPr>
          <w:rFonts w:ascii="Times New Roman" w:hAnsi="Times New Roman" w:cs="Times New Roman"/>
          <w:b/>
          <w:sz w:val="24"/>
          <w:szCs w:val="24"/>
        </w:rPr>
        <w:t>En considérant la charge d’exploitation Q comme action variable de base</w:t>
      </w:r>
      <w:r w:rsidRPr="00E96660">
        <w:rPr>
          <w:rFonts w:ascii="Times New Roman" w:hAnsi="Times New Roman" w:cs="Times New Roman"/>
          <w:sz w:val="24"/>
          <w:szCs w:val="24"/>
        </w:rPr>
        <w:t>.</w:t>
      </w:r>
    </w:p>
    <w:p w14:paraId="36CD36C9" w14:textId="77777777" w:rsidR="00FB7B09" w:rsidRPr="00E96660" w:rsidRDefault="00FB7B09" w:rsidP="00DC6DC3">
      <w:pPr>
        <w:autoSpaceDE w:val="0"/>
        <w:autoSpaceDN w:val="0"/>
        <w:adjustRightInd w:val="0"/>
        <w:spacing w:after="0" w:line="360" w:lineRule="auto"/>
        <w:ind w:left="720"/>
        <w:rPr>
          <w:rFonts w:ascii="Times New Roman" w:hAnsi="Times New Roman" w:cs="Times New Roman"/>
          <w:sz w:val="24"/>
          <w:szCs w:val="24"/>
        </w:rPr>
      </w:pPr>
      <w:r w:rsidRPr="00E96660">
        <w:rPr>
          <w:rFonts w:ascii="Times New Roman" w:hAnsi="Times New Roman" w:cs="Times New Roman"/>
          <w:sz w:val="24"/>
          <w:szCs w:val="24"/>
        </w:rPr>
        <w:lastRenderedPageBreak/>
        <w:t>Tableau</w:t>
      </w:r>
      <w:r w:rsidR="0042585B" w:rsidRPr="00E96660">
        <w:rPr>
          <w:rFonts w:ascii="Times New Roman" w:hAnsi="Times New Roman" w:cs="Times New Roman"/>
          <w:sz w:val="24"/>
          <w:szCs w:val="24"/>
        </w:rPr>
        <w:t xml:space="preserve"> 39</w:t>
      </w:r>
      <w:r w:rsidRPr="00E96660">
        <w:rPr>
          <w:rFonts w:ascii="Times New Roman" w:hAnsi="Times New Roman" w:cs="Times New Roman"/>
          <w:sz w:val="24"/>
          <w:szCs w:val="24"/>
        </w:rPr>
        <w:t> : Combinaison d’action pour Q variable de base</w:t>
      </w:r>
    </w:p>
    <w:tbl>
      <w:tblPr>
        <w:tblStyle w:val="Grilledutableau"/>
        <w:tblW w:w="0" w:type="auto"/>
        <w:tblInd w:w="720" w:type="dxa"/>
        <w:tblLook w:val="04A0" w:firstRow="1" w:lastRow="0" w:firstColumn="1" w:lastColumn="0" w:noHBand="0" w:noVBand="1"/>
      </w:tblPr>
      <w:tblGrid>
        <w:gridCol w:w="2081"/>
        <w:gridCol w:w="3118"/>
        <w:gridCol w:w="3368"/>
      </w:tblGrid>
      <w:tr w:rsidR="000D2AC2" w14:paraId="5EDB8CD3" w14:textId="77777777" w:rsidTr="00E96660">
        <w:tc>
          <w:tcPr>
            <w:tcW w:w="2082" w:type="dxa"/>
            <w:vAlign w:val="center"/>
          </w:tcPr>
          <w:p w14:paraId="79BB968E"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Combinaison N°</w:t>
            </w:r>
          </w:p>
        </w:tc>
        <w:tc>
          <w:tcPr>
            <w:tcW w:w="3118" w:type="dxa"/>
            <w:vAlign w:val="center"/>
          </w:tcPr>
          <w:p w14:paraId="2C8BC81D"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ELU</w:t>
            </w:r>
          </w:p>
        </w:tc>
        <w:tc>
          <w:tcPr>
            <w:tcW w:w="3368" w:type="dxa"/>
            <w:vAlign w:val="center"/>
          </w:tcPr>
          <w:p w14:paraId="0988C433"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ELS</w:t>
            </w:r>
          </w:p>
        </w:tc>
      </w:tr>
      <w:tr w:rsidR="000D2AC2" w14:paraId="455366A4" w14:textId="77777777" w:rsidTr="00E96660">
        <w:tc>
          <w:tcPr>
            <w:tcW w:w="2082" w:type="dxa"/>
            <w:vAlign w:val="center"/>
          </w:tcPr>
          <w:p w14:paraId="27B6729D"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w:t>
            </w:r>
          </w:p>
          <w:p w14:paraId="1D57C375"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118" w:type="dxa"/>
            <w:vAlign w:val="center"/>
          </w:tcPr>
          <w:p w14:paraId="4AF231DA"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1,35G</w:t>
            </w:r>
            <w:r w:rsidRPr="000D2AC2">
              <w:rPr>
                <w:rFonts w:ascii="Times New Roman" w:hAnsi="Times New Roman" w:cs="Times New Roman"/>
                <w:sz w:val="24"/>
                <w:szCs w:val="24"/>
                <w:vertAlign w:val="subscript"/>
              </w:rPr>
              <w:t xml:space="preserve">max </w:t>
            </w:r>
            <w:r>
              <w:rPr>
                <w:rFonts w:ascii="Times New Roman" w:hAnsi="Times New Roman" w:cs="Times New Roman"/>
                <w:sz w:val="24"/>
                <w:szCs w:val="24"/>
              </w:rPr>
              <w:t>+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+ 1,5Q</w:t>
            </w:r>
          </w:p>
          <w:p w14:paraId="486F4393"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1,35G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+ 1,5Q</w:t>
            </w:r>
          </w:p>
        </w:tc>
        <w:tc>
          <w:tcPr>
            <w:tcW w:w="3368" w:type="dxa"/>
            <w:vAlign w:val="center"/>
          </w:tcPr>
          <w:p w14:paraId="6F802DE6"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Q</w:t>
            </w:r>
          </w:p>
          <w:p w14:paraId="236DC60B" w14:textId="77777777" w:rsidR="000D2AC2" w:rsidRDefault="000D2AC2"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Q + 0,77W</w:t>
            </w:r>
          </w:p>
        </w:tc>
      </w:tr>
    </w:tbl>
    <w:p w14:paraId="2B9588D5" w14:textId="77777777" w:rsidR="00757D21" w:rsidRDefault="00757D21" w:rsidP="00DC6DC3">
      <w:pPr>
        <w:pStyle w:val="Paragraphedeliste"/>
        <w:autoSpaceDE w:val="0"/>
        <w:autoSpaceDN w:val="0"/>
        <w:adjustRightInd w:val="0"/>
        <w:spacing w:after="0" w:line="360" w:lineRule="auto"/>
        <w:ind w:left="1080"/>
        <w:rPr>
          <w:rFonts w:ascii="Times New Roman" w:hAnsi="Times New Roman" w:cs="Times New Roman"/>
          <w:sz w:val="24"/>
          <w:szCs w:val="24"/>
        </w:rPr>
      </w:pPr>
    </w:p>
    <w:p w14:paraId="22AF1265" w14:textId="77777777" w:rsidR="000D2AC2" w:rsidRPr="00E96660" w:rsidRDefault="00037F79" w:rsidP="00E96660">
      <w:pPr>
        <w:pStyle w:val="Paragraphedeliste"/>
        <w:numPr>
          <w:ilvl w:val="0"/>
          <w:numId w:val="42"/>
        </w:numPr>
        <w:autoSpaceDE w:val="0"/>
        <w:autoSpaceDN w:val="0"/>
        <w:adjustRightInd w:val="0"/>
        <w:spacing w:after="0" w:line="360" w:lineRule="auto"/>
        <w:ind w:left="1843" w:hanging="283"/>
        <w:rPr>
          <w:rFonts w:ascii="Times New Roman" w:hAnsi="Times New Roman" w:cs="Times New Roman"/>
          <w:b/>
          <w:sz w:val="24"/>
          <w:szCs w:val="24"/>
        </w:rPr>
      </w:pPr>
      <w:r w:rsidRPr="00E96660">
        <w:rPr>
          <w:rFonts w:ascii="Times New Roman" w:hAnsi="Times New Roman" w:cs="Times New Roman"/>
          <w:b/>
          <w:sz w:val="24"/>
          <w:szCs w:val="24"/>
        </w:rPr>
        <w:t>En considérant l’action du vent W comme action variable de base.</w:t>
      </w:r>
    </w:p>
    <w:p w14:paraId="31617D51" w14:textId="77777777" w:rsidR="00094BB0" w:rsidRDefault="00094BB0" w:rsidP="00E96660">
      <w:pPr>
        <w:spacing w:after="0" w:line="240" w:lineRule="auto"/>
        <w:rPr>
          <w:rFonts w:ascii="Times New Roman" w:hAnsi="Times New Roman" w:cs="Times New Roman"/>
          <w:b/>
          <w:sz w:val="24"/>
          <w:szCs w:val="24"/>
        </w:rPr>
      </w:pPr>
    </w:p>
    <w:p w14:paraId="041150FD" w14:textId="77777777" w:rsidR="00037F79" w:rsidRPr="00E96660" w:rsidRDefault="00037F79" w:rsidP="00DC6DC3">
      <w:pPr>
        <w:autoSpaceDE w:val="0"/>
        <w:autoSpaceDN w:val="0"/>
        <w:adjustRightInd w:val="0"/>
        <w:spacing w:after="0" w:line="360" w:lineRule="auto"/>
        <w:ind w:left="720"/>
        <w:rPr>
          <w:rFonts w:ascii="Times New Roman" w:hAnsi="Times New Roman" w:cs="Times New Roman"/>
          <w:sz w:val="24"/>
          <w:szCs w:val="24"/>
        </w:rPr>
      </w:pPr>
      <w:r w:rsidRPr="00E96660">
        <w:rPr>
          <w:rFonts w:ascii="Times New Roman" w:hAnsi="Times New Roman" w:cs="Times New Roman"/>
          <w:sz w:val="24"/>
          <w:szCs w:val="24"/>
        </w:rPr>
        <w:t>Tableau</w:t>
      </w:r>
      <w:r w:rsidR="00A254D1" w:rsidRPr="00E96660">
        <w:rPr>
          <w:rFonts w:ascii="Times New Roman" w:hAnsi="Times New Roman" w:cs="Times New Roman"/>
          <w:sz w:val="24"/>
          <w:szCs w:val="24"/>
        </w:rPr>
        <w:t xml:space="preserve"> 4</w:t>
      </w:r>
      <w:r w:rsidR="0042585B" w:rsidRPr="00E96660">
        <w:rPr>
          <w:rFonts w:ascii="Times New Roman" w:hAnsi="Times New Roman" w:cs="Times New Roman"/>
          <w:sz w:val="24"/>
          <w:szCs w:val="24"/>
        </w:rPr>
        <w:t>0</w:t>
      </w:r>
      <w:r w:rsidRPr="00E96660">
        <w:rPr>
          <w:rFonts w:ascii="Times New Roman" w:hAnsi="Times New Roman" w:cs="Times New Roman"/>
          <w:sz w:val="24"/>
          <w:szCs w:val="24"/>
        </w:rPr>
        <w:t> : Combinaison d’action pour W variable de base</w:t>
      </w:r>
    </w:p>
    <w:tbl>
      <w:tblPr>
        <w:tblStyle w:val="Grilledutableau"/>
        <w:tblW w:w="0" w:type="auto"/>
        <w:tblInd w:w="720" w:type="dxa"/>
        <w:tblLook w:val="04A0" w:firstRow="1" w:lastRow="0" w:firstColumn="1" w:lastColumn="0" w:noHBand="0" w:noVBand="1"/>
      </w:tblPr>
      <w:tblGrid>
        <w:gridCol w:w="2082"/>
        <w:gridCol w:w="3118"/>
        <w:gridCol w:w="3367"/>
      </w:tblGrid>
      <w:tr w:rsidR="00037F79" w14:paraId="62BF3B6B" w14:textId="77777777" w:rsidTr="00E96660">
        <w:tc>
          <w:tcPr>
            <w:tcW w:w="2082" w:type="dxa"/>
            <w:vAlign w:val="center"/>
          </w:tcPr>
          <w:p w14:paraId="275CB51B"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Combinaison N°</w:t>
            </w:r>
          </w:p>
        </w:tc>
        <w:tc>
          <w:tcPr>
            <w:tcW w:w="3118" w:type="dxa"/>
            <w:vAlign w:val="center"/>
          </w:tcPr>
          <w:p w14:paraId="2A9C9351"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ELU</w:t>
            </w:r>
          </w:p>
        </w:tc>
        <w:tc>
          <w:tcPr>
            <w:tcW w:w="3368" w:type="dxa"/>
            <w:vAlign w:val="center"/>
          </w:tcPr>
          <w:p w14:paraId="53CC6157"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ELS</w:t>
            </w:r>
          </w:p>
        </w:tc>
      </w:tr>
      <w:tr w:rsidR="00037F79" w14:paraId="77B1F0E3" w14:textId="77777777" w:rsidTr="00E96660">
        <w:tc>
          <w:tcPr>
            <w:tcW w:w="2082" w:type="dxa"/>
            <w:vAlign w:val="center"/>
          </w:tcPr>
          <w:p w14:paraId="5D575887"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p w14:paraId="7AEC1904"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3118" w:type="dxa"/>
            <w:vAlign w:val="center"/>
          </w:tcPr>
          <w:p w14:paraId="4E88B6D2"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1,35G</w:t>
            </w:r>
            <w:r w:rsidRPr="000D2AC2">
              <w:rPr>
                <w:rFonts w:ascii="Times New Roman" w:hAnsi="Times New Roman" w:cs="Times New Roman"/>
                <w:sz w:val="24"/>
                <w:szCs w:val="24"/>
                <w:vertAlign w:val="subscript"/>
              </w:rPr>
              <w:t xml:space="preserve">max </w:t>
            </w:r>
            <w:r>
              <w:rPr>
                <w:rFonts w:ascii="Times New Roman" w:hAnsi="Times New Roman" w:cs="Times New Roman"/>
                <w:sz w:val="24"/>
                <w:szCs w:val="24"/>
              </w:rPr>
              <w:t>+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+ 1,5W + Q</w:t>
            </w:r>
          </w:p>
          <w:p w14:paraId="6DDA869B"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1,35G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+ 1,5W</w:t>
            </w:r>
          </w:p>
        </w:tc>
        <w:tc>
          <w:tcPr>
            <w:tcW w:w="3368" w:type="dxa"/>
            <w:vAlign w:val="center"/>
          </w:tcPr>
          <w:p w14:paraId="736ACCDC"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W + Q</w:t>
            </w:r>
          </w:p>
          <w:p w14:paraId="63420B22" w14:textId="77777777" w:rsidR="00037F79" w:rsidRDefault="00037F79" w:rsidP="00E9666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w:t>
            </w:r>
            <w:r w:rsidRPr="000D2AC2">
              <w:rPr>
                <w:rFonts w:ascii="Times New Roman" w:hAnsi="Times New Roman" w:cs="Times New Roman"/>
                <w:sz w:val="24"/>
                <w:szCs w:val="24"/>
                <w:vertAlign w:val="subscript"/>
              </w:rPr>
              <w:t>max</w:t>
            </w:r>
            <w:r>
              <w:rPr>
                <w:rFonts w:ascii="Times New Roman" w:hAnsi="Times New Roman" w:cs="Times New Roman"/>
                <w:sz w:val="24"/>
                <w:szCs w:val="24"/>
              </w:rPr>
              <w:t xml:space="preserve"> + G</w:t>
            </w:r>
            <w:r w:rsidRPr="000D2AC2">
              <w:rPr>
                <w:rFonts w:ascii="Times New Roman" w:hAnsi="Times New Roman" w:cs="Times New Roman"/>
                <w:sz w:val="24"/>
                <w:szCs w:val="24"/>
                <w:vertAlign w:val="subscript"/>
              </w:rPr>
              <w:t>min</w:t>
            </w:r>
            <w:r>
              <w:rPr>
                <w:rFonts w:ascii="Times New Roman" w:hAnsi="Times New Roman" w:cs="Times New Roman"/>
                <w:sz w:val="24"/>
                <w:szCs w:val="24"/>
              </w:rPr>
              <w:t xml:space="preserve"> + W</w:t>
            </w:r>
          </w:p>
        </w:tc>
      </w:tr>
    </w:tbl>
    <w:p w14:paraId="007336FF" w14:textId="77777777" w:rsidR="00037F79" w:rsidRDefault="00037F79" w:rsidP="00DC6DC3">
      <w:pPr>
        <w:autoSpaceDE w:val="0"/>
        <w:autoSpaceDN w:val="0"/>
        <w:adjustRightInd w:val="0"/>
        <w:spacing w:after="0" w:line="360" w:lineRule="auto"/>
        <w:ind w:left="720"/>
        <w:rPr>
          <w:rFonts w:ascii="Times New Roman" w:hAnsi="Times New Roman" w:cs="Times New Roman"/>
          <w:sz w:val="24"/>
          <w:szCs w:val="24"/>
        </w:rPr>
      </w:pPr>
    </w:p>
    <w:p w14:paraId="5F1171EF" w14:textId="34B52FCE" w:rsidR="00F42D6C" w:rsidRPr="00E96660" w:rsidRDefault="00F42D6C" w:rsidP="00E96660">
      <w:pPr>
        <w:pStyle w:val="Paragraphedeliste"/>
        <w:numPr>
          <w:ilvl w:val="0"/>
          <w:numId w:val="42"/>
        </w:numPr>
        <w:autoSpaceDE w:val="0"/>
        <w:autoSpaceDN w:val="0"/>
        <w:adjustRightInd w:val="0"/>
        <w:spacing w:after="0" w:line="360" w:lineRule="auto"/>
        <w:ind w:left="1843"/>
        <w:rPr>
          <w:rFonts w:ascii="Times New Roman" w:hAnsi="Times New Roman" w:cs="Times New Roman"/>
          <w:b/>
          <w:sz w:val="24"/>
          <w:szCs w:val="24"/>
        </w:rPr>
      </w:pPr>
      <w:r w:rsidRPr="00E96660">
        <w:rPr>
          <w:rFonts w:ascii="Times New Roman" w:hAnsi="Times New Roman" w:cs="Times New Roman"/>
          <w:b/>
          <w:sz w:val="24"/>
          <w:szCs w:val="24"/>
        </w:rPr>
        <w:t xml:space="preserve">On éliminera les </w:t>
      </w:r>
      <w:r w:rsidR="007F2E2B" w:rsidRPr="00E96660">
        <w:rPr>
          <w:rFonts w:ascii="Times New Roman" w:hAnsi="Times New Roman" w:cs="Times New Roman"/>
          <w:b/>
          <w:sz w:val="24"/>
          <w:szCs w:val="24"/>
        </w:rPr>
        <w:t>combinaisons :</w:t>
      </w:r>
    </w:p>
    <w:p w14:paraId="3B4CB87D" w14:textId="77777777" w:rsidR="00E96660" w:rsidRDefault="00E96660" w:rsidP="00E96660">
      <w:pPr>
        <w:autoSpaceDE w:val="0"/>
        <w:autoSpaceDN w:val="0"/>
        <w:adjustRightInd w:val="0"/>
        <w:spacing w:after="0" w:line="240" w:lineRule="auto"/>
        <w:ind w:firstLine="708"/>
        <w:rPr>
          <w:rFonts w:ascii="Times New Roman" w:hAnsi="Times New Roman" w:cs="Times New Roman"/>
          <w:sz w:val="24"/>
          <w:szCs w:val="24"/>
        </w:rPr>
      </w:pPr>
    </w:p>
    <w:p w14:paraId="094E707A" w14:textId="25F7BF04" w:rsidR="00F42D6C" w:rsidRPr="00F42D6C" w:rsidRDefault="00F42D6C" w:rsidP="00DC6DC3">
      <w:pPr>
        <w:autoSpaceDE w:val="0"/>
        <w:autoSpaceDN w:val="0"/>
        <w:adjustRightInd w:val="0"/>
        <w:spacing w:after="0" w:line="360" w:lineRule="auto"/>
        <w:ind w:firstLine="708"/>
        <w:rPr>
          <w:rFonts w:ascii="Times New Roman" w:hAnsi="Times New Roman" w:cs="Times New Roman"/>
          <w:sz w:val="24"/>
          <w:szCs w:val="24"/>
        </w:rPr>
      </w:pPr>
      <w:r w:rsidRPr="00F42D6C">
        <w:rPr>
          <w:rFonts w:ascii="Times New Roman" w:hAnsi="Times New Roman" w:cs="Times New Roman"/>
          <w:sz w:val="24"/>
          <w:szCs w:val="24"/>
        </w:rPr>
        <w:t>ELU (4) : moins agressive que la combinaison (3)</w:t>
      </w:r>
      <w:r w:rsidR="007F2E2B">
        <w:rPr>
          <w:rFonts w:ascii="Times New Roman" w:hAnsi="Times New Roman" w:cs="Times New Roman"/>
          <w:sz w:val="24"/>
          <w:szCs w:val="24"/>
        </w:rPr>
        <w:t xml:space="preserve"> </w:t>
      </w:r>
      <w:r w:rsidRPr="00F42D6C">
        <w:rPr>
          <w:rFonts w:ascii="Times New Roman" w:hAnsi="Times New Roman" w:cs="Times New Roman"/>
          <w:sz w:val="24"/>
          <w:szCs w:val="24"/>
        </w:rPr>
        <w:t>qui correspond en plus le terme Q</w:t>
      </w:r>
      <w:r>
        <w:rPr>
          <w:rFonts w:ascii="Times New Roman" w:hAnsi="Times New Roman" w:cs="Times New Roman"/>
          <w:sz w:val="24"/>
          <w:szCs w:val="24"/>
        </w:rPr>
        <w:t>.</w:t>
      </w:r>
    </w:p>
    <w:p w14:paraId="213D9C5D" w14:textId="79596BB5" w:rsidR="00F42D6C" w:rsidRPr="00F42D6C" w:rsidRDefault="00F42D6C" w:rsidP="00DC6DC3">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F42D6C">
        <w:rPr>
          <w:rFonts w:ascii="Times New Roman" w:hAnsi="Times New Roman" w:cs="Times New Roman"/>
          <w:sz w:val="24"/>
          <w:szCs w:val="24"/>
        </w:rPr>
        <w:t>ELS (2</w:t>
      </w:r>
      <w:r w:rsidR="007F2E2B" w:rsidRPr="00F42D6C">
        <w:rPr>
          <w:rFonts w:ascii="Times New Roman" w:hAnsi="Times New Roman" w:cs="Times New Roman"/>
          <w:sz w:val="24"/>
          <w:szCs w:val="24"/>
        </w:rPr>
        <w:t>) :</w:t>
      </w:r>
      <w:r w:rsidRPr="00F42D6C">
        <w:rPr>
          <w:rFonts w:ascii="Times New Roman" w:hAnsi="Times New Roman" w:cs="Times New Roman"/>
          <w:sz w:val="24"/>
          <w:szCs w:val="24"/>
        </w:rPr>
        <w:t xml:space="preserve"> moins agressive que la combinaison (4) qui comporte des coefficients de</w:t>
      </w:r>
      <w:r>
        <w:rPr>
          <w:rFonts w:ascii="Times New Roman" w:hAnsi="Times New Roman" w:cs="Times New Roman"/>
          <w:sz w:val="24"/>
          <w:szCs w:val="24"/>
        </w:rPr>
        <w:t xml:space="preserve"> </w:t>
      </w:r>
      <w:r w:rsidRPr="00F42D6C">
        <w:rPr>
          <w:rFonts w:ascii="Times New Roman" w:hAnsi="Times New Roman" w:cs="Times New Roman"/>
          <w:sz w:val="24"/>
          <w:szCs w:val="24"/>
        </w:rPr>
        <w:t>pondération plus élevées</w:t>
      </w:r>
      <w:r>
        <w:rPr>
          <w:rFonts w:ascii="Times New Roman" w:hAnsi="Times New Roman" w:cs="Times New Roman"/>
          <w:sz w:val="24"/>
          <w:szCs w:val="24"/>
        </w:rPr>
        <w:t>.</w:t>
      </w:r>
    </w:p>
    <w:p w14:paraId="53A45D6C" w14:textId="77777777" w:rsidR="00C81BC0" w:rsidRDefault="00C81BC0" w:rsidP="00DC6DC3">
      <w:pPr>
        <w:autoSpaceDE w:val="0"/>
        <w:autoSpaceDN w:val="0"/>
        <w:adjustRightInd w:val="0"/>
        <w:spacing w:after="0" w:line="360" w:lineRule="auto"/>
        <w:ind w:firstLine="708"/>
        <w:rPr>
          <w:rFonts w:ascii="Times New Roman" w:hAnsi="Times New Roman" w:cs="Times New Roman"/>
          <w:sz w:val="24"/>
          <w:szCs w:val="24"/>
        </w:rPr>
      </w:pPr>
    </w:p>
    <w:p w14:paraId="63A0D691" w14:textId="77777777" w:rsidR="00F42D6C" w:rsidRDefault="00757D21" w:rsidP="00DC6DC3">
      <w:pPr>
        <w:autoSpaceDE w:val="0"/>
        <w:autoSpaceDN w:val="0"/>
        <w:adjustRightInd w:val="0"/>
        <w:spacing w:after="0" w:line="360" w:lineRule="auto"/>
        <w:ind w:firstLine="708"/>
        <w:rPr>
          <w:rFonts w:ascii="Times New Roman" w:hAnsi="Times New Roman" w:cs="Times New Roman"/>
          <w:b/>
          <w:sz w:val="24"/>
          <w:szCs w:val="24"/>
        </w:rPr>
      </w:pPr>
      <w:r>
        <w:rPr>
          <w:rFonts w:ascii="Times New Roman" w:hAnsi="Times New Roman" w:cs="Times New Roman"/>
          <w:b/>
          <w:sz w:val="24"/>
          <w:szCs w:val="24"/>
        </w:rPr>
        <w:t>X</w:t>
      </w:r>
      <w:r w:rsidR="00F42D6C">
        <w:rPr>
          <w:rFonts w:ascii="Times New Roman" w:hAnsi="Times New Roman" w:cs="Times New Roman"/>
          <w:b/>
          <w:sz w:val="24"/>
          <w:szCs w:val="24"/>
        </w:rPr>
        <w:t>.1</w:t>
      </w:r>
      <w:r w:rsidR="00694FFB">
        <w:rPr>
          <w:rFonts w:ascii="Times New Roman" w:hAnsi="Times New Roman" w:cs="Times New Roman"/>
          <w:b/>
          <w:sz w:val="24"/>
          <w:szCs w:val="24"/>
        </w:rPr>
        <w:t>.1</w:t>
      </w:r>
      <w:r w:rsidR="00F42D6C">
        <w:rPr>
          <w:rFonts w:ascii="Times New Roman" w:hAnsi="Times New Roman" w:cs="Times New Roman"/>
          <w:b/>
          <w:sz w:val="24"/>
          <w:szCs w:val="24"/>
        </w:rPr>
        <w:t>.2</w:t>
      </w:r>
      <w:r w:rsidR="00E96660">
        <w:rPr>
          <w:rFonts w:ascii="Times New Roman" w:hAnsi="Times New Roman" w:cs="Times New Roman"/>
          <w:b/>
          <w:sz w:val="24"/>
          <w:szCs w:val="24"/>
        </w:rPr>
        <w:t>-</w:t>
      </w:r>
      <w:r w:rsidR="00F42D6C">
        <w:rPr>
          <w:rFonts w:ascii="Times New Roman" w:hAnsi="Times New Roman" w:cs="Times New Roman"/>
          <w:b/>
          <w:sz w:val="24"/>
          <w:szCs w:val="24"/>
        </w:rPr>
        <w:t xml:space="preserve"> Bilan de combinaisons</w:t>
      </w:r>
    </w:p>
    <w:p w14:paraId="2C546CD1" w14:textId="77777777" w:rsidR="00E96660" w:rsidRDefault="00E96660" w:rsidP="00E96660">
      <w:pPr>
        <w:autoSpaceDE w:val="0"/>
        <w:autoSpaceDN w:val="0"/>
        <w:adjustRightInd w:val="0"/>
        <w:spacing w:after="0" w:line="240" w:lineRule="auto"/>
        <w:ind w:firstLine="708"/>
        <w:rPr>
          <w:rFonts w:ascii="Times New Roman" w:hAnsi="Times New Roman" w:cs="Times New Roman"/>
          <w:sz w:val="24"/>
          <w:szCs w:val="24"/>
        </w:rPr>
      </w:pPr>
    </w:p>
    <w:p w14:paraId="3DDF563B" w14:textId="77777777" w:rsidR="00F42D6C" w:rsidRDefault="00F42D6C"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Nous retiendrons les combinaisons suivantes :</w:t>
      </w:r>
    </w:p>
    <w:p w14:paraId="3BFBFA23" w14:textId="77777777" w:rsidR="00F42D6C" w:rsidRDefault="00F42D6C" w:rsidP="00E96660">
      <w:pPr>
        <w:autoSpaceDE w:val="0"/>
        <w:autoSpaceDN w:val="0"/>
        <w:adjustRightInd w:val="0"/>
        <w:spacing w:after="0" w:line="240" w:lineRule="auto"/>
        <w:ind w:firstLine="708"/>
        <w:rPr>
          <w:rFonts w:ascii="Times New Roman" w:hAnsi="Times New Roman" w:cs="Times New Roman"/>
          <w:sz w:val="24"/>
          <w:szCs w:val="24"/>
        </w:rPr>
      </w:pPr>
    </w:p>
    <w:p w14:paraId="4CB7EF59" w14:textId="76860493" w:rsidR="00F42D6C" w:rsidRPr="00A4514A" w:rsidRDefault="00F42D6C" w:rsidP="00DC6DC3">
      <w:pPr>
        <w:autoSpaceDE w:val="0"/>
        <w:autoSpaceDN w:val="0"/>
        <w:adjustRightInd w:val="0"/>
        <w:spacing w:after="0" w:line="360" w:lineRule="auto"/>
        <w:ind w:firstLine="708"/>
        <w:rPr>
          <w:rFonts w:ascii="Times New Roman" w:hAnsi="Times New Roman" w:cs="Times New Roman"/>
          <w:sz w:val="24"/>
          <w:szCs w:val="24"/>
        </w:rPr>
      </w:pPr>
      <w:r w:rsidRPr="00A4514A">
        <w:rPr>
          <w:rFonts w:ascii="Times New Roman" w:hAnsi="Times New Roman" w:cs="Times New Roman"/>
          <w:sz w:val="24"/>
          <w:szCs w:val="24"/>
        </w:rPr>
        <w:t>Tableau </w:t>
      </w:r>
      <w:r w:rsidR="0042585B" w:rsidRPr="00A4514A">
        <w:rPr>
          <w:rFonts w:ascii="Times New Roman" w:hAnsi="Times New Roman" w:cs="Times New Roman"/>
          <w:sz w:val="24"/>
          <w:szCs w:val="24"/>
        </w:rPr>
        <w:t>41</w:t>
      </w:r>
      <w:r w:rsidR="007F2E2B">
        <w:rPr>
          <w:rFonts w:ascii="Times New Roman" w:hAnsi="Times New Roman" w:cs="Times New Roman"/>
          <w:sz w:val="24"/>
          <w:szCs w:val="24"/>
        </w:rPr>
        <w:t xml:space="preserve"> </w:t>
      </w:r>
      <w:r w:rsidRPr="00A4514A">
        <w:rPr>
          <w:rFonts w:ascii="Times New Roman" w:hAnsi="Times New Roman" w:cs="Times New Roman"/>
          <w:sz w:val="24"/>
          <w:szCs w:val="24"/>
        </w:rPr>
        <w:t>: Bilan de combinaisons</w:t>
      </w:r>
    </w:p>
    <w:tbl>
      <w:tblPr>
        <w:tblStyle w:val="Grilledutableau"/>
        <w:tblW w:w="0" w:type="auto"/>
        <w:tblLook w:val="04A0" w:firstRow="1" w:lastRow="0" w:firstColumn="1" w:lastColumn="0" w:noHBand="0" w:noVBand="1"/>
      </w:tblPr>
      <w:tblGrid>
        <w:gridCol w:w="3070"/>
        <w:gridCol w:w="3071"/>
        <w:gridCol w:w="3071"/>
      </w:tblGrid>
      <w:tr w:rsidR="00F42D6C" w14:paraId="52CFC63E" w14:textId="77777777" w:rsidTr="00F42D6C">
        <w:tc>
          <w:tcPr>
            <w:tcW w:w="3070" w:type="dxa"/>
          </w:tcPr>
          <w:p w14:paraId="476612FB"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Combinaison N°</w:t>
            </w:r>
          </w:p>
        </w:tc>
        <w:tc>
          <w:tcPr>
            <w:tcW w:w="3071" w:type="dxa"/>
          </w:tcPr>
          <w:p w14:paraId="31F3055F" w14:textId="77777777" w:rsidR="00F42D6C" w:rsidRDefault="00F42D6C"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ELU</w:t>
            </w:r>
          </w:p>
        </w:tc>
        <w:tc>
          <w:tcPr>
            <w:tcW w:w="3071" w:type="dxa"/>
          </w:tcPr>
          <w:p w14:paraId="5321CD5A" w14:textId="77777777" w:rsidR="00F42D6C" w:rsidRDefault="00F42D6C" w:rsidP="00E96660">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ELS</w:t>
            </w:r>
          </w:p>
        </w:tc>
      </w:tr>
      <w:tr w:rsidR="00F42D6C" w14:paraId="30348ACB" w14:textId="77777777" w:rsidTr="00F42D6C">
        <w:tc>
          <w:tcPr>
            <w:tcW w:w="3070" w:type="dxa"/>
          </w:tcPr>
          <w:p w14:paraId="07F51C7B"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1.</w:t>
            </w:r>
          </w:p>
        </w:tc>
        <w:tc>
          <w:tcPr>
            <w:tcW w:w="3071" w:type="dxa"/>
          </w:tcPr>
          <w:p w14:paraId="615259FF"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1,35G + 1,5Q</w:t>
            </w:r>
          </w:p>
        </w:tc>
        <w:tc>
          <w:tcPr>
            <w:tcW w:w="3071" w:type="dxa"/>
          </w:tcPr>
          <w:p w14:paraId="2F537822"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G + Q</w:t>
            </w:r>
          </w:p>
        </w:tc>
      </w:tr>
      <w:tr w:rsidR="00F42D6C" w14:paraId="4A7992A7" w14:textId="77777777" w:rsidTr="00F42D6C">
        <w:tc>
          <w:tcPr>
            <w:tcW w:w="3070" w:type="dxa"/>
          </w:tcPr>
          <w:p w14:paraId="6ABD4A70"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2.</w:t>
            </w:r>
          </w:p>
        </w:tc>
        <w:tc>
          <w:tcPr>
            <w:tcW w:w="3071" w:type="dxa"/>
          </w:tcPr>
          <w:p w14:paraId="7ADD8978"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1,35G + 1,5Q + W</w:t>
            </w:r>
          </w:p>
        </w:tc>
        <w:tc>
          <w:tcPr>
            <w:tcW w:w="3071" w:type="dxa"/>
          </w:tcPr>
          <w:p w14:paraId="1FEFB82E"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G +W</w:t>
            </w:r>
          </w:p>
        </w:tc>
      </w:tr>
      <w:tr w:rsidR="00F42D6C" w14:paraId="509F339F" w14:textId="77777777" w:rsidTr="00F42D6C">
        <w:tc>
          <w:tcPr>
            <w:tcW w:w="3070" w:type="dxa"/>
          </w:tcPr>
          <w:p w14:paraId="34FBF79F"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3.</w:t>
            </w:r>
          </w:p>
        </w:tc>
        <w:tc>
          <w:tcPr>
            <w:tcW w:w="3071" w:type="dxa"/>
          </w:tcPr>
          <w:p w14:paraId="41575844" w14:textId="77777777" w:rsidR="00F42D6C" w:rsidRDefault="00F42D6C"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1,35G + Q + 1,5W</w:t>
            </w:r>
          </w:p>
        </w:tc>
        <w:tc>
          <w:tcPr>
            <w:tcW w:w="3071" w:type="dxa"/>
          </w:tcPr>
          <w:p w14:paraId="4EE209CF" w14:textId="77777777" w:rsidR="00F42D6C" w:rsidRDefault="008E24E1" w:rsidP="00E96660">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sz w:val="24"/>
                <w:szCs w:val="24"/>
              </w:rPr>
              <w:t>G + Q + W</w:t>
            </w:r>
          </w:p>
        </w:tc>
      </w:tr>
    </w:tbl>
    <w:p w14:paraId="068C4A69" w14:textId="77777777" w:rsidR="00F42D6C" w:rsidRPr="00F42D6C" w:rsidRDefault="00F42D6C" w:rsidP="00DC6DC3">
      <w:pPr>
        <w:autoSpaceDE w:val="0"/>
        <w:autoSpaceDN w:val="0"/>
        <w:adjustRightInd w:val="0"/>
        <w:spacing w:after="0" w:line="360" w:lineRule="auto"/>
        <w:ind w:firstLine="708"/>
        <w:rPr>
          <w:rFonts w:ascii="Times New Roman" w:hAnsi="Times New Roman" w:cs="Times New Roman"/>
          <w:sz w:val="24"/>
          <w:szCs w:val="24"/>
        </w:rPr>
      </w:pPr>
    </w:p>
    <w:p w14:paraId="4F0F43FC" w14:textId="77777777" w:rsidR="00F42D6C" w:rsidRPr="00E96660" w:rsidRDefault="00757D21" w:rsidP="00DC6DC3">
      <w:pPr>
        <w:autoSpaceDE w:val="0"/>
        <w:autoSpaceDN w:val="0"/>
        <w:adjustRightInd w:val="0"/>
        <w:spacing w:after="0" w:line="360" w:lineRule="auto"/>
        <w:ind w:firstLine="708"/>
        <w:rPr>
          <w:rFonts w:ascii="Times New Roman" w:hAnsi="Times New Roman" w:cs="Times New Roman"/>
          <w:sz w:val="24"/>
          <w:szCs w:val="24"/>
        </w:rPr>
      </w:pPr>
      <w:r w:rsidRPr="00E96660">
        <w:rPr>
          <w:rFonts w:ascii="Times New Roman" w:hAnsi="Times New Roman" w:cs="Times New Roman"/>
          <w:sz w:val="24"/>
          <w:szCs w:val="24"/>
        </w:rPr>
        <w:t>X</w:t>
      </w:r>
      <w:r w:rsidR="00E96660" w:rsidRPr="00E96660">
        <w:rPr>
          <w:rFonts w:ascii="Times New Roman" w:hAnsi="Times New Roman" w:cs="Times New Roman"/>
          <w:sz w:val="24"/>
          <w:szCs w:val="24"/>
        </w:rPr>
        <w:t>.1.2-</w:t>
      </w:r>
      <w:r w:rsidR="00694FFB" w:rsidRPr="00E96660">
        <w:rPr>
          <w:rFonts w:ascii="Times New Roman" w:hAnsi="Times New Roman" w:cs="Times New Roman"/>
          <w:sz w:val="24"/>
          <w:szCs w:val="24"/>
        </w:rPr>
        <w:t xml:space="preserve"> </w:t>
      </w:r>
      <w:r w:rsidR="00694FFB" w:rsidRPr="00E96660">
        <w:rPr>
          <w:rFonts w:ascii="Times New Roman" w:hAnsi="Times New Roman" w:cs="Times New Roman"/>
          <w:caps/>
          <w:sz w:val="24"/>
          <w:szCs w:val="24"/>
        </w:rPr>
        <w:t>Evaluation des charges sur le portique</w:t>
      </w:r>
    </w:p>
    <w:p w14:paraId="17AFE9F9" w14:textId="77777777" w:rsidR="00694FFB" w:rsidRDefault="00694FFB" w:rsidP="00052CC5">
      <w:pPr>
        <w:autoSpaceDE w:val="0"/>
        <w:autoSpaceDN w:val="0"/>
        <w:adjustRightInd w:val="0"/>
        <w:spacing w:after="0" w:line="240" w:lineRule="auto"/>
        <w:ind w:firstLine="708"/>
        <w:rPr>
          <w:rFonts w:ascii="Times New Roman" w:hAnsi="Times New Roman" w:cs="Times New Roman"/>
          <w:sz w:val="24"/>
          <w:szCs w:val="24"/>
        </w:rPr>
      </w:pPr>
    </w:p>
    <w:p w14:paraId="52AFBD9D" w14:textId="77777777" w:rsidR="00694FFB" w:rsidRDefault="00757D21" w:rsidP="00DC6DC3">
      <w:pPr>
        <w:autoSpaceDE w:val="0"/>
        <w:autoSpaceDN w:val="0"/>
        <w:adjustRightInd w:val="0"/>
        <w:spacing w:after="0" w:line="360" w:lineRule="auto"/>
        <w:ind w:firstLine="708"/>
        <w:rPr>
          <w:rFonts w:ascii="Times New Roman" w:hAnsi="Times New Roman" w:cs="Times New Roman"/>
          <w:b/>
          <w:sz w:val="24"/>
          <w:szCs w:val="24"/>
        </w:rPr>
      </w:pPr>
      <w:r>
        <w:rPr>
          <w:rFonts w:ascii="Times New Roman" w:hAnsi="Times New Roman" w:cs="Times New Roman"/>
          <w:b/>
          <w:sz w:val="24"/>
          <w:szCs w:val="24"/>
        </w:rPr>
        <w:t>X</w:t>
      </w:r>
      <w:r w:rsidR="00052CC5">
        <w:rPr>
          <w:rFonts w:ascii="Times New Roman" w:hAnsi="Times New Roman" w:cs="Times New Roman"/>
          <w:b/>
          <w:sz w:val="24"/>
          <w:szCs w:val="24"/>
        </w:rPr>
        <w:t>.1.2.1-</w:t>
      </w:r>
      <w:r w:rsidR="00AA6C78">
        <w:rPr>
          <w:rFonts w:ascii="Times New Roman" w:hAnsi="Times New Roman" w:cs="Times New Roman"/>
          <w:b/>
          <w:sz w:val="24"/>
          <w:szCs w:val="24"/>
        </w:rPr>
        <w:t xml:space="preserve"> Charges verticales</w:t>
      </w:r>
    </w:p>
    <w:p w14:paraId="3B0A06CE" w14:textId="77777777" w:rsidR="00694FFB" w:rsidRDefault="00694FFB" w:rsidP="00052CC5">
      <w:pPr>
        <w:autoSpaceDE w:val="0"/>
        <w:autoSpaceDN w:val="0"/>
        <w:adjustRightInd w:val="0"/>
        <w:spacing w:after="0" w:line="240" w:lineRule="auto"/>
        <w:ind w:firstLine="708"/>
        <w:rPr>
          <w:rFonts w:ascii="Times New Roman" w:hAnsi="Times New Roman" w:cs="Times New Roman"/>
          <w:b/>
          <w:sz w:val="24"/>
          <w:szCs w:val="24"/>
        </w:rPr>
      </w:pPr>
    </w:p>
    <w:p w14:paraId="0AB3CD5A" w14:textId="77777777" w:rsidR="004F73E4" w:rsidRPr="00052CC5" w:rsidRDefault="004F73E4" w:rsidP="00052CC5">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052CC5">
        <w:rPr>
          <w:rFonts w:ascii="Times New Roman" w:hAnsi="Times New Roman" w:cs="Times New Roman"/>
          <w:b/>
          <w:sz w:val="24"/>
          <w:szCs w:val="24"/>
        </w:rPr>
        <w:t>Toiture terrasse</w:t>
      </w:r>
    </w:p>
    <w:p w14:paraId="2ED9B83C" w14:textId="77777777" w:rsidR="004F73E4" w:rsidRDefault="004F73E4"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Poids propre : dalle </w:t>
      </w:r>
      <w:r w:rsidR="003D69B5">
        <w:rPr>
          <w:rFonts w:ascii="Times New Roman" w:hAnsi="Times New Roman" w:cs="Times New Roman"/>
          <w:sz w:val="24"/>
          <w:szCs w:val="24"/>
        </w:rPr>
        <w:t xml:space="preserve">terrasse : </w:t>
      </w:r>
      <w:r w:rsidR="00052CC5">
        <w:rPr>
          <w:rFonts w:ascii="Times New Roman" w:hAnsi="Times New Roman" w:cs="Times New Roman"/>
          <w:sz w:val="24"/>
          <w:szCs w:val="24"/>
        </w:rPr>
        <w:tab/>
      </w:r>
      <w:r w:rsidR="003D69B5">
        <w:rPr>
          <w:rFonts w:ascii="Times New Roman" w:hAnsi="Times New Roman" w:cs="Times New Roman"/>
          <w:sz w:val="24"/>
          <w:szCs w:val="24"/>
        </w:rPr>
        <w:t xml:space="preserve">7.60 x 3 </w:t>
      </w:r>
      <w:r w:rsidR="00052CC5">
        <w:rPr>
          <w:rFonts w:ascii="Times New Roman" w:hAnsi="Times New Roman" w:cs="Times New Roman"/>
          <w:sz w:val="24"/>
          <w:szCs w:val="24"/>
        </w:rPr>
        <w:tab/>
      </w:r>
      <w:r w:rsidR="003D69B5">
        <w:rPr>
          <w:rFonts w:ascii="Times New Roman" w:hAnsi="Times New Roman" w:cs="Times New Roman"/>
          <w:sz w:val="24"/>
          <w:szCs w:val="24"/>
        </w:rPr>
        <w:t xml:space="preserve">= </w:t>
      </w:r>
      <w:r w:rsidR="00052CC5">
        <w:rPr>
          <w:rFonts w:ascii="Times New Roman" w:hAnsi="Times New Roman" w:cs="Times New Roman"/>
          <w:sz w:val="24"/>
          <w:szCs w:val="24"/>
        </w:rPr>
        <w:tab/>
      </w:r>
      <w:r w:rsidR="003D69B5">
        <w:rPr>
          <w:rFonts w:ascii="Times New Roman" w:hAnsi="Times New Roman" w:cs="Times New Roman"/>
          <w:sz w:val="24"/>
          <w:szCs w:val="24"/>
        </w:rPr>
        <w:t>22,</w:t>
      </w:r>
      <w:r w:rsidR="001B047F">
        <w:rPr>
          <w:rFonts w:ascii="Times New Roman" w:hAnsi="Times New Roman" w:cs="Times New Roman"/>
          <w:sz w:val="24"/>
          <w:szCs w:val="24"/>
        </w:rPr>
        <w:t>80</w:t>
      </w:r>
      <w:r>
        <w:rPr>
          <w:rFonts w:ascii="Times New Roman" w:hAnsi="Times New Roman" w:cs="Times New Roman"/>
          <w:sz w:val="24"/>
          <w:szCs w:val="24"/>
        </w:rPr>
        <w:t>KN.ml</w:t>
      </w:r>
    </w:p>
    <w:p w14:paraId="717D94A9" w14:textId="77777777" w:rsidR="004F73E4" w:rsidRPr="00052CC5" w:rsidRDefault="00052CC5" w:rsidP="00DC6DC3">
      <w:pPr>
        <w:autoSpaceDE w:val="0"/>
        <w:autoSpaceDN w:val="0"/>
        <w:adjustRightInd w:val="0"/>
        <w:spacing w:after="0" w:line="360" w:lineRule="auto"/>
        <w:ind w:firstLine="708"/>
        <w:rPr>
          <w:rFonts w:ascii="Times New Roman" w:hAnsi="Times New Roman" w:cs="Times New Roman"/>
          <w:sz w:val="24"/>
          <w:szCs w:val="24"/>
          <w:u w:val="single"/>
        </w:rPr>
      </w:pPr>
      <w:r>
        <w:rPr>
          <w:rFonts w:ascii="Times New Roman" w:hAnsi="Times New Roman" w:cs="Times New Roman"/>
          <w:sz w:val="24"/>
          <w:szCs w:val="24"/>
        </w:rPr>
        <w:t xml:space="preserve"> </w:t>
      </w:r>
      <w:r w:rsidR="00A26A07">
        <w:rPr>
          <w:rFonts w:ascii="Times New Roman" w:hAnsi="Times New Roman" w:cs="Times New Roman"/>
          <w:sz w:val="24"/>
          <w:szCs w:val="24"/>
        </w:rPr>
        <w:t xml:space="preserve"> </w:t>
      </w:r>
      <w:r w:rsidR="001B047F">
        <w:rPr>
          <w:rFonts w:ascii="Times New Roman" w:hAnsi="Times New Roman" w:cs="Times New Roman"/>
          <w:sz w:val="24"/>
          <w:szCs w:val="24"/>
        </w:rPr>
        <w:t>Re</w:t>
      </w:r>
      <w:r w:rsidR="003D69B5">
        <w:rPr>
          <w:rFonts w:ascii="Times New Roman" w:hAnsi="Times New Roman" w:cs="Times New Roman"/>
          <w:sz w:val="24"/>
          <w:szCs w:val="24"/>
        </w:rPr>
        <w:t xml:space="preserve">tombé poutre :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3D69B5">
        <w:rPr>
          <w:rFonts w:ascii="Times New Roman" w:hAnsi="Times New Roman" w:cs="Times New Roman"/>
          <w:sz w:val="24"/>
          <w:szCs w:val="24"/>
        </w:rPr>
        <w:t xml:space="preserve">0.20 x 0.40 x 25 = </w:t>
      </w:r>
      <w:r>
        <w:rPr>
          <w:rFonts w:ascii="Times New Roman" w:hAnsi="Times New Roman" w:cs="Times New Roman"/>
          <w:sz w:val="24"/>
          <w:szCs w:val="24"/>
        </w:rPr>
        <w:tab/>
      </w:r>
      <w:r w:rsidR="003D69B5" w:rsidRPr="00052CC5">
        <w:rPr>
          <w:rFonts w:ascii="Times New Roman" w:hAnsi="Times New Roman" w:cs="Times New Roman"/>
          <w:sz w:val="24"/>
          <w:szCs w:val="24"/>
          <w:u w:val="single"/>
        </w:rPr>
        <w:t>2,</w:t>
      </w:r>
      <w:r w:rsidR="001B047F" w:rsidRPr="00052CC5">
        <w:rPr>
          <w:rFonts w:ascii="Times New Roman" w:hAnsi="Times New Roman" w:cs="Times New Roman"/>
          <w:sz w:val="24"/>
          <w:szCs w:val="24"/>
          <w:u w:val="single"/>
        </w:rPr>
        <w:t>00</w:t>
      </w:r>
      <w:r w:rsidR="004F73E4" w:rsidRPr="00052CC5">
        <w:rPr>
          <w:rFonts w:ascii="Times New Roman" w:hAnsi="Times New Roman" w:cs="Times New Roman"/>
          <w:sz w:val="24"/>
          <w:szCs w:val="24"/>
          <w:u w:val="single"/>
        </w:rPr>
        <w:t>KN.ml</w:t>
      </w:r>
    </w:p>
    <w:p w14:paraId="79BD0071" w14:textId="77777777" w:rsidR="004F73E4" w:rsidRDefault="00A26A07"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003D69B5">
        <w:rPr>
          <w:rFonts w:ascii="Times New Roman" w:hAnsi="Times New Roman" w:cs="Times New Roman"/>
          <w:sz w:val="24"/>
          <w:szCs w:val="24"/>
        </w:rPr>
        <w:t xml:space="preserve">Total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3D69B5">
        <w:rPr>
          <w:rFonts w:ascii="Times New Roman" w:hAnsi="Times New Roman" w:cs="Times New Roman"/>
          <w:sz w:val="24"/>
          <w:szCs w:val="24"/>
        </w:rPr>
        <w:t>24,</w:t>
      </w:r>
      <w:r w:rsidR="001B047F">
        <w:rPr>
          <w:rFonts w:ascii="Times New Roman" w:hAnsi="Times New Roman" w:cs="Times New Roman"/>
          <w:sz w:val="24"/>
          <w:szCs w:val="24"/>
        </w:rPr>
        <w:t>80</w:t>
      </w:r>
      <w:r w:rsidR="004F73E4">
        <w:rPr>
          <w:rFonts w:ascii="Times New Roman" w:hAnsi="Times New Roman" w:cs="Times New Roman"/>
          <w:sz w:val="24"/>
          <w:szCs w:val="24"/>
        </w:rPr>
        <w:t>KN.ml</w:t>
      </w:r>
      <w:r>
        <w:rPr>
          <w:rFonts w:ascii="Times New Roman" w:hAnsi="Times New Roman" w:cs="Times New Roman"/>
          <w:sz w:val="24"/>
          <w:szCs w:val="24"/>
        </w:rPr>
        <w:t xml:space="preserve"> </w:t>
      </w:r>
    </w:p>
    <w:p w14:paraId="62C6E25D" w14:textId="77777777" w:rsidR="004F73E4" w:rsidRDefault="004F73E4"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S</w:t>
      </w:r>
      <w:r w:rsidR="003D69B5">
        <w:rPr>
          <w:rFonts w:ascii="Times New Roman" w:hAnsi="Times New Roman" w:cs="Times New Roman"/>
          <w:sz w:val="24"/>
          <w:szCs w:val="24"/>
        </w:rPr>
        <w:t xml:space="preserve">urcharge d’exploitation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3D69B5">
        <w:rPr>
          <w:rFonts w:ascii="Times New Roman" w:hAnsi="Times New Roman" w:cs="Times New Roman"/>
          <w:sz w:val="24"/>
          <w:szCs w:val="24"/>
        </w:rPr>
        <w:t xml:space="preserve">1,00 x </w:t>
      </w:r>
      <w:r w:rsidR="001B047F">
        <w:rPr>
          <w:rFonts w:ascii="Times New Roman" w:hAnsi="Times New Roman" w:cs="Times New Roman"/>
          <w:sz w:val="24"/>
          <w:szCs w:val="24"/>
        </w:rPr>
        <w:t xml:space="preserve">3 </w:t>
      </w:r>
      <w:r w:rsidR="00052CC5">
        <w:rPr>
          <w:rFonts w:ascii="Times New Roman" w:hAnsi="Times New Roman" w:cs="Times New Roman"/>
          <w:sz w:val="24"/>
          <w:szCs w:val="24"/>
        </w:rPr>
        <w:tab/>
      </w:r>
      <w:r w:rsidR="001B047F">
        <w:rPr>
          <w:rFonts w:ascii="Times New Roman" w:hAnsi="Times New Roman" w:cs="Times New Roman"/>
          <w:sz w:val="24"/>
          <w:szCs w:val="24"/>
        </w:rPr>
        <w:t xml:space="preserve">= </w:t>
      </w:r>
      <w:r w:rsidR="00052CC5">
        <w:rPr>
          <w:rFonts w:ascii="Times New Roman" w:hAnsi="Times New Roman" w:cs="Times New Roman"/>
          <w:sz w:val="24"/>
          <w:szCs w:val="24"/>
        </w:rPr>
        <w:tab/>
      </w:r>
      <w:r w:rsidR="001B047F">
        <w:rPr>
          <w:rFonts w:ascii="Times New Roman" w:hAnsi="Times New Roman" w:cs="Times New Roman"/>
          <w:sz w:val="24"/>
          <w:szCs w:val="24"/>
        </w:rPr>
        <w:t>3</w:t>
      </w:r>
      <w:r>
        <w:rPr>
          <w:rFonts w:ascii="Times New Roman" w:hAnsi="Times New Roman" w:cs="Times New Roman"/>
          <w:sz w:val="24"/>
          <w:szCs w:val="24"/>
        </w:rPr>
        <w:t>,00 KN.ml</w:t>
      </w:r>
    </w:p>
    <w:p w14:paraId="02E6F89C" w14:textId="77777777" w:rsidR="004F73E4" w:rsidRDefault="004F73E4" w:rsidP="00DC6DC3">
      <w:pPr>
        <w:autoSpaceDE w:val="0"/>
        <w:autoSpaceDN w:val="0"/>
        <w:adjustRightInd w:val="0"/>
        <w:spacing w:after="0" w:line="360" w:lineRule="auto"/>
        <w:ind w:firstLine="708"/>
        <w:rPr>
          <w:rFonts w:ascii="Times New Roman" w:hAnsi="Times New Roman" w:cs="Times New Roman"/>
          <w:sz w:val="24"/>
          <w:szCs w:val="24"/>
        </w:rPr>
      </w:pPr>
    </w:p>
    <w:p w14:paraId="71DC1E95" w14:textId="77777777" w:rsidR="004F73E4" w:rsidRPr="00052CC5" w:rsidRDefault="004F73E4" w:rsidP="00052CC5">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052CC5">
        <w:rPr>
          <w:rFonts w:ascii="Times New Roman" w:hAnsi="Times New Roman" w:cs="Times New Roman"/>
          <w:b/>
          <w:sz w:val="24"/>
          <w:szCs w:val="24"/>
        </w:rPr>
        <w:lastRenderedPageBreak/>
        <w:t>Plancher courant</w:t>
      </w:r>
    </w:p>
    <w:p w14:paraId="248E36E4" w14:textId="77777777" w:rsidR="004F73E4" w:rsidRDefault="00A5235A"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001B047F">
        <w:rPr>
          <w:rFonts w:ascii="Times New Roman" w:hAnsi="Times New Roman" w:cs="Times New Roman"/>
          <w:sz w:val="24"/>
          <w:szCs w:val="24"/>
        </w:rPr>
        <w:t xml:space="preserve">Poids </w:t>
      </w:r>
      <w:r w:rsidR="003D69B5">
        <w:rPr>
          <w:rFonts w:ascii="Times New Roman" w:hAnsi="Times New Roman" w:cs="Times New Roman"/>
          <w:sz w:val="24"/>
          <w:szCs w:val="24"/>
        </w:rPr>
        <w:t xml:space="preserve">propre : plancher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3D69B5">
        <w:rPr>
          <w:rFonts w:ascii="Times New Roman" w:hAnsi="Times New Roman" w:cs="Times New Roman"/>
          <w:sz w:val="24"/>
          <w:szCs w:val="24"/>
        </w:rPr>
        <w:t xml:space="preserve">7.30 x 3 </w:t>
      </w:r>
      <w:r w:rsidR="00052CC5">
        <w:rPr>
          <w:rFonts w:ascii="Times New Roman" w:hAnsi="Times New Roman" w:cs="Times New Roman"/>
          <w:sz w:val="24"/>
          <w:szCs w:val="24"/>
        </w:rPr>
        <w:tab/>
      </w:r>
      <w:r w:rsidR="003D69B5">
        <w:rPr>
          <w:rFonts w:ascii="Times New Roman" w:hAnsi="Times New Roman" w:cs="Times New Roman"/>
          <w:sz w:val="24"/>
          <w:szCs w:val="24"/>
        </w:rPr>
        <w:t xml:space="preserve">= </w:t>
      </w:r>
      <w:r w:rsidR="00052CC5">
        <w:rPr>
          <w:rFonts w:ascii="Times New Roman" w:hAnsi="Times New Roman" w:cs="Times New Roman"/>
          <w:sz w:val="24"/>
          <w:szCs w:val="24"/>
        </w:rPr>
        <w:tab/>
      </w:r>
      <w:r w:rsidR="003D69B5">
        <w:rPr>
          <w:rFonts w:ascii="Times New Roman" w:hAnsi="Times New Roman" w:cs="Times New Roman"/>
          <w:sz w:val="24"/>
          <w:szCs w:val="24"/>
        </w:rPr>
        <w:t>21,</w:t>
      </w:r>
      <w:r w:rsidR="001B047F">
        <w:rPr>
          <w:rFonts w:ascii="Times New Roman" w:hAnsi="Times New Roman" w:cs="Times New Roman"/>
          <w:sz w:val="24"/>
          <w:szCs w:val="24"/>
        </w:rPr>
        <w:t>90</w:t>
      </w:r>
      <w:r>
        <w:rPr>
          <w:rFonts w:ascii="Times New Roman" w:hAnsi="Times New Roman" w:cs="Times New Roman"/>
          <w:sz w:val="24"/>
          <w:szCs w:val="24"/>
        </w:rPr>
        <w:t xml:space="preserve"> KN.ml</w:t>
      </w:r>
    </w:p>
    <w:p w14:paraId="7EDC7D80" w14:textId="77777777" w:rsidR="00A5235A" w:rsidRDefault="00A26A07"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003D69B5">
        <w:rPr>
          <w:rFonts w:ascii="Times New Roman" w:hAnsi="Times New Roman" w:cs="Times New Roman"/>
          <w:sz w:val="24"/>
          <w:szCs w:val="24"/>
        </w:rPr>
        <w:t xml:space="preserve">Retombé poutre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sidR="003D69B5">
        <w:rPr>
          <w:rFonts w:ascii="Times New Roman" w:hAnsi="Times New Roman" w:cs="Times New Roman"/>
          <w:sz w:val="24"/>
          <w:szCs w:val="24"/>
        </w:rPr>
        <w:t xml:space="preserve">0,20 x 0,40 x 25 = </w:t>
      </w:r>
      <w:r w:rsidR="00052CC5">
        <w:rPr>
          <w:rFonts w:ascii="Times New Roman" w:hAnsi="Times New Roman" w:cs="Times New Roman"/>
          <w:sz w:val="24"/>
          <w:szCs w:val="24"/>
        </w:rPr>
        <w:tab/>
      </w:r>
      <w:r w:rsidR="003D69B5">
        <w:rPr>
          <w:rFonts w:ascii="Times New Roman" w:hAnsi="Times New Roman" w:cs="Times New Roman"/>
          <w:sz w:val="24"/>
          <w:szCs w:val="24"/>
        </w:rPr>
        <w:t>2,00</w:t>
      </w:r>
      <w:r w:rsidR="00A5235A">
        <w:rPr>
          <w:rFonts w:ascii="Times New Roman" w:hAnsi="Times New Roman" w:cs="Times New Roman"/>
          <w:sz w:val="24"/>
          <w:szCs w:val="24"/>
        </w:rPr>
        <w:t xml:space="preserve"> KN.ml</w:t>
      </w:r>
    </w:p>
    <w:p w14:paraId="6BC78BF0" w14:textId="77777777" w:rsidR="00A5235A" w:rsidRPr="0069212D" w:rsidRDefault="00A26A07" w:rsidP="00DC6DC3">
      <w:pPr>
        <w:autoSpaceDE w:val="0"/>
        <w:autoSpaceDN w:val="0"/>
        <w:adjustRightInd w:val="0"/>
        <w:spacing w:after="0" w:line="360" w:lineRule="auto"/>
        <w:ind w:firstLine="708"/>
        <w:rPr>
          <w:rFonts w:ascii="Times New Roman" w:hAnsi="Times New Roman" w:cs="Times New Roman"/>
          <w:sz w:val="24"/>
          <w:szCs w:val="24"/>
          <w:lang w:val="en-US"/>
        </w:rPr>
      </w:pPr>
      <w:r>
        <w:rPr>
          <w:rFonts w:ascii="Times New Roman" w:hAnsi="Times New Roman" w:cs="Times New Roman"/>
          <w:sz w:val="24"/>
          <w:szCs w:val="24"/>
        </w:rPr>
        <w:t xml:space="preserve"> </w:t>
      </w:r>
      <w:r w:rsidR="003D69B5" w:rsidRPr="0069212D">
        <w:rPr>
          <w:rFonts w:ascii="Times New Roman" w:hAnsi="Times New Roman" w:cs="Times New Roman"/>
          <w:sz w:val="24"/>
          <w:szCs w:val="24"/>
          <w:lang w:val="en-US"/>
        </w:rPr>
        <w:t xml:space="preserve">Mur : </w:t>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3D69B5" w:rsidRPr="0069212D">
        <w:rPr>
          <w:rFonts w:ascii="Times New Roman" w:hAnsi="Times New Roman" w:cs="Times New Roman"/>
          <w:sz w:val="24"/>
          <w:szCs w:val="24"/>
          <w:lang w:val="en-US"/>
        </w:rPr>
        <w:t xml:space="preserve">2,70 x 5 </w:t>
      </w:r>
      <w:r w:rsidR="00052CC5" w:rsidRPr="0069212D">
        <w:rPr>
          <w:rFonts w:ascii="Times New Roman" w:hAnsi="Times New Roman" w:cs="Times New Roman"/>
          <w:sz w:val="24"/>
          <w:szCs w:val="24"/>
          <w:lang w:val="en-US"/>
        </w:rPr>
        <w:tab/>
      </w:r>
      <w:r w:rsidR="003D69B5" w:rsidRPr="0069212D">
        <w:rPr>
          <w:rFonts w:ascii="Times New Roman" w:hAnsi="Times New Roman" w:cs="Times New Roman"/>
          <w:sz w:val="24"/>
          <w:szCs w:val="24"/>
          <w:lang w:val="en-US"/>
        </w:rPr>
        <w:t xml:space="preserve">= </w:t>
      </w:r>
      <w:r w:rsidR="00052CC5" w:rsidRPr="0069212D">
        <w:rPr>
          <w:rFonts w:ascii="Times New Roman" w:hAnsi="Times New Roman" w:cs="Times New Roman"/>
          <w:sz w:val="24"/>
          <w:szCs w:val="24"/>
          <w:lang w:val="en-US"/>
        </w:rPr>
        <w:tab/>
      </w:r>
      <w:r w:rsidR="003D69B5" w:rsidRPr="0069212D">
        <w:rPr>
          <w:rFonts w:ascii="Times New Roman" w:hAnsi="Times New Roman" w:cs="Times New Roman"/>
          <w:sz w:val="24"/>
          <w:szCs w:val="24"/>
          <w:u w:val="single"/>
          <w:lang w:val="en-US"/>
        </w:rPr>
        <w:t>13,50</w:t>
      </w:r>
      <w:r w:rsidR="00A5235A" w:rsidRPr="0069212D">
        <w:rPr>
          <w:rFonts w:ascii="Times New Roman" w:hAnsi="Times New Roman" w:cs="Times New Roman"/>
          <w:sz w:val="24"/>
          <w:szCs w:val="24"/>
          <w:u w:val="single"/>
          <w:lang w:val="en-US"/>
        </w:rPr>
        <w:t xml:space="preserve"> KN.ml</w:t>
      </w:r>
    </w:p>
    <w:p w14:paraId="61505A84" w14:textId="77777777" w:rsidR="00A5235A" w:rsidRPr="0069212D" w:rsidRDefault="003D69B5" w:rsidP="00DC6DC3">
      <w:pPr>
        <w:autoSpaceDE w:val="0"/>
        <w:autoSpaceDN w:val="0"/>
        <w:adjustRightInd w:val="0"/>
        <w:spacing w:after="0" w:line="360" w:lineRule="auto"/>
        <w:ind w:firstLine="708"/>
        <w:rPr>
          <w:rFonts w:ascii="Times New Roman" w:hAnsi="Times New Roman" w:cs="Times New Roman"/>
          <w:sz w:val="24"/>
          <w:szCs w:val="24"/>
          <w:lang w:val="en-US"/>
        </w:rPr>
      </w:pPr>
      <w:r w:rsidRPr="0069212D">
        <w:rPr>
          <w:rFonts w:ascii="Times New Roman" w:hAnsi="Times New Roman" w:cs="Times New Roman"/>
          <w:sz w:val="24"/>
          <w:szCs w:val="24"/>
          <w:lang w:val="en-US"/>
        </w:rPr>
        <w:t xml:space="preserve">Total : </w:t>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00052CC5" w:rsidRPr="0069212D">
        <w:rPr>
          <w:rFonts w:ascii="Times New Roman" w:hAnsi="Times New Roman" w:cs="Times New Roman"/>
          <w:sz w:val="24"/>
          <w:szCs w:val="24"/>
          <w:lang w:val="en-US"/>
        </w:rPr>
        <w:tab/>
      </w:r>
      <w:r w:rsidRPr="0069212D">
        <w:rPr>
          <w:rFonts w:ascii="Times New Roman" w:hAnsi="Times New Roman" w:cs="Times New Roman"/>
          <w:sz w:val="24"/>
          <w:szCs w:val="24"/>
          <w:lang w:val="en-US"/>
        </w:rPr>
        <w:t>37,40</w:t>
      </w:r>
      <w:r w:rsidR="00A5235A" w:rsidRPr="0069212D">
        <w:rPr>
          <w:rFonts w:ascii="Times New Roman" w:hAnsi="Times New Roman" w:cs="Times New Roman"/>
          <w:sz w:val="24"/>
          <w:szCs w:val="24"/>
          <w:lang w:val="en-US"/>
        </w:rPr>
        <w:t>KN.ml</w:t>
      </w:r>
    </w:p>
    <w:p w14:paraId="62AD5C2F" w14:textId="77777777" w:rsidR="00052CC5" w:rsidRPr="0069212D" w:rsidRDefault="00052CC5" w:rsidP="00052CC5">
      <w:pPr>
        <w:autoSpaceDE w:val="0"/>
        <w:autoSpaceDN w:val="0"/>
        <w:adjustRightInd w:val="0"/>
        <w:spacing w:after="0" w:line="240" w:lineRule="auto"/>
        <w:ind w:firstLine="708"/>
        <w:rPr>
          <w:rFonts w:ascii="Times New Roman" w:hAnsi="Times New Roman" w:cs="Times New Roman"/>
          <w:sz w:val="24"/>
          <w:szCs w:val="24"/>
          <w:lang w:val="en-US"/>
        </w:rPr>
      </w:pPr>
    </w:p>
    <w:p w14:paraId="2FB655EF" w14:textId="77777777" w:rsidR="00A5235A" w:rsidRDefault="00052CC5"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w:t>
      </w:r>
      <w:r w:rsidR="003D69B5">
        <w:rPr>
          <w:rFonts w:ascii="Times New Roman" w:hAnsi="Times New Roman" w:cs="Times New Roman"/>
          <w:sz w:val="24"/>
          <w:szCs w:val="24"/>
        </w:rPr>
        <w:t>Surcharge séjour</w:t>
      </w:r>
      <w:r w:rsidR="00A5235A">
        <w:rPr>
          <w:rFonts w:ascii="Times New Roman" w:hAnsi="Times New Roman" w:cs="Times New Roman"/>
          <w:sz w:val="24"/>
          <w:szCs w:val="24"/>
        </w:rPr>
        <w:t xml:space="preserve"> :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3D69B5">
        <w:rPr>
          <w:rFonts w:ascii="Times New Roman" w:hAnsi="Times New Roman" w:cs="Times New Roman"/>
          <w:sz w:val="24"/>
          <w:szCs w:val="24"/>
        </w:rPr>
        <w:t>2,00 x 1,70</w:t>
      </w:r>
      <w:r>
        <w:rPr>
          <w:rFonts w:ascii="Times New Roman" w:hAnsi="Times New Roman" w:cs="Times New Roman"/>
          <w:sz w:val="24"/>
          <w:szCs w:val="24"/>
        </w:rPr>
        <w:tab/>
      </w:r>
      <w:r w:rsidR="003D69B5">
        <w:rPr>
          <w:rFonts w:ascii="Times New Roman" w:hAnsi="Times New Roman" w:cs="Times New Roman"/>
          <w:sz w:val="24"/>
          <w:szCs w:val="24"/>
        </w:rPr>
        <w:t xml:space="preserve">= </w:t>
      </w:r>
      <w:r>
        <w:rPr>
          <w:rFonts w:ascii="Times New Roman" w:hAnsi="Times New Roman" w:cs="Times New Roman"/>
          <w:sz w:val="24"/>
          <w:szCs w:val="24"/>
        </w:rPr>
        <w:tab/>
      </w:r>
      <w:r w:rsidR="003D69B5">
        <w:rPr>
          <w:rFonts w:ascii="Times New Roman" w:hAnsi="Times New Roman" w:cs="Times New Roman"/>
          <w:sz w:val="24"/>
          <w:szCs w:val="24"/>
        </w:rPr>
        <w:t>3,40</w:t>
      </w:r>
      <w:r w:rsidR="00A5235A">
        <w:rPr>
          <w:rFonts w:ascii="Times New Roman" w:hAnsi="Times New Roman" w:cs="Times New Roman"/>
          <w:sz w:val="24"/>
          <w:szCs w:val="24"/>
        </w:rPr>
        <w:t xml:space="preserve"> KN.ml</w:t>
      </w:r>
    </w:p>
    <w:p w14:paraId="010B8A05" w14:textId="77777777" w:rsidR="00A5235A" w:rsidRDefault="00A5235A"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-Surcharge salle</w:t>
      </w:r>
      <w:r w:rsidR="003D69B5">
        <w:rPr>
          <w:rFonts w:ascii="Times New Roman" w:hAnsi="Times New Roman" w:cs="Times New Roman"/>
          <w:sz w:val="24"/>
          <w:szCs w:val="24"/>
        </w:rPr>
        <w:t xml:space="preserve"> de bain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3D69B5">
        <w:rPr>
          <w:rFonts w:ascii="Times New Roman" w:hAnsi="Times New Roman" w:cs="Times New Roman"/>
          <w:sz w:val="24"/>
          <w:szCs w:val="24"/>
        </w:rPr>
        <w:t xml:space="preserve">1,75 x 1,30 </w:t>
      </w:r>
      <w:r w:rsidR="00052CC5">
        <w:rPr>
          <w:rFonts w:ascii="Times New Roman" w:hAnsi="Times New Roman" w:cs="Times New Roman"/>
          <w:sz w:val="24"/>
          <w:szCs w:val="24"/>
        </w:rPr>
        <w:tab/>
      </w:r>
      <w:r w:rsidR="003D69B5">
        <w:rPr>
          <w:rFonts w:ascii="Times New Roman" w:hAnsi="Times New Roman" w:cs="Times New Roman"/>
          <w:sz w:val="24"/>
          <w:szCs w:val="24"/>
        </w:rPr>
        <w:t xml:space="preserve">= </w:t>
      </w:r>
      <w:r w:rsidR="00052CC5">
        <w:rPr>
          <w:rFonts w:ascii="Times New Roman" w:hAnsi="Times New Roman" w:cs="Times New Roman"/>
          <w:sz w:val="24"/>
          <w:szCs w:val="24"/>
        </w:rPr>
        <w:tab/>
      </w:r>
      <w:r w:rsidR="003D69B5">
        <w:rPr>
          <w:rFonts w:ascii="Times New Roman" w:hAnsi="Times New Roman" w:cs="Times New Roman"/>
          <w:sz w:val="24"/>
          <w:szCs w:val="24"/>
        </w:rPr>
        <w:t>2,275</w:t>
      </w:r>
      <w:r>
        <w:rPr>
          <w:rFonts w:ascii="Times New Roman" w:hAnsi="Times New Roman" w:cs="Times New Roman"/>
          <w:sz w:val="24"/>
          <w:szCs w:val="24"/>
        </w:rPr>
        <w:t xml:space="preserve"> KN.ml</w:t>
      </w:r>
    </w:p>
    <w:p w14:paraId="32BA8D47" w14:textId="77777777" w:rsidR="003D69B5" w:rsidRDefault="003D69B5"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-Surcharge escalier : </w:t>
      </w:r>
      <w:r w:rsidR="00052CC5">
        <w:rPr>
          <w:rFonts w:ascii="Times New Roman" w:hAnsi="Times New Roman" w:cs="Times New Roman"/>
          <w:sz w:val="24"/>
          <w:szCs w:val="24"/>
        </w:rPr>
        <w:tab/>
      </w:r>
      <w:r w:rsidR="00052CC5">
        <w:rPr>
          <w:rFonts w:ascii="Times New Roman" w:hAnsi="Times New Roman" w:cs="Times New Roman"/>
          <w:sz w:val="24"/>
          <w:szCs w:val="24"/>
        </w:rPr>
        <w:tab/>
      </w:r>
      <w:r w:rsidR="00052CC5">
        <w:rPr>
          <w:rFonts w:ascii="Times New Roman" w:hAnsi="Times New Roman" w:cs="Times New Roman"/>
          <w:sz w:val="24"/>
          <w:szCs w:val="24"/>
        </w:rPr>
        <w:tab/>
      </w:r>
      <w:r>
        <w:rPr>
          <w:rFonts w:ascii="Times New Roman" w:hAnsi="Times New Roman" w:cs="Times New Roman"/>
          <w:sz w:val="24"/>
          <w:szCs w:val="24"/>
        </w:rPr>
        <w:t xml:space="preserve">2,50 x 3 </w:t>
      </w:r>
      <w:r w:rsidR="00052CC5">
        <w:rPr>
          <w:rFonts w:ascii="Times New Roman" w:hAnsi="Times New Roman" w:cs="Times New Roman"/>
          <w:sz w:val="24"/>
          <w:szCs w:val="24"/>
        </w:rPr>
        <w:tab/>
      </w:r>
      <w:r>
        <w:rPr>
          <w:rFonts w:ascii="Times New Roman" w:hAnsi="Times New Roman" w:cs="Times New Roman"/>
          <w:sz w:val="24"/>
          <w:szCs w:val="24"/>
        </w:rPr>
        <w:t xml:space="preserve">= </w:t>
      </w:r>
      <w:r w:rsidR="00052CC5">
        <w:rPr>
          <w:rFonts w:ascii="Times New Roman" w:hAnsi="Times New Roman" w:cs="Times New Roman"/>
          <w:sz w:val="24"/>
          <w:szCs w:val="24"/>
        </w:rPr>
        <w:tab/>
      </w:r>
      <w:r>
        <w:rPr>
          <w:rFonts w:ascii="Times New Roman" w:hAnsi="Times New Roman" w:cs="Times New Roman"/>
          <w:sz w:val="24"/>
          <w:szCs w:val="24"/>
        </w:rPr>
        <w:t>7,50 KN.ml</w:t>
      </w:r>
    </w:p>
    <w:p w14:paraId="39CA9DC2" w14:textId="77777777" w:rsidR="00DF6096" w:rsidRDefault="00DF6096" w:rsidP="00DC6DC3">
      <w:pPr>
        <w:autoSpaceDE w:val="0"/>
        <w:autoSpaceDN w:val="0"/>
        <w:adjustRightInd w:val="0"/>
        <w:spacing w:after="0" w:line="360" w:lineRule="auto"/>
        <w:ind w:firstLine="708"/>
        <w:rPr>
          <w:rFonts w:ascii="Times New Roman" w:hAnsi="Times New Roman" w:cs="Times New Roman"/>
          <w:sz w:val="24"/>
          <w:szCs w:val="24"/>
        </w:rPr>
      </w:pPr>
    </w:p>
    <w:p w14:paraId="2D12ECF6" w14:textId="77777777" w:rsidR="00DF6096" w:rsidRPr="00052CC5" w:rsidRDefault="00DF6096" w:rsidP="00052CC5">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052CC5">
        <w:rPr>
          <w:rFonts w:ascii="Times New Roman" w:hAnsi="Times New Roman" w:cs="Times New Roman"/>
          <w:b/>
          <w:sz w:val="24"/>
          <w:szCs w:val="24"/>
        </w:rPr>
        <w:t>RDC</w:t>
      </w:r>
    </w:p>
    <w:p w14:paraId="4A19747B" w14:textId="77777777" w:rsidR="00DF6096" w:rsidRDefault="00DF6096"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Poids propre : Dalle :</w:t>
      </w:r>
      <w:r w:rsidR="00A26A07">
        <w:rPr>
          <w:rFonts w:ascii="Times New Roman" w:hAnsi="Times New Roman" w:cs="Times New Roman"/>
          <w:sz w:val="24"/>
          <w:szCs w:val="24"/>
        </w:rPr>
        <w:t xml:space="preserve"> </w:t>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Pr>
          <w:rFonts w:ascii="Times New Roman" w:hAnsi="Times New Roman" w:cs="Times New Roman"/>
          <w:sz w:val="24"/>
          <w:szCs w:val="24"/>
        </w:rPr>
        <w:t xml:space="preserve">8,75 x 3 </w:t>
      </w:r>
      <w:r w:rsidR="00AA6C78">
        <w:rPr>
          <w:rFonts w:ascii="Times New Roman" w:hAnsi="Times New Roman" w:cs="Times New Roman"/>
          <w:sz w:val="24"/>
          <w:szCs w:val="24"/>
        </w:rPr>
        <w:tab/>
      </w:r>
      <w:r>
        <w:rPr>
          <w:rFonts w:ascii="Times New Roman" w:hAnsi="Times New Roman" w:cs="Times New Roman"/>
          <w:sz w:val="24"/>
          <w:szCs w:val="24"/>
        </w:rPr>
        <w:t xml:space="preserve">= </w:t>
      </w:r>
      <w:r w:rsidR="00AA6C78">
        <w:rPr>
          <w:rFonts w:ascii="Times New Roman" w:hAnsi="Times New Roman" w:cs="Times New Roman"/>
          <w:sz w:val="24"/>
          <w:szCs w:val="24"/>
        </w:rPr>
        <w:tab/>
      </w:r>
      <w:r>
        <w:rPr>
          <w:rFonts w:ascii="Times New Roman" w:hAnsi="Times New Roman" w:cs="Times New Roman"/>
          <w:sz w:val="24"/>
          <w:szCs w:val="24"/>
        </w:rPr>
        <w:t>26,25 KN.ml</w:t>
      </w:r>
    </w:p>
    <w:p w14:paraId="4D9667BA" w14:textId="77777777" w:rsidR="00DF6096" w:rsidRPr="00AA6C78" w:rsidRDefault="00DF6096" w:rsidP="00DC6DC3">
      <w:pPr>
        <w:autoSpaceDE w:val="0"/>
        <w:autoSpaceDN w:val="0"/>
        <w:adjustRightInd w:val="0"/>
        <w:spacing w:after="0" w:line="360" w:lineRule="auto"/>
        <w:ind w:firstLine="708"/>
        <w:rPr>
          <w:rFonts w:ascii="Times New Roman" w:hAnsi="Times New Roman" w:cs="Times New Roman"/>
          <w:sz w:val="24"/>
          <w:szCs w:val="24"/>
          <w:u w:val="single"/>
        </w:rPr>
      </w:pPr>
      <w:r>
        <w:rPr>
          <w:rFonts w:ascii="Times New Roman" w:hAnsi="Times New Roman" w:cs="Times New Roman"/>
          <w:sz w:val="24"/>
          <w:szCs w:val="24"/>
        </w:rPr>
        <w:t xml:space="preserve">Longrine : </w:t>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Pr>
          <w:rFonts w:ascii="Times New Roman" w:hAnsi="Times New Roman" w:cs="Times New Roman"/>
          <w:sz w:val="24"/>
          <w:szCs w:val="24"/>
        </w:rPr>
        <w:t xml:space="preserve">0,20 x 0,35 x 25 = </w:t>
      </w:r>
      <w:r w:rsidR="00AA6C78">
        <w:rPr>
          <w:rFonts w:ascii="Times New Roman" w:hAnsi="Times New Roman" w:cs="Times New Roman"/>
          <w:sz w:val="24"/>
          <w:szCs w:val="24"/>
        </w:rPr>
        <w:tab/>
      </w:r>
      <w:r w:rsidRPr="00AA6C78">
        <w:rPr>
          <w:rFonts w:ascii="Times New Roman" w:hAnsi="Times New Roman" w:cs="Times New Roman"/>
          <w:sz w:val="24"/>
          <w:szCs w:val="24"/>
          <w:u w:val="single"/>
        </w:rPr>
        <w:t>1,75 KN.ml</w:t>
      </w:r>
    </w:p>
    <w:p w14:paraId="1E162AA1" w14:textId="77777777" w:rsidR="00DF6096" w:rsidRDefault="00DF6096"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Total :</w:t>
      </w:r>
      <w:r w:rsidR="00A26A07">
        <w:rPr>
          <w:rFonts w:ascii="Times New Roman" w:hAnsi="Times New Roman" w:cs="Times New Roman"/>
          <w:sz w:val="24"/>
          <w:szCs w:val="24"/>
        </w:rPr>
        <w:t xml:space="preserve"> </w:t>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sidR="00AA6C78">
        <w:rPr>
          <w:rFonts w:ascii="Times New Roman" w:hAnsi="Times New Roman" w:cs="Times New Roman"/>
          <w:sz w:val="24"/>
          <w:szCs w:val="24"/>
        </w:rPr>
        <w:tab/>
      </w:r>
      <w:r>
        <w:rPr>
          <w:rFonts w:ascii="Times New Roman" w:hAnsi="Times New Roman" w:cs="Times New Roman"/>
          <w:sz w:val="24"/>
          <w:szCs w:val="24"/>
        </w:rPr>
        <w:t>28,00 KN.ml</w:t>
      </w:r>
    </w:p>
    <w:p w14:paraId="536E3715" w14:textId="77777777" w:rsidR="00DF6096" w:rsidRPr="00DF6096" w:rsidRDefault="00DF6096" w:rsidP="00DC6DC3">
      <w:pPr>
        <w:autoSpaceDE w:val="0"/>
        <w:autoSpaceDN w:val="0"/>
        <w:adjustRightInd w:val="0"/>
        <w:spacing w:after="0" w:line="360" w:lineRule="auto"/>
        <w:ind w:firstLine="708"/>
        <w:rPr>
          <w:rFonts w:ascii="Times New Roman" w:hAnsi="Times New Roman" w:cs="Times New Roman"/>
          <w:sz w:val="24"/>
          <w:szCs w:val="24"/>
        </w:rPr>
      </w:pPr>
    </w:p>
    <w:p w14:paraId="4643FD3D" w14:textId="77777777" w:rsidR="00B81376" w:rsidRPr="00AA6C78" w:rsidRDefault="00735037" w:rsidP="00AA6C78">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AA6C78">
        <w:rPr>
          <w:rFonts w:ascii="Times New Roman" w:hAnsi="Times New Roman" w:cs="Times New Roman"/>
          <w:b/>
          <w:sz w:val="24"/>
          <w:szCs w:val="24"/>
        </w:rPr>
        <w:t>Calcul de la combinaison fondamentale pour chaque poutre de chaque niveau</w:t>
      </w:r>
      <w:r w:rsidRPr="00AA6C78">
        <w:rPr>
          <w:rFonts w:ascii="Times New Roman" w:hAnsi="Times New Roman" w:cs="Times New Roman"/>
          <w:sz w:val="24"/>
          <w:szCs w:val="24"/>
        </w:rPr>
        <w:t xml:space="preserve">. </w:t>
      </w:r>
    </w:p>
    <w:p w14:paraId="3956FA7B" w14:textId="77777777" w:rsidR="00B81376" w:rsidRDefault="00B81376"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Nu = 1,35G + 1,5Q ;</w:t>
      </w:r>
    </w:p>
    <w:p w14:paraId="58D41B0C" w14:textId="77777777" w:rsidR="00735037" w:rsidRDefault="00B81376"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Nser = G + Q</w:t>
      </w:r>
      <w:r w:rsidR="00A26A07">
        <w:rPr>
          <w:rFonts w:ascii="Times New Roman" w:hAnsi="Times New Roman" w:cs="Times New Roman"/>
          <w:sz w:val="24"/>
          <w:szCs w:val="24"/>
        </w:rPr>
        <w:t>,</w:t>
      </w:r>
      <w:r>
        <w:rPr>
          <w:rFonts w:ascii="Times New Roman" w:hAnsi="Times New Roman" w:cs="Times New Roman"/>
          <w:sz w:val="24"/>
          <w:szCs w:val="24"/>
        </w:rPr>
        <w:t xml:space="preserve"> </w:t>
      </w:r>
      <w:r w:rsidR="00AA6C78">
        <w:rPr>
          <w:rFonts w:ascii="Times New Roman" w:hAnsi="Times New Roman" w:cs="Times New Roman"/>
          <w:sz w:val="24"/>
          <w:szCs w:val="24"/>
        </w:rPr>
        <w:tab/>
      </w:r>
      <w:r w:rsidR="00735037">
        <w:rPr>
          <w:rFonts w:ascii="Times New Roman" w:hAnsi="Times New Roman" w:cs="Times New Roman"/>
          <w:sz w:val="24"/>
          <w:szCs w:val="24"/>
        </w:rPr>
        <w:t>La loi de dégression</w:t>
      </w:r>
      <w:r>
        <w:rPr>
          <w:rFonts w:ascii="Times New Roman" w:hAnsi="Times New Roman" w:cs="Times New Roman"/>
          <w:sz w:val="24"/>
          <w:szCs w:val="24"/>
        </w:rPr>
        <w:t xml:space="preserve"> étant </w:t>
      </w:r>
      <w:r w:rsidR="00735037">
        <w:rPr>
          <w:rFonts w:ascii="Times New Roman" w:hAnsi="Times New Roman" w:cs="Times New Roman"/>
          <w:sz w:val="24"/>
          <w:szCs w:val="24"/>
        </w:rPr>
        <w:t>admise.</w:t>
      </w:r>
    </w:p>
    <w:p w14:paraId="5C1E7772" w14:textId="77777777" w:rsidR="00AA6C78" w:rsidRDefault="00AA6C78" w:rsidP="00AA6C78">
      <w:pPr>
        <w:autoSpaceDE w:val="0"/>
        <w:autoSpaceDN w:val="0"/>
        <w:adjustRightInd w:val="0"/>
        <w:spacing w:after="0" w:line="240" w:lineRule="auto"/>
        <w:ind w:firstLine="708"/>
        <w:rPr>
          <w:rFonts w:ascii="Times New Roman" w:hAnsi="Times New Roman" w:cs="Times New Roman"/>
          <w:sz w:val="24"/>
          <w:szCs w:val="24"/>
        </w:rPr>
      </w:pPr>
    </w:p>
    <w:p w14:paraId="17D93352" w14:textId="77777777" w:rsidR="00B81376" w:rsidRDefault="00A254D1" w:rsidP="00DC6DC3">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Tableau </w:t>
      </w:r>
      <w:r w:rsidR="0042585B">
        <w:rPr>
          <w:rFonts w:ascii="Times New Roman" w:hAnsi="Times New Roman" w:cs="Times New Roman"/>
          <w:sz w:val="24"/>
          <w:szCs w:val="24"/>
        </w:rPr>
        <w:t>42</w:t>
      </w:r>
      <w:r>
        <w:rPr>
          <w:rFonts w:ascii="Times New Roman" w:hAnsi="Times New Roman" w:cs="Times New Roman"/>
          <w:sz w:val="24"/>
          <w:szCs w:val="24"/>
        </w:rPr>
        <w:t>: Combinaison fondamentale pour chaque poutre de chaque niveau</w:t>
      </w:r>
    </w:p>
    <w:tbl>
      <w:tblPr>
        <w:tblStyle w:val="Grilledutableau"/>
        <w:tblW w:w="0" w:type="auto"/>
        <w:tblLayout w:type="fixed"/>
        <w:tblLook w:val="04A0" w:firstRow="1" w:lastRow="0" w:firstColumn="1" w:lastColumn="0" w:noHBand="0" w:noVBand="1"/>
      </w:tblPr>
      <w:tblGrid>
        <w:gridCol w:w="1384"/>
        <w:gridCol w:w="1315"/>
        <w:gridCol w:w="1311"/>
        <w:gridCol w:w="1312"/>
        <w:gridCol w:w="1312"/>
        <w:gridCol w:w="1327"/>
        <w:gridCol w:w="1327"/>
      </w:tblGrid>
      <w:tr w:rsidR="00B6122C" w14:paraId="6165E728" w14:textId="77777777" w:rsidTr="00AA6C78">
        <w:tc>
          <w:tcPr>
            <w:tcW w:w="1384" w:type="dxa"/>
            <w:vAlign w:val="center"/>
          </w:tcPr>
          <w:p w14:paraId="0292A1A4"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Poutres</w:t>
            </w:r>
          </w:p>
        </w:tc>
        <w:tc>
          <w:tcPr>
            <w:tcW w:w="2626" w:type="dxa"/>
            <w:gridSpan w:val="2"/>
            <w:vAlign w:val="center"/>
          </w:tcPr>
          <w:p w14:paraId="4E4FC3AE" w14:textId="77777777" w:rsidR="00B6122C" w:rsidRDefault="00543FCF"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G2, G</w:t>
            </w:r>
            <w:r w:rsidR="00B6122C">
              <w:rPr>
                <w:rFonts w:ascii="Times New Roman" w:hAnsi="Times New Roman" w:cs="Times New Roman"/>
                <w:sz w:val="24"/>
                <w:szCs w:val="24"/>
              </w:rPr>
              <w:t>3</w:t>
            </w:r>
          </w:p>
        </w:tc>
        <w:tc>
          <w:tcPr>
            <w:tcW w:w="2624" w:type="dxa"/>
            <w:gridSpan w:val="2"/>
            <w:vAlign w:val="center"/>
          </w:tcPr>
          <w:p w14:paraId="6512BF68" w14:textId="77777777" w:rsidR="00B6122C" w:rsidRDefault="00543FCF"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G3, G</w:t>
            </w:r>
            <w:r w:rsidR="00B6122C">
              <w:rPr>
                <w:rFonts w:ascii="Times New Roman" w:hAnsi="Times New Roman" w:cs="Times New Roman"/>
                <w:sz w:val="24"/>
                <w:szCs w:val="24"/>
              </w:rPr>
              <w:t>4</w:t>
            </w:r>
          </w:p>
        </w:tc>
        <w:tc>
          <w:tcPr>
            <w:tcW w:w="2654" w:type="dxa"/>
            <w:gridSpan w:val="2"/>
            <w:vAlign w:val="center"/>
          </w:tcPr>
          <w:p w14:paraId="1B45D76B" w14:textId="77777777" w:rsidR="00B6122C" w:rsidRDefault="00543FCF"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G4,G</w:t>
            </w:r>
            <w:r w:rsidR="00B6122C">
              <w:rPr>
                <w:rFonts w:ascii="Times New Roman" w:hAnsi="Times New Roman" w:cs="Times New Roman"/>
                <w:sz w:val="24"/>
                <w:szCs w:val="24"/>
              </w:rPr>
              <w:t>5</w:t>
            </w:r>
          </w:p>
        </w:tc>
      </w:tr>
      <w:tr w:rsidR="00B6122C" w14:paraId="564CB2BD" w14:textId="77777777" w:rsidTr="00AA6C78">
        <w:tc>
          <w:tcPr>
            <w:tcW w:w="1384" w:type="dxa"/>
            <w:vAlign w:val="center"/>
          </w:tcPr>
          <w:p w14:paraId="1D61C7B8"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p>
        </w:tc>
        <w:tc>
          <w:tcPr>
            <w:tcW w:w="1315" w:type="dxa"/>
            <w:vAlign w:val="center"/>
          </w:tcPr>
          <w:p w14:paraId="4B379DAF"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Nu (KN.ml)</w:t>
            </w:r>
          </w:p>
        </w:tc>
        <w:tc>
          <w:tcPr>
            <w:tcW w:w="1311" w:type="dxa"/>
            <w:vAlign w:val="center"/>
          </w:tcPr>
          <w:p w14:paraId="2FA91320"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Nser (KN.ml)</w:t>
            </w:r>
          </w:p>
        </w:tc>
        <w:tc>
          <w:tcPr>
            <w:tcW w:w="1312" w:type="dxa"/>
            <w:vAlign w:val="center"/>
          </w:tcPr>
          <w:p w14:paraId="044F7038"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Nu (KN.ml)</w:t>
            </w:r>
          </w:p>
        </w:tc>
        <w:tc>
          <w:tcPr>
            <w:tcW w:w="1312" w:type="dxa"/>
            <w:vAlign w:val="center"/>
          </w:tcPr>
          <w:p w14:paraId="7690D3A8"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Nser (KN.ml)</w:t>
            </w:r>
          </w:p>
        </w:tc>
        <w:tc>
          <w:tcPr>
            <w:tcW w:w="1327" w:type="dxa"/>
            <w:vAlign w:val="center"/>
          </w:tcPr>
          <w:p w14:paraId="2D14C087"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Nu (KN.ml)</w:t>
            </w:r>
          </w:p>
        </w:tc>
        <w:tc>
          <w:tcPr>
            <w:tcW w:w="1327" w:type="dxa"/>
            <w:vAlign w:val="center"/>
          </w:tcPr>
          <w:p w14:paraId="102AD57C" w14:textId="77777777" w:rsidR="00B6122C" w:rsidRPr="00825A44" w:rsidRDefault="00B6122C" w:rsidP="00AA6C78">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Nser (KN.ml)</w:t>
            </w:r>
          </w:p>
        </w:tc>
      </w:tr>
      <w:tr w:rsidR="00B6122C" w14:paraId="60BB5915" w14:textId="77777777" w:rsidTr="00AA6C78">
        <w:tc>
          <w:tcPr>
            <w:tcW w:w="1384" w:type="dxa"/>
            <w:vAlign w:val="center"/>
          </w:tcPr>
          <w:p w14:paraId="5771DB71"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n0</w:t>
            </w:r>
          </w:p>
        </w:tc>
        <w:tc>
          <w:tcPr>
            <w:tcW w:w="1315" w:type="dxa"/>
            <w:vAlign w:val="center"/>
          </w:tcPr>
          <w:p w14:paraId="45FC75A3"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37,98</w:t>
            </w:r>
          </w:p>
        </w:tc>
        <w:tc>
          <w:tcPr>
            <w:tcW w:w="1311" w:type="dxa"/>
            <w:vAlign w:val="center"/>
          </w:tcPr>
          <w:p w14:paraId="0139C429"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27,80</w:t>
            </w:r>
          </w:p>
        </w:tc>
        <w:tc>
          <w:tcPr>
            <w:tcW w:w="1312" w:type="dxa"/>
            <w:vAlign w:val="center"/>
          </w:tcPr>
          <w:p w14:paraId="2027197C"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37,98</w:t>
            </w:r>
          </w:p>
        </w:tc>
        <w:tc>
          <w:tcPr>
            <w:tcW w:w="1312" w:type="dxa"/>
            <w:vAlign w:val="center"/>
          </w:tcPr>
          <w:p w14:paraId="1709738E"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27,80</w:t>
            </w:r>
          </w:p>
        </w:tc>
        <w:tc>
          <w:tcPr>
            <w:tcW w:w="1327" w:type="dxa"/>
            <w:vAlign w:val="center"/>
          </w:tcPr>
          <w:p w14:paraId="60A2D4D4"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37,98</w:t>
            </w:r>
          </w:p>
        </w:tc>
        <w:tc>
          <w:tcPr>
            <w:tcW w:w="1327" w:type="dxa"/>
            <w:vAlign w:val="center"/>
          </w:tcPr>
          <w:p w14:paraId="61CBC116"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27,80</w:t>
            </w:r>
          </w:p>
        </w:tc>
      </w:tr>
      <w:tr w:rsidR="00B6122C" w14:paraId="18F445FC" w14:textId="77777777" w:rsidTr="00AA6C78">
        <w:tc>
          <w:tcPr>
            <w:tcW w:w="1384" w:type="dxa"/>
            <w:vAlign w:val="center"/>
          </w:tcPr>
          <w:p w14:paraId="0E5570A5"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n1</w:t>
            </w:r>
          </w:p>
        </w:tc>
        <w:tc>
          <w:tcPr>
            <w:tcW w:w="1315" w:type="dxa"/>
            <w:vAlign w:val="center"/>
          </w:tcPr>
          <w:p w14:paraId="7ECF20A3"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59,00</w:t>
            </w:r>
          </w:p>
        </w:tc>
        <w:tc>
          <w:tcPr>
            <w:tcW w:w="1311" w:type="dxa"/>
            <w:vAlign w:val="center"/>
          </w:tcPr>
          <w:p w14:paraId="6B23FDFB"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43,07</w:t>
            </w:r>
          </w:p>
        </w:tc>
        <w:tc>
          <w:tcPr>
            <w:tcW w:w="1312" w:type="dxa"/>
            <w:vAlign w:val="center"/>
          </w:tcPr>
          <w:p w14:paraId="5ED36E42"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61,74</w:t>
            </w:r>
          </w:p>
        </w:tc>
        <w:tc>
          <w:tcPr>
            <w:tcW w:w="1312" w:type="dxa"/>
            <w:vAlign w:val="center"/>
          </w:tcPr>
          <w:p w14:paraId="7039BF5A"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44,90</w:t>
            </w:r>
          </w:p>
        </w:tc>
        <w:tc>
          <w:tcPr>
            <w:tcW w:w="1327" w:type="dxa"/>
            <w:vAlign w:val="center"/>
          </w:tcPr>
          <w:p w14:paraId="726ED6AE"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59,00</w:t>
            </w:r>
          </w:p>
        </w:tc>
        <w:tc>
          <w:tcPr>
            <w:tcW w:w="1327" w:type="dxa"/>
            <w:vAlign w:val="center"/>
          </w:tcPr>
          <w:p w14:paraId="212EBC23"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43,07</w:t>
            </w:r>
          </w:p>
        </w:tc>
      </w:tr>
      <w:tr w:rsidR="00B6122C" w14:paraId="5E924129" w14:textId="77777777" w:rsidTr="00AA6C78">
        <w:tc>
          <w:tcPr>
            <w:tcW w:w="1384" w:type="dxa"/>
            <w:vAlign w:val="center"/>
          </w:tcPr>
          <w:p w14:paraId="6E2DA205"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n2</w:t>
            </w:r>
          </w:p>
        </w:tc>
        <w:tc>
          <w:tcPr>
            <w:tcW w:w="1315" w:type="dxa"/>
            <w:vAlign w:val="center"/>
          </w:tcPr>
          <w:p w14:paraId="67AD92F9"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58,15</w:t>
            </w:r>
          </w:p>
        </w:tc>
        <w:tc>
          <w:tcPr>
            <w:tcW w:w="1311" w:type="dxa"/>
            <w:vAlign w:val="center"/>
          </w:tcPr>
          <w:p w14:paraId="08EC4FB9"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42,50</w:t>
            </w:r>
          </w:p>
        </w:tc>
        <w:tc>
          <w:tcPr>
            <w:tcW w:w="1312" w:type="dxa"/>
            <w:vAlign w:val="center"/>
          </w:tcPr>
          <w:p w14:paraId="6CBB29F2"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60,61</w:t>
            </w:r>
          </w:p>
        </w:tc>
        <w:tc>
          <w:tcPr>
            <w:tcW w:w="1312" w:type="dxa"/>
            <w:vAlign w:val="center"/>
          </w:tcPr>
          <w:p w14:paraId="63451C87"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44,15</w:t>
            </w:r>
          </w:p>
        </w:tc>
        <w:tc>
          <w:tcPr>
            <w:tcW w:w="1327" w:type="dxa"/>
            <w:vAlign w:val="center"/>
          </w:tcPr>
          <w:p w14:paraId="6D644B5F"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58,15</w:t>
            </w:r>
          </w:p>
        </w:tc>
        <w:tc>
          <w:tcPr>
            <w:tcW w:w="1327" w:type="dxa"/>
            <w:vAlign w:val="center"/>
          </w:tcPr>
          <w:p w14:paraId="3BAC5DAB"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42,50</w:t>
            </w:r>
          </w:p>
        </w:tc>
      </w:tr>
      <w:tr w:rsidR="00B6122C" w14:paraId="75E3B9C4" w14:textId="77777777" w:rsidTr="00AA6C78">
        <w:tc>
          <w:tcPr>
            <w:tcW w:w="1384" w:type="dxa"/>
            <w:vAlign w:val="center"/>
          </w:tcPr>
          <w:p w14:paraId="2BDAAC25"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n3</w:t>
            </w:r>
          </w:p>
        </w:tc>
        <w:tc>
          <w:tcPr>
            <w:tcW w:w="1315" w:type="dxa"/>
            <w:vAlign w:val="center"/>
          </w:tcPr>
          <w:p w14:paraId="7F0AD0A5"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57,30</w:t>
            </w:r>
          </w:p>
        </w:tc>
        <w:tc>
          <w:tcPr>
            <w:tcW w:w="1311" w:type="dxa"/>
            <w:vAlign w:val="center"/>
          </w:tcPr>
          <w:p w14:paraId="5CF33589"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41,94</w:t>
            </w:r>
          </w:p>
        </w:tc>
        <w:tc>
          <w:tcPr>
            <w:tcW w:w="1312" w:type="dxa"/>
            <w:vAlign w:val="center"/>
          </w:tcPr>
          <w:p w14:paraId="7959C2AD"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59,49</w:t>
            </w:r>
          </w:p>
        </w:tc>
        <w:tc>
          <w:tcPr>
            <w:tcW w:w="1312" w:type="dxa"/>
            <w:vAlign w:val="center"/>
          </w:tcPr>
          <w:p w14:paraId="038E54FF"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43,40</w:t>
            </w:r>
          </w:p>
        </w:tc>
        <w:tc>
          <w:tcPr>
            <w:tcW w:w="1327" w:type="dxa"/>
            <w:vAlign w:val="center"/>
          </w:tcPr>
          <w:p w14:paraId="065F6EB7"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57,30</w:t>
            </w:r>
          </w:p>
        </w:tc>
        <w:tc>
          <w:tcPr>
            <w:tcW w:w="1327" w:type="dxa"/>
            <w:vAlign w:val="center"/>
          </w:tcPr>
          <w:p w14:paraId="16271F2D"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41,94</w:t>
            </w:r>
          </w:p>
        </w:tc>
      </w:tr>
      <w:tr w:rsidR="00B6122C" w14:paraId="4EEE464D" w14:textId="77777777" w:rsidTr="00AA6C78">
        <w:tc>
          <w:tcPr>
            <w:tcW w:w="1384" w:type="dxa"/>
            <w:vAlign w:val="center"/>
          </w:tcPr>
          <w:p w14:paraId="3C5A8BCA"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n4</w:t>
            </w:r>
          </w:p>
        </w:tc>
        <w:tc>
          <w:tcPr>
            <w:tcW w:w="1315" w:type="dxa"/>
            <w:vAlign w:val="center"/>
          </w:tcPr>
          <w:p w14:paraId="78B19A53"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56,45</w:t>
            </w:r>
          </w:p>
        </w:tc>
        <w:tc>
          <w:tcPr>
            <w:tcW w:w="1311" w:type="dxa"/>
            <w:vAlign w:val="center"/>
          </w:tcPr>
          <w:p w14:paraId="507A491A"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41,37</w:t>
            </w:r>
          </w:p>
        </w:tc>
        <w:tc>
          <w:tcPr>
            <w:tcW w:w="1312" w:type="dxa"/>
            <w:vAlign w:val="center"/>
          </w:tcPr>
          <w:p w14:paraId="7E535A76"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58,36</w:t>
            </w:r>
          </w:p>
        </w:tc>
        <w:tc>
          <w:tcPr>
            <w:tcW w:w="1312" w:type="dxa"/>
            <w:vAlign w:val="center"/>
          </w:tcPr>
          <w:p w14:paraId="5EC24FE9"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42,65</w:t>
            </w:r>
          </w:p>
        </w:tc>
        <w:tc>
          <w:tcPr>
            <w:tcW w:w="1327" w:type="dxa"/>
            <w:vAlign w:val="center"/>
          </w:tcPr>
          <w:p w14:paraId="5F807EFA"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56,45</w:t>
            </w:r>
          </w:p>
        </w:tc>
        <w:tc>
          <w:tcPr>
            <w:tcW w:w="1327" w:type="dxa"/>
            <w:vAlign w:val="center"/>
          </w:tcPr>
          <w:p w14:paraId="5F9414C9"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41,37</w:t>
            </w:r>
          </w:p>
        </w:tc>
      </w:tr>
      <w:tr w:rsidR="00B6122C" w14:paraId="5F6DC575" w14:textId="77777777" w:rsidTr="00AA6C78">
        <w:tc>
          <w:tcPr>
            <w:tcW w:w="1384" w:type="dxa"/>
            <w:vAlign w:val="center"/>
          </w:tcPr>
          <w:p w14:paraId="260BC54D"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n5</w:t>
            </w:r>
          </w:p>
        </w:tc>
        <w:tc>
          <w:tcPr>
            <w:tcW w:w="1315" w:type="dxa"/>
            <w:vAlign w:val="center"/>
          </w:tcPr>
          <w:p w14:paraId="2C9CDFD5"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55,60</w:t>
            </w:r>
          </w:p>
        </w:tc>
        <w:tc>
          <w:tcPr>
            <w:tcW w:w="1311" w:type="dxa"/>
            <w:vAlign w:val="center"/>
          </w:tcPr>
          <w:p w14:paraId="1943C573"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40,80</w:t>
            </w:r>
          </w:p>
        </w:tc>
        <w:tc>
          <w:tcPr>
            <w:tcW w:w="1312" w:type="dxa"/>
            <w:vAlign w:val="center"/>
          </w:tcPr>
          <w:p w14:paraId="57FA82CD"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57,24</w:t>
            </w:r>
          </w:p>
        </w:tc>
        <w:tc>
          <w:tcPr>
            <w:tcW w:w="1312" w:type="dxa"/>
            <w:vAlign w:val="center"/>
          </w:tcPr>
          <w:p w14:paraId="4078CAE3"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41,90</w:t>
            </w:r>
          </w:p>
        </w:tc>
        <w:tc>
          <w:tcPr>
            <w:tcW w:w="1327" w:type="dxa"/>
            <w:vAlign w:val="center"/>
          </w:tcPr>
          <w:p w14:paraId="750C4D30"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55,60</w:t>
            </w:r>
          </w:p>
        </w:tc>
        <w:tc>
          <w:tcPr>
            <w:tcW w:w="1327" w:type="dxa"/>
            <w:vAlign w:val="center"/>
          </w:tcPr>
          <w:p w14:paraId="73FA2BC3"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40,80</w:t>
            </w:r>
          </w:p>
        </w:tc>
      </w:tr>
      <w:tr w:rsidR="00B6122C" w14:paraId="48EDD1C6" w14:textId="77777777" w:rsidTr="00AA6C78">
        <w:tc>
          <w:tcPr>
            <w:tcW w:w="1384" w:type="dxa"/>
            <w:vAlign w:val="center"/>
          </w:tcPr>
          <w:p w14:paraId="113D0FD2" w14:textId="77777777" w:rsidR="00B6122C" w:rsidRDefault="00B6122C"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n6 (longrine)</w:t>
            </w:r>
          </w:p>
        </w:tc>
        <w:tc>
          <w:tcPr>
            <w:tcW w:w="1315" w:type="dxa"/>
            <w:vAlign w:val="center"/>
          </w:tcPr>
          <w:p w14:paraId="6E94977F"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37,80</w:t>
            </w:r>
          </w:p>
        </w:tc>
        <w:tc>
          <w:tcPr>
            <w:tcW w:w="1311" w:type="dxa"/>
            <w:vAlign w:val="center"/>
          </w:tcPr>
          <w:p w14:paraId="5584C36B"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28,00</w:t>
            </w:r>
          </w:p>
        </w:tc>
        <w:tc>
          <w:tcPr>
            <w:tcW w:w="1312" w:type="dxa"/>
            <w:vAlign w:val="center"/>
          </w:tcPr>
          <w:p w14:paraId="6149C971"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37,80</w:t>
            </w:r>
          </w:p>
        </w:tc>
        <w:tc>
          <w:tcPr>
            <w:tcW w:w="1312" w:type="dxa"/>
            <w:vAlign w:val="center"/>
          </w:tcPr>
          <w:p w14:paraId="66C1F1A1"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28,00</w:t>
            </w:r>
          </w:p>
        </w:tc>
        <w:tc>
          <w:tcPr>
            <w:tcW w:w="1327" w:type="dxa"/>
            <w:vAlign w:val="center"/>
          </w:tcPr>
          <w:p w14:paraId="395F97D0"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37,80</w:t>
            </w:r>
          </w:p>
        </w:tc>
        <w:tc>
          <w:tcPr>
            <w:tcW w:w="1327" w:type="dxa"/>
            <w:vAlign w:val="center"/>
          </w:tcPr>
          <w:p w14:paraId="234FD6BD" w14:textId="77777777" w:rsidR="00B6122C" w:rsidRDefault="00DB698B" w:rsidP="00AA6C78">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28,00</w:t>
            </w:r>
          </w:p>
        </w:tc>
      </w:tr>
    </w:tbl>
    <w:p w14:paraId="66956CD9" w14:textId="77777777" w:rsidR="00B81376" w:rsidRPr="00735037" w:rsidRDefault="00B81376" w:rsidP="00DC6DC3">
      <w:pPr>
        <w:autoSpaceDE w:val="0"/>
        <w:autoSpaceDN w:val="0"/>
        <w:adjustRightInd w:val="0"/>
        <w:spacing w:after="0" w:line="360" w:lineRule="auto"/>
        <w:ind w:firstLine="708"/>
        <w:rPr>
          <w:rFonts w:ascii="Times New Roman" w:hAnsi="Times New Roman" w:cs="Times New Roman"/>
          <w:sz w:val="24"/>
          <w:szCs w:val="24"/>
        </w:rPr>
      </w:pPr>
    </w:p>
    <w:p w14:paraId="0D7DAB75" w14:textId="77777777" w:rsidR="00F42D6C" w:rsidRDefault="00757D21" w:rsidP="00DC6DC3">
      <w:pPr>
        <w:autoSpaceDE w:val="0"/>
        <w:autoSpaceDN w:val="0"/>
        <w:adjustRightInd w:val="0"/>
        <w:spacing w:after="0" w:line="360" w:lineRule="auto"/>
        <w:ind w:firstLine="708"/>
        <w:rPr>
          <w:rFonts w:ascii="Times New Roman" w:hAnsi="Times New Roman" w:cs="Times New Roman"/>
          <w:b/>
          <w:sz w:val="24"/>
          <w:szCs w:val="24"/>
        </w:rPr>
      </w:pPr>
      <w:r>
        <w:rPr>
          <w:rFonts w:ascii="Times New Roman" w:hAnsi="Times New Roman" w:cs="Times New Roman"/>
          <w:b/>
          <w:sz w:val="24"/>
          <w:szCs w:val="24"/>
        </w:rPr>
        <w:t>X</w:t>
      </w:r>
      <w:r w:rsidR="004F78FB">
        <w:rPr>
          <w:rFonts w:ascii="Times New Roman" w:hAnsi="Times New Roman" w:cs="Times New Roman"/>
          <w:b/>
          <w:sz w:val="24"/>
          <w:szCs w:val="24"/>
        </w:rPr>
        <w:t>.1.2.2</w:t>
      </w:r>
      <w:r w:rsidR="00AA6C78">
        <w:rPr>
          <w:rFonts w:ascii="Times New Roman" w:hAnsi="Times New Roman" w:cs="Times New Roman"/>
          <w:b/>
          <w:sz w:val="24"/>
          <w:szCs w:val="24"/>
        </w:rPr>
        <w:t>-</w:t>
      </w:r>
      <w:r w:rsidR="004F78FB">
        <w:rPr>
          <w:rFonts w:ascii="Times New Roman" w:hAnsi="Times New Roman" w:cs="Times New Roman"/>
          <w:b/>
          <w:sz w:val="24"/>
          <w:szCs w:val="24"/>
        </w:rPr>
        <w:t xml:space="preserve"> Charges horizontales sur poteau</w:t>
      </w:r>
    </w:p>
    <w:p w14:paraId="29276D30" w14:textId="77777777" w:rsidR="004F78FB" w:rsidRPr="004F78FB" w:rsidRDefault="004F78FB" w:rsidP="00424F4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894A16D" w14:textId="77777777" w:rsidR="004F78FB" w:rsidRPr="004F78FB" w:rsidRDefault="004F78F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4F78FB">
        <w:rPr>
          <w:rFonts w:ascii="Times New Roman" w:hAnsi="Times New Roman" w:cs="Times New Roman"/>
          <w:sz w:val="24"/>
          <w:szCs w:val="24"/>
        </w:rPr>
        <w:t>On pre</w:t>
      </w:r>
      <w:r>
        <w:rPr>
          <w:rFonts w:ascii="Times New Roman" w:hAnsi="Times New Roman" w:cs="Times New Roman"/>
          <w:sz w:val="24"/>
          <w:szCs w:val="24"/>
        </w:rPr>
        <w:t>ndra W=</w:t>
      </w:r>
      <w:r w:rsidR="00DB698B">
        <w:rPr>
          <w:rFonts w:ascii="Times New Roman" w:hAnsi="Times New Roman" w:cs="Times New Roman"/>
          <w:sz w:val="24"/>
          <w:szCs w:val="24"/>
        </w:rPr>
        <w:t>2,83 KN.ml</w:t>
      </w:r>
      <w:r w:rsidR="00424F46">
        <w:rPr>
          <w:rFonts w:ascii="Times New Roman" w:hAnsi="Times New Roman" w:cs="Times New Roman"/>
          <w:sz w:val="24"/>
          <w:szCs w:val="24"/>
        </w:rPr>
        <w:t>, la charge due au vent,</w:t>
      </w:r>
      <w:r>
        <w:rPr>
          <w:rFonts w:ascii="Times New Roman" w:hAnsi="Times New Roman" w:cs="Times New Roman"/>
          <w:sz w:val="24"/>
          <w:szCs w:val="24"/>
        </w:rPr>
        <w:t xml:space="preserve"> déterminé</w:t>
      </w:r>
      <w:r w:rsidR="00424F46">
        <w:rPr>
          <w:rFonts w:ascii="Times New Roman" w:hAnsi="Times New Roman" w:cs="Times New Roman"/>
          <w:sz w:val="24"/>
          <w:szCs w:val="24"/>
        </w:rPr>
        <w:t>e</w:t>
      </w:r>
      <w:r>
        <w:rPr>
          <w:rFonts w:ascii="Times New Roman" w:hAnsi="Times New Roman" w:cs="Times New Roman"/>
          <w:sz w:val="24"/>
          <w:szCs w:val="24"/>
        </w:rPr>
        <w:t xml:space="preserve"> au chapitre </w:t>
      </w:r>
      <w:r w:rsidR="00424F46">
        <w:rPr>
          <w:rFonts w:ascii="Times New Roman" w:hAnsi="Times New Roman" w:cs="Times New Roman"/>
          <w:sz w:val="24"/>
          <w:szCs w:val="24"/>
        </w:rPr>
        <w:t>V</w:t>
      </w:r>
      <w:r>
        <w:rPr>
          <w:rFonts w:ascii="Times New Roman" w:hAnsi="Times New Roman" w:cs="Times New Roman"/>
          <w:sz w:val="24"/>
          <w:szCs w:val="24"/>
        </w:rPr>
        <w:t>III.</w:t>
      </w:r>
    </w:p>
    <w:p w14:paraId="2901CE62" w14:textId="77777777" w:rsidR="004F78FB" w:rsidRDefault="004F78F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4F78FB">
        <w:rPr>
          <w:rFonts w:ascii="Times New Roman" w:hAnsi="Times New Roman" w:cs="Times New Roman"/>
          <w:sz w:val="24"/>
          <w:szCs w:val="24"/>
        </w:rPr>
        <w:t>Prendre W=</w:t>
      </w:r>
      <w:r w:rsidR="00DB698B">
        <w:rPr>
          <w:rFonts w:ascii="Times New Roman" w:hAnsi="Times New Roman" w:cs="Times New Roman"/>
          <w:sz w:val="24"/>
          <w:szCs w:val="24"/>
        </w:rPr>
        <w:t>2,83 KN.ml</w:t>
      </w:r>
      <w:r w:rsidRPr="004F78FB">
        <w:rPr>
          <w:rFonts w:ascii="Times New Roman" w:hAnsi="Times New Roman" w:cs="Times New Roman"/>
          <w:sz w:val="24"/>
          <w:szCs w:val="24"/>
        </w:rPr>
        <w:t xml:space="preserve"> va dans le sens de la sécurité. On est en présence d’un portique symétrique</w:t>
      </w:r>
      <w:r>
        <w:rPr>
          <w:rFonts w:ascii="Times New Roman" w:hAnsi="Times New Roman" w:cs="Times New Roman"/>
          <w:sz w:val="24"/>
          <w:szCs w:val="24"/>
        </w:rPr>
        <w:t xml:space="preserve"> </w:t>
      </w:r>
      <w:r w:rsidRPr="004F78FB">
        <w:rPr>
          <w:rFonts w:ascii="Times New Roman" w:hAnsi="Times New Roman" w:cs="Times New Roman"/>
          <w:sz w:val="24"/>
          <w:szCs w:val="24"/>
        </w:rPr>
        <w:t>symétriquement chargée (charge verticale); nous ne considérons qu’une seule direction du</w:t>
      </w:r>
      <w:r>
        <w:rPr>
          <w:rFonts w:ascii="Times New Roman" w:hAnsi="Times New Roman" w:cs="Times New Roman"/>
          <w:sz w:val="24"/>
          <w:szCs w:val="24"/>
        </w:rPr>
        <w:t xml:space="preserve"> </w:t>
      </w:r>
      <w:r w:rsidRPr="004F78FB">
        <w:rPr>
          <w:rFonts w:ascii="Times New Roman" w:hAnsi="Times New Roman" w:cs="Times New Roman"/>
          <w:sz w:val="24"/>
          <w:szCs w:val="24"/>
        </w:rPr>
        <w:t>vent; les sollicitations dans l’autre direction s’obtiennent par symétrie de la première.</w:t>
      </w:r>
    </w:p>
    <w:p w14:paraId="45573BC6" w14:textId="77777777" w:rsidR="004F78FB" w:rsidRDefault="004F78FB" w:rsidP="00DC6DC3">
      <w:pPr>
        <w:autoSpaceDE w:val="0"/>
        <w:autoSpaceDN w:val="0"/>
        <w:adjustRightInd w:val="0"/>
        <w:spacing w:after="0" w:line="360" w:lineRule="auto"/>
        <w:jc w:val="both"/>
        <w:rPr>
          <w:rFonts w:ascii="Times New Roman" w:hAnsi="Times New Roman" w:cs="Times New Roman"/>
          <w:sz w:val="24"/>
          <w:szCs w:val="24"/>
        </w:rPr>
      </w:pPr>
    </w:p>
    <w:p w14:paraId="3E9D0148" w14:textId="77777777" w:rsidR="004F78FB" w:rsidRPr="00424F46" w:rsidRDefault="004F78F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sidRPr="00424F46">
        <w:rPr>
          <w:rFonts w:ascii="Times New Roman" w:hAnsi="Times New Roman" w:cs="Times New Roman"/>
          <w:sz w:val="24"/>
          <w:szCs w:val="24"/>
        </w:rPr>
        <w:t>X</w:t>
      </w:r>
      <w:r w:rsidR="00424F46" w:rsidRPr="00424F46">
        <w:rPr>
          <w:rFonts w:ascii="Times New Roman" w:hAnsi="Times New Roman" w:cs="Times New Roman"/>
          <w:sz w:val="24"/>
          <w:szCs w:val="24"/>
        </w:rPr>
        <w:t>.1.3-</w:t>
      </w:r>
      <w:r w:rsidRPr="00424F46">
        <w:rPr>
          <w:rFonts w:ascii="Times New Roman" w:hAnsi="Times New Roman" w:cs="Times New Roman"/>
          <w:sz w:val="24"/>
          <w:szCs w:val="24"/>
        </w:rPr>
        <w:t xml:space="preserve"> </w:t>
      </w:r>
      <w:r w:rsidRPr="00424F46">
        <w:rPr>
          <w:rFonts w:ascii="Times New Roman" w:hAnsi="Times New Roman" w:cs="Times New Roman"/>
          <w:caps/>
          <w:sz w:val="24"/>
          <w:szCs w:val="24"/>
        </w:rPr>
        <w:t>Détermination des sollicitations</w:t>
      </w:r>
    </w:p>
    <w:p w14:paraId="284705A5" w14:textId="77777777" w:rsidR="00424F46" w:rsidRDefault="00503E31" w:rsidP="00424F4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7B0404A" w14:textId="77777777" w:rsidR="004F78FB" w:rsidRDefault="00424F4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03E31" w:rsidRPr="00503E31">
        <w:rPr>
          <w:rFonts w:ascii="Times New Roman" w:hAnsi="Times New Roman" w:cs="Times New Roman"/>
        </w:rPr>
        <w:t>Vu la grande hauteur du bâtiment, des sollicitations dans la structure seront déterminées</w:t>
      </w:r>
      <w:r w:rsidR="00503E31">
        <w:rPr>
          <w:rFonts w:ascii="Times New Roman" w:hAnsi="Times New Roman" w:cs="Times New Roman"/>
        </w:rPr>
        <w:t xml:space="preserve"> </w:t>
      </w:r>
      <w:r w:rsidR="00503E31" w:rsidRPr="00503E31">
        <w:rPr>
          <w:rFonts w:ascii="Times New Roman" w:hAnsi="Times New Roman" w:cs="Times New Roman"/>
        </w:rPr>
        <w:t xml:space="preserve">par </w:t>
      </w:r>
      <w:r w:rsidR="00503E31" w:rsidRPr="00503E31">
        <w:rPr>
          <w:rFonts w:ascii="Times New Roman" w:hAnsi="Times New Roman" w:cs="Times New Roman"/>
          <w:sz w:val="24"/>
          <w:szCs w:val="24"/>
        </w:rPr>
        <w:t xml:space="preserve">la méthode exacte. Nous utiliserons la méthode </w:t>
      </w:r>
      <w:r w:rsidR="00C5537C">
        <w:rPr>
          <w:rFonts w:ascii="Times New Roman" w:hAnsi="Times New Roman" w:cs="Times New Roman"/>
          <w:sz w:val="24"/>
          <w:szCs w:val="24"/>
        </w:rPr>
        <w:t xml:space="preserve">de </w:t>
      </w:r>
      <w:r w:rsidR="00C5537C" w:rsidRPr="00424F46">
        <w:rPr>
          <w:rFonts w:ascii="Times New Roman" w:hAnsi="Times New Roman" w:cs="Times New Roman"/>
          <w:sz w:val="24"/>
          <w:szCs w:val="24"/>
        </w:rPr>
        <w:t xml:space="preserve">Hardy </w:t>
      </w:r>
      <w:r w:rsidR="00503E31" w:rsidRPr="00424F46">
        <w:rPr>
          <w:rFonts w:ascii="Times New Roman" w:hAnsi="Times New Roman" w:cs="Times New Roman"/>
          <w:sz w:val="24"/>
          <w:szCs w:val="24"/>
        </w:rPr>
        <w:t>CROSS</w:t>
      </w:r>
      <w:r>
        <w:rPr>
          <w:rStyle w:val="Appelnotedebasdep"/>
          <w:rFonts w:ascii="Times New Roman" w:hAnsi="Times New Roman" w:cs="Times New Roman"/>
          <w:sz w:val="24"/>
          <w:szCs w:val="24"/>
        </w:rPr>
        <w:footnoteReference w:id="3"/>
      </w:r>
      <w:r>
        <w:rPr>
          <w:rFonts w:ascii="Times New Roman" w:hAnsi="Times New Roman" w:cs="Times New Roman"/>
          <w:sz w:val="24"/>
          <w:szCs w:val="24"/>
        </w:rPr>
        <w:t>.</w:t>
      </w:r>
    </w:p>
    <w:p w14:paraId="4F9F3D4F" w14:textId="77777777" w:rsidR="00503E31" w:rsidRDefault="00503E31" w:rsidP="00424F46">
      <w:pPr>
        <w:autoSpaceDE w:val="0"/>
        <w:autoSpaceDN w:val="0"/>
        <w:adjustRightInd w:val="0"/>
        <w:spacing w:after="0" w:line="240" w:lineRule="auto"/>
        <w:jc w:val="both"/>
        <w:rPr>
          <w:rFonts w:ascii="Times New Roman" w:hAnsi="Times New Roman" w:cs="Times New Roman"/>
          <w:sz w:val="24"/>
          <w:szCs w:val="24"/>
        </w:rPr>
      </w:pPr>
    </w:p>
    <w:p w14:paraId="2AFFE527" w14:textId="77777777" w:rsidR="007F1D4D" w:rsidRDefault="007F1D4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424F46">
        <w:rPr>
          <w:rFonts w:ascii="Times New Roman" w:hAnsi="Times New Roman" w:cs="Times New Roman"/>
          <w:b/>
          <w:sz w:val="24"/>
          <w:szCs w:val="24"/>
        </w:rPr>
        <w:t>.1.3.1-</w:t>
      </w:r>
      <w:r>
        <w:rPr>
          <w:rFonts w:ascii="Times New Roman" w:hAnsi="Times New Roman" w:cs="Times New Roman"/>
          <w:b/>
          <w:sz w:val="24"/>
          <w:szCs w:val="24"/>
        </w:rPr>
        <w:t xml:space="preserve"> Principe de la méthode</w:t>
      </w:r>
    </w:p>
    <w:p w14:paraId="3606E0C3" w14:textId="77777777" w:rsidR="00424F46" w:rsidRPr="00424F46" w:rsidRDefault="007F1D4D" w:rsidP="00424F4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ab/>
      </w:r>
    </w:p>
    <w:p w14:paraId="40E95947" w14:textId="77777777" w:rsidR="007F1D4D" w:rsidRDefault="00424F46" w:rsidP="00DC6DC3">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ab/>
      </w:r>
      <w:r w:rsidR="007F1D4D" w:rsidRPr="007F1D4D">
        <w:rPr>
          <w:rFonts w:ascii="Times New Roman" w:hAnsi="Times New Roman" w:cs="Times New Roman"/>
        </w:rPr>
        <w:t>La méthode de CROSS consiste à établir pour chaque barre les moments réels à ses deux</w:t>
      </w:r>
      <w:r w:rsidR="007F1D4D">
        <w:rPr>
          <w:rFonts w:ascii="Times New Roman" w:hAnsi="Times New Roman" w:cs="Times New Roman"/>
        </w:rPr>
        <w:t xml:space="preserve"> </w:t>
      </w:r>
      <w:r w:rsidR="007F1D4D" w:rsidRPr="007F1D4D">
        <w:rPr>
          <w:rFonts w:ascii="Times New Roman" w:hAnsi="Times New Roman" w:cs="Times New Roman"/>
        </w:rPr>
        <w:t>extrémités. Le moment en un point quelconque de la barre AB à l’abscisse x est donné par la</w:t>
      </w:r>
      <w:r w:rsidR="007F1D4D">
        <w:rPr>
          <w:rFonts w:ascii="Times New Roman" w:hAnsi="Times New Roman" w:cs="Times New Roman"/>
        </w:rPr>
        <w:t xml:space="preserve"> </w:t>
      </w:r>
      <w:r w:rsidR="007F1D4D" w:rsidRPr="007F1D4D">
        <w:rPr>
          <w:rFonts w:ascii="Times New Roman" w:hAnsi="Times New Roman" w:cs="Times New Roman"/>
        </w:rPr>
        <w:t>relation:</w:t>
      </w:r>
    </w:p>
    <w:p w14:paraId="5312DAB9" w14:textId="77777777" w:rsidR="007F1D4D" w:rsidRDefault="007F1D4D" w:rsidP="00DC6DC3">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noProof/>
          <w:lang w:eastAsia="fr-FR"/>
        </w:rPr>
        <w:drawing>
          <wp:inline distT="0" distB="0" distL="0" distR="0" wp14:anchorId="186BAB4B" wp14:editId="3C7F80AC">
            <wp:extent cx="2362200" cy="477466"/>
            <wp:effectExtent l="19050" t="0" r="0" b="0"/>
            <wp:docPr id="14" name="Image 1" descr="C:\Users\Principal\Pictures\lk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lklk.jpg"/>
                    <pic:cNvPicPr>
                      <a:picLocks noChangeAspect="1" noChangeArrowheads="1"/>
                    </pic:cNvPicPr>
                  </pic:nvPicPr>
                  <pic:blipFill>
                    <a:blip r:embed="rId24"/>
                    <a:srcRect/>
                    <a:stretch>
                      <a:fillRect/>
                    </a:stretch>
                  </pic:blipFill>
                  <pic:spPr bwMode="auto">
                    <a:xfrm>
                      <a:off x="0" y="0"/>
                      <a:ext cx="2362200" cy="477466"/>
                    </a:xfrm>
                    <a:prstGeom prst="rect">
                      <a:avLst/>
                    </a:prstGeom>
                    <a:noFill/>
                    <a:ln w="9525">
                      <a:noFill/>
                      <a:miter lim="800000"/>
                      <a:headEnd/>
                      <a:tailEnd/>
                    </a:ln>
                  </pic:spPr>
                </pic:pic>
              </a:graphicData>
            </a:graphic>
          </wp:inline>
        </w:drawing>
      </w:r>
    </w:p>
    <w:p w14:paraId="155DD48F" w14:textId="77777777" w:rsidR="007F1D4D" w:rsidRDefault="007F1D4D" w:rsidP="00DC6DC3">
      <w:pPr>
        <w:autoSpaceDE w:val="0"/>
        <w:autoSpaceDN w:val="0"/>
        <w:adjustRightInd w:val="0"/>
        <w:spacing w:after="0" w:line="360" w:lineRule="auto"/>
        <w:jc w:val="both"/>
        <w:rPr>
          <w:rFonts w:ascii="Times New Roman" w:hAnsi="Times New Roman" w:cs="Times New Roman"/>
          <w:sz w:val="24"/>
          <w:szCs w:val="24"/>
        </w:rPr>
      </w:pPr>
      <w:r w:rsidRPr="007F1D4D">
        <w:rPr>
          <w:rFonts w:ascii="Times New Roman" w:hAnsi="Times New Roman" w:cs="Times New Roman"/>
          <w:sz w:val="24"/>
          <w:szCs w:val="24"/>
        </w:rPr>
        <w:t xml:space="preserve">où: </w:t>
      </w:r>
    </w:p>
    <w:p w14:paraId="4BB03443" w14:textId="77777777" w:rsidR="007F1D4D" w:rsidRPr="007F1D4D" w:rsidRDefault="007F1D4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7F1D4D">
        <w:rPr>
          <w:rFonts w:ascii="Times New Roman" w:hAnsi="Times New Roman" w:cs="Times New Roman"/>
          <w:sz w:val="24"/>
          <w:szCs w:val="24"/>
        </w:rPr>
        <w:t>M</w:t>
      </w:r>
      <w:r w:rsidRPr="007F1D4D">
        <w:rPr>
          <w:rFonts w:ascii="Times New Roman" w:hAnsi="Times New Roman" w:cs="Times New Roman"/>
          <w:sz w:val="14"/>
          <w:szCs w:val="14"/>
        </w:rPr>
        <w:t xml:space="preserve">AB </w:t>
      </w:r>
      <w:r w:rsidRPr="007F1D4D">
        <w:rPr>
          <w:rFonts w:ascii="Times New Roman" w:hAnsi="Times New Roman" w:cs="Times New Roman"/>
          <w:sz w:val="24"/>
          <w:szCs w:val="24"/>
        </w:rPr>
        <w:t>le moment réel transmis en A par le nœud A à la barre AB,</w:t>
      </w:r>
    </w:p>
    <w:p w14:paraId="41D1BEAA" w14:textId="77777777" w:rsidR="007F1D4D" w:rsidRPr="007F1D4D" w:rsidRDefault="007F1D4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7F1D4D">
        <w:rPr>
          <w:rFonts w:ascii="Times New Roman" w:hAnsi="Times New Roman" w:cs="Times New Roman"/>
          <w:sz w:val="24"/>
          <w:szCs w:val="24"/>
        </w:rPr>
        <w:t>M</w:t>
      </w:r>
      <w:r w:rsidRPr="007F1D4D">
        <w:rPr>
          <w:rFonts w:ascii="Times New Roman" w:hAnsi="Times New Roman" w:cs="Times New Roman"/>
          <w:sz w:val="14"/>
          <w:szCs w:val="14"/>
        </w:rPr>
        <w:t xml:space="preserve">BA </w:t>
      </w:r>
      <w:r w:rsidRPr="007F1D4D">
        <w:rPr>
          <w:rFonts w:ascii="Times New Roman" w:hAnsi="Times New Roman" w:cs="Times New Roman"/>
          <w:sz w:val="24"/>
          <w:szCs w:val="24"/>
        </w:rPr>
        <w:t>le</w:t>
      </w:r>
      <w:r>
        <w:rPr>
          <w:rFonts w:ascii="Times New Roman" w:hAnsi="Times New Roman" w:cs="Times New Roman"/>
          <w:sz w:val="24"/>
          <w:szCs w:val="24"/>
        </w:rPr>
        <w:t xml:space="preserve"> moment réel transmis en B par l</w:t>
      </w:r>
      <w:r w:rsidRPr="007F1D4D">
        <w:rPr>
          <w:rFonts w:ascii="Times New Roman" w:hAnsi="Times New Roman" w:cs="Times New Roman"/>
          <w:sz w:val="24"/>
          <w:szCs w:val="24"/>
        </w:rPr>
        <w:t xml:space="preserve">e nœud B </w:t>
      </w:r>
      <w:r>
        <w:rPr>
          <w:rFonts w:ascii="Times New Roman" w:hAnsi="Times New Roman" w:cs="Times New Roman"/>
          <w:iCs/>
          <w:sz w:val="24"/>
          <w:szCs w:val="24"/>
        </w:rPr>
        <w:t>à</w:t>
      </w:r>
      <w:r w:rsidRPr="007F1D4D">
        <w:rPr>
          <w:rFonts w:ascii="Times New Roman" w:hAnsi="Times New Roman" w:cs="Times New Roman"/>
          <w:i/>
          <w:iCs/>
          <w:sz w:val="24"/>
          <w:szCs w:val="24"/>
        </w:rPr>
        <w:t xml:space="preserve"> </w:t>
      </w:r>
      <w:r w:rsidRPr="007F1D4D">
        <w:rPr>
          <w:rFonts w:ascii="Times New Roman" w:hAnsi="Times New Roman" w:cs="Times New Roman"/>
          <w:sz w:val="24"/>
          <w:szCs w:val="24"/>
        </w:rPr>
        <w:t>la barre BA,</w:t>
      </w:r>
    </w:p>
    <w:p w14:paraId="268C4ECF" w14:textId="77777777" w:rsidR="007F1D4D" w:rsidRPr="007F1D4D" w:rsidRDefault="007F1D4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µ</w:t>
      </w:r>
      <w:r w:rsidRPr="007F1D4D">
        <w:rPr>
          <w:rFonts w:ascii="Times New Roman" w:hAnsi="Times New Roman" w:cs="Times New Roman"/>
          <w:sz w:val="24"/>
          <w:szCs w:val="24"/>
        </w:rPr>
        <w:t>: le moment en un point quelconque de la partie droite reposant sur deux</w:t>
      </w:r>
      <w:r>
        <w:rPr>
          <w:rFonts w:ascii="Times New Roman" w:hAnsi="Times New Roman" w:cs="Times New Roman"/>
          <w:sz w:val="24"/>
          <w:szCs w:val="24"/>
        </w:rPr>
        <w:t xml:space="preserve"> </w:t>
      </w:r>
      <w:r w:rsidRPr="007F1D4D">
        <w:rPr>
          <w:rFonts w:ascii="Times New Roman" w:hAnsi="Times New Roman" w:cs="Times New Roman"/>
          <w:sz w:val="24"/>
          <w:szCs w:val="24"/>
        </w:rPr>
        <w:t>appuis simples et supportant les mêmes charges.</w:t>
      </w:r>
    </w:p>
    <w:p w14:paraId="6FB826E0" w14:textId="77777777" w:rsidR="00094BB0" w:rsidRDefault="00094BB0" w:rsidP="00424F46">
      <w:pPr>
        <w:autoSpaceDE w:val="0"/>
        <w:autoSpaceDN w:val="0"/>
        <w:adjustRightInd w:val="0"/>
        <w:spacing w:after="0" w:line="240" w:lineRule="auto"/>
        <w:jc w:val="both"/>
        <w:rPr>
          <w:rFonts w:ascii="Times New Roman" w:hAnsi="Times New Roman" w:cs="Times New Roman"/>
          <w:sz w:val="24"/>
          <w:szCs w:val="24"/>
        </w:rPr>
      </w:pPr>
    </w:p>
    <w:p w14:paraId="06B84AC0" w14:textId="77777777" w:rsidR="007F1D4D" w:rsidRDefault="00424F4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57D21">
        <w:rPr>
          <w:rFonts w:ascii="Times New Roman" w:hAnsi="Times New Roman" w:cs="Times New Roman"/>
          <w:b/>
          <w:sz w:val="24"/>
          <w:szCs w:val="24"/>
        </w:rPr>
        <w:t>X</w:t>
      </w:r>
      <w:r>
        <w:rPr>
          <w:rFonts w:ascii="Times New Roman" w:hAnsi="Times New Roman" w:cs="Times New Roman"/>
          <w:b/>
          <w:sz w:val="24"/>
          <w:szCs w:val="24"/>
        </w:rPr>
        <w:t>.1.3.2-</w:t>
      </w:r>
      <w:r w:rsidR="003D2A9D">
        <w:rPr>
          <w:rFonts w:ascii="Times New Roman" w:hAnsi="Times New Roman" w:cs="Times New Roman"/>
          <w:b/>
          <w:sz w:val="24"/>
          <w:szCs w:val="24"/>
        </w:rPr>
        <w:t xml:space="preserve"> Les paramètres de base</w:t>
      </w:r>
    </w:p>
    <w:p w14:paraId="67186677" w14:textId="77777777" w:rsidR="003D2A9D" w:rsidRDefault="003D2A9D" w:rsidP="00424F4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E1FBE58" w14:textId="77777777" w:rsidR="003D2A9D" w:rsidRPr="00424F46" w:rsidRDefault="003D2A9D" w:rsidP="00424F46">
      <w:pPr>
        <w:pStyle w:val="Paragraphedeliste"/>
        <w:numPr>
          <w:ilvl w:val="0"/>
          <w:numId w:val="42"/>
        </w:numPr>
        <w:autoSpaceDE w:val="0"/>
        <w:autoSpaceDN w:val="0"/>
        <w:adjustRightInd w:val="0"/>
        <w:spacing w:after="0" w:line="360" w:lineRule="auto"/>
        <w:jc w:val="both"/>
        <w:rPr>
          <w:rFonts w:ascii="Times New Roman" w:hAnsi="Times New Roman" w:cs="Times New Roman"/>
          <w:sz w:val="24"/>
          <w:szCs w:val="24"/>
        </w:rPr>
      </w:pPr>
      <w:r w:rsidRPr="00424F46">
        <w:rPr>
          <w:rFonts w:ascii="Times New Roman" w:hAnsi="Times New Roman" w:cs="Times New Roman"/>
          <w:b/>
          <w:sz w:val="24"/>
          <w:szCs w:val="24"/>
        </w:rPr>
        <w:t>Moment d’inertie des éléments du portique</w:t>
      </w:r>
    </w:p>
    <w:p w14:paraId="12D60B04" w14:textId="77777777" w:rsidR="003D2A9D" w:rsidRDefault="003D2A9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Poutre = 2</w:t>
      </w:r>
    </w:p>
    <w:p w14:paraId="38715226" w14:textId="77777777" w:rsidR="003D2A9D" w:rsidRDefault="003D2A9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Poteau = 1</w:t>
      </w:r>
    </w:p>
    <w:p w14:paraId="6E695065" w14:textId="77777777" w:rsidR="003D2A9D" w:rsidRDefault="003D2A9D" w:rsidP="00424F46">
      <w:pPr>
        <w:autoSpaceDE w:val="0"/>
        <w:autoSpaceDN w:val="0"/>
        <w:adjustRightInd w:val="0"/>
        <w:spacing w:after="0" w:line="240" w:lineRule="auto"/>
        <w:jc w:val="both"/>
        <w:rPr>
          <w:rFonts w:ascii="Times New Roman" w:hAnsi="Times New Roman" w:cs="Times New Roman"/>
          <w:sz w:val="24"/>
          <w:szCs w:val="24"/>
        </w:rPr>
      </w:pPr>
    </w:p>
    <w:p w14:paraId="593E35AA" w14:textId="77777777" w:rsidR="003D2A9D" w:rsidRPr="00424F46" w:rsidRDefault="003D2A9D" w:rsidP="00424F46">
      <w:pPr>
        <w:pStyle w:val="Paragraphedeliste"/>
        <w:numPr>
          <w:ilvl w:val="0"/>
          <w:numId w:val="42"/>
        </w:numPr>
        <w:autoSpaceDE w:val="0"/>
        <w:autoSpaceDN w:val="0"/>
        <w:adjustRightInd w:val="0"/>
        <w:spacing w:after="0" w:line="360" w:lineRule="auto"/>
        <w:jc w:val="both"/>
        <w:rPr>
          <w:rFonts w:ascii="Times New Roman" w:hAnsi="Times New Roman" w:cs="Times New Roman"/>
          <w:sz w:val="24"/>
          <w:szCs w:val="24"/>
        </w:rPr>
      </w:pPr>
      <w:r w:rsidRPr="00424F46">
        <w:rPr>
          <w:rFonts w:ascii="Times New Roman" w:hAnsi="Times New Roman" w:cs="Times New Roman"/>
          <w:b/>
          <w:sz w:val="24"/>
          <w:szCs w:val="24"/>
        </w:rPr>
        <w:t>Raideur des éléments du portique</w:t>
      </w:r>
    </w:p>
    <w:p w14:paraId="429DA814" w14:textId="77777777" w:rsidR="00424F46" w:rsidRDefault="003D2A9D" w:rsidP="00424F4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545E1A1" w14:textId="77777777" w:rsidR="003D2A9D" w:rsidRDefault="00424F4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3D2A9D">
        <w:rPr>
          <w:rFonts w:ascii="Times New Roman" w:hAnsi="Times New Roman" w:cs="Times New Roman"/>
          <w:sz w:val="24"/>
          <w:szCs w:val="24"/>
        </w:rPr>
        <w:t xml:space="preserve">Dans notre cas, la poutre est encastrée à ses deux extrémités, alors la raideur R est égale à : R = </w:t>
      </w:r>
      <m:oMath>
        <m:f>
          <m:fPr>
            <m:ctrlPr>
              <w:rPr>
                <w:rFonts w:ascii="Cambria Math" w:hAnsi="Cambria Math" w:cs="Times New Roman"/>
                <w:i/>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L</m:t>
            </m:r>
          </m:den>
        </m:f>
      </m:oMath>
      <w:r w:rsidR="00A26A07">
        <w:rPr>
          <w:rFonts w:ascii="Times New Roman" w:eastAsiaTheme="minorEastAsia" w:hAnsi="Times New Roman" w:cs="Times New Roman"/>
          <w:sz w:val="24"/>
          <w:szCs w:val="24"/>
        </w:rPr>
        <w:t xml:space="preserve"> </w:t>
      </w:r>
    </w:p>
    <w:p w14:paraId="54EDB993" w14:textId="77777777" w:rsidR="003D2A9D" w:rsidRDefault="003D2A9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I : moment d’inertie.</w:t>
      </w:r>
    </w:p>
    <w:p w14:paraId="3EF51F4F" w14:textId="77777777" w:rsidR="004F78FB" w:rsidRDefault="003D2A9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L : longueur de la poutre.</w:t>
      </w:r>
    </w:p>
    <w:p w14:paraId="5CBEEA8C" w14:textId="77777777" w:rsidR="00F60226" w:rsidRDefault="00153902" w:rsidP="00DC6DC3">
      <w:pPr>
        <w:autoSpaceDE w:val="0"/>
        <w:autoSpaceDN w:val="0"/>
        <w:adjustRightInd w:val="0"/>
        <w:spacing w:after="0" w:line="360" w:lineRule="auto"/>
        <w:jc w:val="both"/>
        <w:rPr>
          <w:rFonts w:ascii="Times New Roman" w:eastAsiaTheme="minorEastAsia" w:hAnsi="Times New Roman" w:cs="Times New Roman"/>
          <w:sz w:val="28"/>
          <w:szCs w:val="28"/>
        </w:rPr>
      </w:pPr>
      <w:r>
        <w:rPr>
          <w:rFonts w:ascii="Times New Roman" w:hAnsi="Times New Roman" w:cs="Times New Roman"/>
          <w:sz w:val="24"/>
          <w:szCs w:val="24"/>
        </w:rPr>
        <w:lastRenderedPageBreak/>
        <w:tab/>
      </w:r>
      <w:r w:rsidR="00F60226">
        <w:rPr>
          <w:rFonts w:ascii="Times New Roman" w:hAnsi="Times New Roman" w:cs="Times New Roman"/>
          <w:sz w:val="24"/>
          <w:szCs w:val="24"/>
        </w:rPr>
        <w:t xml:space="preserve">Pour le poteau, R = </w:t>
      </w:r>
      <m:oMath>
        <m:f>
          <m:fPr>
            <m:ctrlPr>
              <w:rPr>
                <w:rFonts w:ascii="Cambria Math" w:hAnsi="Cambria Math" w:cs="Times New Roman"/>
                <w:i/>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h</m:t>
            </m:r>
          </m:den>
        </m:f>
      </m:oMath>
    </w:p>
    <w:p w14:paraId="2338D653" w14:textId="77777777" w:rsidR="00F60226" w:rsidRDefault="00F6022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h : hauteur poteau</w:t>
      </w:r>
    </w:p>
    <w:p w14:paraId="56830358" w14:textId="77777777" w:rsidR="00C5537C" w:rsidRDefault="00C5537C" w:rsidP="00153902">
      <w:pPr>
        <w:autoSpaceDE w:val="0"/>
        <w:autoSpaceDN w:val="0"/>
        <w:adjustRightInd w:val="0"/>
        <w:spacing w:after="0" w:line="240" w:lineRule="auto"/>
        <w:jc w:val="both"/>
        <w:rPr>
          <w:rFonts w:ascii="Times New Roman" w:hAnsi="Times New Roman" w:cs="Times New Roman"/>
          <w:sz w:val="24"/>
          <w:szCs w:val="24"/>
        </w:rPr>
      </w:pPr>
    </w:p>
    <w:p w14:paraId="7B2434F6" w14:textId="77777777" w:rsidR="00C5537C" w:rsidRPr="00153902" w:rsidRDefault="00C5537C" w:rsidP="00153902">
      <w:pPr>
        <w:pStyle w:val="Paragraphedeliste"/>
        <w:numPr>
          <w:ilvl w:val="0"/>
          <w:numId w:val="42"/>
        </w:numPr>
        <w:autoSpaceDE w:val="0"/>
        <w:autoSpaceDN w:val="0"/>
        <w:adjustRightInd w:val="0"/>
        <w:spacing w:after="0" w:line="360" w:lineRule="auto"/>
        <w:jc w:val="both"/>
        <w:rPr>
          <w:rFonts w:ascii="Times New Roman" w:hAnsi="Times New Roman" w:cs="Times New Roman"/>
          <w:b/>
          <w:sz w:val="24"/>
          <w:szCs w:val="24"/>
        </w:rPr>
      </w:pPr>
      <w:r w:rsidRPr="00153902">
        <w:rPr>
          <w:rFonts w:ascii="Times New Roman" w:hAnsi="Times New Roman" w:cs="Times New Roman"/>
          <w:b/>
          <w:sz w:val="24"/>
          <w:szCs w:val="24"/>
        </w:rPr>
        <w:t>Coefficient de sécurité</w:t>
      </w:r>
    </w:p>
    <w:p w14:paraId="3710B415" w14:textId="77777777" w:rsidR="00C5537C" w:rsidRPr="00153902" w:rsidRDefault="00C5537C" w:rsidP="00153902">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00153902">
        <w:rPr>
          <w:rFonts w:ascii="Times New Roman" w:hAnsi="Times New Roman" w:cs="Times New Roman"/>
          <w:b/>
          <w:sz w:val="24"/>
          <w:szCs w:val="24"/>
        </w:rPr>
        <w:tab/>
      </w:r>
      <w:r>
        <w:rPr>
          <w:rFonts w:ascii="Times New Roman" w:hAnsi="Times New Roman" w:cs="Times New Roman"/>
          <w:sz w:val="24"/>
          <w:szCs w:val="24"/>
        </w:rPr>
        <w:t xml:space="preserve">Ci = </w:t>
      </w:r>
      <m:oMath>
        <m:f>
          <m:fPr>
            <m:ctrlPr>
              <w:rPr>
                <w:rFonts w:ascii="Cambria Math" w:hAnsi="Cambria Math" w:cs="Times New Roman"/>
                <w:sz w:val="28"/>
                <w:szCs w:val="28"/>
              </w:rPr>
            </m:ctrlPr>
          </m:fPr>
          <m:num>
            <m:r>
              <m:rPr>
                <m:sty m:val="p"/>
              </m:rPr>
              <w:rPr>
                <w:rFonts w:ascii="Cambria Math" w:hAnsi="Cambria Math" w:cs="Times New Roman"/>
                <w:sz w:val="28"/>
                <w:szCs w:val="28"/>
              </w:rPr>
              <m:t>Ri</m:t>
            </m:r>
          </m:num>
          <m:den>
            <m:r>
              <m:rPr>
                <m:sty m:val="p"/>
              </m:rPr>
              <w:rPr>
                <w:rFonts w:ascii="Cambria Math" w:hAnsi="Cambria Math" w:cs="Times New Roman"/>
                <w:sz w:val="28"/>
                <w:szCs w:val="28"/>
              </w:rPr>
              <m:t>ƩR</m:t>
            </m:r>
          </m:den>
        </m:f>
      </m:oMath>
      <w:r>
        <w:rPr>
          <w:rFonts w:ascii="Times New Roman" w:eastAsiaTheme="minorEastAsia" w:hAnsi="Times New Roman" w:cs="Times New Roman"/>
          <w:sz w:val="28"/>
          <w:szCs w:val="28"/>
        </w:rPr>
        <w:t xml:space="preserve"> </w:t>
      </w:r>
    </w:p>
    <w:p w14:paraId="16D96711" w14:textId="77777777" w:rsidR="00C5537C" w:rsidRDefault="00C5537C" w:rsidP="00153902">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D53BE0F" w14:textId="77777777" w:rsidR="00C5537C" w:rsidRPr="00153902" w:rsidRDefault="00C5537C" w:rsidP="00153902">
      <w:pPr>
        <w:pStyle w:val="Paragraphedeliste"/>
        <w:numPr>
          <w:ilvl w:val="0"/>
          <w:numId w:val="42"/>
        </w:numPr>
        <w:autoSpaceDE w:val="0"/>
        <w:autoSpaceDN w:val="0"/>
        <w:adjustRightInd w:val="0"/>
        <w:spacing w:after="0" w:line="360" w:lineRule="auto"/>
        <w:jc w:val="both"/>
        <w:rPr>
          <w:rFonts w:ascii="Times New Roman" w:eastAsiaTheme="minorEastAsia" w:hAnsi="Times New Roman" w:cs="Times New Roman"/>
          <w:b/>
          <w:sz w:val="24"/>
          <w:szCs w:val="24"/>
        </w:rPr>
      </w:pPr>
      <w:r w:rsidRPr="00153902">
        <w:rPr>
          <w:rFonts w:ascii="Times New Roman" w:eastAsiaTheme="minorEastAsia" w:hAnsi="Times New Roman" w:cs="Times New Roman"/>
          <w:b/>
          <w:sz w:val="24"/>
          <w:szCs w:val="24"/>
        </w:rPr>
        <w:t>Répartition des moments autour d’un nœud</w:t>
      </w:r>
    </w:p>
    <w:p w14:paraId="00AF18D9" w14:textId="77777777" w:rsidR="00153902" w:rsidRDefault="00C5537C" w:rsidP="00153902">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858F6AD" w14:textId="77777777" w:rsidR="00C5537C" w:rsidRDefault="0015390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C5537C">
        <w:rPr>
          <w:rFonts w:ascii="Times New Roman" w:eastAsiaTheme="minorEastAsia" w:hAnsi="Times New Roman" w:cs="Times New Roman"/>
          <w:sz w:val="24"/>
          <w:szCs w:val="24"/>
        </w:rPr>
        <w:t>Dans notre cas, la poutre est encastrée à ses deux extrémités.</w:t>
      </w:r>
    </w:p>
    <w:p w14:paraId="67FC2D61" w14:textId="77777777" w:rsidR="00C5537C" w:rsidRDefault="00C5537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ce cas, pour une poutre AB de longueur L et de charge reparti q :</w:t>
      </w:r>
    </w:p>
    <w:p w14:paraId="5065C212" w14:textId="77777777" w:rsidR="00C5537C" w:rsidRDefault="0015390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C5537C">
        <w:rPr>
          <w:rFonts w:ascii="Times New Roman" w:eastAsiaTheme="minorEastAsia" w:hAnsi="Times New Roman" w:cs="Times New Roman"/>
          <w:sz w:val="24"/>
          <w:szCs w:val="24"/>
        </w:rPr>
        <w:t xml:space="preserve"> M</w:t>
      </w:r>
      <w:r w:rsidR="00C5537C" w:rsidRPr="00C5537C">
        <w:rPr>
          <w:rFonts w:ascii="Times New Roman" w:eastAsiaTheme="minorEastAsia" w:hAnsi="Times New Roman" w:cs="Times New Roman"/>
          <w:sz w:val="24"/>
          <w:szCs w:val="24"/>
          <w:vertAlign w:val="subscript"/>
        </w:rPr>
        <w:t>AB</w:t>
      </w:r>
      <w:r w:rsidR="00C5537C">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qL²</m:t>
            </m:r>
          </m:num>
          <m:den>
            <m:r>
              <m:rPr>
                <m:sty m:val="p"/>
              </m:rPr>
              <w:rPr>
                <w:rFonts w:ascii="Cambria Math" w:hAnsi="Cambria Math" w:cs="Times New Roman"/>
                <w:sz w:val="28"/>
                <w:szCs w:val="28"/>
              </w:rPr>
              <m:t>12</m:t>
            </m:r>
          </m:den>
        </m:f>
      </m:oMath>
      <w:r w:rsidR="00A26A07">
        <w:rPr>
          <w:rFonts w:ascii="Times New Roman" w:eastAsiaTheme="minorEastAsia" w:hAnsi="Times New Roman" w:cs="Times New Roman"/>
          <w:sz w:val="28"/>
          <w:szCs w:val="28"/>
        </w:rPr>
        <w:t xml:space="preserve"> </w:t>
      </w:r>
      <w:r w:rsidR="00C5537C" w:rsidRPr="00C5537C">
        <w:rPr>
          <w:rFonts w:ascii="Times New Roman" w:eastAsiaTheme="minorEastAsia" w:hAnsi="Times New Roman" w:cs="Times New Roman"/>
          <w:sz w:val="24"/>
          <w:szCs w:val="24"/>
        </w:rPr>
        <w:t>et</w:t>
      </w:r>
      <w:r w:rsidR="00C5537C">
        <w:rPr>
          <w:rFonts w:ascii="Times New Roman" w:eastAsiaTheme="minorEastAsia" w:hAnsi="Times New Roman" w:cs="Times New Roman"/>
          <w:sz w:val="28"/>
          <w:szCs w:val="28"/>
        </w:rPr>
        <w:t xml:space="preserve"> </w:t>
      </w:r>
      <w:r w:rsidR="00C5537C">
        <w:rPr>
          <w:rFonts w:ascii="Times New Roman" w:eastAsiaTheme="minorEastAsia" w:hAnsi="Times New Roman" w:cs="Times New Roman"/>
          <w:sz w:val="24"/>
          <w:szCs w:val="24"/>
        </w:rPr>
        <w:t>M</w:t>
      </w:r>
      <w:r w:rsidR="00C5537C" w:rsidRPr="00C5537C">
        <w:rPr>
          <w:rFonts w:ascii="Times New Roman" w:eastAsiaTheme="minorEastAsia" w:hAnsi="Times New Roman" w:cs="Times New Roman"/>
          <w:sz w:val="24"/>
          <w:szCs w:val="24"/>
          <w:vertAlign w:val="subscript"/>
        </w:rPr>
        <w:t>B</w:t>
      </w:r>
      <w:r w:rsidR="00C5537C">
        <w:rPr>
          <w:rFonts w:ascii="Times New Roman" w:eastAsiaTheme="minorEastAsia" w:hAnsi="Times New Roman" w:cs="Times New Roman"/>
          <w:sz w:val="24"/>
          <w:szCs w:val="24"/>
          <w:vertAlign w:val="subscript"/>
        </w:rPr>
        <w:t>A</w:t>
      </w:r>
      <w:r w:rsidR="00C5537C">
        <w:rPr>
          <w:rFonts w:ascii="Times New Roman" w:eastAsiaTheme="minorEastAsia" w:hAnsi="Times New Roman" w:cs="Times New Roman"/>
          <w:sz w:val="24"/>
          <w:szCs w:val="24"/>
        </w:rPr>
        <w:t xml:space="preserve"> = </w:t>
      </w:r>
      <m:oMath>
        <m:r>
          <w:rPr>
            <w:rFonts w:ascii="Cambria Math" w:eastAsiaTheme="minorEastAsia" w:hAnsi="Cambria Math" w:cs="Times New Roman"/>
            <w:sz w:val="24"/>
            <w:szCs w:val="24"/>
          </w:rPr>
          <m:t>-</m:t>
        </m:r>
        <m:f>
          <m:fPr>
            <m:ctrlPr>
              <w:rPr>
                <w:rFonts w:ascii="Cambria Math" w:hAnsi="Cambria Math" w:cs="Times New Roman"/>
                <w:sz w:val="28"/>
                <w:szCs w:val="28"/>
              </w:rPr>
            </m:ctrlPr>
          </m:fPr>
          <m:num>
            <m:r>
              <m:rPr>
                <m:sty m:val="p"/>
              </m:rPr>
              <w:rPr>
                <w:rFonts w:ascii="Cambria Math" w:hAnsi="Cambria Math" w:cs="Times New Roman"/>
                <w:sz w:val="28"/>
                <w:szCs w:val="28"/>
              </w:rPr>
              <m:t>qL²</m:t>
            </m:r>
          </m:num>
          <m:den>
            <m:r>
              <m:rPr>
                <m:sty m:val="p"/>
              </m:rPr>
              <w:rPr>
                <w:rFonts w:ascii="Cambria Math" w:hAnsi="Cambria Math" w:cs="Times New Roman"/>
                <w:sz w:val="28"/>
                <w:szCs w:val="28"/>
              </w:rPr>
              <m:t>12</m:t>
            </m:r>
          </m:den>
        </m:f>
      </m:oMath>
      <w:r w:rsidR="00A26A07">
        <w:rPr>
          <w:rFonts w:ascii="Times New Roman" w:eastAsiaTheme="minorEastAsia" w:hAnsi="Times New Roman" w:cs="Times New Roman"/>
          <w:sz w:val="28"/>
          <w:szCs w:val="28"/>
        </w:rPr>
        <w:t>.</w:t>
      </w:r>
    </w:p>
    <w:p w14:paraId="6AD31297" w14:textId="77777777" w:rsidR="00F60226" w:rsidRDefault="00F60226" w:rsidP="00153902">
      <w:pPr>
        <w:autoSpaceDE w:val="0"/>
        <w:autoSpaceDN w:val="0"/>
        <w:adjustRightInd w:val="0"/>
        <w:spacing w:after="0" w:line="240" w:lineRule="auto"/>
        <w:jc w:val="both"/>
        <w:rPr>
          <w:rFonts w:ascii="Times New Roman" w:hAnsi="Times New Roman" w:cs="Times New Roman"/>
          <w:sz w:val="24"/>
          <w:szCs w:val="24"/>
        </w:rPr>
      </w:pPr>
    </w:p>
    <w:p w14:paraId="3E7D13D5" w14:textId="77777777" w:rsidR="00F60226" w:rsidRDefault="00F6022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153902">
        <w:rPr>
          <w:rFonts w:ascii="Times New Roman" w:hAnsi="Times New Roman" w:cs="Times New Roman"/>
          <w:b/>
          <w:sz w:val="24"/>
          <w:szCs w:val="24"/>
        </w:rPr>
        <w:t>.1.3.3-</w:t>
      </w:r>
      <w:r>
        <w:rPr>
          <w:rFonts w:ascii="Times New Roman" w:hAnsi="Times New Roman" w:cs="Times New Roman"/>
          <w:b/>
          <w:sz w:val="24"/>
          <w:szCs w:val="24"/>
        </w:rPr>
        <w:t xml:space="preserve"> Résumé</w:t>
      </w:r>
    </w:p>
    <w:p w14:paraId="5F6E9849" w14:textId="77777777" w:rsidR="00153902" w:rsidRDefault="00F60226" w:rsidP="0015390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0D5146B" w14:textId="77777777" w:rsidR="00F60226" w:rsidRPr="00F60226" w:rsidRDefault="0015390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60226" w:rsidRPr="00F60226">
        <w:rPr>
          <w:rFonts w:ascii="Times New Roman" w:hAnsi="Times New Roman" w:cs="Times New Roman"/>
          <w:sz w:val="24"/>
          <w:szCs w:val="24"/>
        </w:rPr>
        <w:t>Les résultats de calcul de sollicitation pour chaque cas de combinaison se résument par</w:t>
      </w:r>
      <w:r w:rsidR="00F60226">
        <w:rPr>
          <w:rFonts w:ascii="Times New Roman" w:hAnsi="Times New Roman" w:cs="Times New Roman"/>
          <w:sz w:val="24"/>
          <w:szCs w:val="24"/>
        </w:rPr>
        <w:t xml:space="preserve"> </w:t>
      </w:r>
      <w:r w:rsidR="00AB15A5">
        <w:rPr>
          <w:rFonts w:ascii="Times New Roman" w:hAnsi="Times New Roman" w:cs="Times New Roman"/>
          <w:sz w:val="24"/>
          <w:szCs w:val="24"/>
        </w:rPr>
        <w:t>le tableau des moments réels</w:t>
      </w:r>
      <w:r w:rsidR="00F60226">
        <w:rPr>
          <w:rFonts w:ascii="Times New Roman" w:hAnsi="Times New Roman" w:cs="Times New Roman"/>
          <w:sz w:val="24"/>
          <w:szCs w:val="24"/>
        </w:rPr>
        <w:t xml:space="preserve"> </w:t>
      </w:r>
      <w:r w:rsidR="00AB15A5">
        <w:rPr>
          <w:rFonts w:ascii="Times New Roman" w:hAnsi="Times New Roman" w:cs="Times New Roman"/>
          <w:sz w:val="24"/>
          <w:szCs w:val="24"/>
        </w:rPr>
        <w:t>donnés</w:t>
      </w:r>
      <w:r w:rsidR="00F60226">
        <w:rPr>
          <w:rFonts w:ascii="Times New Roman" w:hAnsi="Times New Roman" w:cs="Times New Roman"/>
          <w:sz w:val="24"/>
          <w:szCs w:val="24"/>
        </w:rPr>
        <w:t xml:space="preserve"> en annexe</w:t>
      </w:r>
      <w:r>
        <w:rPr>
          <w:rFonts w:ascii="Times New Roman" w:hAnsi="Times New Roman" w:cs="Times New Roman"/>
          <w:sz w:val="24"/>
          <w:szCs w:val="24"/>
        </w:rPr>
        <w:t xml:space="preserve"> n°3</w:t>
      </w:r>
      <w:r w:rsidR="00AB15A5">
        <w:rPr>
          <w:rFonts w:ascii="Times New Roman" w:hAnsi="Times New Roman" w:cs="Times New Roman"/>
          <w:sz w:val="24"/>
          <w:szCs w:val="24"/>
        </w:rPr>
        <w:t xml:space="preserve"> </w:t>
      </w:r>
      <w:r w:rsidR="00F60226" w:rsidRPr="00F60226">
        <w:rPr>
          <w:rFonts w:ascii="Times New Roman" w:hAnsi="Times New Roman" w:cs="Times New Roman"/>
          <w:sz w:val="24"/>
          <w:szCs w:val="24"/>
        </w:rPr>
        <w:t>suivant les états limites.</w:t>
      </w:r>
    </w:p>
    <w:p w14:paraId="797D15EC" w14:textId="77777777" w:rsidR="00F60226" w:rsidRDefault="00F60226" w:rsidP="00153902">
      <w:pPr>
        <w:autoSpaceDE w:val="0"/>
        <w:autoSpaceDN w:val="0"/>
        <w:adjustRightInd w:val="0"/>
        <w:spacing w:after="0" w:line="240" w:lineRule="auto"/>
        <w:jc w:val="both"/>
        <w:rPr>
          <w:rFonts w:ascii="Times New Roman" w:hAnsi="Times New Roman" w:cs="Times New Roman"/>
          <w:sz w:val="24"/>
          <w:szCs w:val="24"/>
        </w:rPr>
      </w:pPr>
    </w:p>
    <w:p w14:paraId="4EBF02C2" w14:textId="77777777" w:rsidR="00F60226" w:rsidRDefault="00DC266C"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153902">
        <w:rPr>
          <w:rFonts w:ascii="Times New Roman" w:hAnsi="Times New Roman" w:cs="Times New Roman"/>
          <w:b/>
          <w:sz w:val="24"/>
          <w:szCs w:val="24"/>
        </w:rPr>
        <w:t>.2-</w:t>
      </w:r>
      <w:r>
        <w:rPr>
          <w:rFonts w:ascii="Times New Roman" w:hAnsi="Times New Roman" w:cs="Times New Roman"/>
          <w:b/>
          <w:sz w:val="24"/>
          <w:szCs w:val="24"/>
        </w:rPr>
        <w:t xml:space="preserve"> </w:t>
      </w:r>
      <w:r w:rsidR="00D6599E">
        <w:rPr>
          <w:rFonts w:ascii="Times New Roman" w:hAnsi="Times New Roman" w:cs="Times New Roman"/>
          <w:b/>
          <w:sz w:val="24"/>
          <w:szCs w:val="24"/>
        </w:rPr>
        <w:t>POUTRE CONTINUE</w:t>
      </w:r>
    </w:p>
    <w:p w14:paraId="10D9A86B" w14:textId="77777777" w:rsidR="00153902" w:rsidRDefault="0033413C" w:rsidP="0015390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91EBF7B" w14:textId="77777777" w:rsidR="00DC266C" w:rsidRDefault="0015390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6599E">
        <w:rPr>
          <w:rFonts w:ascii="Times New Roman" w:hAnsi="Times New Roman" w:cs="Times New Roman"/>
          <w:sz w:val="24"/>
          <w:szCs w:val="24"/>
        </w:rPr>
        <w:t>Nous allons</w:t>
      </w:r>
      <w:r w:rsidR="00B31E11">
        <w:rPr>
          <w:rFonts w:ascii="Times New Roman" w:hAnsi="Times New Roman" w:cs="Times New Roman"/>
          <w:sz w:val="24"/>
          <w:szCs w:val="24"/>
        </w:rPr>
        <w:t xml:space="preserve"> étudier la poutre de 4èm étage qui est la plus chargée parmi celles des autres étages à cause de la loi de dégression.</w:t>
      </w:r>
    </w:p>
    <w:p w14:paraId="7BA48468" w14:textId="77777777" w:rsidR="00D6599E" w:rsidRDefault="00D6599E" w:rsidP="00153902">
      <w:pPr>
        <w:autoSpaceDE w:val="0"/>
        <w:autoSpaceDN w:val="0"/>
        <w:adjustRightInd w:val="0"/>
        <w:spacing w:after="0" w:line="240" w:lineRule="auto"/>
        <w:jc w:val="both"/>
        <w:rPr>
          <w:rFonts w:ascii="Times New Roman" w:hAnsi="Times New Roman" w:cs="Times New Roman"/>
          <w:sz w:val="24"/>
          <w:szCs w:val="24"/>
        </w:rPr>
      </w:pPr>
    </w:p>
    <w:p w14:paraId="717888DB" w14:textId="77777777" w:rsidR="00D6599E" w:rsidRDefault="0033413C" w:rsidP="0015390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6599E">
        <w:rPr>
          <w:rFonts w:ascii="Times New Roman" w:hAnsi="Times New Roman" w:cs="Times New Roman"/>
          <w:sz w:val="24"/>
          <w:szCs w:val="24"/>
        </w:rPr>
        <w:t>Figure </w:t>
      </w:r>
      <w:r w:rsidR="005B118F">
        <w:rPr>
          <w:rFonts w:ascii="Times New Roman" w:hAnsi="Times New Roman" w:cs="Times New Roman"/>
          <w:sz w:val="24"/>
          <w:szCs w:val="24"/>
        </w:rPr>
        <w:t>8</w:t>
      </w:r>
      <w:r w:rsidR="00D6599E">
        <w:rPr>
          <w:rFonts w:ascii="Times New Roman" w:hAnsi="Times New Roman" w:cs="Times New Roman"/>
          <w:sz w:val="24"/>
          <w:szCs w:val="24"/>
        </w:rPr>
        <w:t>: Modéli</w:t>
      </w:r>
      <w:r w:rsidR="00543FCF">
        <w:rPr>
          <w:rFonts w:ascii="Times New Roman" w:hAnsi="Times New Roman" w:cs="Times New Roman"/>
          <w:sz w:val="24"/>
          <w:szCs w:val="24"/>
        </w:rPr>
        <w:t>sation de la poutre de la file G</w:t>
      </w:r>
    </w:p>
    <w:p w14:paraId="38273C29" w14:textId="77777777" w:rsidR="00D6599E" w:rsidRDefault="002D7817" w:rsidP="0015390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E460943" wp14:editId="02782725">
            <wp:extent cx="3681081" cy="882294"/>
            <wp:effectExtent l="19050" t="0" r="0" b="0"/>
            <wp:docPr id="30" name="Image 1" descr="C:\Users\Principal\Pictures\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lllll.jpg"/>
                    <pic:cNvPicPr>
                      <a:picLocks noChangeAspect="1" noChangeArrowheads="1"/>
                    </pic:cNvPicPr>
                  </pic:nvPicPr>
                  <pic:blipFill>
                    <a:blip r:embed="rId25"/>
                    <a:srcRect/>
                    <a:stretch>
                      <a:fillRect/>
                    </a:stretch>
                  </pic:blipFill>
                  <pic:spPr bwMode="auto">
                    <a:xfrm>
                      <a:off x="0" y="0"/>
                      <a:ext cx="3701421" cy="887169"/>
                    </a:xfrm>
                    <a:prstGeom prst="rect">
                      <a:avLst/>
                    </a:prstGeom>
                    <a:noFill/>
                    <a:ln w="9525">
                      <a:noFill/>
                      <a:miter lim="800000"/>
                      <a:headEnd/>
                      <a:tailEnd/>
                    </a:ln>
                  </pic:spPr>
                </pic:pic>
              </a:graphicData>
            </a:graphic>
          </wp:inline>
        </w:drawing>
      </w:r>
    </w:p>
    <w:p w14:paraId="543BBB73" w14:textId="77777777" w:rsidR="00D6599E" w:rsidRDefault="00D6599E" w:rsidP="00153902">
      <w:pPr>
        <w:autoSpaceDE w:val="0"/>
        <w:autoSpaceDN w:val="0"/>
        <w:adjustRightInd w:val="0"/>
        <w:spacing w:after="0" w:line="240" w:lineRule="auto"/>
        <w:jc w:val="both"/>
        <w:rPr>
          <w:rFonts w:ascii="Times New Roman" w:hAnsi="Times New Roman" w:cs="Times New Roman"/>
          <w:sz w:val="24"/>
          <w:szCs w:val="24"/>
        </w:rPr>
      </w:pPr>
    </w:p>
    <w:p w14:paraId="1292FA5B" w14:textId="77777777" w:rsidR="00757D21" w:rsidRDefault="0033413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6599E">
        <w:rPr>
          <w:rFonts w:ascii="Times New Roman" w:hAnsi="Times New Roman" w:cs="Times New Roman"/>
          <w:sz w:val="24"/>
          <w:szCs w:val="24"/>
        </w:rPr>
        <w:t>Vue la symétrie des travées, il sera juste suffis</w:t>
      </w:r>
      <w:r w:rsidR="003B6D7C">
        <w:rPr>
          <w:rFonts w:ascii="Times New Roman" w:hAnsi="Times New Roman" w:cs="Times New Roman"/>
          <w:sz w:val="24"/>
          <w:szCs w:val="24"/>
        </w:rPr>
        <w:t>ant d’étudier une demi-portée de la poutre</w:t>
      </w:r>
      <w:r w:rsidR="00D6599E">
        <w:rPr>
          <w:rFonts w:ascii="Times New Roman" w:hAnsi="Times New Roman" w:cs="Times New Roman"/>
          <w:sz w:val="24"/>
          <w:szCs w:val="24"/>
        </w:rPr>
        <w:t>.</w:t>
      </w:r>
      <w:r w:rsidR="00153902">
        <w:rPr>
          <w:rFonts w:ascii="Times New Roman" w:hAnsi="Times New Roman" w:cs="Times New Roman"/>
          <w:sz w:val="24"/>
          <w:szCs w:val="24"/>
        </w:rPr>
        <w:t xml:space="preserve"> </w:t>
      </w:r>
      <w:r w:rsidR="00D6599E">
        <w:rPr>
          <w:rFonts w:ascii="Times New Roman" w:hAnsi="Times New Roman" w:cs="Times New Roman"/>
          <w:sz w:val="24"/>
          <w:szCs w:val="24"/>
        </w:rPr>
        <w:t xml:space="preserve">Le calcul se fera sur la travée </w:t>
      </w:r>
      <w:r w:rsidR="00543FCF">
        <w:rPr>
          <w:rFonts w:ascii="Times New Roman" w:hAnsi="Times New Roman" w:cs="Times New Roman"/>
          <w:sz w:val="24"/>
          <w:szCs w:val="24"/>
        </w:rPr>
        <w:t>G2G</w:t>
      </w:r>
      <w:r w:rsidR="003B6D7C">
        <w:rPr>
          <w:rFonts w:ascii="Times New Roman" w:hAnsi="Times New Roman" w:cs="Times New Roman"/>
          <w:sz w:val="24"/>
          <w:szCs w:val="24"/>
        </w:rPr>
        <w:t>3 (elle est encastrée entre appui de rive et appui intermédiaire).</w:t>
      </w:r>
    </w:p>
    <w:p w14:paraId="2B9B24CA" w14:textId="77777777" w:rsidR="00153902" w:rsidRDefault="00757D21" w:rsidP="0015390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9DF27E8" w14:textId="77777777" w:rsidR="0033413C" w:rsidRPr="00153902" w:rsidRDefault="0015390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57D21" w:rsidRPr="00153902">
        <w:rPr>
          <w:rFonts w:ascii="Times New Roman" w:hAnsi="Times New Roman" w:cs="Times New Roman"/>
          <w:sz w:val="24"/>
          <w:szCs w:val="24"/>
        </w:rPr>
        <w:t>X</w:t>
      </w:r>
      <w:r w:rsidRPr="00153902">
        <w:rPr>
          <w:rFonts w:ascii="Times New Roman" w:hAnsi="Times New Roman" w:cs="Times New Roman"/>
          <w:sz w:val="24"/>
          <w:szCs w:val="24"/>
        </w:rPr>
        <w:t>.2.1-</w:t>
      </w:r>
      <w:r w:rsidR="0033413C" w:rsidRPr="00153902">
        <w:rPr>
          <w:rFonts w:ascii="Times New Roman" w:hAnsi="Times New Roman" w:cs="Times New Roman"/>
          <w:sz w:val="24"/>
          <w:szCs w:val="24"/>
        </w:rPr>
        <w:t xml:space="preserve"> </w:t>
      </w:r>
      <w:r w:rsidR="0033413C" w:rsidRPr="00153902">
        <w:rPr>
          <w:rFonts w:ascii="Times New Roman" w:hAnsi="Times New Roman" w:cs="Times New Roman"/>
          <w:caps/>
          <w:sz w:val="24"/>
          <w:szCs w:val="24"/>
        </w:rPr>
        <w:t>Sollicitation aux Etats Limites</w:t>
      </w:r>
      <w:r w:rsidR="0033413C" w:rsidRPr="00153902">
        <w:rPr>
          <w:rFonts w:ascii="Times New Roman" w:hAnsi="Times New Roman" w:cs="Times New Roman"/>
          <w:sz w:val="24"/>
          <w:szCs w:val="24"/>
        </w:rPr>
        <w:t> </w:t>
      </w:r>
    </w:p>
    <w:p w14:paraId="010AD6E9" w14:textId="77777777" w:rsidR="00153902" w:rsidRDefault="0033413C" w:rsidP="0015390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7E36437" w14:textId="77777777" w:rsidR="0033413C" w:rsidRDefault="0015390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3413C">
        <w:rPr>
          <w:rFonts w:ascii="Times New Roman" w:hAnsi="Times New Roman" w:cs="Times New Roman"/>
          <w:sz w:val="24"/>
          <w:szCs w:val="24"/>
        </w:rPr>
        <w:t>Les poutres se calculent en flexion simple, sous les moments fléchissant d</w:t>
      </w:r>
      <w:r w:rsidR="002D7817">
        <w:rPr>
          <w:rFonts w:ascii="Times New Roman" w:hAnsi="Times New Roman" w:cs="Times New Roman"/>
          <w:sz w:val="24"/>
          <w:szCs w:val="24"/>
        </w:rPr>
        <w:t>éduits des courbes enveloppes (A</w:t>
      </w:r>
      <w:r w:rsidR="0033413C">
        <w:rPr>
          <w:rFonts w:ascii="Times New Roman" w:hAnsi="Times New Roman" w:cs="Times New Roman"/>
          <w:sz w:val="24"/>
          <w:szCs w:val="24"/>
        </w:rPr>
        <w:t>nnexe</w:t>
      </w:r>
      <w:r>
        <w:rPr>
          <w:rFonts w:ascii="Times New Roman" w:hAnsi="Times New Roman" w:cs="Times New Roman"/>
          <w:sz w:val="24"/>
          <w:szCs w:val="24"/>
        </w:rPr>
        <w:t xml:space="preserve"> n°3</w:t>
      </w:r>
      <w:r w:rsidR="002D7817">
        <w:rPr>
          <w:rFonts w:ascii="Times New Roman" w:hAnsi="Times New Roman" w:cs="Times New Roman"/>
          <w:sz w:val="24"/>
          <w:szCs w:val="24"/>
        </w:rPr>
        <w:t>)</w:t>
      </w:r>
      <w:r w:rsidR="0033413C">
        <w:rPr>
          <w:rFonts w:ascii="Times New Roman" w:hAnsi="Times New Roman" w:cs="Times New Roman"/>
          <w:sz w:val="24"/>
          <w:szCs w:val="24"/>
        </w:rPr>
        <w:t>.</w:t>
      </w:r>
    </w:p>
    <w:p w14:paraId="098854F9" w14:textId="77777777" w:rsidR="0033413C" w:rsidRDefault="0033413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Tableau</w:t>
      </w:r>
      <w:r w:rsidR="0042585B">
        <w:rPr>
          <w:rFonts w:ascii="Times New Roman" w:hAnsi="Times New Roman" w:cs="Times New Roman"/>
          <w:sz w:val="24"/>
          <w:szCs w:val="24"/>
        </w:rPr>
        <w:t xml:space="preserve"> 43</w:t>
      </w:r>
      <w:r w:rsidR="00F20AA5">
        <w:rPr>
          <w:rFonts w:ascii="Times New Roman" w:hAnsi="Times New Roman" w:cs="Times New Roman"/>
          <w:sz w:val="24"/>
          <w:szCs w:val="24"/>
        </w:rPr>
        <w:t>: Sollicitations de la poutre G2G</w:t>
      </w:r>
      <w:r>
        <w:rPr>
          <w:rFonts w:ascii="Times New Roman" w:hAnsi="Times New Roman" w:cs="Times New Roman"/>
          <w:sz w:val="24"/>
          <w:szCs w:val="24"/>
        </w:rPr>
        <w:t>3.</w:t>
      </w:r>
    </w:p>
    <w:tbl>
      <w:tblPr>
        <w:tblStyle w:val="Grilledutableau"/>
        <w:tblW w:w="0" w:type="auto"/>
        <w:tblLook w:val="04A0" w:firstRow="1" w:lastRow="0" w:firstColumn="1" w:lastColumn="0" w:noHBand="0" w:noVBand="1"/>
      </w:tblPr>
      <w:tblGrid>
        <w:gridCol w:w="1526"/>
        <w:gridCol w:w="2410"/>
        <w:gridCol w:w="2551"/>
        <w:gridCol w:w="2725"/>
      </w:tblGrid>
      <w:tr w:rsidR="0033413C" w14:paraId="0176570B" w14:textId="77777777" w:rsidTr="00757D21">
        <w:tc>
          <w:tcPr>
            <w:tcW w:w="1526" w:type="dxa"/>
            <w:vMerge w:val="restart"/>
            <w:vAlign w:val="center"/>
          </w:tcPr>
          <w:p w14:paraId="4E307BE8"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Etats limites</w:t>
            </w:r>
          </w:p>
        </w:tc>
        <w:tc>
          <w:tcPr>
            <w:tcW w:w="7686" w:type="dxa"/>
            <w:gridSpan w:val="3"/>
          </w:tcPr>
          <w:p w14:paraId="350E5241"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Moments maximaux (N.m)</w:t>
            </w:r>
          </w:p>
        </w:tc>
      </w:tr>
      <w:tr w:rsidR="0033413C" w14:paraId="2813D76D" w14:textId="77777777" w:rsidTr="002C0E58">
        <w:tc>
          <w:tcPr>
            <w:tcW w:w="1526" w:type="dxa"/>
            <w:vMerge/>
          </w:tcPr>
          <w:p w14:paraId="33F5E2CA" w14:textId="77777777" w:rsidR="0033413C" w:rsidRDefault="0033413C" w:rsidP="00153902">
            <w:pPr>
              <w:autoSpaceDE w:val="0"/>
              <w:autoSpaceDN w:val="0"/>
              <w:adjustRightInd w:val="0"/>
              <w:spacing w:line="276" w:lineRule="auto"/>
              <w:jc w:val="both"/>
              <w:rPr>
                <w:rFonts w:ascii="Times New Roman" w:hAnsi="Times New Roman" w:cs="Times New Roman"/>
                <w:sz w:val="24"/>
                <w:szCs w:val="24"/>
              </w:rPr>
            </w:pPr>
          </w:p>
        </w:tc>
        <w:tc>
          <w:tcPr>
            <w:tcW w:w="2410" w:type="dxa"/>
          </w:tcPr>
          <w:p w14:paraId="7B0A3626"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En appui de rive</w:t>
            </w:r>
          </w:p>
        </w:tc>
        <w:tc>
          <w:tcPr>
            <w:tcW w:w="2551" w:type="dxa"/>
          </w:tcPr>
          <w:p w14:paraId="51CC422F"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En travée</w:t>
            </w:r>
          </w:p>
        </w:tc>
        <w:tc>
          <w:tcPr>
            <w:tcW w:w="2725" w:type="dxa"/>
          </w:tcPr>
          <w:p w14:paraId="2413D660"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En appui </w:t>
            </w:r>
            <w:r w:rsidR="002C0E58">
              <w:rPr>
                <w:rFonts w:ascii="Times New Roman" w:hAnsi="Times New Roman" w:cs="Times New Roman"/>
                <w:b/>
                <w:sz w:val="24"/>
                <w:szCs w:val="24"/>
              </w:rPr>
              <w:t>intermédiaire</w:t>
            </w:r>
          </w:p>
        </w:tc>
      </w:tr>
      <w:tr w:rsidR="0033413C" w14:paraId="4F365B7D" w14:textId="77777777" w:rsidTr="002C0E58">
        <w:tc>
          <w:tcPr>
            <w:tcW w:w="1526" w:type="dxa"/>
          </w:tcPr>
          <w:p w14:paraId="1C3C2D11"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ELU</w:t>
            </w:r>
          </w:p>
        </w:tc>
        <w:tc>
          <w:tcPr>
            <w:tcW w:w="2410" w:type="dxa"/>
          </w:tcPr>
          <w:p w14:paraId="4B99AF0E"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106160</w:t>
            </w:r>
          </w:p>
        </w:tc>
        <w:tc>
          <w:tcPr>
            <w:tcW w:w="2551" w:type="dxa"/>
          </w:tcPr>
          <w:p w14:paraId="61DD89AB"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80840</w:t>
            </w:r>
          </w:p>
        </w:tc>
        <w:tc>
          <w:tcPr>
            <w:tcW w:w="2725" w:type="dxa"/>
          </w:tcPr>
          <w:p w14:paraId="0AF7604F"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157180</w:t>
            </w:r>
          </w:p>
        </w:tc>
      </w:tr>
      <w:tr w:rsidR="0033413C" w14:paraId="40467CE5" w14:textId="77777777" w:rsidTr="002C0E58">
        <w:tc>
          <w:tcPr>
            <w:tcW w:w="1526" w:type="dxa"/>
          </w:tcPr>
          <w:p w14:paraId="7360AB5D" w14:textId="77777777" w:rsidR="0033413C" w:rsidRPr="0033413C" w:rsidRDefault="0033413C" w:rsidP="00153902">
            <w:pPr>
              <w:autoSpaceDE w:val="0"/>
              <w:autoSpaceDN w:val="0"/>
              <w:adjustRightInd w:val="0"/>
              <w:spacing w:line="276" w:lineRule="auto"/>
              <w:jc w:val="center"/>
              <w:rPr>
                <w:rFonts w:ascii="Times New Roman" w:hAnsi="Times New Roman" w:cs="Times New Roman"/>
                <w:b/>
                <w:sz w:val="24"/>
                <w:szCs w:val="24"/>
              </w:rPr>
            </w:pPr>
            <w:r>
              <w:rPr>
                <w:rFonts w:ascii="Times New Roman" w:hAnsi="Times New Roman" w:cs="Times New Roman"/>
                <w:b/>
                <w:sz w:val="24"/>
                <w:szCs w:val="24"/>
              </w:rPr>
              <w:t>ELS</w:t>
            </w:r>
          </w:p>
        </w:tc>
        <w:tc>
          <w:tcPr>
            <w:tcW w:w="2410" w:type="dxa"/>
          </w:tcPr>
          <w:p w14:paraId="5E9B10A2"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78340</w:t>
            </w:r>
          </w:p>
        </w:tc>
        <w:tc>
          <w:tcPr>
            <w:tcW w:w="2551" w:type="dxa"/>
          </w:tcPr>
          <w:p w14:paraId="7DDA0ECF"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59170</w:t>
            </w:r>
          </w:p>
        </w:tc>
        <w:tc>
          <w:tcPr>
            <w:tcW w:w="2725" w:type="dxa"/>
          </w:tcPr>
          <w:p w14:paraId="317713FC" w14:textId="77777777" w:rsidR="0033413C" w:rsidRDefault="002C0E58" w:rsidP="00153902">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115420</w:t>
            </w:r>
          </w:p>
        </w:tc>
      </w:tr>
    </w:tbl>
    <w:p w14:paraId="6B322891" w14:textId="77777777" w:rsidR="0033413C" w:rsidRDefault="0033413C" w:rsidP="00DC6DC3">
      <w:pPr>
        <w:autoSpaceDE w:val="0"/>
        <w:autoSpaceDN w:val="0"/>
        <w:adjustRightInd w:val="0"/>
        <w:spacing w:after="0" w:line="360" w:lineRule="auto"/>
        <w:rPr>
          <w:rFonts w:ascii="Times New Roman" w:hAnsi="Times New Roman" w:cs="Times New Roman"/>
          <w:sz w:val="24"/>
          <w:szCs w:val="24"/>
        </w:rPr>
      </w:pPr>
    </w:p>
    <w:p w14:paraId="7E4B3889" w14:textId="77777777" w:rsidR="00A6621D" w:rsidRPr="00153902" w:rsidRDefault="00A6621D" w:rsidP="00DC6DC3">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b/>
      </w:r>
      <w:r w:rsidR="00153902" w:rsidRPr="00153902">
        <w:rPr>
          <w:rFonts w:ascii="Times New Roman" w:hAnsi="Times New Roman" w:cs="Times New Roman"/>
          <w:sz w:val="24"/>
          <w:szCs w:val="24"/>
        </w:rPr>
        <w:t>X.2.2-</w:t>
      </w:r>
      <w:r w:rsidR="00EC0070" w:rsidRPr="00153902">
        <w:rPr>
          <w:rFonts w:ascii="Times New Roman" w:hAnsi="Times New Roman" w:cs="Times New Roman"/>
          <w:sz w:val="24"/>
          <w:szCs w:val="24"/>
        </w:rPr>
        <w:t xml:space="preserve"> </w:t>
      </w:r>
      <w:r w:rsidR="00EC0070" w:rsidRPr="00153902">
        <w:rPr>
          <w:rFonts w:ascii="Times New Roman" w:hAnsi="Times New Roman" w:cs="Times New Roman"/>
          <w:caps/>
          <w:sz w:val="24"/>
          <w:szCs w:val="24"/>
        </w:rPr>
        <w:t>Hypothèses de calcul</w:t>
      </w:r>
    </w:p>
    <w:p w14:paraId="26C4D555" w14:textId="77777777" w:rsidR="00153902" w:rsidRDefault="00153902" w:rsidP="00153902">
      <w:pPr>
        <w:pStyle w:val="Paragraphedeliste"/>
        <w:autoSpaceDE w:val="0"/>
        <w:autoSpaceDN w:val="0"/>
        <w:adjustRightInd w:val="0"/>
        <w:spacing w:after="0" w:line="240" w:lineRule="auto"/>
        <w:ind w:left="1428"/>
        <w:rPr>
          <w:rFonts w:ascii="Times New Roman" w:hAnsi="Times New Roman" w:cs="Times New Roman"/>
          <w:sz w:val="24"/>
          <w:szCs w:val="24"/>
        </w:rPr>
      </w:pPr>
    </w:p>
    <w:p w14:paraId="6838F791" w14:textId="77777777" w:rsidR="00A6621D" w:rsidRDefault="00A6621D" w:rsidP="00153902">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153902">
        <w:rPr>
          <w:rFonts w:ascii="Times New Roman" w:hAnsi="Times New Roman" w:cs="Times New Roman"/>
          <w:b/>
          <w:sz w:val="24"/>
          <w:szCs w:val="24"/>
        </w:rPr>
        <w:t>Barre utilisée : barre à Haute Adhérence (HA)</w:t>
      </w:r>
    </w:p>
    <w:p w14:paraId="6C7E5FC6" w14:textId="77777777" w:rsidR="00153902" w:rsidRDefault="00153902" w:rsidP="00153902">
      <w:pPr>
        <w:pStyle w:val="Paragraphedeliste"/>
        <w:autoSpaceDE w:val="0"/>
        <w:autoSpaceDN w:val="0"/>
        <w:adjustRightInd w:val="0"/>
        <w:spacing w:after="0" w:line="240" w:lineRule="auto"/>
        <w:ind w:left="1428"/>
        <w:rPr>
          <w:rFonts w:ascii="Times New Roman" w:hAnsi="Times New Roman" w:cs="Times New Roman"/>
          <w:sz w:val="24"/>
          <w:szCs w:val="24"/>
        </w:rPr>
      </w:pPr>
    </w:p>
    <w:p w14:paraId="472D1090" w14:textId="77777777" w:rsidR="00A6621D" w:rsidRDefault="00A6621D"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sidRPr="00A6621D">
        <w:rPr>
          <w:rFonts w:ascii="Times New Roman" w:hAnsi="Times New Roman" w:cs="Times New Roman"/>
          <w:sz w:val="24"/>
          <w:szCs w:val="24"/>
        </w:rPr>
        <w:t xml:space="preserve"> </w:t>
      </w:r>
      <w:r w:rsidR="008F4943">
        <w:rPr>
          <w:rFonts w:ascii="Times New Roman" w:hAnsi="Times New Roman" w:cs="Times New Roman"/>
          <w:sz w:val="24"/>
          <w:szCs w:val="24"/>
        </w:rPr>
        <w:tab/>
      </w:r>
      <w:r w:rsidR="008F4943">
        <w:rPr>
          <w:rFonts w:ascii="Times New Roman" w:hAnsi="Times New Roman" w:cs="Times New Roman"/>
          <w:sz w:val="24"/>
          <w:szCs w:val="24"/>
        </w:rPr>
        <w:tab/>
      </w:r>
      <w:r w:rsidRPr="00A6621D">
        <w:rPr>
          <w:rFonts w:ascii="Times New Roman" w:hAnsi="Times New Roman" w:cs="Times New Roman"/>
          <w:sz w:val="24"/>
          <w:szCs w:val="24"/>
        </w:rPr>
        <w:t>Fe500</w:t>
      </w:r>
      <w:r w:rsidR="00A26A07">
        <w:rPr>
          <w:rFonts w:ascii="Times New Roman" w:hAnsi="Times New Roman" w:cs="Times New Roman"/>
          <w:sz w:val="24"/>
          <w:szCs w:val="24"/>
        </w:rPr>
        <w:t xml:space="preserve"> </w:t>
      </w:r>
      <w:r>
        <w:rPr>
          <w:rFonts w:ascii="Times New Roman" w:hAnsi="Times New Roman" w:cs="Times New Roman"/>
          <w:sz w:val="24"/>
          <w:szCs w:val="24"/>
        </w:rPr>
        <w:t>ψ</w:t>
      </w:r>
      <w:r w:rsidRPr="00A6621D">
        <w:rPr>
          <w:rFonts w:ascii="Times New Roman" w:hAnsi="Times New Roman" w:cs="Times New Roman"/>
          <w:sz w:val="24"/>
          <w:szCs w:val="24"/>
          <w:vertAlign w:val="subscript"/>
        </w:rPr>
        <w:t>s</w:t>
      </w:r>
      <w:r>
        <w:rPr>
          <w:rFonts w:ascii="Times New Roman" w:hAnsi="Times New Roman" w:cs="Times New Roman"/>
          <w:sz w:val="24"/>
          <w:szCs w:val="24"/>
        </w:rPr>
        <w:t xml:space="preserve"> = 1,5</w:t>
      </w:r>
      <w:r w:rsidR="00A26A07">
        <w:rPr>
          <w:rFonts w:ascii="Times New Roman" w:hAnsi="Times New Roman" w:cs="Times New Roman"/>
          <w:sz w:val="24"/>
          <w:szCs w:val="24"/>
        </w:rPr>
        <w:t xml:space="preserve"> </w:t>
      </w:r>
      <w:r>
        <w:rPr>
          <w:rFonts w:ascii="Times New Roman" w:hAnsi="Times New Roman" w:cs="Times New Roman"/>
          <w:sz w:val="24"/>
          <w:szCs w:val="24"/>
        </w:rPr>
        <w:t>η = 1,6</w:t>
      </w:r>
    </w:p>
    <w:p w14:paraId="26E131DD" w14:textId="77777777" w:rsidR="00B901E9" w:rsidRDefault="00B901E9" w:rsidP="00153902">
      <w:pPr>
        <w:pStyle w:val="Paragraphedeliste"/>
        <w:autoSpaceDE w:val="0"/>
        <w:autoSpaceDN w:val="0"/>
        <w:adjustRightInd w:val="0"/>
        <w:spacing w:after="0" w:line="240" w:lineRule="auto"/>
        <w:ind w:left="1428"/>
        <w:rPr>
          <w:rFonts w:ascii="Times New Roman" w:hAnsi="Times New Roman" w:cs="Times New Roman"/>
          <w:sz w:val="24"/>
          <w:szCs w:val="24"/>
        </w:rPr>
      </w:pPr>
    </w:p>
    <w:p w14:paraId="2842C50D" w14:textId="77777777" w:rsidR="00A6621D" w:rsidRDefault="00A6621D" w:rsidP="00153902">
      <w:pPr>
        <w:pStyle w:val="Paragraphedeliste"/>
        <w:numPr>
          <w:ilvl w:val="0"/>
          <w:numId w:val="42"/>
        </w:numPr>
        <w:autoSpaceDE w:val="0"/>
        <w:autoSpaceDN w:val="0"/>
        <w:adjustRightInd w:val="0"/>
        <w:spacing w:after="0" w:line="360" w:lineRule="auto"/>
        <w:rPr>
          <w:rFonts w:ascii="Times New Roman" w:hAnsi="Times New Roman" w:cs="Times New Roman"/>
          <w:sz w:val="24"/>
          <w:szCs w:val="24"/>
        </w:rPr>
      </w:pPr>
      <w:r w:rsidRPr="00153902">
        <w:rPr>
          <w:rFonts w:ascii="Times New Roman" w:hAnsi="Times New Roman" w:cs="Times New Roman"/>
          <w:b/>
          <w:sz w:val="24"/>
          <w:szCs w:val="24"/>
        </w:rPr>
        <w:t>Fissuration :</w:t>
      </w:r>
      <w:r w:rsidR="002C06A6" w:rsidRPr="00153902">
        <w:rPr>
          <w:rFonts w:ascii="Times New Roman" w:hAnsi="Times New Roman" w:cs="Times New Roman"/>
          <w:b/>
          <w:sz w:val="24"/>
          <w:szCs w:val="24"/>
        </w:rPr>
        <w:t xml:space="preserve"> jugée</w:t>
      </w:r>
      <w:r w:rsidR="00B901E9" w:rsidRPr="00153902">
        <w:rPr>
          <w:rFonts w:ascii="Times New Roman" w:hAnsi="Times New Roman" w:cs="Times New Roman"/>
          <w:b/>
          <w:sz w:val="24"/>
          <w:szCs w:val="24"/>
        </w:rPr>
        <w:t xml:space="preserve"> P</w:t>
      </w:r>
      <w:r w:rsidRPr="00153902">
        <w:rPr>
          <w:rFonts w:ascii="Times New Roman" w:hAnsi="Times New Roman" w:cs="Times New Roman"/>
          <w:b/>
          <w:sz w:val="24"/>
          <w:szCs w:val="24"/>
        </w:rPr>
        <w:t>réjudiciable</w:t>
      </w:r>
      <w:r w:rsidR="00153902">
        <w:rPr>
          <w:rFonts w:ascii="Times New Roman" w:hAnsi="Times New Roman" w:cs="Times New Roman"/>
          <w:sz w:val="24"/>
          <w:szCs w:val="24"/>
        </w:rPr>
        <w:t xml:space="preserve">, </w:t>
      </w:r>
      <w:r w:rsidR="00B901E9">
        <w:rPr>
          <w:rFonts w:ascii="Times New Roman" w:hAnsi="Times New Roman" w:cs="Times New Roman"/>
          <w:sz w:val="24"/>
          <w:szCs w:val="24"/>
        </w:rPr>
        <w:t>car bâtiment à grande hauteur, et milieu ni à l’abri des intempéries ni exposé à la mer</w:t>
      </w:r>
      <w:r w:rsidR="00153902">
        <w:rPr>
          <w:rFonts w:ascii="Times New Roman" w:hAnsi="Times New Roman" w:cs="Times New Roman"/>
          <w:sz w:val="24"/>
          <w:szCs w:val="24"/>
        </w:rPr>
        <w:t xml:space="preserve"> ou atmosphères très agressives</w:t>
      </w:r>
      <w:r w:rsidR="00B901E9">
        <w:rPr>
          <w:rFonts w:ascii="Times New Roman" w:hAnsi="Times New Roman" w:cs="Times New Roman"/>
          <w:sz w:val="24"/>
          <w:szCs w:val="24"/>
        </w:rPr>
        <w:t xml:space="preserve">. </w:t>
      </w:r>
    </w:p>
    <w:p w14:paraId="248E4E6E" w14:textId="77777777" w:rsidR="00B901E9" w:rsidRDefault="00B901E9" w:rsidP="00153902">
      <w:pPr>
        <w:autoSpaceDE w:val="0"/>
        <w:autoSpaceDN w:val="0"/>
        <w:adjustRightInd w:val="0"/>
        <w:spacing w:after="0" w:line="240" w:lineRule="auto"/>
        <w:rPr>
          <w:rFonts w:ascii="Times New Roman" w:hAnsi="Times New Roman" w:cs="Times New Roman"/>
          <w:sz w:val="24"/>
          <w:szCs w:val="24"/>
        </w:rPr>
      </w:pPr>
    </w:p>
    <w:p w14:paraId="0263891D" w14:textId="77777777" w:rsidR="00395F97" w:rsidRPr="00153902" w:rsidRDefault="00153902" w:rsidP="00153902">
      <w:pPr>
        <w:pStyle w:val="Paragraphedeliste"/>
        <w:numPr>
          <w:ilvl w:val="0"/>
          <w:numId w:val="42"/>
        </w:numPr>
        <w:autoSpaceDE w:val="0"/>
        <w:autoSpaceDN w:val="0"/>
        <w:adjustRightInd w:val="0"/>
        <w:spacing w:after="0" w:line="360" w:lineRule="auto"/>
        <w:rPr>
          <w:rFonts w:ascii="Times New Roman" w:hAnsi="Times New Roman" w:cs="Times New Roman"/>
          <w:b/>
          <w:sz w:val="24"/>
          <w:szCs w:val="24"/>
        </w:rPr>
      </w:pPr>
      <w:r w:rsidRPr="00153902">
        <w:rPr>
          <w:rFonts w:ascii="Times New Roman" w:hAnsi="Times New Roman" w:cs="Times New Roman"/>
          <w:b/>
          <w:sz w:val="24"/>
          <w:szCs w:val="24"/>
        </w:rPr>
        <w:t>BETON</w:t>
      </w:r>
    </w:p>
    <w:p w14:paraId="3F8FC506" w14:textId="77777777" w:rsidR="00153902" w:rsidRDefault="00153902" w:rsidP="00153902">
      <w:pPr>
        <w:pStyle w:val="Paragraphedeliste"/>
        <w:autoSpaceDE w:val="0"/>
        <w:autoSpaceDN w:val="0"/>
        <w:adjustRightInd w:val="0"/>
        <w:spacing w:after="0" w:line="240" w:lineRule="auto"/>
        <w:ind w:left="1428"/>
        <w:rPr>
          <w:rFonts w:ascii="Times New Roman" w:hAnsi="Times New Roman" w:cs="Times New Roman"/>
          <w:sz w:val="24"/>
          <w:szCs w:val="24"/>
        </w:rPr>
      </w:pPr>
    </w:p>
    <w:p w14:paraId="09864676" w14:textId="77777777" w:rsidR="00153902" w:rsidRDefault="00395F97" w:rsidP="00153902">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w:t>
      </w:r>
      <w:r w:rsidR="00B901E9">
        <w:rPr>
          <w:rFonts w:ascii="Times New Roman" w:hAnsi="Times New Roman" w:cs="Times New Roman"/>
          <w:sz w:val="24"/>
          <w:szCs w:val="24"/>
        </w:rPr>
        <w:t xml:space="preserve"> Résistance caractéristique à la compression du béton à l’âge de 28 jour</w:t>
      </w:r>
      <w:r>
        <w:rPr>
          <w:rFonts w:ascii="Times New Roman" w:hAnsi="Times New Roman" w:cs="Times New Roman"/>
          <w:sz w:val="24"/>
          <w:szCs w:val="24"/>
        </w:rPr>
        <w:t>s</w:t>
      </w:r>
      <w:r w:rsidR="00B901E9">
        <w:rPr>
          <w:rFonts w:ascii="Times New Roman" w:hAnsi="Times New Roman" w:cs="Times New Roman"/>
          <w:sz w:val="24"/>
          <w:szCs w:val="24"/>
        </w:rPr>
        <w:t> :</w:t>
      </w:r>
      <w:r w:rsidR="00153902" w:rsidRPr="00153902">
        <w:rPr>
          <w:rFonts w:ascii="Times New Roman" w:hAnsi="Times New Roman" w:cs="Times New Roman"/>
          <w:sz w:val="24"/>
          <w:szCs w:val="24"/>
        </w:rPr>
        <w:t xml:space="preserve"> </w:t>
      </w:r>
      <w:r w:rsidR="00153902">
        <w:rPr>
          <w:rFonts w:ascii="Times New Roman" w:hAnsi="Times New Roman" w:cs="Times New Roman"/>
          <w:sz w:val="24"/>
          <w:szCs w:val="24"/>
        </w:rPr>
        <w:t xml:space="preserve"> </w:t>
      </w:r>
      <w:r w:rsidR="008F4943">
        <w:rPr>
          <w:rFonts w:ascii="Times New Roman" w:hAnsi="Times New Roman" w:cs="Times New Roman"/>
          <w:sz w:val="24"/>
          <w:szCs w:val="24"/>
        </w:rPr>
        <w:tab/>
      </w:r>
      <w:r w:rsidR="000F3813">
        <w:rPr>
          <w:rFonts w:ascii="Times New Roman" w:hAnsi="Times New Roman" w:cs="Times New Roman"/>
          <w:sz w:val="24"/>
          <w:szCs w:val="24"/>
        </w:rPr>
        <w:tab/>
      </w:r>
      <w:r w:rsidR="00153902">
        <w:rPr>
          <w:rFonts w:ascii="Times New Roman" w:hAnsi="Times New Roman" w:cs="Times New Roman"/>
          <w:sz w:val="24"/>
          <w:szCs w:val="24"/>
        </w:rPr>
        <w:t>f</w:t>
      </w:r>
      <w:r w:rsidR="00153902" w:rsidRPr="00B901E9">
        <w:rPr>
          <w:rFonts w:ascii="Times New Roman" w:hAnsi="Times New Roman" w:cs="Times New Roman"/>
          <w:sz w:val="24"/>
          <w:szCs w:val="24"/>
          <w:vertAlign w:val="subscript"/>
        </w:rPr>
        <w:t>c28</w:t>
      </w:r>
      <w:r w:rsidR="00153902">
        <w:rPr>
          <w:rFonts w:ascii="Times New Roman" w:hAnsi="Times New Roman" w:cs="Times New Roman"/>
          <w:sz w:val="24"/>
          <w:szCs w:val="24"/>
        </w:rPr>
        <w:t xml:space="preserve"> = 25</w:t>
      </w:r>
      <w:r w:rsidR="000F3813">
        <w:rPr>
          <w:rFonts w:ascii="Times New Roman" w:hAnsi="Times New Roman" w:cs="Times New Roman"/>
          <w:sz w:val="24"/>
          <w:szCs w:val="24"/>
        </w:rPr>
        <w:t xml:space="preserve"> </w:t>
      </w:r>
      <w:r w:rsidR="00153902">
        <w:rPr>
          <w:rFonts w:ascii="Times New Roman" w:hAnsi="Times New Roman" w:cs="Times New Roman"/>
          <w:sz w:val="24"/>
          <w:szCs w:val="24"/>
        </w:rPr>
        <w:t>MPa</w:t>
      </w:r>
    </w:p>
    <w:p w14:paraId="7F49C7B9" w14:textId="77777777" w:rsidR="00395F97" w:rsidRDefault="00395F97" w:rsidP="00153902">
      <w:pPr>
        <w:pStyle w:val="Paragraphedeliste"/>
        <w:autoSpaceDE w:val="0"/>
        <w:autoSpaceDN w:val="0"/>
        <w:adjustRightInd w:val="0"/>
        <w:spacing w:after="0" w:line="240" w:lineRule="auto"/>
        <w:ind w:left="1428"/>
        <w:rPr>
          <w:rFonts w:ascii="Times New Roman" w:hAnsi="Times New Roman" w:cs="Times New Roman"/>
          <w:sz w:val="24"/>
          <w:szCs w:val="24"/>
        </w:rPr>
      </w:pPr>
    </w:p>
    <w:p w14:paraId="4C800083" w14:textId="77777777" w:rsidR="00B901E9" w:rsidRDefault="00B901E9"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 xml:space="preserve">-Résistance caractéristique </w:t>
      </w:r>
      <w:r w:rsidR="00395F97">
        <w:rPr>
          <w:rFonts w:ascii="Times New Roman" w:hAnsi="Times New Roman" w:cs="Times New Roman"/>
          <w:sz w:val="24"/>
          <w:szCs w:val="24"/>
        </w:rPr>
        <w:t>à la traction à l’âge de 28 jours :</w:t>
      </w:r>
    </w:p>
    <w:p w14:paraId="65A0889D" w14:textId="77777777" w:rsidR="00395F97" w:rsidRDefault="00153902" w:rsidP="00DC6DC3">
      <w:pPr>
        <w:pStyle w:val="Paragraphedeliste"/>
        <w:autoSpaceDE w:val="0"/>
        <w:autoSpaceDN w:val="0"/>
        <w:adjustRightInd w:val="0"/>
        <w:spacing w:after="0" w:line="360" w:lineRule="auto"/>
        <w:ind w:left="1428"/>
        <w:rPr>
          <w:rFonts w:ascii="Times New Roman" w:hAnsi="Times New Roman" w:cs="Times New Roman"/>
          <w:sz w:val="24"/>
          <w:szCs w:val="24"/>
          <w:vertAlign w:val="subscript"/>
        </w:rPr>
      </w:pPr>
      <w:r>
        <w:rPr>
          <w:rFonts w:ascii="Times New Roman" w:hAnsi="Times New Roman" w:cs="Times New Roman"/>
          <w:sz w:val="24"/>
          <w:szCs w:val="24"/>
        </w:rPr>
        <w:tab/>
      </w:r>
      <w:r w:rsidR="008F4943">
        <w:rPr>
          <w:rFonts w:ascii="Times New Roman" w:hAnsi="Times New Roman" w:cs="Times New Roman"/>
          <w:sz w:val="24"/>
          <w:szCs w:val="24"/>
        </w:rPr>
        <w:tab/>
      </w:r>
      <w:r w:rsidR="00395F97">
        <w:rPr>
          <w:rFonts w:ascii="Times New Roman" w:hAnsi="Times New Roman" w:cs="Times New Roman"/>
          <w:sz w:val="24"/>
          <w:szCs w:val="24"/>
        </w:rPr>
        <w:t>f</w:t>
      </w:r>
      <w:r w:rsidR="00395F97" w:rsidRPr="00395F97">
        <w:rPr>
          <w:rFonts w:ascii="Times New Roman" w:hAnsi="Times New Roman" w:cs="Times New Roman"/>
          <w:sz w:val="24"/>
          <w:szCs w:val="24"/>
          <w:vertAlign w:val="subscript"/>
        </w:rPr>
        <w:t>t28</w:t>
      </w:r>
      <w:r w:rsidR="00395F97">
        <w:rPr>
          <w:rFonts w:ascii="Times New Roman" w:hAnsi="Times New Roman" w:cs="Times New Roman"/>
          <w:sz w:val="24"/>
          <w:szCs w:val="24"/>
        </w:rPr>
        <w:t xml:space="preserve"> = 0,6 + 0,06f</w:t>
      </w:r>
      <w:r w:rsidR="00395F97" w:rsidRPr="00395F97">
        <w:rPr>
          <w:rFonts w:ascii="Times New Roman" w:hAnsi="Times New Roman" w:cs="Times New Roman"/>
          <w:sz w:val="24"/>
          <w:szCs w:val="24"/>
          <w:vertAlign w:val="subscript"/>
        </w:rPr>
        <w:t>c28</w:t>
      </w:r>
    </w:p>
    <w:p w14:paraId="5AA5E5DF" w14:textId="77777777" w:rsidR="00395F97" w:rsidRDefault="00153902"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ab/>
      </w:r>
      <w:r w:rsidR="008F4943">
        <w:rPr>
          <w:rFonts w:ascii="Times New Roman" w:hAnsi="Times New Roman" w:cs="Times New Roman"/>
          <w:sz w:val="24"/>
          <w:szCs w:val="24"/>
        </w:rPr>
        <w:tab/>
      </w:r>
      <w:r w:rsidR="00395F97">
        <w:rPr>
          <w:rFonts w:ascii="Times New Roman" w:hAnsi="Times New Roman" w:cs="Times New Roman"/>
          <w:sz w:val="24"/>
          <w:szCs w:val="24"/>
        </w:rPr>
        <w:t>f</w:t>
      </w:r>
      <w:r w:rsidR="00395F97" w:rsidRPr="00395F97">
        <w:rPr>
          <w:rFonts w:ascii="Times New Roman" w:hAnsi="Times New Roman" w:cs="Times New Roman"/>
          <w:sz w:val="24"/>
          <w:szCs w:val="24"/>
          <w:vertAlign w:val="subscript"/>
        </w:rPr>
        <w:t>t28</w:t>
      </w:r>
      <w:r w:rsidR="00395F97">
        <w:rPr>
          <w:rFonts w:ascii="Times New Roman" w:hAnsi="Times New Roman" w:cs="Times New Roman"/>
          <w:sz w:val="24"/>
          <w:szCs w:val="24"/>
        </w:rPr>
        <w:t xml:space="preserve"> = 2,10 MPa</w:t>
      </w:r>
    </w:p>
    <w:p w14:paraId="29707900" w14:textId="77777777" w:rsidR="00395F97" w:rsidRDefault="00395F97" w:rsidP="00DC6DC3">
      <w:pPr>
        <w:pStyle w:val="Paragraphedeliste"/>
        <w:autoSpaceDE w:val="0"/>
        <w:autoSpaceDN w:val="0"/>
        <w:adjustRightInd w:val="0"/>
        <w:spacing w:after="0" w:line="360" w:lineRule="auto"/>
        <w:ind w:left="1428"/>
        <w:rPr>
          <w:rFonts w:ascii="Times New Roman" w:hAnsi="Times New Roman" w:cs="Times New Roman"/>
          <w:sz w:val="24"/>
          <w:szCs w:val="24"/>
        </w:rPr>
      </w:pPr>
    </w:p>
    <w:p w14:paraId="5ADEB86F" w14:textId="77777777" w:rsidR="00395F97" w:rsidRDefault="002B3F7B"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 Contrainte à la compression :</w:t>
      </w:r>
    </w:p>
    <w:p w14:paraId="2D566672" w14:textId="77777777" w:rsidR="00395F97" w:rsidRDefault="008F4943" w:rsidP="00DC6DC3">
      <w:pPr>
        <w:pStyle w:val="Paragraphedeliste"/>
        <w:autoSpaceDE w:val="0"/>
        <w:autoSpaceDN w:val="0"/>
        <w:adjustRightInd w:val="0"/>
        <w:spacing w:after="0" w:line="360" w:lineRule="auto"/>
        <w:ind w:left="1428"/>
        <w:rPr>
          <w:rFonts w:ascii="Times New Roman" w:eastAsiaTheme="minorEastAsia"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395F97" w:rsidRPr="00395F97">
        <w:rPr>
          <w:rFonts w:ascii="Times New Roman" w:hAnsi="Times New Roman" w:cs="Times New Roman"/>
          <w:sz w:val="28"/>
          <w:szCs w:val="28"/>
        </w:rPr>
        <w:t>σ</w:t>
      </w:r>
      <w:r w:rsidR="00395F97" w:rsidRPr="00395F97">
        <w:rPr>
          <w:rFonts w:ascii="Times New Roman" w:hAnsi="Times New Roman" w:cs="Times New Roman"/>
          <w:sz w:val="24"/>
          <w:szCs w:val="24"/>
          <w:vertAlign w:val="subscript"/>
        </w:rPr>
        <w:t>b</w:t>
      </w:r>
      <w:r w:rsidR="00395F97">
        <w:rPr>
          <w:rFonts w:ascii="Times New Roman"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0,85</m:t>
            </m:r>
            <m:r>
              <m:rPr>
                <m:sty m:val="p"/>
              </m:rPr>
              <w:rPr>
                <w:rFonts w:ascii="Cambria Math" w:hAnsi="Cambria Math" w:cs="Times New Roman"/>
                <w:sz w:val="24"/>
                <w:szCs w:val="24"/>
              </w:rPr>
              <m:t>f</m:t>
            </m:r>
            <m:r>
              <m:rPr>
                <m:sty m:val="p"/>
              </m:rPr>
              <w:rPr>
                <w:rFonts w:ascii="Cambria Math" w:hAnsi="Cambria Math" w:cs="Times New Roman"/>
                <w:sz w:val="24"/>
                <w:szCs w:val="24"/>
                <w:vertAlign w:val="subscript"/>
              </w:rPr>
              <m:t>c28</m:t>
            </m:r>
          </m:num>
          <m:den>
            <m:r>
              <m:rPr>
                <m:sty m:val="p"/>
              </m:rPr>
              <w:rPr>
                <w:rFonts w:ascii="Cambria Math" w:hAnsi="Cambria Math" w:cs="Times New Roman"/>
                <w:sz w:val="28"/>
                <w:szCs w:val="28"/>
              </w:rPr>
              <m:t>γθ</m:t>
            </m:r>
          </m:den>
        </m:f>
      </m:oMath>
    </w:p>
    <w:p w14:paraId="66A5015F" w14:textId="77777777" w:rsidR="00395F97" w:rsidRDefault="008F4943"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ab/>
      </w:r>
      <w:r w:rsidR="00395F97">
        <w:rPr>
          <w:rFonts w:ascii="Times New Roman" w:hAnsi="Times New Roman" w:cs="Times New Roman"/>
          <w:sz w:val="24"/>
          <w:szCs w:val="24"/>
        </w:rPr>
        <w:t xml:space="preserve">avec : </w:t>
      </w:r>
    </w:p>
    <w:p w14:paraId="6332912C" w14:textId="77777777" w:rsidR="00395F97" w:rsidRDefault="008F4943"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ab/>
      </w:r>
      <w:r w:rsidR="00395F97">
        <w:rPr>
          <w:rFonts w:ascii="Times New Roman" w:hAnsi="Times New Roman" w:cs="Times New Roman"/>
          <w:sz w:val="24"/>
          <w:szCs w:val="24"/>
        </w:rPr>
        <w:t>γ = coefficient de sécurité du béton = 1,5 pour la combinaison fondamental.</w:t>
      </w:r>
    </w:p>
    <w:p w14:paraId="25F821E6" w14:textId="77777777" w:rsidR="00395F97" w:rsidRDefault="008F4943"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ab/>
      </w:r>
      <w:r w:rsidR="00395F97">
        <w:rPr>
          <w:rFonts w:ascii="Times New Roman" w:hAnsi="Times New Roman" w:cs="Times New Roman"/>
          <w:sz w:val="24"/>
          <w:szCs w:val="24"/>
        </w:rPr>
        <w:t>θ = coefficient qui compte de la durée probable T d’application de charge. Dans notre cas, θ = 1 car T ≥ 24</w:t>
      </w:r>
      <w:r w:rsidR="000F3813">
        <w:rPr>
          <w:rFonts w:ascii="Times New Roman" w:hAnsi="Times New Roman" w:cs="Times New Roman"/>
          <w:sz w:val="24"/>
          <w:szCs w:val="24"/>
        </w:rPr>
        <w:t xml:space="preserve"> </w:t>
      </w:r>
      <w:r w:rsidR="00395F97">
        <w:rPr>
          <w:rFonts w:ascii="Times New Roman" w:hAnsi="Times New Roman" w:cs="Times New Roman"/>
          <w:sz w:val="24"/>
          <w:szCs w:val="24"/>
        </w:rPr>
        <w:t>h.</w:t>
      </w:r>
    </w:p>
    <w:p w14:paraId="3B393106" w14:textId="77777777" w:rsidR="00395F97" w:rsidRDefault="00395F97"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t>On a alors :</w:t>
      </w:r>
    </w:p>
    <w:p w14:paraId="1C1A7D10" w14:textId="77777777" w:rsidR="00395F97" w:rsidRDefault="008F4943" w:rsidP="00DC6DC3">
      <w:pPr>
        <w:pStyle w:val="Paragraphedeliste"/>
        <w:autoSpaceDE w:val="0"/>
        <w:autoSpaceDN w:val="0"/>
        <w:adjustRightInd w:val="0"/>
        <w:spacing w:after="0" w:line="360" w:lineRule="auto"/>
        <w:ind w:left="1428"/>
        <w:rPr>
          <w:rFonts w:ascii="Times New Roman" w:eastAsiaTheme="minorEastAsia" w:hAnsi="Times New Roman" w:cs="Times New Roman"/>
          <w:sz w:val="24"/>
          <w:szCs w:val="24"/>
        </w:rPr>
      </w:pPr>
      <w:r>
        <w:rPr>
          <w:rFonts w:ascii="Times New Roman" w:hAnsi="Times New Roman" w:cs="Times New Roman"/>
          <w:sz w:val="28"/>
          <w:szCs w:val="28"/>
        </w:rPr>
        <w:tab/>
      </w:r>
      <w:r w:rsidR="00395F97" w:rsidRPr="00395F97">
        <w:rPr>
          <w:rFonts w:ascii="Times New Roman" w:hAnsi="Times New Roman" w:cs="Times New Roman"/>
          <w:sz w:val="28"/>
          <w:szCs w:val="28"/>
        </w:rPr>
        <w:t>σ</w:t>
      </w:r>
      <w:r w:rsidR="00395F97" w:rsidRPr="00395F97">
        <w:rPr>
          <w:rFonts w:ascii="Times New Roman" w:hAnsi="Times New Roman" w:cs="Times New Roman"/>
          <w:sz w:val="24"/>
          <w:szCs w:val="24"/>
          <w:vertAlign w:val="subscript"/>
        </w:rPr>
        <w:t>b</w:t>
      </w:r>
      <w:r w:rsidR="00395F97">
        <w:rPr>
          <w:rFonts w:ascii="Times New Roman"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0,85</m:t>
            </m:r>
            <m:r>
              <m:rPr>
                <m:sty m:val="p"/>
              </m:rPr>
              <w:rPr>
                <w:rFonts w:ascii="Cambria Math" w:hAnsi="Cambria Math" w:cs="Times New Roman"/>
                <w:sz w:val="24"/>
                <w:szCs w:val="24"/>
              </w:rPr>
              <m:t xml:space="preserve"> x 25</m:t>
            </m:r>
          </m:num>
          <m:den>
            <m:r>
              <m:rPr>
                <m:sty m:val="p"/>
              </m:rPr>
              <w:rPr>
                <w:rFonts w:ascii="Cambria Math" w:hAnsi="Cambria Math" w:cs="Times New Roman"/>
                <w:sz w:val="28"/>
                <w:szCs w:val="28"/>
              </w:rPr>
              <m:t>1,5 x 1</m:t>
            </m:r>
          </m:den>
        </m:f>
      </m:oMath>
      <w:r w:rsidR="00395F97">
        <w:rPr>
          <w:rFonts w:ascii="Times New Roman" w:eastAsiaTheme="minorEastAsia" w:hAnsi="Times New Roman" w:cs="Times New Roman"/>
          <w:sz w:val="28"/>
          <w:szCs w:val="28"/>
        </w:rPr>
        <w:t xml:space="preserve"> </w:t>
      </w:r>
      <w:r w:rsidR="00395F97">
        <w:rPr>
          <w:rFonts w:ascii="Times New Roman" w:eastAsiaTheme="minorEastAsia" w:hAnsi="Times New Roman" w:cs="Times New Roman"/>
          <w:sz w:val="24"/>
          <w:szCs w:val="24"/>
        </w:rPr>
        <w:t>= 14,20</w:t>
      </w:r>
    </w:p>
    <w:p w14:paraId="3F3C8609" w14:textId="77777777" w:rsidR="00F72289" w:rsidRDefault="008F4943"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8"/>
          <w:szCs w:val="28"/>
        </w:rPr>
        <w:tab/>
      </w:r>
      <w:r w:rsidR="00395F97" w:rsidRPr="00395F97">
        <w:rPr>
          <w:rFonts w:ascii="Times New Roman" w:hAnsi="Times New Roman" w:cs="Times New Roman"/>
          <w:sz w:val="28"/>
          <w:szCs w:val="28"/>
        </w:rPr>
        <w:t>σ</w:t>
      </w:r>
      <w:r w:rsidR="00395F97" w:rsidRPr="00395F97">
        <w:rPr>
          <w:rFonts w:ascii="Times New Roman" w:hAnsi="Times New Roman" w:cs="Times New Roman"/>
          <w:sz w:val="24"/>
          <w:szCs w:val="24"/>
          <w:vertAlign w:val="subscript"/>
        </w:rPr>
        <w:t>b</w:t>
      </w:r>
      <w:r w:rsidR="00395F97">
        <w:rPr>
          <w:rFonts w:ascii="Times New Roman" w:hAnsi="Times New Roman" w:cs="Times New Roman"/>
          <w:sz w:val="24"/>
          <w:szCs w:val="24"/>
        </w:rPr>
        <w:t xml:space="preserve"> = 14,20 MPa.</w:t>
      </w:r>
    </w:p>
    <w:p w14:paraId="0FEEDC17" w14:textId="77777777" w:rsidR="00395F97" w:rsidRDefault="002B3F7B"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rPr>
        <w:lastRenderedPageBreak/>
        <w:t>- Contrainte admissible :</w:t>
      </w:r>
    </w:p>
    <w:p w14:paraId="597E2982" w14:textId="77777777" w:rsidR="00395F97" w:rsidRDefault="005F7EAD" w:rsidP="00DC6DC3">
      <w:pPr>
        <w:pStyle w:val="Paragraphedeliste"/>
        <w:autoSpaceDE w:val="0"/>
        <w:autoSpaceDN w:val="0"/>
        <w:adjustRightInd w:val="0"/>
        <w:spacing w:after="0" w:line="360" w:lineRule="auto"/>
        <w:ind w:left="1428"/>
        <w:rPr>
          <w:rFonts w:ascii="Times New Roman" w:hAnsi="Times New Roman" w:cs="Times New Roman"/>
          <w:sz w:val="24"/>
          <w:szCs w:val="24"/>
        </w:rPr>
      </w:pPr>
      <w:r>
        <w:rPr>
          <w:rFonts w:ascii="Times New Roman" w:hAnsi="Times New Roman" w:cs="Times New Roman"/>
          <w:sz w:val="24"/>
          <w:szCs w:val="24"/>
          <w:lang w:bidi="he-IL"/>
        </w:rPr>
        <w:t>͞</w:t>
      </w:r>
      <w:r w:rsidR="002B3F7B" w:rsidRPr="00F00356">
        <w:rPr>
          <w:rFonts w:ascii="Times New Roman" w:hAnsi="Times New Roman" w:cs="Times New Roman"/>
          <w:sz w:val="28"/>
          <w:szCs w:val="28"/>
          <w:lang w:bidi="he-IL"/>
        </w:rPr>
        <w:t>σ</w:t>
      </w:r>
      <w:r w:rsidR="002B3F7B" w:rsidRPr="002B3F7B">
        <w:rPr>
          <w:rFonts w:ascii="Times New Roman" w:hAnsi="Times New Roman" w:cs="Times New Roman"/>
          <w:sz w:val="24"/>
          <w:szCs w:val="24"/>
          <w:vertAlign w:val="subscript"/>
          <w:lang w:bidi="he-IL"/>
        </w:rPr>
        <w:t>b</w:t>
      </w:r>
      <w:r w:rsidR="002B3F7B">
        <w:rPr>
          <w:rFonts w:ascii="Times New Roman" w:hAnsi="Times New Roman" w:cs="Times New Roman"/>
          <w:sz w:val="24"/>
          <w:szCs w:val="24"/>
          <w:lang w:bidi="he-IL"/>
        </w:rPr>
        <w:t xml:space="preserve"> = 0,6</w:t>
      </w:r>
      <w:r w:rsidR="002B3F7B" w:rsidRPr="002B3F7B">
        <w:rPr>
          <w:rFonts w:ascii="Times New Roman" w:hAnsi="Times New Roman" w:cs="Times New Roman"/>
          <w:sz w:val="24"/>
          <w:szCs w:val="24"/>
        </w:rPr>
        <w:t xml:space="preserve"> </w:t>
      </w:r>
      <w:r w:rsidR="002B3F7B">
        <w:rPr>
          <w:rFonts w:ascii="Times New Roman" w:hAnsi="Times New Roman" w:cs="Times New Roman"/>
          <w:sz w:val="24"/>
          <w:szCs w:val="24"/>
        </w:rPr>
        <w:t>f</w:t>
      </w:r>
      <w:r w:rsidR="002B3F7B" w:rsidRPr="00B901E9">
        <w:rPr>
          <w:rFonts w:ascii="Times New Roman" w:hAnsi="Times New Roman" w:cs="Times New Roman"/>
          <w:sz w:val="24"/>
          <w:szCs w:val="24"/>
          <w:vertAlign w:val="subscript"/>
        </w:rPr>
        <w:t>c28</w:t>
      </w:r>
      <w:r w:rsidR="002B3F7B">
        <w:rPr>
          <w:rFonts w:ascii="Times New Roman" w:hAnsi="Times New Roman" w:cs="Times New Roman"/>
          <w:sz w:val="24"/>
          <w:szCs w:val="24"/>
          <w:vertAlign w:val="subscript"/>
        </w:rPr>
        <w:t xml:space="preserve"> </w:t>
      </w:r>
      <w:r w:rsidR="002B3F7B">
        <w:rPr>
          <w:rFonts w:ascii="Times New Roman" w:hAnsi="Times New Roman" w:cs="Times New Roman"/>
          <w:sz w:val="24"/>
          <w:szCs w:val="24"/>
        </w:rPr>
        <w:t>= 0,6 x 25 = 15 MPa.</w:t>
      </w:r>
    </w:p>
    <w:p w14:paraId="580B412F" w14:textId="77777777" w:rsidR="00F72289" w:rsidRDefault="005F7EAD" w:rsidP="00DC6DC3">
      <w:pPr>
        <w:pStyle w:val="Paragraphedeliste"/>
        <w:autoSpaceDE w:val="0"/>
        <w:autoSpaceDN w:val="0"/>
        <w:adjustRightInd w:val="0"/>
        <w:spacing w:after="0" w:line="360" w:lineRule="auto"/>
        <w:ind w:left="1428"/>
        <w:rPr>
          <w:rFonts w:ascii="Times New Roman" w:hAnsi="Times New Roman" w:cs="Times New Roman"/>
          <w:sz w:val="24"/>
          <w:szCs w:val="24"/>
          <w:lang w:bidi="he-IL"/>
        </w:rPr>
      </w:pPr>
      <w:r>
        <w:rPr>
          <w:rFonts w:ascii="Times New Roman" w:hAnsi="Times New Roman" w:cs="Times New Roman"/>
          <w:sz w:val="24"/>
          <w:szCs w:val="24"/>
          <w:lang w:bidi="he-IL"/>
        </w:rPr>
        <w:t>͞</w:t>
      </w:r>
      <w:r w:rsidR="002B3F7B" w:rsidRPr="00F00356">
        <w:rPr>
          <w:rFonts w:ascii="Times New Roman" w:hAnsi="Times New Roman" w:cs="Times New Roman"/>
          <w:sz w:val="28"/>
          <w:szCs w:val="28"/>
          <w:lang w:bidi="he-IL"/>
        </w:rPr>
        <w:t>σ</w:t>
      </w:r>
      <w:r w:rsidR="002B3F7B" w:rsidRPr="002B3F7B">
        <w:rPr>
          <w:rFonts w:ascii="Times New Roman" w:hAnsi="Times New Roman" w:cs="Times New Roman"/>
          <w:sz w:val="24"/>
          <w:szCs w:val="24"/>
          <w:vertAlign w:val="subscript"/>
          <w:lang w:bidi="he-IL"/>
        </w:rPr>
        <w:t>b</w:t>
      </w:r>
      <w:r w:rsidR="002B3F7B">
        <w:rPr>
          <w:rFonts w:ascii="Times New Roman" w:hAnsi="Times New Roman" w:cs="Times New Roman"/>
          <w:sz w:val="24"/>
          <w:szCs w:val="24"/>
          <w:vertAlign w:val="subscript"/>
          <w:lang w:bidi="he-IL"/>
        </w:rPr>
        <w:t xml:space="preserve"> </w:t>
      </w:r>
      <w:r w:rsidR="002B3F7B">
        <w:rPr>
          <w:rFonts w:ascii="Times New Roman" w:hAnsi="Times New Roman" w:cs="Times New Roman"/>
          <w:sz w:val="24"/>
          <w:szCs w:val="24"/>
          <w:lang w:bidi="he-IL"/>
        </w:rPr>
        <w:t>= 15</w:t>
      </w:r>
      <w:r w:rsidR="000F3813">
        <w:rPr>
          <w:rFonts w:ascii="Times New Roman" w:hAnsi="Times New Roman" w:cs="Times New Roman"/>
          <w:sz w:val="24"/>
          <w:szCs w:val="24"/>
          <w:lang w:bidi="he-IL"/>
        </w:rPr>
        <w:t xml:space="preserve"> </w:t>
      </w:r>
      <w:r w:rsidR="002B3F7B">
        <w:rPr>
          <w:rFonts w:ascii="Times New Roman" w:hAnsi="Times New Roman" w:cs="Times New Roman"/>
          <w:sz w:val="24"/>
          <w:szCs w:val="24"/>
          <w:lang w:bidi="he-IL"/>
        </w:rPr>
        <w:t>MPa.</w:t>
      </w:r>
    </w:p>
    <w:p w14:paraId="42D08390" w14:textId="77777777" w:rsidR="00F72289" w:rsidRDefault="00F72289" w:rsidP="00DC6DC3">
      <w:pPr>
        <w:autoSpaceDE w:val="0"/>
        <w:autoSpaceDN w:val="0"/>
        <w:adjustRightInd w:val="0"/>
        <w:spacing w:after="0" w:line="360" w:lineRule="auto"/>
        <w:jc w:val="both"/>
        <w:rPr>
          <w:rFonts w:ascii="Times New Roman" w:hAnsi="Times New Roman" w:cs="Times New Roman"/>
          <w:b/>
          <w:sz w:val="24"/>
          <w:szCs w:val="24"/>
        </w:rPr>
      </w:pPr>
    </w:p>
    <w:p w14:paraId="5453FCD5" w14:textId="77777777" w:rsidR="00F72289" w:rsidRPr="008F4943" w:rsidRDefault="00F72289" w:rsidP="008F4943">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8F4943">
        <w:rPr>
          <w:rFonts w:ascii="Times New Roman" w:hAnsi="Times New Roman" w:cs="Times New Roman"/>
          <w:b/>
          <w:sz w:val="24"/>
          <w:szCs w:val="24"/>
        </w:rPr>
        <w:t>ACIER</w:t>
      </w:r>
    </w:p>
    <w:p w14:paraId="35176932" w14:textId="77777777" w:rsidR="004948AE" w:rsidRDefault="004948AE" w:rsidP="004948AE">
      <w:pPr>
        <w:pStyle w:val="Paragraphedeliste"/>
        <w:autoSpaceDE w:val="0"/>
        <w:autoSpaceDN w:val="0"/>
        <w:adjustRightInd w:val="0"/>
        <w:spacing w:after="0" w:line="240" w:lineRule="auto"/>
        <w:ind w:left="1425"/>
        <w:jc w:val="both"/>
        <w:rPr>
          <w:rFonts w:ascii="Times New Roman" w:hAnsi="Times New Roman" w:cs="Times New Roman"/>
          <w:sz w:val="24"/>
          <w:szCs w:val="24"/>
        </w:rPr>
      </w:pPr>
      <w:r>
        <w:rPr>
          <w:rFonts w:ascii="Times New Roman" w:hAnsi="Times New Roman" w:cs="Times New Roman"/>
          <w:sz w:val="24"/>
          <w:szCs w:val="24"/>
        </w:rPr>
        <w:tab/>
      </w:r>
    </w:p>
    <w:p w14:paraId="5E2B79A1" w14:textId="77777777" w:rsidR="00F72289" w:rsidRDefault="00F00356" w:rsidP="00DC6DC3">
      <w:pPr>
        <w:pStyle w:val="Paragraphedeliste"/>
        <w:autoSpaceDE w:val="0"/>
        <w:autoSpaceDN w:val="0"/>
        <w:adjustRightInd w:val="0"/>
        <w:spacing w:after="0" w:line="360" w:lineRule="auto"/>
        <w:ind w:left="1425"/>
        <w:jc w:val="both"/>
        <w:rPr>
          <w:rFonts w:ascii="Times New Roman" w:hAnsi="Times New Roman" w:cs="Times New Roman"/>
          <w:sz w:val="24"/>
          <w:szCs w:val="24"/>
        </w:rPr>
      </w:pPr>
      <w:r>
        <w:rPr>
          <w:rFonts w:ascii="Times New Roman" w:hAnsi="Times New Roman" w:cs="Times New Roman"/>
          <w:sz w:val="24"/>
          <w:szCs w:val="24"/>
        </w:rPr>
        <w:t>-Contrainte à la traction :</w:t>
      </w:r>
    </w:p>
    <w:p w14:paraId="44E606DB" w14:textId="77777777" w:rsidR="00F00356" w:rsidRDefault="004948AE"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sidR="00F00356" w:rsidRPr="00F00356">
        <w:rPr>
          <w:rFonts w:ascii="Times New Roman" w:hAnsi="Times New Roman" w:cs="Times New Roman"/>
          <w:sz w:val="28"/>
          <w:szCs w:val="28"/>
        </w:rPr>
        <w:t>σ</w:t>
      </w:r>
      <w:r w:rsidR="00F00356" w:rsidRPr="009E202D">
        <w:rPr>
          <w:rFonts w:ascii="Times New Roman" w:hAnsi="Times New Roman" w:cs="Times New Roman"/>
          <w:sz w:val="24"/>
          <w:szCs w:val="24"/>
          <w:vertAlign w:val="subscript"/>
        </w:rPr>
        <w:t>s</w:t>
      </w:r>
      <w:r w:rsidR="00F00356">
        <w:rPr>
          <w:rFonts w:ascii="Times New Roman"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fe</m:t>
            </m:r>
          </m:num>
          <m:den>
            <m:r>
              <m:rPr>
                <m:sty m:val="p"/>
              </m:rPr>
              <w:rPr>
                <w:rFonts w:ascii="Cambria Math" w:hAnsi="Cambria Math" w:cs="Times New Roman"/>
                <w:sz w:val="24"/>
                <w:szCs w:val="24"/>
              </w:rPr>
              <m:t>γ</m:t>
            </m:r>
            <m:r>
              <m:rPr>
                <m:sty m:val="p"/>
              </m:rPr>
              <w:rPr>
                <w:rFonts w:ascii="Cambria Math" w:hAnsi="Cambria Math" w:cs="Times New Roman"/>
                <w:sz w:val="24"/>
                <w:szCs w:val="24"/>
                <w:vertAlign w:val="subscript"/>
              </w:rPr>
              <m:t>s</m:t>
            </m:r>
          </m:den>
        </m:f>
      </m:oMath>
      <w:r w:rsidR="00F00356">
        <w:rPr>
          <w:rFonts w:ascii="Times New Roman" w:eastAsiaTheme="minorEastAsia" w:hAnsi="Times New Roman" w:cs="Times New Roman"/>
          <w:sz w:val="28"/>
          <w:szCs w:val="28"/>
        </w:rPr>
        <w:t xml:space="preserve"> </w:t>
      </w:r>
    </w:p>
    <w:p w14:paraId="47A1D294" w14:textId="77777777" w:rsidR="00F00356" w:rsidRDefault="00F00356"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avec : </w:t>
      </w:r>
      <m:oMath>
        <m:r>
          <m:rPr>
            <m:sty m:val="p"/>
          </m:rPr>
          <w:rPr>
            <w:rFonts w:ascii="Cambria Math" w:hAnsi="Cambria Math" w:cs="Times New Roman"/>
            <w:sz w:val="24"/>
            <w:szCs w:val="24"/>
          </w:rPr>
          <m:t>γ</m:t>
        </m:r>
        <m:r>
          <m:rPr>
            <m:sty m:val="p"/>
          </m:rPr>
          <w:rPr>
            <w:rFonts w:ascii="Cambria Math" w:hAnsi="Cambria Math" w:cs="Times New Roman"/>
            <w:sz w:val="24"/>
            <w:szCs w:val="24"/>
            <w:vertAlign w:val="subscript"/>
          </w:rPr>
          <m:t>s</m:t>
        </m:r>
      </m:oMath>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=1,15 : combinaison fondamentale.</w:t>
      </w:r>
    </w:p>
    <w:p w14:paraId="26185B7F" w14:textId="77777777" w:rsidR="00F00356" w:rsidRDefault="00F00356"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a : </w:t>
      </w:r>
    </w:p>
    <w:p w14:paraId="0F7AE7EA" w14:textId="77777777" w:rsidR="00F00356" w:rsidRDefault="004948AE"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hAnsi="Times New Roman" w:cs="Times New Roman"/>
          <w:sz w:val="28"/>
          <w:szCs w:val="28"/>
        </w:rPr>
        <w:tab/>
      </w:r>
      <w:r w:rsidR="00F00356" w:rsidRPr="00F00356">
        <w:rPr>
          <w:rFonts w:ascii="Times New Roman" w:hAnsi="Times New Roman" w:cs="Times New Roman"/>
          <w:sz w:val="28"/>
          <w:szCs w:val="28"/>
        </w:rPr>
        <w:t>σ</w:t>
      </w:r>
      <w:r w:rsidR="00F00356" w:rsidRPr="009E202D">
        <w:rPr>
          <w:rFonts w:ascii="Times New Roman" w:hAnsi="Times New Roman" w:cs="Times New Roman"/>
          <w:sz w:val="24"/>
          <w:szCs w:val="24"/>
          <w:vertAlign w:val="subscript"/>
        </w:rPr>
        <w:t>s</w:t>
      </w:r>
      <w:r w:rsidR="00F00356">
        <w:rPr>
          <w:rFonts w:ascii="Times New Roman"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500</m:t>
            </m:r>
          </m:num>
          <m:den>
            <m:r>
              <m:rPr>
                <m:sty m:val="p"/>
              </m:rPr>
              <w:rPr>
                <w:rFonts w:ascii="Cambria Math" w:hAnsi="Cambria Math" w:cs="Times New Roman"/>
                <w:sz w:val="24"/>
                <w:szCs w:val="24"/>
              </w:rPr>
              <m:t>1,15</m:t>
            </m:r>
          </m:den>
        </m:f>
      </m:oMath>
      <w:r w:rsidR="00F00356">
        <w:rPr>
          <w:rFonts w:ascii="Times New Roman" w:eastAsiaTheme="minorEastAsia" w:hAnsi="Times New Roman" w:cs="Times New Roman"/>
          <w:sz w:val="28"/>
          <w:szCs w:val="28"/>
        </w:rPr>
        <w:t xml:space="preserve"> </w:t>
      </w:r>
      <w:r w:rsidR="00F00356">
        <w:rPr>
          <w:rFonts w:ascii="Times New Roman" w:eastAsiaTheme="minorEastAsia" w:hAnsi="Times New Roman" w:cs="Times New Roman"/>
          <w:sz w:val="24"/>
          <w:szCs w:val="24"/>
        </w:rPr>
        <w:t>= 434,78 MPa</w:t>
      </w:r>
    </w:p>
    <w:p w14:paraId="791FA823" w14:textId="77777777" w:rsidR="00F00356" w:rsidRDefault="004948AE" w:rsidP="00DC6DC3">
      <w:pPr>
        <w:pStyle w:val="Paragraphedeliste"/>
        <w:autoSpaceDE w:val="0"/>
        <w:autoSpaceDN w:val="0"/>
        <w:adjustRightInd w:val="0"/>
        <w:spacing w:after="0" w:line="360" w:lineRule="auto"/>
        <w:ind w:left="1425"/>
        <w:jc w:val="both"/>
        <w:rPr>
          <w:rFonts w:ascii="Times New Roman" w:hAnsi="Times New Roman" w:cs="Times New Roman"/>
          <w:sz w:val="24"/>
          <w:szCs w:val="24"/>
        </w:rPr>
      </w:pPr>
      <w:r>
        <w:rPr>
          <w:rFonts w:ascii="Times New Roman" w:hAnsi="Times New Roman" w:cs="Times New Roman"/>
          <w:sz w:val="28"/>
          <w:szCs w:val="28"/>
        </w:rPr>
        <w:tab/>
      </w:r>
      <w:r w:rsidR="00F00356" w:rsidRPr="00F00356">
        <w:rPr>
          <w:rFonts w:ascii="Times New Roman" w:hAnsi="Times New Roman" w:cs="Times New Roman"/>
          <w:sz w:val="28"/>
          <w:szCs w:val="28"/>
        </w:rPr>
        <w:t>σ</w:t>
      </w:r>
      <w:r w:rsidR="00F00356" w:rsidRPr="009E202D">
        <w:rPr>
          <w:rFonts w:ascii="Times New Roman" w:hAnsi="Times New Roman" w:cs="Times New Roman"/>
          <w:sz w:val="24"/>
          <w:szCs w:val="24"/>
          <w:vertAlign w:val="subscript"/>
        </w:rPr>
        <w:t>s</w:t>
      </w:r>
      <w:r w:rsidR="00F00356">
        <w:rPr>
          <w:rFonts w:ascii="Times New Roman" w:hAnsi="Times New Roman" w:cs="Times New Roman"/>
          <w:sz w:val="24"/>
          <w:szCs w:val="24"/>
        </w:rPr>
        <w:t xml:space="preserve"> = 434,78 MPa</w:t>
      </w:r>
    </w:p>
    <w:p w14:paraId="4E824664" w14:textId="77777777" w:rsidR="00F00356" w:rsidRDefault="00F00356" w:rsidP="004948AE">
      <w:pPr>
        <w:pStyle w:val="Paragraphedeliste"/>
        <w:autoSpaceDE w:val="0"/>
        <w:autoSpaceDN w:val="0"/>
        <w:adjustRightInd w:val="0"/>
        <w:spacing w:after="0" w:line="240" w:lineRule="auto"/>
        <w:ind w:left="1425"/>
        <w:jc w:val="both"/>
        <w:rPr>
          <w:rFonts w:ascii="Times New Roman" w:hAnsi="Times New Roman" w:cs="Times New Roman"/>
          <w:sz w:val="24"/>
          <w:szCs w:val="24"/>
        </w:rPr>
      </w:pPr>
    </w:p>
    <w:p w14:paraId="76D357F2" w14:textId="77777777" w:rsidR="00F00356" w:rsidRDefault="00F00356" w:rsidP="00DC6DC3">
      <w:pPr>
        <w:pStyle w:val="Paragraphedeliste"/>
        <w:autoSpaceDE w:val="0"/>
        <w:autoSpaceDN w:val="0"/>
        <w:adjustRightInd w:val="0"/>
        <w:spacing w:after="0" w:line="360" w:lineRule="auto"/>
        <w:ind w:left="1425"/>
        <w:jc w:val="both"/>
        <w:rPr>
          <w:rFonts w:ascii="Times New Roman" w:hAnsi="Times New Roman" w:cs="Times New Roman"/>
          <w:sz w:val="24"/>
          <w:szCs w:val="24"/>
        </w:rPr>
      </w:pPr>
      <w:r>
        <w:rPr>
          <w:rFonts w:ascii="Times New Roman" w:hAnsi="Times New Roman" w:cs="Times New Roman"/>
          <w:sz w:val="24"/>
          <w:szCs w:val="24"/>
        </w:rPr>
        <w:t>- Contrainte admissible à la traction :</w:t>
      </w:r>
    </w:p>
    <w:p w14:paraId="24E1D527" w14:textId="77777777" w:rsidR="004948AE" w:rsidRDefault="004948AE" w:rsidP="004948AE">
      <w:pPr>
        <w:pStyle w:val="Paragraphedeliste"/>
        <w:autoSpaceDE w:val="0"/>
        <w:autoSpaceDN w:val="0"/>
        <w:adjustRightInd w:val="0"/>
        <w:spacing w:after="0" w:line="240" w:lineRule="auto"/>
        <w:ind w:left="1425"/>
        <w:jc w:val="both"/>
        <w:rPr>
          <w:rFonts w:ascii="Times New Roman" w:eastAsiaTheme="minorEastAsia" w:hAnsi="Times New Roman" w:cs="Times New Roman"/>
          <w:sz w:val="24"/>
          <w:szCs w:val="24"/>
        </w:rPr>
      </w:pPr>
    </w:p>
    <w:p w14:paraId="06BB04ED" w14:textId="77777777" w:rsidR="00F00356" w:rsidRDefault="00F00356"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D’après la méthode BAEL 91 modifié 99, avec fissure préjudicia</w:t>
      </w:r>
      <w:r w:rsidR="00590A0B">
        <w:rPr>
          <w:rFonts w:ascii="Times New Roman" w:eastAsiaTheme="minorEastAsia" w:hAnsi="Times New Roman" w:cs="Times New Roman"/>
          <w:sz w:val="24"/>
          <w:szCs w:val="24"/>
        </w:rPr>
        <w:t>b</w:t>
      </w:r>
      <w:r>
        <w:rPr>
          <w:rFonts w:ascii="Times New Roman" w:eastAsiaTheme="minorEastAsia" w:hAnsi="Times New Roman" w:cs="Times New Roman"/>
          <w:sz w:val="24"/>
          <w:szCs w:val="24"/>
        </w:rPr>
        <w:t>le,</w:t>
      </w:r>
    </w:p>
    <w:p w14:paraId="4FB89DB6" w14:textId="77777777" w:rsidR="00F00356" w:rsidRDefault="005F7EA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hAnsi="Times New Roman" w:cs="Times New Roman"/>
          <w:sz w:val="28"/>
          <w:szCs w:val="28"/>
        </w:rPr>
        <w:t>͞</w:t>
      </w:r>
      <w:r w:rsidR="00F00356" w:rsidRPr="00F00356">
        <w:rPr>
          <w:rFonts w:ascii="Times New Roman" w:hAnsi="Times New Roman" w:cs="Times New Roman"/>
          <w:sz w:val="28"/>
          <w:szCs w:val="28"/>
        </w:rPr>
        <w:t>σ</w:t>
      </w:r>
      <w:r w:rsidR="00F00356" w:rsidRPr="009E202D">
        <w:rPr>
          <w:rFonts w:ascii="Times New Roman" w:hAnsi="Times New Roman" w:cs="Times New Roman"/>
          <w:sz w:val="24"/>
          <w:szCs w:val="24"/>
          <w:vertAlign w:val="subscript"/>
        </w:rPr>
        <w:t>s</w:t>
      </w:r>
      <w:r w:rsidR="00F00356">
        <w:rPr>
          <w:rFonts w:ascii="Times New Roman" w:hAnsi="Times New Roman" w:cs="Times New Roman"/>
          <w:sz w:val="24"/>
          <w:szCs w:val="24"/>
        </w:rPr>
        <w:t xml:space="preserve"> = min </w:t>
      </w:r>
      <m:oMath>
        <m:d>
          <m:dPr>
            <m:begChr m:val="{"/>
            <m:endChr m:val="}"/>
            <m:ctrlPr>
              <w:rPr>
                <w:rFonts w:ascii="Cambria Math"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r>
              <m:rPr>
                <m:sty m:val="p"/>
              </m:rPr>
              <w:rPr>
                <w:rFonts w:ascii="Cambria Math" w:eastAsiaTheme="minorEastAsia" w:hAnsi="Cambria Math" w:cs="Times New Roman"/>
                <w:sz w:val="24"/>
                <w:szCs w:val="24"/>
              </w:rPr>
              <m:t xml:space="preserve"> fe ;</m:t>
            </m:r>
            <m:func>
              <m:funcPr>
                <m:ctrlPr>
                  <w:rPr>
                    <w:rFonts w:ascii="Cambria Math" w:eastAsiaTheme="minorEastAsia" w:hAnsi="Cambria Math" w:cs="Times New Roman"/>
                    <w:sz w:val="24"/>
                    <w:szCs w:val="24"/>
                  </w:rPr>
                </m:ctrlPr>
              </m:funcPr>
              <m:fName>
                <m:r>
                  <m:rPr>
                    <m:sty m:val="p"/>
                  </m:rPr>
                  <w:rPr>
                    <w:rFonts w:ascii="Cambria Math" w:eastAsiaTheme="minorEastAsia" w:hAnsi="Cambria Math" w:cs="Times New Roman"/>
                    <w:sz w:val="24"/>
                    <w:szCs w:val="24"/>
                  </w:rPr>
                  <m:t>max</m:t>
                </m:r>
              </m:fName>
              <m:e>
                <m:r>
                  <m:rPr>
                    <m:sty m:val="p"/>
                  </m:rPr>
                  <w:rPr>
                    <w:rFonts w:ascii="Cambria Math" w:eastAsiaTheme="minorEastAsia" w:hAnsi="Cambria Math" w:cs="Times New Roman"/>
                    <w:sz w:val="24"/>
                    <w:szCs w:val="24"/>
                  </w:rPr>
                  <m:t xml:space="preserve"> (0,5 fe, 110</m:t>
                </m:r>
                <m:rad>
                  <m:radPr>
                    <m:degHide m:val="1"/>
                    <m:ctrlPr>
                      <w:rPr>
                        <w:rFonts w:ascii="Cambria Math" w:hAnsi="Cambria Math" w:cs="Times New Roman"/>
                        <w:b/>
                        <w:i/>
                        <w:sz w:val="24"/>
                        <w:szCs w:val="24"/>
                      </w:rPr>
                    </m:ctrlPr>
                  </m:radPr>
                  <m:deg/>
                  <m:e>
                    <m:r>
                      <m:rPr>
                        <m:sty m:val="p"/>
                      </m:rPr>
                      <w:rPr>
                        <w:rFonts w:ascii="Cambria Math" w:hAnsi="Cambria Math" w:cs="Times New Roman"/>
                        <w:sz w:val="24"/>
                        <w:szCs w:val="24"/>
                      </w:rPr>
                      <m:t>ηf</m:t>
                    </m:r>
                    <m:r>
                      <m:rPr>
                        <m:sty m:val="p"/>
                      </m:rPr>
                      <w:rPr>
                        <w:rFonts w:ascii="Cambria Math" w:hAnsi="Cambria Math" w:cs="Times New Roman"/>
                        <w:sz w:val="24"/>
                        <w:szCs w:val="24"/>
                        <w:vertAlign w:val="subscript"/>
                      </w:rPr>
                      <m:t>t28</m:t>
                    </m:r>
                  </m:e>
                </m:rad>
              </m:e>
            </m:func>
          </m:e>
        </m:d>
      </m:oMath>
    </w:p>
    <w:p w14:paraId="78872FFF" w14:textId="77777777" w:rsidR="00B31E11" w:rsidRPr="00F00356" w:rsidRDefault="005F7EA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hAnsi="Times New Roman" w:cs="Times New Roman"/>
          <w:sz w:val="28"/>
          <w:szCs w:val="28"/>
        </w:rPr>
        <w:t>͞</w:t>
      </w:r>
      <w:r w:rsidR="00B31E11" w:rsidRPr="00F00356">
        <w:rPr>
          <w:rFonts w:ascii="Times New Roman" w:hAnsi="Times New Roman" w:cs="Times New Roman"/>
          <w:sz w:val="28"/>
          <w:szCs w:val="28"/>
        </w:rPr>
        <w:t>σ</w:t>
      </w:r>
      <w:r w:rsidR="00B31E11" w:rsidRPr="009E202D">
        <w:rPr>
          <w:rFonts w:ascii="Times New Roman" w:hAnsi="Times New Roman" w:cs="Times New Roman"/>
          <w:sz w:val="24"/>
          <w:szCs w:val="24"/>
          <w:vertAlign w:val="subscript"/>
        </w:rPr>
        <w:t>s</w:t>
      </w:r>
      <w:r w:rsidR="00B31E11">
        <w:rPr>
          <w:rFonts w:ascii="Times New Roman" w:hAnsi="Times New Roman" w:cs="Times New Roman"/>
          <w:sz w:val="24"/>
          <w:szCs w:val="24"/>
        </w:rPr>
        <w:t xml:space="preserve"> = min </w:t>
      </w:r>
      <m:oMath>
        <m:d>
          <m:dPr>
            <m:begChr m:val="{"/>
            <m:endChr m:val="}"/>
            <m:ctrlPr>
              <w:rPr>
                <w:rFonts w:ascii="Cambria Math" w:hAnsi="Cambria Math" w:cs="Times New Roman"/>
                <w:i/>
                <w:sz w:val="24"/>
                <w:szCs w:val="24"/>
              </w:rPr>
            </m:ctrlPr>
          </m:dPr>
          <m:e>
            <m:r>
              <m:rPr>
                <m:sty m:val="p"/>
              </m:rPr>
              <w:rPr>
                <w:rFonts w:ascii="Cambria Math" w:hAnsi="Cambria Math" w:cs="Times New Roman"/>
                <w:sz w:val="24"/>
                <w:szCs w:val="24"/>
              </w:rPr>
              <m:t>333,33</m:t>
            </m:r>
            <m:r>
              <m:rPr>
                <m:sty m:val="p"/>
              </m:rPr>
              <w:rPr>
                <w:rFonts w:ascii="Cambria Math" w:eastAsiaTheme="minorEastAsia" w:hAnsi="Cambria Math" w:cs="Times New Roman"/>
                <w:sz w:val="24"/>
                <w:szCs w:val="24"/>
              </w:rPr>
              <m:t xml:space="preserve"> ;</m:t>
            </m:r>
            <m:func>
              <m:funcPr>
                <m:ctrlPr>
                  <w:rPr>
                    <w:rFonts w:ascii="Cambria Math" w:eastAsiaTheme="minorEastAsia" w:hAnsi="Cambria Math" w:cs="Times New Roman"/>
                    <w:sz w:val="24"/>
                    <w:szCs w:val="24"/>
                  </w:rPr>
                </m:ctrlPr>
              </m:funcPr>
              <m:fName>
                <m:r>
                  <m:rPr>
                    <m:sty m:val="p"/>
                  </m:rPr>
                  <w:rPr>
                    <w:rFonts w:ascii="Cambria Math" w:eastAsiaTheme="minorEastAsia" w:hAnsi="Cambria Math" w:cs="Times New Roman"/>
                    <w:sz w:val="24"/>
                    <w:szCs w:val="24"/>
                  </w:rPr>
                  <m:t>max</m:t>
                </m:r>
              </m:fName>
              <m:e>
                <m:r>
                  <m:rPr>
                    <m:sty m:val="p"/>
                  </m:rPr>
                  <w:rPr>
                    <w:rFonts w:ascii="Cambria Math" w:eastAsiaTheme="minorEastAsia" w:hAnsi="Cambria Math" w:cs="Times New Roman"/>
                    <w:sz w:val="24"/>
                    <w:szCs w:val="24"/>
                  </w:rPr>
                  <m:t xml:space="preserve"> (250, 202</m:t>
                </m:r>
              </m:e>
            </m:func>
          </m:e>
        </m:d>
      </m:oMath>
    </w:p>
    <w:p w14:paraId="75494484" w14:textId="77777777" w:rsidR="00495E7D" w:rsidRDefault="005F7EAD" w:rsidP="00DC6DC3">
      <w:pPr>
        <w:pStyle w:val="Paragraphedeliste"/>
        <w:autoSpaceDE w:val="0"/>
        <w:autoSpaceDN w:val="0"/>
        <w:adjustRightInd w:val="0"/>
        <w:spacing w:after="0" w:line="360" w:lineRule="auto"/>
        <w:ind w:left="1425"/>
        <w:jc w:val="both"/>
        <w:rPr>
          <w:rFonts w:ascii="Times New Roman" w:hAnsi="Times New Roman" w:cs="Times New Roman"/>
          <w:sz w:val="24"/>
          <w:szCs w:val="24"/>
        </w:rPr>
      </w:pPr>
      <w:r>
        <w:rPr>
          <w:rFonts w:ascii="Times New Roman" w:hAnsi="Times New Roman" w:cs="Times New Roman"/>
          <w:sz w:val="28"/>
          <w:szCs w:val="28"/>
        </w:rPr>
        <w:t>͞</w:t>
      </w:r>
      <w:r w:rsidR="00B31E11" w:rsidRPr="00F00356">
        <w:rPr>
          <w:rFonts w:ascii="Times New Roman" w:hAnsi="Times New Roman" w:cs="Times New Roman"/>
          <w:sz w:val="28"/>
          <w:szCs w:val="28"/>
        </w:rPr>
        <w:t>σ</w:t>
      </w:r>
      <w:r w:rsidR="00B31E11" w:rsidRPr="009E202D">
        <w:rPr>
          <w:rFonts w:ascii="Times New Roman" w:hAnsi="Times New Roman" w:cs="Times New Roman"/>
          <w:sz w:val="24"/>
          <w:szCs w:val="24"/>
          <w:vertAlign w:val="subscript"/>
        </w:rPr>
        <w:t>s</w:t>
      </w:r>
      <w:r w:rsidR="00B31E11">
        <w:rPr>
          <w:rFonts w:ascii="Times New Roman" w:hAnsi="Times New Roman" w:cs="Times New Roman"/>
          <w:sz w:val="24"/>
          <w:szCs w:val="24"/>
        </w:rPr>
        <w:t xml:space="preserve"> = 250 MPa</w:t>
      </w:r>
    </w:p>
    <w:p w14:paraId="16D677F6" w14:textId="77777777" w:rsidR="00495E7D" w:rsidRDefault="00495E7D" w:rsidP="00DC6DC3">
      <w:pPr>
        <w:autoSpaceDE w:val="0"/>
        <w:autoSpaceDN w:val="0"/>
        <w:adjustRightInd w:val="0"/>
        <w:spacing w:after="0" w:line="360" w:lineRule="auto"/>
        <w:jc w:val="both"/>
        <w:rPr>
          <w:rFonts w:ascii="Times New Roman" w:hAnsi="Times New Roman" w:cs="Times New Roman"/>
          <w:sz w:val="24"/>
          <w:szCs w:val="24"/>
        </w:rPr>
      </w:pPr>
    </w:p>
    <w:p w14:paraId="3CC4E385" w14:textId="77777777" w:rsidR="00495E7D" w:rsidRPr="004948AE" w:rsidRDefault="00495E7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sidRPr="004948AE">
        <w:rPr>
          <w:rFonts w:ascii="Times New Roman" w:hAnsi="Times New Roman" w:cs="Times New Roman"/>
          <w:sz w:val="24"/>
          <w:szCs w:val="24"/>
        </w:rPr>
        <w:t>X</w:t>
      </w:r>
      <w:r w:rsidR="004948AE" w:rsidRPr="004948AE">
        <w:rPr>
          <w:rFonts w:ascii="Times New Roman" w:hAnsi="Times New Roman" w:cs="Times New Roman"/>
          <w:sz w:val="24"/>
          <w:szCs w:val="24"/>
        </w:rPr>
        <w:t>.2.3-</w:t>
      </w:r>
      <w:r w:rsidRPr="004948AE">
        <w:rPr>
          <w:rFonts w:ascii="Times New Roman" w:hAnsi="Times New Roman" w:cs="Times New Roman"/>
          <w:sz w:val="24"/>
          <w:szCs w:val="24"/>
        </w:rPr>
        <w:t xml:space="preserve"> </w:t>
      </w:r>
      <w:r w:rsidRPr="004948AE">
        <w:rPr>
          <w:rFonts w:ascii="Times New Roman" w:hAnsi="Times New Roman" w:cs="Times New Roman"/>
          <w:caps/>
          <w:sz w:val="24"/>
          <w:szCs w:val="24"/>
        </w:rPr>
        <w:t>Calcul des armatures en travée</w:t>
      </w:r>
    </w:p>
    <w:p w14:paraId="68594645" w14:textId="77777777" w:rsidR="004948AE" w:rsidRDefault="00495E7D" w:rsidP="004948A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3E9C6EB" w14:textId="77777777" w:rsidR="00495E7D" w:rsidRDefault="004948A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35D6D">
        <w:rPr>
          <w:rFonts w:ascii="Times New Roman" w:hAnsi="Times New Roman" w:cs="Times New Roman"/>
          <w:sz w:val="24"/>
          <w:szCs w:val="24"/>
        </w:rPr>
        <w:t>Poutre à section rectangulaire :</w:t>
      </w:r>
    </w:p>
    <w:p w14:paraId="7A80F6E4" w14:textId="77777777" w:rsidR="005B6954" w:rsidRDefault="00935D6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h = 0,40 cm</w:t>
      </w:r>
      <w:r w:rsidR="00A26A07">
        <w:rPr>
          <w:rFonts w:ascii="Times New Roman" w:hAnsi="Times New Roman" w:cs="Times New Roman"/>
          <w:sz w:val="24"/>
          <w:szCs w:val="24"/>
        </w:rPr>
        <w:t xml:space="preserve"> </w:t>
      </w:r>
      <w:r w:rsidR="005B6954">
        <w:rPr>
          <w:rFonts w:ascii="Times New Roman" w:hAnsi="Times New Roman" w:cs="Times New Roman"/>
          <w:sz w:val="24"/>
          <w:szCs w:val="24"/>
        </w:rPr>
        <w:t>;</w:t>
      </w:r>
      <w:r w:rsidR="00A26A07">
        <w:rPr>
          <w:rFonts w:ascii="Times New Roman" w:hAnsi="Times New Roman" w:cs="Times New Roman"/>
          <w:sz w:val="24"/>
          <w:szCs w:val="24"/>
        </w:rPr>
        <w:t xml:space="preserve"> </w:t>
      </w:r>
      <w:r>
        <w:rPr>
          <w:rFonts w:ascii="Times New Roman" w:hAnsi="Times New Roman" w:cs="Times New Roman"/>
          <w:sz w:val="24"/>
          <w:szCs w:val="24"/>
        </w:rPr>
        <w:t>b = 0,20 cm</w:t>
      </w:r>
      <w:r w:rsidR="00A26A07">
        <w:rPr>
          <w:rFonts w:ascii="Times New Roman" w:hAnsi="Times New Roman" w:cs="Times New Roman"/>
          <w:sz w:val="24"/>
          <w:szCs w:val="24"/>
        </w:rPr>
        <w:t xml:space="preserve"> </w:t>
      </w:r>
      <w:r w:rsidR="005B6954">
        <w:rPr>
          <w:rFonts w:ascii="Times New Roman" w:hAnsi="Times New Roman" w:cs="Times New Roman"/>
          <w:sz w:val="24"/>
          <w:szCs w:val="24"/>
        </w:rPr>
        <w:t>;</w:t>
      </w:r>
      <w:r w:rsidR="00A26A07">
        <w:rPr>
          <w:rFonts w:ascii="Times New Roman" w:hAnsi="Times New Roman" w:cs="Times New Roman"/>
          <w:sz w:val="24"/>
          <w:szCs w:val="24"/>
        </w:rPr>
        <w:t xml:space="preserve"> </w:t>
      </w:r>
      <w:r>
        <w:rPr>
          <w:rFonts w:ascii="Times New Roman" w:hAnsi="Times New Roman" w:cs="Times New Roman"/>
          <w:sz w:val="24"/>
          <w:szCs w:val="24"/>
        </w:rPr>
        <w:t>d = 0,35 cm</w:t>
      </w:r>
      <w:r w:rsidR="00A26A07">
        <w:rPr>
          <w:rFonts w:ascii="Times New Roman" w:hAnsi="Times New Roman" w:cs="Times New Roman"/>
          <w:sz w:val="24"/>
          <w:szCs w:val="24"/>
        </w:rPr>
        <w:t xml:space="preserve"> </w:t>
      </w:r>
    </w:p>
    <w:p w14:paraId="408C7AA5" w14:textId="77777777" w:rsidR="00935D6D" w:rsidRDefault="004948A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26A07">
        <w:rPr>
          <w:rFonts w:ascii="Times New Roman" w:hAnsi="Times New Roman" w:cs="Times New Roman"/>
          <w:sz w:val="24"/>
          <w:szCs w:val="24"/>
        </w:rPr>
        <w:t xml:space="preserve"> </w:t>
      </w:r>
      <w:r w:rsidR="005B6954">
        <w:rPr>
          <w:rFonts w:ascii="Times New Roman" w:hAnsi="Times New Roman" w:cs="Times New Roman"/>
          <w:noProof/>
          <w:sz w:val="24"/>
          <w:szCs w:val="24"/>
          <w:lang w:eastAsia="fr-FR"/>
        </w:rPr>
        <w:drawing>
          <wp:inline distT="0" distB="0" distL="0" distR="0" wp14:anchorId="25AE401D" wp14:editId="5682760E">
            <wp:extent cx="1162050" cy="1429804"/>
            <wp:effectExtent l="19050" t="0" r="0" b="0"/>
            <wp:docPr id="16" name="Image 1" descr="C:\Users\Principal\Pictures\rhe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rherh.jpg"/>
                    <pic:cNvPicPr>
                      <a:picLocks noChangeAspect="1" noChangeArrowheads="1"/>
                    </pic:cNvPicPr>
                  </pic:nvPicPr>
                  <pic:blipFill>
                    <a:blip r:embed="rId26"/>
                    <a:srcRect/>
                    <a:stretch>
                      <a:fillRect/>
                    </a:stretch>
                  </pic:blipFill>
                  <pic:spPr bwMode="auto">
                    <a:xfrm>
                      <a:off x="0" y="0"/>
                      <a:ext cx="1169840" cy="1439388"/>
                    </a:xfrm>
                    <a:prstGeom prst="rect">
                      <a:avLst/>
                    </a:prstGeom>
                    <a:noFill/>
                    <a:ln w="9525">
                      <a:noFill/>
                      <a:miter lim="800000"/>
                      <a:headEnd/>
                      <a:tailEnd/>
                    </a:ln>
                  </pic:spPr>
                </pic:pic>
              </a:graphicData>
            </a:graphic>
          </wp:inline>
        </w:drawing>
      </w:r>
    </w:p>
    <w:p w14:paraId="6849E27B" w14:textId="77777777" w:rsidR="005B6954" w:rsidRDefault="005B695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Mu = 80840 N.m</w:t>
      </w:r>
    </w:p>
    <w:p w14:paraId="75828104" w14:textId="77777777" w:rsidR="005B6954" w:rsidRDefault="005B695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Ms = 59170 N.m</w:t>
      </w:r>
    </w:p>
    <w:p w14:paraId="2A9C6BB8" w14:textId="77777777" w:rsidR="005B6954" w:rsidRDefault="005B6954" w:rsidP="00DC6DC3">
      <w:pPr>
        <w:autoSpaceDE w:val="0"/>
        <w:autoSpaceDN w:val="0"/>
        <w:adjustRightInd w:val="0"/>
        <w:spacing w:after="0" w:line="360" w:lineRule="auto"/>
        <w:jc w:val="both"/>
        <w:rPr>
          <w:rFonts w:ascii="Times New Roman" w:hAnsi="Times New Roman" w:cs="Times New Roman"/>
          <w:sz w:val="24"/>
          <w:szCs w:val="24"/>
        </w:rPr>
      </w:pPr>
    </w:p>
    <w:p w14:paraId="4DDD2FA9" w14:textId="77777777" w:rsidR="005B6954" w:rsidRDefault="005B6954"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ab/>
      </w:r>
      <w:r w:rsidR="00757D21">
        <w:rPr>
          <w:rFonts w:ascii="Times New Roman" w:hAnsi="Times New Roman" w:cs="Times New Roman"/>
          <w:b/>
          <w:sz w:val="24"/>
          <w:szCs w:val="24"/>
        </w:rPr>
        <w:t>X</w:t>
      </w:r>
      <w:r w:rsidR="004948AE">
        <w:rPr>
          <w:rFonts w:ascii="Times New Roman" w:hAnsi="Times New Roman" w:cs="Times New Roman"/>
          <w:b/>
          <w:sz w:val="24"/>
          <w:szCs w:val="24"/>
        </w:rPr>
        <w:t>.2.3.1-</w:t>
      </w:r>
      <w:r>
        <w:rPr>
          <w:rFonts w:ascii="Times New Roman" w:hAnsi="Times New Roman" w:cs="Times New Roman"/>
          <w:b/>
          <w:sz w:val="24"/>
          <w:szCs w:val="24"/>
        </w:rPr>
        <w:t xml:space="preserve"> </w:t>
      </w:r>
      <w:r w:rsidR="004948AE">
        <w:rPr>
          <w:rFonts w:ascii="Times New Roman" w:hAnsi="Times New Roman" w:cs="Times New Roman"/>
          <w:b/>
          <w:sz w:val="24"/>
          <w:szCs w:val="24"/>
        </w:rPr>
        <w:t>Armatures longitudinales</w:t>
      </w:r>
    </w:p>
    <w:p w14:paraId="397A3A9D" w14:textId="77777777" w:rsidR="005B6954" w:rsidRPr="005B6954" w:rsidRDefault="005B6954" w:rsidP="00DC6DC3">
      <w:pPr>
        <w:pStyle w:val="Paragraphedeliste"/>
        <w:autoSpaceDE w:val="0"/>
        <w:autoSpaceDN w:val="0"/>
        <w:adjustRightInd w:val="0"/>
        <w:spacing w:after="0" w:line="360" w:lineRule="auto"/>
        <w:ind w:left="1080"/>
        <w:jc w:val="both"/>
        <w:rPr>
          <w:rFonts w:ascii="Times New Roman" w:hAnsi="Times New Roman" w:cs="Times New Roman"/>
          <w:i/>
          <w:sz w:val="24"/>
          <w:szCs w:val="24"/>
        </w:rPr>
      </w:pPr>
    </w:p>
    <w:p w14:paraId="2127792C" w14:textId="77777777" w:rsidR="005B6954" w:rsidRPr="004948AE" w:rsidRDefault="005B6954" w:rsidP="004948AE">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4948AE">
        <w:rPr>
          <w:rFonts w:ascii="Times New Roman" w:hAnsi="Times New Roman" w:cs="Times New Roman"/>
          <w:b/>
          <w:sz w:val="24"/>
          <w:szCs w:val="24"/>
        </w:rPr>
        <w:t>Détermination à l’ELU </w:t>
      </w:r>
    </w:p>
    <w:p w14:paraId="02604230" w14:textId="77777777" w:rsidR="00495E7D" w:rsidRDefault="005B695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µ = </w:t>
      </w:r>
      <m:oMath>
        <m:f>
          <m:fPr>
            <m:ctrlPr>
              <w:rPr>
                <w:rFonts w:ascii="Cambria Math" w:hAnsi="Cambria Math" w:cs="Times New Roman"/>
                <w:sz w:val="28"/>
                <w:szCs w:val="28"/>
              </w:rPr>
            </m:ctrlPr>
          </m:fPr>
          <m:num>
            <m:r>
              <m:rPr>
                <m:sty m:val="p"/>
              </m:rPr>
              <w:rPr>
                <w:rFonts w:ascii="Cambria Math" w:hAnsi="Cambria Math" w:cs="Times New Roman"/>
                <w:sz w:val="28"/>
                <w:szCs w:val="28"/>
              </w:rPr>
              <m:t>Mu</m:t>
            </m:r>
          </m:num>
          <m:den>
            <m:r>
              <m:rPr>
                <m:sty m:val="p"/>
              </m:rPr>
              <w:rPr>
                <w:rFonts w:ascii="Cambria Math" w:hAnsi="Cambria Math" w:cs="Times New Roman"/>
                <w:sz w:val="28"/>
                <w:szCs w:val="28"/>
              </w:rPr>
              <m:t>bd²σ</m:t>
            </m:r>
            <m:r>
              <m:rPr>
                <m:sty m:val="p"/>
              </m:rPr>
              <w:rPr>
                <w:rFonts w:ascii="Cambria Math" w:hAnsi="Cambria Math" w:cs="Times New Roman"/>
                <w:sz w:val="24"/>
                <w:szCs w:val="24"/>
                <w:vertAlign w:val="subscript"/>
              </w:rPr>
              <m:t>b</m:t>
            </m:r>
          </m:den>
        </m:f>
      </m:oMath>
      <w:r w:rsidR="00C86D4F">
        <w:rPr>
          <w:rFonts w:ascii="Times New Roman" w:eastAsiaTheme="minorEastAsia" w:hAnsi="Times New Roman" w:cs="Times New Roman"/>
          <w:sz w:val="28"/>
          <w:szCs w:val="28"/>
        </w:rPr>
        <w:t xml:space="preserve"> </w:t>
      </w:r>
    </w:p>
    <w:p w14:paraId="41D7DD91" w14:textId="77777777" w:rsidR="00C86D4F" w:rsidRDefault="00C86D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hAnsi="Times New Roman" w:cs="Times New Roman"/>
          <w:sz w:val="24"/>
          <w:szCs w:val="24"/>
        </w:rPr>
        <w:t xml:space="preserve"> </w:t>
      </w:r>
      <w:r>
        <w:rPr>
          <w:rFonts w:ascii="Times New Roman"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80840</m:t>
            </m:r>
          </m:num>
          <m:den>
            <m:r>
              <m:rPr>
                <m:sty m:val="p"/>
              </m:rPr>
              <w:rPr>
                <w:rFonts w:ascii="Cambria Math" w:hAnsi="Cambria Math" w:cs="Times New Roman"/>
                <w:sz w:val="28"/>
                <w:szCs w:val="28"/>
              </w:rPr>
              <m:t>20 x 35² x 14,2</m:t>
            </m:r>
          </m:den>
        </m:f>
      </m:oMath>
      <w:r>
        <w:rPr>
          <w:rFonts w:ascii="Times New Roman" w:eastAsiaTheme="minorEastAsia" w:hAnsi="Times New Roman" w:cs="Times New Roman"/>
          <w:sz w:val="28"/>
          <w:szCs w:val="28"/>
        </w:rPr>
        <w:t xml:space="preserve"> </w:t>
      </w:r>
    </w:p>
    <w:p w14:paraId="115BCB03" w14:textId="77777777" w:rsidR="00C86D4F" w:rsidRDefault="00C86D4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r>
      <w:r>
        <w:rPr>
          <w:rFonts w:ascii="Times New Roman" w:hAnsi="Times New Roman" w:cs="Times New Roman"/>
          <w:sz w:val="24"/>
          <w:szCs w:val="24"/>
        </w:rPr>
        <w:t>µ = 0,232</w:t>
      </w:r>
    </w:p>
    <w:p w14:paraId="0987F993" w14:textId="77777777" w:rsidR="00C86D4F" w:rsidRDefault="00C86D4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0,187 &lt; µ &lt; </w:t>
      </w:r>
      <w:r w:rsidR="008E081E">
        <w:rPr>
          <w:rFonts w:ascii="Times New Roman" w:hAnsi="Times New Roman" w:cs="Times New Roman"/>
          <w:sz w:val="24"/>
          <w:szCs w:val="24"/>
        </w:rPr>
        <w:t>µl</w:t>
      </w:r>
    </w:p>
    <w:p w14:paraId="407E3AD1" w14:textId="77777777" w:rsidR="008E081E" w:rsidRDefault="008E081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0,187 &lt; 0,232 &lt; 0,391</w:t>
      </w:r>
    </w:p>
    <w:p w14:paraId="45A34987" w14:textId="77777777" w:rsidR="00C86D4F" w:rsidRDefault="00C86D4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8E081E">
        <w:rPr>
          <w:rFonts w:ascii="Times New Roman" w:hAnsi="Times New Roman" w:cs="Times New Roman"/>
          <w:sz w:val="24"/>
          <w:szCs w:val="24"/>
        </w:rPr>
        <w:t>L’ELU est atteint au pivot B, c’est-à-dire, l’écrasement du béton avec A</w:t>
      </w:r>
      <w:r w:rsidR="002A3711">
        <w:rPr>
          <w:rFonts w:ascii="Times New Roman" w:hAnsi="Times New Roman" w:cs="Times New Roman"/>
          <w:sz w:val="24"/>
          <w:szCs w:val="24"/>
        </w:rPr>
        <w:t>u</w:t>
      </w:r>
      <w:r w:rsidR="008E081E">
        <w:rPr>
          <w:rFonts w:ascii="Times New Roman" w:hAnsi="Times New Roman" w:cs="Times New Roman"/>
          <w:sz w:val="24"/>
          <w:szCs w:val="24"/>
        </w:rPr>
        <w:t xml:space="preserve">’ = 0 (à la place des aciers comprimés, on met des armatures de montage). </w:t>
      </w:r>
    </w:p>
    <w:p w14:paraId="2448A593" w14:textId="77777777" w:rsidR="00C86D4F" w:rsidRDefault="00C86D4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hAnsi="Times New Roman" w:cs="Times New Roman"/>
          <w:sz w:val="24"/>
          <w:szCs w:val="24"/>
        </w:rPr>
        <w:tab/>
        <w:t xml:space="preserve">α = 1,202 ( 1 – </w:t>
      </w:r>
      <m:oMath>
        <m:rad>
          <m:radPr>
            <m:degHide m:val="1"/>
            <m:ctrlPr>
              <w:rPr>
                <w:rFonts w:ascii="Cambria Math" w:hAnsi="Cambria Math" w:cs="Times New Roman"/>
                <w:b/>
                <w:i/>
                <w:sz w:val="24"/>
                <w:szCs w:val="24"/>
              </w:rPr>
            </m:ctrlPr>
          </m:radPr>
          <m:deg/>
          <m:e>
            <m:r>
              <m:rPr>
                <m:sty m:val="p"/>
              </m:rPr>
              <w:rPr>
                <w:rFonts w:ascii="Cambria Math" w:hAnsi="Cambria Math" w:cs="Times New Roman"/>
                <w:sz w:val="24"/>
                <w:szCs w:val="24"/>
              </w:rPr>
              <m:t>1-2µ</m:t>
            </m:r>
          </m:e>
        </m:rad>
      </m:oMath>
      <w:r>
        <w:rPr>
          <w:rFonts w:ascii="Times New Roman" w:eastAsiaTheme="minorEastAsia" w:hAnsi="Times New Roman" w:cs="Times New Roman"/>
          <w:b/>
          <w:sz w:val="24"/>
          <w:szCs w:val="24"/>
        </w:rPr>
        <w:t xml:space="preserve"> ) </w:t>
      </w:r>
    </w:p>
    <w:p w14:paraId="1204B09A" w14:textId="77777777" w:rsidR="00C86D4F" w:rsidRDefault="00C86D4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b/>
          <w:sz w:val="24"/>
          <w:szCs w:val="24"/>
        </w:rPr>
        <w:tab/>
      </w:r>
      <w:r>
        <w:rPr>
          <w:rFonts w:ascii="Times New Roman" w:hAnsi="Times New Roman" w:cs="Times New Roman"/>
          <w:sz w:val="24"/>
          <w:szCs w:val="24"/>
        </w:rPr>
        <w:t>α = 0,322</w:t>
      </w:r>
    </w:p>
    <w:p w14:paraId="58F7C043" w14:textId="77777777" w:rsidR="00C86D4F" w:rsidRDefault="00C86D4F" w:rsidP="004948AE">
      <w:pPr>
        <w:autoSpaceDE w:val="0"/>
        <w:autoSpaceDN w:val="0"/>
        <w:adjustRightInd w:val="0"/>
        <w:spacing w:after="0" w:line="240" w:lineRule="auto"/>
        <w:jc w:val="both"/>
        <w:rPr>
          <w:rFonts w:ascii="Times New Roman" w:eastAsiaTheme="minorEastAsia" w:hAnsi="Times New Roman" w:cs="Times New Roman"/>
          <w:b/>
          <w:sz w:val="24"/>
          <w:szCs w:val="24"/>
        </w:rPr>
      </w:pPr>
    </w:p>
    <w:p w14:paraId="3397ACA6" w14:textId="77777777" w:rsidR="00C86D4F" w:rsidRDefault="00C86D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Pr="00C86D4F">
        <w:rPr>
          <w:rFonts w:ascii="Times New Roman" w:eastAsiaTheme="minorEastAsia" w:hAnsi="Times New Roman" w:cs="Times New Roman"/>
          <w:sz w:val="24"/>
          <w:szCs w:val="24"/>
        </w:rPr>
        <w:t>β</w:t>
      </w:r>
      <w:r w:rsidRPr="00C86D4F">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1 – 0,416</w:t>
      </w:r>
      <w:r w:rsidRPr="00C86D4F">
        <w:rPr>
          <w:rFonts w:ascii="Times New Roman" w:eastAsiaTheme="minorEastAsia" w:hAnsi="Times New Roman" w:cs="Times New Roman"/>
          <w:sz w:val="24"/>
          <w:szCs w:val="24"/>
        </w:rPr>
        <w:t>α</w:t>
      </w:r>
    </w:p>
    <w:p w14:paraId="5CC71BC4" w14:textId="77777777" w:rsidR="00C86D4F" w:rsidRDefault="00C86D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C86D4F">
        <w:rPr>
          <w:rFonts w:ascii="Times New Roman" w:eastAsiaTheme="minorEastAsia" w:hAnsi="Times New Roman" w:cs="Times New Roman"/>
          <w:sz w:val="24"/>
          <w:szCs w:val="24"/>
        </w:rPr>
        <w:t>β</w:t>
      </w:r>
      <w:r w:rsidRPr="00C86D4F">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w:t>
      </w:r>
      <w:r w:rsidR="008E081E">
        <w:rPr>
          <w:rFonts w:ascii="Times New Roman" w:eastAsiaTheme="minorEastAsia" w:hAnsi="Times New Roman" w:cs="Times New Roman"/>
          <w:sz w:val="24"/>
          <w:szCs w:val="24"/>
        </w:rPr>
        <w:t>0,866</w:t>
      </w:r>
    </w:p>
    <w:p w14:paraId="5D8128A2" w14:textId="77777777" w:rsidR="008E081E" w:rsidRDefault="008E081E" w:rsidP="004948AE">
      <w:pPr>
        <w:autoSpaceDE w:val="0"/>
        <w:autoSpaceDN w:val="0"/>
        <w:adjustRightInd w:val="0"/>
        <w:spacing w:after="0" w:line="240" w:lineRule="auto"/>
        <w:jc w:val="both"/>
        <w:rPr>
          <w:rFonts w:ascii="Times New Roman" w:eastAsiaTheme="minorEastAsia" w:hAnsi="Times New Roman" w:cs="Times New Roman"/>
          <w:sz w:val="24"/>
          <w:szCs w:val="24"/>
        </w:rPr>
      </w:pPr>
    </w:p>
    <w:p w14:paraId="3F00C769" w14:textId="77777777" w:rsidR="008E081E" w:rsidRDefault="008E081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Au = </w:t>
      </w:r>
      <m:oMath>
        <m:f>
          <m:fPr>
            <m:ctrlPr>
              <w:rPr>
                <w:rFonts w:ascii="Cambria Math" w:hAnsi="Cambria Math" w:cs="Times New Roman"/>
                <w:sz w:val="28"/>
                <w:szCs w:val="28"/>
              </w:rPr>
            </m:ctrlPr>
          </m:fPr>
          <m:num>
            <m:r>
              <m:rPr>
                <m:sty m:val="p"/>
              </m:rPr>
              <w:rPr>
                <w:rFonts w:ascii="Cambria Math" w:hAnsi="Cambria Math" w:cs="Times New Roman"/>
                <w:sz w:val="28"/>
                <w:szCs w:val="28"/>
              </w:rPr>
              <m:t>Mu</m:t>
            </m:r>
          </m:num>
          <m:den>
            <m:r>
              <m:rPr>
                <m:sty m:val="p"/>
              </m:rPr>
              <w:rPr>
                <w:rFonts w:ascii="Cambria Math" w:eastAsiaTheme="minorEastAsia" w:hAnsi="Cambria Math" w:cs="Times New Roman"/>
                <w:sz w:val="24"/>
                <w:szCs w:val="24"/>
              </w:rPr>
              <m:t>β</m:t>
            </m:r>
            <m:r>
              <m:rPr>
                <m:sty m:val="p"/>
              </m:rPr>
              <w:rPr>
                <w:rFonts w:ascii="Cambria Math" w:eastAsiaTheme="minorEastAsia" w:hAnsi="Cambria Math" w:cs="Times New Roman"/>
                <w:sz w:val="24"/>
                <w:szCs w:val="24"/>
                <w:vertAlign w:val="subscript"/>
              </w:rPr>
              <m:t>1.</m:t>
            </m:r>
            <m:r>
              <m:rPr>
                <m:sty m:val="p"/>
              </m:rPr>
              <w:rPr>
                <w:rFonts w:ascii="Cambria Math" w:hAnsi="Cambria Math" w:cs="Times New Roman"/>
                <w:sz w:val="28"/>
                <w:szCs w:val="28"/>
              </w:rPr>
              <m:t>d.σ</m:t>
            </m:r>
            <m:r>
              <m:rPr>
                <m:sty m:val="p"/>
              </m:rPr>
              <w:rPr>
                <w:rFonts w:ascii="Cambria Math" w:hAnsi="Cambria Math" w:cs="Times New Roman"/>
                <w:sz w:val="24"/>
                <w:szCs w:val="24"/>
                <w:vertAlign w:val="subscript"/>
              </w:rPr>
              <m:t>s</m:t>
            </m:r>
          </m:den>
        </m:f>
      </m:oMath>
      <w:r>
        <w:rPr>
          <w:rFonts w:ascii="Times New Roman" w:eastAsiaTheme="minorEastAsia" w:hAnsi="Times New Roman" w:cs="Times New Roman"/>
          <w:sz w:val="28"/>
          <w:szCs w:val="28"/>
        </w:rPr>
        <w:t xml:space="preserve"> </w:t>
      </w:r>
    </w:p>
    <w:p w14:paraId="1BEEEAF4" w14:textId="77777777" w:rsidR="008E081E" w:rsidRDefault="008E081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80840</m:t>
            </m:r>
          </m:num>
          <m:den>
            <m:r>
              <m:rPr>
                <m:sty m:val="p"/>
              </m:rPr>
              <w:rPr>
                <w:rFonts w:ascii="Cambria Math" w:eastAsiaTheme="minorEastAsia" w:hAnsi="Cambria Math" w:cs="Times New Roman"/>
                <w:sz w:val="24"/>
                <w:szCs w:val="24"/>
              </w:rPr>
              <m:t>0,866 x 35 x 434,78</m:t>
            </m:r>
          </m:den>
        </m:f>
      </m:oMath>
      <w:r w:rsidR="00C01466">
        <w:rPr>
          <w:rFonts w:ascii="Times New Roman" w:eastAsiaTheme="minorEastAsia" w:hAnsi="Times New Roman" w:cs="Times New Roman"/>
          <w:sz w:val="28"/>
          <w:szCs w:val="28"/>
        </w:rPr>
        <w:t xml:space="preserve"> </w:t>
      </w:r>
    </w:p>
    <w:p w14:paraId="37B84405" w14:textId="77777777" w:rsidR="00C01466" w:rsidRDefault="00C014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Au = 6,13 cm²</w:t>
      </w:r>
    </w:p>
    <w:p w14:paraId="33164231" w14:textId="77777777" w:rsidR="00C01466" w:rsidRDefault="00C01466" w:rsidP="004948AE">
      <w:pPr>
        <w:autoSpaceDE w:val="0"/>
        <w:autoSpaceDN w:val="0"/>
        <w:adjustRightInd w:val="0"/>
        <w:spacing w:after="0" w:line="240" w:lineRule="auto"/>
        <w:jc w:val="both"/>
        <w:rPr>
          <w:rFonts w:ascii="Times New Roman" w:eastAsiaTheme="minorEastAsia" w:hAnsi="Times New Roman" w:cs="Times New Roman"/>
          <w:sz w:val="24"/>
          <w:szCs w:val="24"/>
        </w:rPr>
      </w:pPr>
    </w:p>
    <w:p w14:paraId="77F62B7D" w14:textId="77777777" w:rsidR="00C01466" w:rsidRPr="004948AE" w:rsidRDefault="00C01466" w:rsidP="004948AE">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sidRPr="004948AE">
        <w:rPr>
          <w:rFonts w:ascii="Times New Roman" w:eastAsiaTheme="minorEastAsia" w:hAnsi="Times New Roman" w:cs="Times New Roman"/>
          <w:b/>
          <w:sz w:val="24"/>
          <w:szCs w:val="24"/>
        </w:rPr>
        <w:t>Vérification à l’ELS</w:t>
      </w:r>
    </w:p>
    <w:p w14:paraId="39EF4482" w14:textId="77777777" w:rsidR="00C01466" w:rsidRPr="00C01466" w:rsidRDefault="00C01466" w:rsidP="004948AE">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2B2410DC" w14:textId="77777777" w:rsidR="00C86D4F" w:rsidRDefault="00C014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µ</w:t>
      </w:r>
      <w:r w:rsidRPr="00C01466">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Ms</m:t>
            </m:r>
          </m:num>
          <m:den>
            <m:r>
              <m:rPr>
                <m:sty m:val="p"/>
              </m:rPr>
              <w:rPr>
                <w:rFonts w:ascii="Cambria Math" w:eastAsiaTheme="minorEastAsia" w:hAnsi="Cambria Math" w:cs="Times New Roman"/>
                <w:sz w:val="24"/>
                <w:szCs w:val="24"/>
              </w:rPr>
              <m:t>bd²  ͞</m:t>
            </m:r>
            <m:r>
              <m:rPr>
                <m:sty m:val="p"/>
              </m:rPr>
              <w:rPr>
                <w:rFonts w:ascii="Cambria Math" w:hAnsi="Cambria Math" w:cs="Times New Roman"/>
                <w:sz w:val="28"/>
                <w:szCs w:val="28"/>
              </w:rPr>
              <m:t>σ</m:t>
            </m:r>
            <m:r>
              <m:rPr>
                <m:sty m:val="p"/>
              </m:rPr>
              <w:rPr>
                <w:rFonts w:ascii="Cambria Math" w:hAnsi="Cambria Math" w:cs="Times New Roman"/>
                <w:sz w:val="24"/>
                <w:szCs w:val="24"/>
                <w:vertAlign w:val="subscript"/>
              </w:rPr>
              <m:t>s</m:t>
            </m:r>
          </m:den>
        </m:f>
      </m:oMath>
      <w:r>
        <w:rPr>
          <w:rFonts w:ascii="Times New Roman" w:eastAsiaTheme="minorEastAsia" w:hAnsi="Times New Roman" w:cs="Times New Roman"/>
          <w:sz w:val="28"/>
          <w:szCs w:val="28"/>
        </w:rPr>
        <w:t xml:space="preserve"> </w:t>
      </w:r>
    </w:p>
    <w:p w14:paraId="21A79566" w14:textId="77777777" w:rsidR="00C01466" w:rsidRDefault="00C014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59170</m:t>
            </m:r>
          </m:num>
          <m:den>
            <m:r>
              <m:rPr>
                <m:sty m:val="p"/>
              </m:rPr>
              <w:rPr>
                <w:rFonts w:ascii="Cambria Math" w:eastAsiaTheme="minorEastAsia" w:hAnsi="Cambria Math" w:cs="Times New Roman"/>
                <w:sz w:val="24"/>
                <w:szCs w:val="24"/>
              </w:rPr>
              <m:t>20 x 35² x 250</m:t>
            </m:r>
          </m:den>
        </m:f>
      </m:oMath>
      <w:r>
        <w:rPr>
          <w:rFonts w:ascii="Times New Roman" w:eastAsiaTheme="minorEastAsia" w:hAnsi="Times New Roman" w:cs="Times New Roman"/>
          <w:sz w:val="28"/>
          <w:szCs w:val="28"/>
        </w:rPr>
        <w:t xml:space="preserve"> </w:t>
      </w:r>
    </w:p>
    <w:p w14:paraId="351B3CDA" w14:textId="77777777" w:rsidR="00C01466" w:rsidRDefault="00C014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µ</w:t>
      </w:r>
      <w:r w:rsidRPr="00C01466">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0.0097</w:t>
      </w:r>
    </w:p>
    <w:p w14:paraId="70FA4604" w14:textId="77777777" w:rsidR="00C01466" w:rsidRDefault="00C0146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D’après abaque, k = 0,052</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et </w:t>
      </w:r>
      <w:r w:rsidRPr="00C86D4F">
        <w:rPr>
          <w:rFonts w:ascii="Times New Roman" w:eastAsiaTheme="minorEastAsia" w:hAnsi="Times New Roman" w:cs="Times New Roman"/>
          <w:sz w:val="24"/>
          <w:szCs w:val="24"/>
        </w:rPr>
        <w:t>β</w:t>
      </w:r>
      <w:r w:rsidRPr="00C86D4F">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0,854</w:t>
      </w:r>
    </w:p>
    <w:p w14:paraId="4C5D0AF4" w14:textId="77777777" w:rsidR="00C01466" w:rsidRDefault="002A371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rPr>
        <w:t xml:space="preserve"> = k x </w:t>
      </w:r>
      <w:r w:rsidR="005F7EAD">
        <w:rPr>
          <w:rFonts w:ascii="Times New Roman" w:hAnsi="Times New Roman" w:cs="Times New Roman"/>
          <w:sz w:val="24"/>
          <w:szCs w:val="24"/>
        </w:rPr>
        <w:t>͞</w:t>
      </w:r>
      <w:r w:rsidRPr="00F00356">
        <w:rPr>
          <w:rFonts w:ascii="Times New Roman" w:hAnsi="Times New Roman" w:cs="Times New Roman"/>
          <w:sz w:val="28"/>
          <w:szCs w:val="28"/>
        </w:rPr>
        <w:t>σ</w:t>
      </w:r>
      <w:r>
        <w:rPr>
          <w:rFonts w:ascii="Times New Roman" w:hAnsi="Times New Roman" w:cs="Times New Roman"/>
          <w:sz w:val="24"/>
          <w:szCs w:val="24"/>
        </w:rPr>
        <w:t>s = 0,052 x 250</w:t>
      </w:r>
    </w:p>
    <w:p w14:paraId="287A0417" w14:textId="77777777" w:rsidR="002A3711" w:rsidRDefault="002A371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rPr>
        <w:t xml:space="preserve"> = 13 MPa.</w:t>
      </w:r>
    </w:p>
    <w:p w14:paraId="6BFBAAD6" w14:textId="77777777" w:rsidR="002A3711" w:rsidRDefault="002A3711" w:rsidP="004948A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0D5D4B2" w14:textId="77777777" w:rsidR="002A3711" w:rsidRDefault="002A371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&lt; </w:t>
      </w:r>
      <w:r w:rsidR="005F7EAD">
        <w:rPr>
          <w:rFonts w:ascii="Times New Roman" w:hAnsi="Times New Roman" w:cs="Times New Roman"/>
          <w:sz w:val="24"/>
          <w:szCs w:val="24"/>
        </w:rPr>
        <w:t>͞</w:t>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p>
    <w:p w14:paraId="164D7B5F" w14:textId="77777777" w:rsidR="002A3711" w:rsidRDefault="002A371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13 MPa &lt; 15 MPa</w:t>
      </w:r>
      <w:r w:rsidR="00A26A07">
        <w:rPr>
          <w:rFonts w:ascii="Times New Roman" w:hAnsi="Times New Roman" w:cs="Times New Roman"/>
          <w:sz w:val="24"/>
          <w:szCs w:val="24"/>
        </w:rPr>
        <w:t>,</w:t>
      </w:r>
      <w:r>
        <w:rPr>
          <w:rFonts w:ascii="Times New Roman" w:hAnsi="Times New Roman" w:cs="Times New Roman"/>
          <w:sz w:val="24"/>
          <w:szCs w:val="24"/>
        </w:rPr>
        <w:t xml:space="preserve"> vérifié</w:t>
      </w:r>
      <w:r w:rsidR="00A26A07">
        <w:rPr>
          <w:rFonts w:ascii="Times New Roman" w:hAnsi="Times New Roman" w:cs="Times New Roman"/>
          <w:sz w:val="24"/>
          <w:szCs w:val="24"/>
        </w:rPr>
        <w:t xml:space="preserve"> </w:t>
      </w:r>
      <w:r>
        <w:rPr>
          <w:rFonts w:ascii="Times New Roman" w:hAnsi="Times New Roman" w:cs="Times New Roman"/>
          <w:sz w:val="24"/>
          <w:szCs w:val="24"/>
        </w:rPr>
        <w:t>=&gt; As’=0 (simplement armé).</w:t>
      </w:r>
    </w:p>
    <w:p w14:paraId="3582A2A9" w14:textId="77777777" w:rsidR="002A3711" w:rsidRPr="0069212D" w:rsidRDefault="002A371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hAnsi="Times New Roman" w:cs="Times New Roman"/>
          <w:sz w:val="24"/>
          <w:szCs w:val="24"/>
        </w:rPr>
        <w:lastRenderedPageBreak/>
        <w:tab/>
      </w:r>
      <w:r w:rsidRPr="0069212D">
        <w:rPr>
          <w:rFonts w:ascii="Times New Roman" w:hAnsi="Times New Roman" w:cs="Times New Roman"/>
          <w:sz w:val="24"/>
          <w:szCs w:val="24"/>
          <w:lang w:val="en-US"/>
        </w:rPr>
        <w:t xml:space="preserve">As =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Ms</m:t>
            </m:r>
          </m:num>
          <m:den>
            <m:r>
              <m:rPr>
                <m:sty m:val="p"/>
              </m:rPr>
              <w:rPr>
                <w:rFonts w:ascii="Cambria Math" w:eastAsiaTheme="minorEastAsia" w:hAnsi="Cambria Math" w:cs="Times New Roman"/>
                <w:sz w:val="28"/>
                <w:szCs w:val="28"/>
              </w:rPr>
              <m:t>β</m:t>
            </m:r>
            <m:r>
              <m:rPr>
                <m:sty m:val="p"/>
              </m:rPr>
              <w:rPr>
                <w:rFonts w:ascii="Cambria Math" w:eastAsiaTheme="minorEastAsia" w:hAnsi="Cambria Math" w:cs="Times New Roman"/>
                <w:sz w:val="28"/>
                <w:szCs w:val="28"/>
                <w:vertAlign w:val="subscript"/>
                <w:lang w:val="en-US"/>
              </w:rPr>
              <m:t>1.</m:t>
            </m:r>
            <m:r>
              <m:rPr>
                <m:sty m:val="p"/>
              </m:rPr>
              <w:rPr>
                <w:rFonts w:ascii="Cambria Math" w:eastAsiaTheme="minorEastAsia" w:hAnsi="Cambria Math" w:cs="Times New Roman"/>
                <w:sz w:val="28"/>
                <w:szCs w:val="28"/>
                <w:lang w:val="en-US"/>
              </w:rPr>
              <m:t>d.</m:t>
            </m:r>
            <m:r>
              <m:rPr>
                <m:sty m:val="p"/>
              </m:rPr>
              <w:rPr>
                <w:rFonts w:ascii="Cambria Math" w:hAnsi="Cambria Math" w:cs="Times New Roman"/>
                <w:sz w:val="28"/>
                <w:szCs w:val="28"/>
              </w:rPr>
              <m:t>σ</m:t>
            </m:r>
            <m:r>
              <m:rPr>
                <m:sty m:val="p"/>
              </m:rPr>
              <w:rPr>
                <w:rFonts w:ascii="Cambria Math" w:hAnsi="Cambria Math" w:cs="Times New Roman"/>
                <w:sz w:val="28"/>
                <w:szCs w:val="28"/>
                <w:vertAlign w:val="subscript"/>
                <w:lang w:val="en-US"/>
              </w:rPr>
              <m:t>s</m:t>
            </m:r>
          </m:den>
        </m:f>
      </m:oMath>
      <w:r w:rsidRPr="0069212D">
        <w:rPr>
          <w:rFonts w:ascii="Times New Roman" w:eastAsiaTheme="minorEastAsia" w:hAnsi="Times New Roman" w:cs="Times New Roman"/>
          <w:sz w:val="28"/>
          <w:szCs w:val="28"/>
          <w:lang w:val="en-US"/>
        </w:rPr>
        <w:t xml:space="preserve"> </w:t>
      </w:r>
    </w:p>
    <w:p w14:paraId="6FA6FB3E" w14:textId="77777777" w:rsidR="002A3711" w:rsidRPr="0069212D" w:rsidRDefault="002A371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r>
      <w:r w:rsidR="00A26A07" w:rsidRPr="0069212D">
        <w:rPr>
          <w:rFonts w:ascii="Times New Roman" w:hAnsi="Times New Roman" w:cs="Times New Roman"/>
          <w:sz w:val="24"/>
          <w:szCs w:val="24"/>
          <w:lang w:val="en-US"/>
        </w:rPr>
        <w:t xml:space="preserve"> </w:t>
      </w:r>
      <w:r w:rsidRPr="0069212D">
        <w:rPr>
          <w:rFonts w:ascii="Times New Roman" w:hAnsi="Times New Roman" w:cs="Times New Roman"/>
          <w:sz w:val="24"/>
          <w:szCs w:val="24"/>
          <w:lang w:val="en-US"/>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59170</m:t>
            </m:r>
          </m:num>
          <m:den>
            <m:r>
              <m:rPr>
                <m:sty m:val="p"/>
              </m:rPr>
              <w:rPr>
                <w:rFonts w:ascii="Cambria Math" w:eastAsiaTheme="minorEastAsia" w:hAnsi="Cambria Math" w:cs="Times New Roman"/>
                <w:sz w:val="28"/>
                <w:szCs w:val="28"/>
                <w:lang w:val="en-US"/>
              </w:rPr>
              <m:t>0,854 x 35 x 434,78</m:t>
            </m:r>
          </m:den>
        </m:f>
      </m:oMath>
      <w:r w:rsidRPr="0069212D">
        <w:rPr>
          <w:rFonts w:ascii="Times New Roman" w:eastAsiaTheme="minorEastAsia" w:hAnsi="Times New Roman" w:cs="Times New Roman"/>
          <w:sz w:val="28"/>
          <w:szCs w:val="28"/>
          <w:lang w:val="en-US"/>
        </w:rPr>
        <w:t xml:space="preserve"> </w:t>
      </w:r>
    </w:p>
    <w:p w14:paraId="74016F28" w14:textId="77777777" w:rsidR="002A3711" w:rsidRDefault="002A3711" w:rsidP="00DC6DC3">
      <w:pPr>
        <w:autoSpaceDE w:val="0"/>
        <w:autoSpaceDN w:val="0"/>
        <w:adjustRightInd w:val="0"/>
        <w:spacing w:after="0" w:line="360" w:lineRule="auto"/>
        <w:jc w:val="both"/>
        <w:rPr>
          <w:rFonts w:ascii="Times New Roman" w:hAnsi="Times New Roman" w:cs="Times New Roman"/>
          <w:sz w:val="24"/>
          <w:szCs w:val="24"/>
        </w:rPr>
      </w:pPr>
      <w:r w:rsidRPr="0069212D">
        <w:rPr>
          <w:rFonts w:ascii="Times New Roman" w:eastAsiaTheme="minorEastAsia" w:hAnsi="Times New Roman" w:cs="Times New Roman"/>
          <w:sz w:val="24"/>
          <w:szCs w:val="24"/>
          <w:lang w:val="en-US"/>
        </w:rPr>
        <w:tab/>
      </w:r>
      <w:r>
        <w:rPr>
          <w:rFonts w:ascii="Times New Roman" w:hAnsi="Times New Roman" w:cs="Times New Roman"/>
          <w:sz w:val="24"/>
          <w:szCs w:val="24"/>
        </w:rPr>
        <w:t>As = 4,55 cm².</w:t>
      </w:r>
    </w:p>
    <w:p w14:paraId="761258A0" w14:textId="77777777" w:rsidR="002A3711" w:rsidRPr="002A3711" w:rsidRDefault="002A3711" w:rsidP="004948AE">
      <w:pPr>
        <w:autoSpaceDE w:val="0"/>
        <w:autoSpaceDN w:val="0"/>
        <w:adjustRightInd w:val="0"/>
        <w:spacing w:after="0" w:line="240" w:lineRule="auto"/>
        <w:jc w:val="both"/>
        <w:rPr>
          <w:rFonts w:ascii="Times New Roman" w:hAnsi="Times New Roman" w:cs="Times New Roman"/>
          <w:sz w:val="24"/>
          <w:szCs w:val="24"/>
        </w:rPr>
      </w:pPr>
    </w:p>
    <w:p w14:paraId="38DEDF25" w14:textId="77777777" w:rsidR="002A3711" w:rsidRPr="002A3711" w:rsidRDefault="002A371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590A0B">
        <w:rPr>
          <w:rFonts w:ascii="Times New Roman" w:hAnsi="Times New Roman" w:cs="Times New Roman"/>
          <w:sz w:val="24"/>
          <w:szCs w:val="24"/>
        </w:rPr>
        <w:t>ELU est déterminant avec A = Au = 6,13 cm².</w:t>
      </w:r>
    </w:p>
    <w:p w14:paraId="5923735E" w14:textId="77777777" w:rsidR="00C01466" w:rsidRDefault="00590A0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55EFC">
        <w:rPr>
          <w:rFonts w:ascii="Times New Roman" w:eastAsiaTheme="minorEastAsia" w:hAnsi="Times New Roman" w:cs="Times New Roman"/>
          <w:sz w:val="24"/>
          <w:szCs w:val="24"/>
        </w:rPr>
        <w:t>Selon l’abaque, nous prenons 4HA</w:t>
      </w:r>
      <w:r>
        <w:rPr>
          <w:rFonts w:ascii="Times New Roman" w:eastAsiaTheme="minorEastAsia" w:hAnsi="Times New Roman" w:cs="Times New Roman"/>
          <w:sz w:val="24"/>
          <w:szCs w:val="24"/>
        </w:rPr>
        <w:t>14 totalisant A</w:t>
      </w:r>
      <w:r>
        <w:rPr>
          <w:rFonts w:ascii="Times New Roman" w:eastAsiaTheme="minorEastAsia" w:hAnsi="Times New Roman" w:cs="Times New Roman"/>
          <w:sz w:val="24"/>
          <w:szCs w:val="24"/>
          <w:vertAlign w:val="subscript"/>
        </w:rPr>
        <w:t>ré</w:t>
      </w:r>
      <w:r w:rsidRPr="00590A0B">
        <w:rPr>
          <w:rFonts w:ascii="Times New Roman" w:eastAsiaTheme="minorEastAsia" w:hAnsi="Times New Roman" w:cs="Times New Roman"/>
          <w:sz w:val="24"/>
          <w:szCs w:val="24"/>
          <w:vertAlign w:val="subscript"/>
        </w:rPr>
        <w:t>el</w:t>
      </w:r>
      <w:r>
        <w:rPr>
          <w:rFonts w:ascii="Times New Roman" w:eastAsiaTheme="minorEastAsia" w:hAnsi="Times New Roman" w:cs="Times New Roman"/>
          <w:sz w:val="24"/>
          <w:szCs w:val="24"/>
        </w:rPr>
        <w:t xml:space="preserve"> = 6,16</w:t>
      </w:r>
      <w:r w:rsidR="000F381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cm².</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(Double nappe)</w:t>
      </w:r>
    </w:p>
    <w:p w14:paraId="400DD0B0" w14:textId="77777777" w:rsidR="00495E7D" w:rsidRDefault="00495E7D" w:rsidP="004948AE">
      <w:pPr>
        <w:autoSpaceDE w:val="0"/>
        <w:autoSpaceDN w:val="0"/>
        <w:adjustRightInd w:val="0"/>
        <w:spacing w:after="0" w:line="240" w:lineRule="auto"/>
        <w:jc w:val="both"/>
        <w:rPr>
          <w:rFonts w:ascii="Times New Roman" w:hAnsi="Times New Roman" w:cs="Times New Roman"/>
          <w:sz w:val="24"/>
          <w:szCs w:val="24"/>
        </w:rPr>
      </w:pPr>
    </w:p>
    <w:p w14:paraId="6D0BCD39" w14:textId="77777777" w:rsidR="001A5612" w:rsidRPr="004948AE" w:rsidRDefault="001A5612" w:rsidP="004948AE">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4948AE">
        <w:rPr>
          <w:rFonts w:ascii="Times New Roman" w:hAnsi="Times New Roman" w:cs="Times New Roman"/>
          <w:b/>
          <w:sz w:val="24"/>
          <w:szCs w:val="24"/>
        </w:rPr>
        <w:t>Vérification des contraintes</w:t>
      </w:r>
    </w:p>
    <w:p w14:paraId="78CCE303" w14:textId="77777777" w:rsidR="001A5612" w:rsidRPr="001A5612" w:rsidRDefault="001A5612" w:rsidP="004948AE">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672DEC17" w14:textId="77777777" w:rsidR="00495E7D"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 K.y</w:t>
      </w:r>
      <w:r w:rsidRPr="001A5612">
        <w:rPr>
          <w:rFonts w:ascii="Times New Roman" w:hAnsi="Times New Roman" w:cs="Times New Roman"/>
          <w:sz w:val="24"/>
          <w:szCs w:val="24"/>
          <w:vertAlign w:val="subscript"/>
        </w:rPr>
        <w:t>1</w:t>
      </w:r>
      <w:r>
        <w:rPr>
          <w:rFonts w:ascii="Times New Roman" w:hAnsi="Times New Roman" w:cs="Times New Roman"/>
          <w:sz w:val="24"/>
          <w:szCs w:val="24"/>
          <w:vertAlign w:val="subscript"/>
        </w:rPr>
        <w:t xml:space="preserve"> </w:t>
      </w:r>
    </w:p>
    <w:p w14:paraId="67C70DE3" w14:textId="77777777" w:rsidR="001A5612" w:rsidRPr="001A5612"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F00356">
        <w:rPr>
          <w:rFonts w:ascii="Times New Roman" w:hAnsi="Times New Roman" w:cs="Times New Roman"/>
          <w:sz w:val="28"/>
          <w:szCs w:val="28"/>
        </w:rPr>
        <w:t>σ</w:t>
      </w:r>
      <w:r w:rsidRPr="009E202D">
        <w:rPr>
          <w:rFonts w:ascii="Times New Roman" w:hAnsi="Times New Roman" w:cs="Times New Roman"/>
          <w:sz w:val="24"/>
          <w:szCs w:val="24"/>
          <w:vertAlign w:val="subscript"/>
        </w:rPr>
        <w:t>s</w:t>
      </w:r>
      <w:r>
        <w:rPr>
          <w:rFonts w:ascii="Times New Roman" w:hAnsi="Times New Roman" w:cs="Times New Roman"/>
          <w:sz w:val="24"/>
          <w:szCs w:val="24"/>
        </w:rPr>
        <w:t xml:space="preserve"> = 15K ( d – y</w:t>
      </w:r>
      <w:r w:rsidRPr="001A5612">
        <w:rPr>
          <w:rFonts w:ascii="Times New Roman" w:hAnsi="Times New Roman" w:cs="Times New Roman"/>
          <w:sz w:val="24"/>
          <w:szCs w:val="24"/>
          <w:vertAlign w:val="subscript"/>
        </w:rPr>
        <w:t>1</w:t>
      </w:r>
      <w:r>
        <w:rPr>
          <w:rFonts w:ascii="Times New Roman" w:hAnsi="Times New Roman" w:cs="Times New Roman"/>
          <w:sz w:val="24"/>
          <w:szCs w:val="24"/>
        </w:rPr>
        <w:t xml:space="preserve"> )</w:t>
      </w:r>
    </w:p>
    <w:p w14:paraId="5A6CAE01" w14:textId="77777777" w:rsidR="00495E7D" w:rsidRDefault="00495E7D" w:rsidP="004948AE">
      <w:pPr>
        <w:autoSpaceDE w:val="0"/>
        <w:autoSpaceDN w:val="0"/>
        <w:adjustRightInd w:val="0"/>
        <w:spacing w:after="0" w:line="240" w:lineRule="auto"/>
        <w:jc w:val="both"/>
        <w:rPr>
          <w:rFonts w:ascii="Times New Roman" w:hAnsi="Times New Roman" w:cs="Times New Roman"/>
          <w:sz w:val="24"/>
          <w:szCs w:val="24"/>
        </w:rPr>
      </w:pPr>
    </w:p>
    <w:p w14:paraId="165C55D3" w14:textId="77777777" w:rsidR="001A5612"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Avec :</w:t>
      </w:r>
    </w:p>
    <w:p w14:paraId="6F5543FC" w14:textId="77777777" w:rsidR="001A5612"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948AE">
        <w:rPr>
          <w:rFonts w:ascii="Times New Roman" w:hAnsi="Times New Roman" w:cs="Times New Roman"/>
          <w:sz w:val="24"/>
          <w:szCs w:val="24"/>
        </w:rPr>
        <w:tab/>
      </w:r>
      <w:r>
        <w:rPr>
          <w:rFonts w:ascii="Times New Roman" w:hAnsi="Times New Roman" w:cs="Times New Roman"/>
          <w:sz w:val="24"/>
          <w:szCs w:val="24"/>
        </w:rPr>
        <w:t>y</w:t>
      </w:r>
      <w:r w:rsidRPr="001A5612">
        <w:rPr>
          <w:rFonts w:ascii="Times New Roman" w:hAnsi="Times New Roman" w:cs="Times New Roman"/>
          <w:sz w:val="24"/>
          <w:szCs w:val="24"/>
          <w:vertAlign w:val="subscript"/>
        </w:rPr>
        <w:t xml:space="preserve">1 </w:t>
      </w:r>
      <w:r>
        <w:rPr>
          <w:rFonts w:ascii="Times New Roman" w:hAnsi="Times New Roman" w:cs="Times New Roman"/>
          <w:sz w:val="24"/>
          <w:szCs w:val="24"/>
        </w:rPr>
        <w:t>est la racine positive de l’équation :</w:t>
      </w:r>
    </w:p>
    <w:p w14:paraId="351E0D90" w14:textId="77777777" w:rsidR="001A5612" w:rsidRPr="001A5612"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948AE">
        <w:rPr>
          <w:rFonts w:ascii="Times New Roman" w:hAnsi="Times New Roman" w:cs="Times New Roman"/>
          <w:sz w:val="24"/>
          <w:szCs w:val="24"/>
        </w:rPr>
        <w:tab/>
      </w:r>
      <w:r>
        <w:rPr>
          <w:rFonts w:ascii="Times New Roman" w:hAnsi="Times New Roman" w:cs="Times New Roman"/>
          <w:sz w:val="24"/>
          <w:szCs w:val="24"/>
        </w:rPr>
        <w:t>b</w:t>
      </w:r>
      <w:r w:rsidRPr="001A5612">
        <w:rPr>
          <w:rFonts w:ascii="Times New Roman" w:hAnsi="Times New Roman" w:cs="Times New Roman"/>
          <w:sz w:val="24"/>
          <w:szCs w:val="24"/>
        </w:rPr>
        <w:t xml:space="preserve"> </w:t>
      </w:r>
      <w:r>
        <w:rPr>
          <w:rFonts w:ascii="Times New Roman" w:hAnsi="Times New Roman" w:cs="Times New Roman"/>
          <w:sz w:val="24"/>
          <w:szCs w:val="24"/>
        </w:rPr>
        <w:t>y</w:t>
      </w:r>
      <w:r w:rsidRPr="001A5612">
        <w:rPr>
          <w:rFonts w:ascii="Times New Roman" w:hAnsi="Times New Roman" w:cs="Times New Roman"/>
          <w:sz w:val="24"/>
          <w:szCs w:val="24"/>
          <w:vertAlign w:val="subscript"/>
        </w:rPr>
        <w:t>1</w:t>
      </w:r>
      <w:r>
        <w:rPr>
          <w:rFonts w:ascii="Times New Roman" w:hAnsi="Times New Roman" w:cs="Times New Roman"/>
          <w:sz w:val="24"/>
          <w:szCs w:val="24"/>
        </w:rPr>
        <w:t>² + 30 ( A + A’ )</w:t>
      </w:r>
      <w:r w:rsidRPr="001A5612">
        <w:rPr>
          <w:rFonts w:ascii="Times New Roman" w:hAnsi="Times New Roman" w:cs="Times New Roman"/>
          <w:sz w:val="24"/>
          <w:szCs w:val="24"/>
        </w:rPr>
        <w:t xml:space="preserve"> </w:t>
      </w:r>
      <w:r>
        <w:rPr>
          <w:rFonts w:ascii="Times New Roman" w:hAnsi="Times New Roman" w:cs="Times New Roman"/>
          <w:sz w:val="24"/>
          <w:szCs w:val="24"/>
        </w:rPr>
        <w:t>y</w:t>
      </w:r>
      <w:r w:rsidRPr="001A5612">
        <w:rPr>
          <w:rFonts w:ascii="Times New Roman" w:hAnsi="Times New Roman" w:cs="Times New Roman"/>
          <w:sz w:val="24"/>
          <w:szCs w:val="24"/>
          <w:vertAlign w:val="subscript"/>
        </w:rPr>
        <w:t>1</w:t>
      </w:r>
      <w:r>
        <w:rPr>
          <w:rFonts w:ascii="Times New Roman" w:hAnsi="Times New Roman" w:cs="Times New Roman"/>
          <w:sz w:val="24"/>
          <w:szCs w:val="24"/>
        </w:rPr>
        <w:t xml:space="preserve"> – 30 ( A’c’ + Ad) = 0</w:t>
      </w:r>
      <w:r w:rsidR="00A26A07">
        <w:rPr>
          <w:rFonts w:ascii="Times New Roman" w:hAnsi="Times New Roman" w:cs="Times New Roman"/>
          <w:sz w:val="24"/>
          <w:szCs w:val="24"/>
        </w:rPr>
        <w:t xml:space="preserve"> </w:t>
      </w:r>
      <w:r>
        <w:rPr>
          <w:rFonts w:ascii="Times New Roman" w:hAnsi="Times New Roman" w:cs="Times New Roman"/>
          <w:sz w:val="24"/>
          <w:szCs w:val="24"/>
        </w:rPr>
        <w:t>avec A’= 0</w:t>
      </w:r>
      <w:r w:rsidR="00A26A07">
        <w:rPr>
          <w:rFonts w:ascii="Times New Roman" w:hAnsi="Times New Roman" w:cs="Times New Roman"/>
          <w:sz w:val="24"/>
          <w:szCs w:val="24"/>
        </w:rPr>
        <w:t xml:space="preserve"> </w:t>
      </w:r>
      <w:r>
        <w:rPr>
          <w:rFonts w:ascii="Times New Roman" w:hAnsi="Times New Roman" w:cs="Times New Roman"/>
          <w:sz w:val="24"/>
          <w:szCs w:val="24"/>
        </w:rPr>
        <w:t>et</w:t>
      </w:r>
      <w:r w:rsidR="00A26A07">
        <w:rPr>
          <w:rFonts w:ascii="Times New Roman" w:hAnsi="Times New Roman" w:cs="Times New Roman"/>
          <w:sz w:val="24"/>
          <w:szCs w:val="24"/>
        </w:rPr>
        <w:t xml:space="preserve"> </w:t>
      </w:r>
      <w:r>
        <w:rPr>
          <w:rFonts w:ascii="Times New Roman" w:hAnsi="Times New Roman" w:cs="Times New Roman"/>
          <w:sz w:val="24"/>
          <w:szCs w:val="24"/>
        </w:rPr>
        <w:t>c’= 0</w:t>
      </w:r>
    </w:p>
    <w:p w14:paraId="5CFB2042" w14:textId="77777777" w:rsidR="00495E7D"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948AE">
        <w:rPr>
          <w:rFonts w:ascii="Times New Roman" w:hAnsi="Times New Roman" w:cs="Times New Roman"/>
          <w:sz w:val="24"/>
          <w:szCs w:val="24"/>
        </w:rPr>
        <w:tab/>
      </w:r>
      <w:r>
        <w:rPr>
          <w:rFonts w:ascii="Times New Roman" w:hAnsi="Times New Roman" w:cs="Times New Roman"/>
          <w:sz w:val="24"/>
          <w:szCs w:val="24"/>
        </w:rPr>
        <w:t>20</w:t>
      </w:r>
      <w:r w:rsidRPr="001A5612">
        <w:rPr>
          <w:rFonts w:ascii="Times New Roman" w:hAnsi="Times New Roman" w:cs="Times New Roman"/>
          <w:sz w:val="24"/>
          <w:szCs w:val="24"/>
        </w:rPr>
        <w:t xml:space="preserve"> </w:t>
      </w:r>
      <w:r>
        <w:rPr>
          <w:rFonts w:ascii="Times New Roman" w:hAnsi="Times New Roman" w:cs="Times New Roman"/>
          <w:sz w:val="24"/>
          <w:szCs w:val="24"/>
        </w:rPr>
        <w:t>y</w:t>
      </w:r>
      <w:r w:rsidRPr="001A5612">
        <w:rPr>
          <w:rFonts w:ascii="Times New Roman" w:hAnsi="Times New Roman" w:cs="Times New Roman"/>
          <w:sz w:val="24"/>
          <w:szCs w:val="24"/>
          <w:vertAlign w:val="subscript"/>
        </w:rPr>
        <w:t>1</w:t>
      </w:r>
      <w:r>
        <w:rPr>
          <w:rFonts w:ascii="Times New Roman" w:hAnsi="Times New Roman" w:cs="Times New Roman"/>
          <w:sz w:val="24"/>
          <w:szCs w:val="24"/>
        </w:rPr>
        <w:t>² + 184,8</w:t>
      </w:r>
      <w:r w:rsidRPr="001A5612">
        <w:rPr>
          <w:rFonts w:ascii="Times New Roman" w:hAnsi="Times New Roman" w:cs="Times New Roman"/>
          <w:sz w:val="24"/>
          <w:szCs w:val="24"/>
        </w:rPr>
        <w:t xml:space="preserve"> </w:t>
      </w:r>
      <w:r>
        <w:rPr>
          <w:rFonts w:ascii="Times New Roman" w:hAnsi="Times New Roman" w:cs="Times New Roman"/>
          <w:sz w:val="24"/>
          <w:szCs w:val="24"/>
        </w:rPr>
        <w:t>y</w:t>
      </w:r>
      <w:r w:rsidRPr="001A5612">
        <w:rPr>
          <w:rFonts w:ascii="Times New Roman" w:hAnsi="Times New Roman" w:cs="Times New Roman"/>
          <w:sz w:val="24"/>
          <w:szCs w:val="24"/>
          <w:vertAlign w:val="subscript"/>
        </w:rPr>
        <w:t>1</w:t>
      </w:r>
      <w:r>
        <w:rPr>
          <w:rFonts w:ascii="Times New Roman" w:hAnsi="Times New Roman" w:cs="Times New Roman"/>
          <w:sz w:val="24"/>
          <w:szCs w:val="24"/>
        </w:rPr>
        <w:t xml:space="preserve"> – 6468 = 0</w:t>
      </w:r>
    </w:p>
    <w:p w14:paraId="291160BD" w14:textId="77777777" w:rsidR="001A5612" w:rsidRDefault="001A5612"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=&gt; y</w:t>
      </w:r>
      <w:r w:rsidRPr="001A5612">
        <w:rPr>
          <w:rFonts w:ascii="Times New Roman" w:hAnsi="Times New Roman" w:cs="Times New Roman"/>
          <w:sz w:val="24"/>
          <w:szCs w:val="24"/>
          <w:vertAlign w:val="subscript"/>
        </w:rPr>
        <w:t>1</w:t>
      </w:r>
      <w:r>
        <w:rPr>
          <w:rFonts w:ascii="Times New Roman" w:hAnsi="Times New Roman" w:cs="Times New Roman"/>
          <w:sz w:val="24"/>
          <w:szCs w:val="24"/>
        </w:rPr>
        <w:t xml:space="preserve"> = 13,95 cm</w:t>
      </w:r>
      <w:r w:rsidR="00A26A07">
        <w:rPr>
          <w:rFonts w:ascii="Times New Roman" w:hAnsi="Times New Roman" w:cs="Times New Roman"/>
          <w:sz w:val="24"/>
          <w:szCs w:val="24"/>
        </w:rPr>
        <w:t>,</w:t>
      </w:r>
      <w:r w:rsidR="004A2535">
        <w:rPr>
          <w:rFonts w:ascii="Times New Roman" w:hAnsi="Times New Roman" w:cs="Times New Roman"/>
          <w:sz w:val="24"/>
          <w:szCs w:val="24"/>
        </w:rPr>
        <w:t xml:space="preserve"> position de l’axe neutre.</w:t>
      </w:r>
    </w:p>
    <w:p w14:paraId="1AB9078E" w14:textId="77777777" w:rsidR="001A5612" w:rsidRDefault="001A5612" w:rsidP="000F3813">
      <w:pPr>
        <w:autoSpaceDE w:val="0"/>
        <w:autoSpaceDN w:val="0"/>
        <w:adjustRightInd w:val="0"/>
        <w:spacing w:after="0" w:line="240" w:lineRule="auto"/>
        <w:jc w:val="both"/>
        <w:rPr>
          <w:rFonts w:ascii="Times New Roman" w:hAnsi="Times New Roman" w:cs="Times New Roman"/>
          <w:sz w:val="24"/>
          <w:szCs w:val="24"/>
        </w:rPr>
      </w:pPr>
    </w:p>
    <w:p w14:paraId="4763A4B5" w14:textId="77777777" w:rsidR="005F7EAD" w:rsidRDefault="005F7EA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Et K = </w:t>
      </w:r>
      <m:oMath>
        <m:f>
          <m:fPr>
            <m:ctrlPr>
              <w:rPr>
                <w:rFonts w:ascii="Cambria Math" w:hAnsi="Cambria Math" w:cs="Times New Roman"/>
                <w:sz w:val="28"/>
                <w:szCs w:val="28"/>
              </w:rPr>
            </m:ctrlPr>
          </m:fPr>
          <m:num>
            <m:r>
              <m:rPr>
                <m:sty m:val="p"/>
              </m:rPr>
              <w:rPr>
                <w:rFonts w:ascii="Cambria Math" w:hAnsi="Cambria Math" w:cs="Times New Roman"/>
                <w:sz w:val="28"/>
                <w:szCs w:val="28"/>
              </w:rPr>
              <m:t>Ms</m:t>
            </m:r>
          </m:num>
          <m:den>
            <m:r>
              <m:rPr>
                <m:sty m:val="p"/>
              </m:rPr>
              <w:rPr>
                <w:rFonts w:ascii="Cambria Math" w:eastAsiaTheme="minorEastAsia" w:hAnsi="Cambria Math" w:cs="Times New Roman"/>
                <w:sz w:val="28"/>
                <w:szCs w:val="28"/>
              </w:rPr>
              <m:t>I</m:t>
            </m:r>
          </m:den>
        </m:f>
      </m:oMath>
      <w:r w:rsidR="00A26A07">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où I : moment d’inertie.</w:t>
      </w:r>
    </w:p>
    <w:p w14:paraId="54B29097" w14:textId="77777777" w:rsidR="005F7EAD" w:rsidRDefault="005F7EAD" w:rsidP="000F3813">
      <w:pPr>
        <w:autoSpaceDE w:val="0"/>
        <w:autoSpaceDN w:val="0"/>
        <w:adjustRightInd w:val="0"/>
        <w:spacing w:after="0" w:line="240" w:lineRule="auto"/>
        <w:jc w:val="both"/>
        <w:rPr>
          <w:rFonts w:ascii="Times New Roman" w:eastAsiaTheme="minorEastAsia" w:hAnsi="Times New Roman" w:cs="Times New Roman"/>
          <w:sz w:val="24"/>
          <w:szCs w:val="24"/>
        </w:rPr>
      </w:pPr>
    </w:p>
    <w:p w14:paraId="6161CCB7" w14:textId="77777777" w:rsidR="005F7EAD" w:rsidRPr="0069212D" w:rsidRDefault="005F7EAD" w:rsidP="00DC6DC3">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Pr="0069212D">
        <w:rPr>
          <w:rFonts w:ascii="Times New Roman" w:eastAsiaTheme="minorEastAsia" w:hAnsi="Times New Roman" w:cs="Times New Roman"/>
          <w:sz w:val="24"/>
          <w:szCs w:val="24"/>
          <w:lang w:val="en-US"/>
        </w:rPr>
        <w:t xml:space="preserve">I =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by</m:t>
            </m:r>
            <m:r>
              <m:rPr>
                <m:sty m:val="p"/>
              </m:rPr>
              <w:rPr>
                <w:rFonts w:ascii="Cambria Math" w:hAnsi="Cambria Math" w:cs="Times New Roman"/>
                <w:sz w:val="28"/>
                <w:szCs w:val="28"/>
                <w:vertAlign w:val="subscript"/>
                <w:lang w:val="en-US"/>
              </w:rPr>
              <m:t>1³</m:t>
            </m:r>
          </m:num>
          <m:den>
            <m:r>
              <m:rPr>
                <m:sty m:val="p"/>
              </m:rPr>
              <w:rPr>
                <w:rFonts w:ascii="Cambria Math" w:eastAsiaTheme="minorEastAsia" w:hAnsi="Cambria Math" w:cs="Times New Roman"/>
                <w:sz w:val="28"/>
                <w:szCs w:val="28"/>
                <w:lang w:val="en-US"/>
              </w:rPr>
              <m:t>3</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+ 15A’ (</w:t>
      </w:r>
      <w:r w:rsidRPr="0069212D">
        <w:rPr>
          <w:rFonts w:ascii="Times New Roman" w:hAnsi="Times New Roman" w:cs="Times New Roman"/>
          <w:sz w:val="24"/>
          <w:szCs w:val="24"/>
          <w:lang w:val="en-US"/>
        </w:rPr>
        <w:t>y</w:t>
      </w:r>
      <w:r w:rsidRPr="0069212D">
        <w:rPr>
          <w:rFonts w:ascii="Times New Roman" w:hAnsi="Times New Roman" w:cs="Times New Roman"/>
          <w:sz w:val="24"/>
          <w:szCs w:val="24"/>
          <w:vertAlign w:val="subscript"/>
          <w:lang w:val="en-US"/>
        </w:rPr>
        <w:t>1</w:t>
      </w:r>
      <w:r w:rsidRPr="0069212D">
        <w:rPr>
          <w:rFonts w:ascii="Times New Roman" w:hAnsi="Times New Roman" w:cs="Times New Roman"/>
          <w:sz w:val="24"/>
          <w:szCs w:val="24"/>
          <w:lang w:val="en-US"/>
        </w:rPr>
        <w:t xml:space="preserve"> – c’)² + 15A (d - y</w:t>
      </w:r>
      <w:r w:rsidRPr="0069212D">
        <w:rPr>
          <w:rFonts w:ascii="Times New Roman" w:hAnsi="Times New Roman" w:cs="Times New Roman"/>
          <w:sz w:val="24"/>
          <w:szCs w:val="24"/>
          <w:vertAlign w:val="subscript"/>
          <w:lang w:val="en-US"/>
        </w:rPr>
        <w:t>1</w:t>
      </w:r>
      <w:r w:rsidRPr="0069212D">
        <w:rPr>
          <w:rFonts w:ascii="Times New Roman" w:hAnsi="Times New Roman" w:cs="Times New Roman"/>
          <w:sz w:val="24"/>
          <w:szCs w:val="24"/>
          <w:lang w:val="en-US"/>
        </w:rPr>
        <w:t>)²</w:t>
      </w:r>
    </w:p>
    <w:p w14:paraId="7FF77CD7" w14:textId="77777777" w:rsidR="005F7EAD" w:rsidRPr="0069212D" w:rsidRDefault="005F7EAD" w:rsidP="00DC6DC3">
      <w:pPr>
        <w:autoSpaceDE w:val="0"/>
        <w:autoSpaceDN w:val="0"/>
        <w:adjustRightInd w:val="0"/>
        <w:spacing w:after="0" w:line="360" w:lineRule="auto"/>
        <w:jc w:val="both"/>
        <w:rPr>
          <w:rFonts w:ascii="Times New Roman" w:hAnsi="Times New Roman" w:cs="Times New Roman"/>
          <w:sz w:val="24"/>
          <w:szCs w:val="24"/>
          <w:lang w:val="en-US"/>
        </w:rPr>
      </w:pPr>
      <w:r w:rsidRPr="0069212D">
        <w:rPr>
          <w:rFonts w:ascii="Times New Roman" w:hAnsi="Times New Roman" w:cs="Times New Roman"/>
          <w:sz w:val="24"/>
          <w:szCs w:val="24"/>
          <w:lang w:val="en-US"/>
        </w:rPr>
        <w:tab/>
      </w:r>
      <w:r w:rsidR="00A26A07" w:rsidRPr="0069212D">
        <w:rPr>
          <w:rFonts w:ascii="Times New Roman" w:hAnsi="Times New Roman" w:cs="Times New Roman"/>
          <w:sz w:val="24"/>
          <w:szCs w:val="24"/>
          <w:lang w:val="en-US"/>
        </w:rPr>
        <w:t xml:space="preserve"> </w:t>
      </w:r>
      <w:r w:rsidRPr="0069212D">
        <w:rPr>
          <w:rFonts w:ascii="Times New Roman" w:hAnsi="Times New Roman" w:cs="Times New Roman"/>
          <w:sz w:val="24"/>
          <w:szCs w:val="24"/>
          <w:lang w:val="en-US"/>
        </w:rPr>
        <w:t>I = 59040,7035 cm͞</w:t>
      </w:r>
      <w:r w:rsidRPr="0069212D">
        <w:rPr>
          <w:rFonts w:ascii="Times New Roman" w:hAnsi="Times New Roman" w:cs="Times New Roman"/>
          <w:sz w:val="24"/>
          <w:szCs w:val="24"/>
          <w:vertAlign w:val="superscript"/>
          <w:lang w:val="en-US"/>
        </w:rPr>
        <w:t xml:space="preserve">4 </w:t>
      </w:r>
    </w:p>
    <w:p w14:paraId="547D47AE" w14:textId="77777777" w:rsidR="005F7EAD" w:rsidRDefault="005F7EAD"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69212D">
        <w:rPr>
          <w:rFonts w:ascii="Times New Roman" w:hAnsi="Times New Roman" w:cs="Times New Roman"/>
          <w:sz w:val="24"/>
          <w:szCs w:val="24"/>
          <w:lang w:val="en-US"/>
        </w:rPr>
        <w:tab/>
      </w:r>
      <w:r>
        <w:rPr>
          <w:rFonts w:ascii="Times New Roman" w:hAnsi="Times New Roman" w:cs="Times New Roman"/>
          <w:sz w:val="24"/>
          <w:szCs w:val="24"/>
        </w:rPr>
        <w:t xml:space="preserve">K = </w:t>
      </w:r>
      <m:oMath>
        <m:f>
          <m:fPr>
            <m:ctrlPr>
              <w:rPr>
                <w:rFonts w:ascii="Cambria Math" w:hAnsi="Cambria Math" w:cs="Times New Roman"/>
                <w:sz w:val="28"/>
                <w:szCs w:val="28"/>
              </w:rPr>
            </m:ctrlPr>
          </m:fPr>
          <m:num>
            <m:r>
              <m:rPr>
                <m:sty m:val="p"/>
              </m:rPr>
              <w:rPr>
                <w:rFonts w:ascii="Cambria Math" w:hAnsi="Cambria Math" w:cs="Times New Roman"/>
                <w:sz w:val="28"/>
                <w:szCs w:val="28"/>
              </w:rPr>
              <m:t>59170 x 10²</m:t>
            </m:r>
          </m:num>
          <m:den>
            <m:r>
              <m:rPr>
                <m:sty m:val="p"/>
              </m:rPr>
              <w:rPr>
                <w:rFonts w:ascii="Cambria Math" w:eastAsiaTheme="minorEastAsia" w:hAnsi="Cambria Math" w:cs="Times New Roman"/>
                <w:sz w:val="28"/>
                <w:szCs w:val="28"/>
              </w:rPr>
              <m:t>59040,7035</m:t>
            </m:r>
          </m:den>
        </m:f>
      </m:oMath>
      <w:r w:rsidR="003669A8">
        <w:rPr>
          <w:rFonts w:ascii="Times New Roman" w:eastAsiaTheme="minorEastAsia" w:hAnsi="Times New Roman" w:cs="Times New Roman"/>
          <w:sz w:val="28"/>
          <w:szCs w:val="28"/>
        </w:rPr>
        <w:t xml:space="preserve"> </w:t>
      </w:r>
      <w:r w:rsidR="003669A8">
        <w:rPr>
          <w:rFonts w:ascii="Times New Roman" w:eastAsiaTheme="minorEastAsia" w:hAnsi="Times New Roman" w:cs="Times New Roman"/>
          <w:sz w:val="24"/>
          <w:szCs w:val="24"/>
        </w:rPr>
        <w:t>= 100,22 N/cm</w:t>
      </w:r>
      <w:r w:rsidR="003669A8" w:rsidRPr="003669A8">
        <w:rPr>
          <w:rFonts w:ascii="Times New Roman" w:eastAsiaTheme="minorEastAsia" w:hAnsi="Times New Roman" w:cs="Times New Roman"/>
          <w:sz w:val="24"/>
          <w:szCs w:val="24"/>
          <w:vertAlign w:val="superscript"/>
        </w:rPr>
        <w:t>3</w:t>
      </w:r>
      <w:r w:rsidR="003669A8">
        <w:rPr>
          <w:rFonts w:ascii="Times New Roman" w:eastAsiaTheme="minorEastAsia" w:hAnsi="Times New Roman" w:cs="Times New Roman"/>
          <w:sz w:val="24"/>
          <w:szCs w:val="24"/>
        </w:rPr>
        <w:t xml:space="preserve"> </w:t>
      </w:r>
    </w:p>
    <w:p w14:paraId="6533B68D" w14:textId="77777777" w:rsidR="003669A8" w:rsidRDefault="003669A8" w:rsidP="000F3813">
      <w:pPr>
        <w:autoSpaceDE w:val="0"/>
        <w:autoSpaceDN w:val="0"/>
        <w:adjustRightInd w:val="0"/>
        <w:spacing w:after="0" w:line="240" w:lineRule="auto"/>
        <w:jc w:val="both"/>
        <w:rPr>
          <w:rFonts w:ascii="Times New Roman" w:hAnsi="Times New Roman" w:cs="Times New Roman"/>
          <w:sz w:val="24"/>
          <w:szCs w:val="24"/>
        </w:rPr>
      </w:pPr>
    </w:p>
    <w:p w14:paraId="0BEF1EFC" w14:textId="77777777" w:rsidR="003669A8" w:rsidRDefault="003669A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a alors,</w:t>
      </w:r>
    </w:p>
    <w:p w14:paraId="6F846244" w14:textId="77777777" w:rsidR="003669A8" w:rsidRDefault="003669A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 100,22 x 13,95 x 10</w:t>
      </w:r>
      <w:r w:rsidRPr="003669A8">
        <w:rPr>
          <w:rFonts w:ascii="Times New Roman" w:hAnsi="Times New Roman" w:cs="Times New Roman"/>
          <w:sz w:val="24"/>
          <w:szCs w:val="24"/>
          <w:vertAlign w:val="superscript"/>
        </w:rPr>
        <w:t>-2</w:t>
      </w:r>
      <w:r>
        <w:rPr>
          <w:rFonts w:ascii="Times New Roman" w:hAnsi="Times New Roman" w:cs="Times New Roman"/>
          <w:sz w:val="24"/>
          <w:szCs w:val="24"/>
        </w:rPr>
        <w:t xml:space="preserve"> </w:t>
      </w:r>
    </w:p>
    <w:p w14:paraId="44BAB7CC" w14:textId="77777777" w:rsidR="003669A8" w:rsidRDefault="003669A8" w:rsidP="00DC6DC3">
      <w:pPr>
        <w:autoSpaceDE w:val="0"/>
        <w:autoSpaceDN w:val="0"/>
        <w:adjustRightInd w:val="0"/>
        <w:spacing w:after="0" w:line="360" w:lineRule="auto"/>
        <w:jc w:val="both"/>
        <w:rPr>
          <w:rFonts w:ascii="Times New Roman" w:hAnsi="Times New Roman" w:cs="Times New Roman"/>
          <w:sz w:val="24"/>
          <w:szCs w:val="24"/>
          <w:lang w:bidi="he-IL"/>
        </w:rPr>
      </w:pPr>
      <w:r>
        <w:rPr>
          <w:rFonts w:ascii="Times New Roman" w:hAnsi="Times New Roman" w:cs="Times New Roman"/>
          <w:sz w:val="24"/>
          <w:szCs w:val="24"/>
          <w:vertAlign w:val="subscript"/>
        </w:rPr>
        <w:t xml:space="preserve"> </w:t>
      </w:r>
      <w:r>
        <w:rPr>
          <w:rFonts w:ascii="Times New Roman" w:hAnsi="Times New Roman" w:cs="Times New Roman"/>
          <w:sz w:val="24"/>
          <w:szCs w:val="24"/>
          <w:vertAlign w:val="subscript"/>
        </w:rPr>
        <w:tab/>
      </w:r>
      <w:r w:rsidRPr="00395F97">
        <w:rPr>
          <w:rFonts w:ascii="Times New Roman" w:hAnsi="Times New Roman" w:cs="Times New Roman"/>
          <w:sz w:val="28"/>
          <w:szCs w:val="28"/>
        </w:rPr>
        <w:t>σ</w:t>
      </w:r>
      <w:r w:rsidRPr="00395F97">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 13,98 MPa</w:t>
      </w:r>
      <w:r w:rsidR="00A26A07">
        <w:rPr>
          <w:rFonts w:ascii="Times New Roman" w:hAnsi="Times New Roman" w:cs="Times New Roman"/>
          <w:sz w:val="24"/>
          <w:szCs w:val="24"/>
        </w:rPr>
        <w:t xml:space="preserve"> </w:t>
      </w:r>
      <w:r>
        <w:rPr>
          <w:rFonts w:ascii="Times New Roman" w:hAnsi="Times New Roman" w:cs="Times New Roman"/>
          <w:sz w:val="24"/>
          <w:szCs w:val="24"/>
        </w:rPr>
        <w:t xml:space="preserve">&lt;  </w:t>
      </w:r>
      <w:r w:rsidR="004A2535">
        <w:rPr>
          <w:rFonts w:ascii="Times New Roman" w:hAnsi="Times New Roman" w:cs="Times New Roman"/>
          <w:sz w:val="24"/>
          <w:szCs w:val="24"/>
        </w:rPr>
        <w:t>͞</w:t>
      </w:r>
      <w:r w:rsidRPr="00F00356">
        <w:rPr>
          <w:rFonts w:ascii="Times New Roman" w:hAnsi="Times New Roman" w:cs="Times New Roman"/>
          <w:sz w:val="28"/>
          <w:szCs w:val="28"/>
          <w:lang w:bidi="he-IL"/>
        </w:rPr>
        <w:t>σ</w:t>
      </w:r>
      <w:r w:rsidRPr="002B3F7B">
        <w:rPr>
          <w:rFonts w:ascii="Times New Roman" w:hAnsi="Times New Roman" w:cs="Times New Roman"/>
          <w:sz w:val="24"/>
          <w:szCs w:val="24"/>
          <w:vertAlign w:val="subscript"/>
          <w:lang w:bidi="he-IL"/>
        </w:rPr>
        <w:t>b</w:t>
      </w:r>
      <w:r>
        <w:rPr>
          <w:rFonts w:ascii="Times New Roman" w:hAnsi="Times New Roman" w:cs="Times New Roman"/>
          <w:sz w:val="24"/>
          <w:szCs w:val="24"/>
          <w:vertAlign w:val="subscript"/>
          <w:lang w:bidi="he-IL"/>
        </w:rPr>
        <w:t xml:space="preserve"> </w:t>
      </w:r>
      <w:r>
        <w:rPr>
          <w:rFonts w:ascii="Times New Roman" w:hAnsi="Times New Roman" w:cs="Times New Roman"/>
          <w:sz w:val="24"/>
          <w:szCs w:val="24"/>
          <w:lang w:bidi="he-IL"/>
        </w:rPr>
        <w:t>= 15</w:t>
      </w:r>
      <w:r w:rsidR="000F3813">
        <w:rPr>
          <w:rFonts w:ascii="Times New Roman" w:hAnsi="Times New Roman" w:cs="Times New Roman"/>
          <w:sz w:val="24"/>
          <w:szCs w:val="24"/>
          <w:lang w:bidi="he-IL"/>
        </w:rPr>
        <w:t xml:space="preserve"> </w:t>
      </w:r>
      <w:r>
        <w:rPr>
          <w:rFonts w:ascii="Times New Roman" w:hAnsi="Times New Roman" w:cs="Times New Roman"/>
          <w:sz w:val="24"/>
          <w:szCs w:val="24"/>
          <w:lang w:bidi="he-IL"/>
        </w:rPr>
        <w:t>MPa</w:t>
      </w:r>
      <w:r w:rsidR="00A26A07">
        <w:rPr>
          <w:rFonts w:ascii="Times New Roman" w:hAnsi="Times New Roman" w:cs="Times New Roman"/>
          <w:sz w:val="24"/>
          <w:szCs w:val="24"/>
          <w:lang w:bidi="he-IL"/>
        </w:rPr>
        <w:t>,</w:t>
      </w:r>
      <w:r>
        <w:rPr>
          <w:rFonts w:ascii="Times New Roman" w:hAnsi="Times New Roman" w:cs="Times New Roman"/>
          <w:sz w:val="24"/>
          <w:szCs w:val="24"/>
          <w:lang w:bidi="he-IL"/>
        </w:rPr>
        <w:t xml:space="preserve"> la condition sur le béton comprimé est vérifiée.</w:t>
      </w:r>
    </w:p>
    <w:p w14:paraId="4A29F8EE" w14:textId="77777777" w:rsidR="003669A8" w:rsidRDefault="003669A8" w:rsidP="000F3813">
      <w:pPr>
        <w:autoSpaceDE w:val="0"/>
        <w:autoSpaceDN w:val="0"/>
        <w:adjustRightInd w:val="0"/>
        <w:spacing w:after="0" w:line="240" w:lineRule="auto"/>
        <w:jc w:val="both"/>
        <w:rPr>
          <w:rFonts w:ascii="Times New Roman" w:hAnsi="Times New Roman" w:cs="Times New Roman"/>
          <w:sz w:val="24"/>
          <w:szCs w:val="24"/>
        </w:rPr>
      </w:pPr>
    </w:p>
    <w:p w14:paraId="473FAAE9" w14:textId="77777777" w:rsidR="003669A8" w:rsidRDefault="003669A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F00356">
        <w:rPr>
          <w:rFonts w:ascii="Times New Roman" w:hAnsi="Times New Roman" w:cs="Times New Roman"/>
          <w:sz w:val="28"/>
          <w:szCs w:val="28"/>
        </w:rPr>
        <w:t>σ</w:t>
      </w:r>
      <w:r w:rsidRPr="009E202D">
        <w:rPr>
          <w:rFonts w:ascii="Times New Roman" w:hAnsi="Times New Roman" w:cs="Times New Roman"/>
          <w:sz w:val="24"/>
          <w:szCs w:val="24"/>
          <w:vertAlign w:val="subscript"/>
        </w:rPr>
        <w:t>s</w:t>
      </w:r>
      <w:r w:rsidR="004A2535">
        <w:rPr>
          <w:rFonts w:ascii="Times New Roman" w:hAnsi="Times New Roman" w:cs="Times New Roman"/>
          <w:sz w:val="24"/>
          <w:szCs w:val="24"/>
        </w:rPr>
        <w:t xml:space="preserve"> = 15 x 100,22 x ( 35</w:t>
      </w:r>
      <w:r>
        <w:rPr>
          <w:rFonts w:ascii="Times New Roman" w:hAnsi="Times New Roman" w:cs="Times New Roman"/>
          <w:sz w:val="24"/>
          <w:szCs w:val="24"/>
        </w:rPr>
        <w:t xml:space="preserve"> – </w:t>
      </w:r>
      <w:r w:rsidR="004A2535">
        <w:rPr>
          <w:rFonts w:ascii="Times New Roman" w:hAnsi="Times New Roman" w:cs="Times New Roman"/>
          <w:sz w:val="24"/>
          <w:szCs w:val="24"/>
        </w:rPr>
        <w:t>13,95</w:t>
      </w:r>
      <w:r>
        <w:rPr>
          <w:rFonts w:ascii="Times New Roman" w:hAnsi="Times New Roman" w:cs="Times New Roman"/>
          <w:sz w:val="24"/>
          <w:szCs w:val="24"/>
        </w:rPr>
        <w:t xml:space="preserve"> )</w:t>
      </w:r>
      <w:r w:rsidR="004A2535">
        <w:rPr>
          <w:rFonts w:ascii="Times New Roman" w:hAnsi="Times New Roman" w:cs="Times New Roman"/>
          <w:sz w:val="24"/>
          <w:szCs w:val="24"/>
        </w:rPr>
        <w:t xml:space="preserve"> x 10</w:t>
      </w:r>
      <w:r w:rsidR="004A2535" w:rsidRPr="004A2535">
        <w:rPr>
          <w:rFonts w:ascii="Times New Roman" w:hAnsi="Times New Roman" w:cs="Times New Roman"/>
          <w:sz w:val="24"/>
          <w:szCs w:val="24"/>
          <w:vertAlign w:val="superscript"/>
        </w:rPr>
        <w:t>-2</w:t>
      </w:r>
      <w:r w:rsidR="004A2535">
        <w:rPr>
          <w:rFonts w:ascii="Times New Roman" w:hAnsi="Times New Roman" w:cs="Times New Roman"/>
          <w:sz w:val="24"/>
          <w:szCs w:val="24"/>
        </w:rPr>
        <w:t xml:space="preserve"> </w:t>
      </w:r>
    </w:p>
    <w:p w14:paraId="708C8E6C" w14:textId="77777777" w:rsidR="004A2535" w:rsidRDefault="004A253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F00356">
        <w:rPr>
          <w:rFonts w:ascii="Times New Roman" w:hAnsi="Times New Roman" w:cs="Times New Roman"/>
          <w:sz w:val="28"/>
          <w:szCs w:val="28"/>
        </w:rPr>
        <w:t>σ</w:t>
      </w:r>
      <w:r w:rsidRPr="009E202D">
        <w:rPr>
          <w:rFonts w:ascii="Times New Roman" w:hAnsi="Times New Roman" w:cs="Times New Roman"/>
          <w:sz w:val="24"/>
          <w:szCs w:val="24"/>
          <w:vertAlign w:val="subscript"/>
        </w:rPr>
        <w:t>s</w:t>
      </w:r>
      <w:r>
        <w:rPr>
          <w:rFonts w:ascii="Times New Roman" w:hAnsi="Times New Roman" w:cs="Times New Roman"/>
          <w:sz w:val="24"/>
          <w:szCs w:val="24"/>
        </w:rPr>
        <w:t xml:space="preserve"> = 316,44 MPa.</w:t>
      </w:r>
      <w:r w:rsidR="00A26A07">
        <w:rPr>
          <w:rFonts w:ascii="Times New Roman" w:hAnsi="Times New Roman" w:cs="Times New Roman"/>
          <w:sz w:val="24"/>
          <w:szCs w:val="24"/>
        </w:rPr>
        <w:t xml:space="preserve"> </w:t>
      </w:r>
      <w:r>
        <w:rPr>
          <w:rFonts w:ascii="Times New Roman" w:hAnsi="Times New Roman" w:cs="Times New Roman"/>
          <w:sz w:val="24"/>
          <w:szCs w:val="24"/>
        </w:rPr>
        <w:t>&gt;  ͞</w:t>
      </w:r>
      <w:r w:rsidRPr="00F00356">
        <w:rPr>
          <w:rFonts w:ascii="Times New Roman" w:hAnsi="Times New Roman" w:cs="Times New Roman"/>
          <w:sz w:val="28"/>
          <w:szCs w:val="28"/>
        </w:rPr>
        <w:t>σ</w:t>
      </w:r>
      <w:r w:rsidRPr="009E202D">
        <w:rPr>
          <w:rFonts w:ascii="Times New Roman" w:hAnsi="Times New Roman" w:cs="Times New Roman"/>
          <w:sz w:val="24"/>
          <w:szCs w:val="24"/>
          <w:vertAlign w:val="subscript"/>
        </w:rPr>
        <w:t>s</w:t>
      </w:r>
      <w:r>
        <w:rPr>
          <w:rFonts w:ascii="Times New Roman" w:hAnsi="Times New Roman" w:cs="Times New Roman"/>
          <w:sz w:val="24"/>
          <w:szCs w:val="24"/>
          <w:vertAlign w:val="subscript"/>
        </w:rPr>
        <w:t xml:space="preserve"> </w:t>
      </w:r>
      <w:r>
        <w:rPr>
          <w:rFonts w:ascii="Times New Roman" w:hAnsi="Times New Roman" w:cs="Times New Roman"/>
          <w:sz w:val="24"/>
          <w:szCs w:val="24"/>
        </w:rPr>
        <w:t>= 250 MPa</w:t>
      </w:r>
      <w:r w:rsidR="00A26A07">
        <w:rPr>
          <w:rFonts w:ascii="Times New Roman" w:hAnsi="Times New Roman" w:cs="Times New Roman"/>
          <w:sz w:val="24"/>
          <w:szCs w:val="24"/>
        </w:rPr>
        <w:t>,</w:t>
      </w:r>
      <w:r w:rsidR="007A102B">
        <w:rPr>
          <w:rFonts w:ascii="Times New Roman" w:hAnsi="Times New Roman" w:cs="Times New Roman"/>
          <w:sz w:val="24"/>
          <w:szCs w:val="24"/>
        </w:rPr>
        <w:t xml:space="preserve"> la condition n’est pas vérifiée.</w:t>
      </w:r>
    </w:p>
    <w:p w14:paraId="5B40C702" w14:textId="77777777" w:rsidR="007A102B" w:rsidRPr="004A2535" w:rsidRDefault="007A102B"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Ainsi, on ramène le calcul à l’ELS pour augmenter la quantité d’aciers </w:t>
      </w:r>
      <w:r w:rsidR="00425095">
        <w:rPr>
          <w:rFonts w:ascii="Times New Roman" w:hAnsi="Times New Roman" w:cs="Times New Roman"/>
          <w:sz w:val="24"/>
          <w:szCs w:val="24"/>
        </w:rPr>
        <w:t>nécessaire</w:t>
      </w:r>
      <w:r>
        <w:rPr>
          <w:rFonts w:ascii="Times New Roman" w:hAnsi="Times New Roman" w:cs="Times New Roman"/>
          <w:sz w:val="24"/>
          <w:szCs w:val="24"/>
        </w:rPr>
        <w:t>.</w:t>
      </w:r>
    </w:p>
    <w:p w14:paraId="5F1F88A4" w14:textId="77777777" w:rsidR="004A2535" w:rsidRDefault="004A2535" w:rsidP="00DC6DC3">
      <w:pPr>
        <w:autoSpaceDE w:val="0"/>
        <w:autoSpaceDN w:val="0"/>
        <w:adjustRightInd w:val="0"/>
        <w:spacing w:after="0" w:line="360" w:lineRule="auto"/>
        <w:jc w:val="both"/>
        <w:rPr>
          <w:rFonts w:ascii="Times New Roman" w:hAnsi="Times New Roman" w:cs="Times New Roman"/>
          <w:sz w:val="24"/>
          <w:szCs w:val="24"/>
        </w:rPr>
      </w:pPr>
    </w:p>
    <w:p w14:paraId="57C9F184" w14:textId="77777777" w:rsidR="004A2535" w:rsidRPr="000F3813" w:rsidRDefault="004A2535" w:rsidP="000F3813">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0F3813">
        <w:rPr>
          <w:rFonts w:ascii="Times New Roman" w:hAnsi="Times New Roman" w:cs="Times New Roman"/>
          <w:b/>
          <w:sz w:val="24"/>
          <w:szCs w:val="24"/>
        </w:rPr>
        <w:lastRenderedPageBreak/>
        <w:t>Détermination à l’ELS</w:t>
      </w:r>
    </w:p>
    <w:p w14:paraId="79432B0B" w14:textId="77777777" w:rsidR="000F3813" w:rsidRDefault="008A329E" w:rsidP="000F381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0D739E3" w14:textId="77777777" w:rsidR="003669A8" w:rsidRDefault="000F38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8A329E">
        <w:rPr>
          <w:rFonts w:ascii="Times New Roman" w:hAnsi="Times New Roman" w:cs="Times New Roman"/>
          <w:sz w:val="24"/>
          <w:szCs w:val="24"/>
        </w:rPr>
        <w:t>λ = 1 + 30</w:t>
      </w:r>
      <m:oMath>
        <m:f>
          <m:fPr>
            <m:ctrlPr>
              <w:rPr>
                <w:rFonts w:ascii="Cambria Math" w:hAnsi="Cambria Math" w:cs="Times New Roman"/>
                <w:sz w:val="28"/>
                <w:szCs w:val="28"/>
              </w:rPr>
            </m:ctrlPr>
          </m:fPr>
          <m:num>
            <m:r>
              <m:rPr>
                <m:sty m:val="p"/>
              </m:rPr>
              <w:rPr>
                <w:rFonts w:ascii="Cambria Math" w:hAnsi="Cambria Math" w:cs="Times New Roman"/>
                <w:sz w:val="28"/>
                <w:szCs w:val="28"/>
              </w:rPr>
              <m:t>Ms</m:t>
            </m:r>
          </m:num>
          <m:den>
            <m:r>
              <m:rPr>
                <m:sty m:val="p"/>
              </m:rPr>
              <w:rPr>
                <w:rFonts w:ascii="Cambria Math" w:eastAsiaTheme="minorEastAsia" w:hAnsi="Cambria Math" w:cs="Times New Roman"/>
                <w:sz w:val="28"/>
                <w:szCs w:val="28"/>
              </w:rPr>
              <m:t>bd² ͞</m:t>
            </m:r>
            <m:r>
              <m:rPr>
                <m:sty m:val="p"/>
              </m:rPr>
              <w:rPr>
                <w:rFonts w:ascii="Cambria Math" w:hAnsi="Cambria Math" w:cs="Times New Roman"/>
                <w:sz w:val="28"/>
                <w:szCs w:val="28"/>
              </w:rPr>
              <m:t>σ</m:t>
            </m:r>
            <m:r>
              <m:rPr>
                <m:sty m:val="p"/>
              </m:rPr>
              <w:rPr>
                <w:rFonts w:ascii="Cambria Math" w:hAnsi="Cambria Math" w:cs="Times New Roman"/>
                <w:sz w:val="24"/>
                <w:szCs w:val="24"/>
                <w:vertAlign w:val="subscript"/>
              </w:rPr>
              <m:t>s</m:t>
            </m:r>
          </m:den>
        </m:f>
      </m:oMath>
      <w:r w:rsidR="008A329E">
        <w:rPr>
          <w:rFonts w:ascii="Times New Roman" w:eastAsiaTheme="minorEastAsia" w:hAnsi="Times New Roman" w:cs="Times New Roman"/>
          <w:sz w:val="28"/>
          <w:szCs w:val="28"/>
        </w:rPr>
        <w:t xml:space="preserve"> </w:t>
      </w:r>
      <w:r w:rsidR="008A329E">
        <w:rPr>
          <w:rFonts w:ascii="Times New Roman" w:eastAsiaTheme="minorEastAsia" w:hAnsi="Times New Roman" w:cs="Times New Roman"/>
          <w:sz w:val="24"/>
          <w:szCs w:val="24"/>
        </w:rPr>
        <w:t xml:space="preserve">= </w:t>
      </w:r>
      <w:r w:rsidR="008A329E">
        <w:rPr>
          <w:rFonts w:ascii="Times New Roman" w:hAnsi="Times New Roman" w:cs="Times New Roman"/>
          <w:sz w:val="24"/>
          <w:szCs w:val="24"/>
        </w:rPr>
        <w:t>1 + 30 x</w:t>
      </w:r>
      <w:r w:rsidR="00A26A07">
        <w:rPr>
          <w:rFonts w:ascii="Times New Roman"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59170</m:t>
            </m:r>
          </m:num>
          <m:den>
            <m:r>
              <m:rPr>
                <m:sty m:val="p"/>
              </m:rPr>
              <w:rPr>
                <w:rFonts w:ascii="Cambria Math" w:hAnsi="Cambria Math" w:cs="Times New Roman"/>
                <w:sz w:val="28"/>
                <w:szCs w:val="28"/>
                <w:vertAlign w:val="subscript"/>
              </w:rPr>
              <m:t xml:space="preserve">20 </m:t>
            </m:r>
            <m:r>
              <m:rPr>
                <m:sty m:val="p"/>
              </m:rPr>
              <w:rPr>
                <w:rFonts w:ascii="Cambria Math" w:hAnsi="Cambria Math" w:cs="Times New Roman"/>
                <w:sz w:val="28"/>
                <w:szCs w:val="28"/>
              </w:rPr>
              <m:t>x 35² x 250</m:t>
            </m:r>
          </m:den>
        </m:f>
      </m:oMath>
      <w:r w:rsidR="008A329E">
        <w:rPr>
          <w:rFonts w:ascii="Times New Roman" w:eastAsiaTheme="minorEastAsia" w:hAnsi="Times New Roman" w:cs="Times New Roman"/>
          <w:sz w:val="28"/>
          <w:szCs w:val="28"/>
        </w:rPr>
        <w:t xml:space="preserve"> </w:t>
      </w:r>
    </w:p>
    <w:p w14:paraId="7BD47AB9" w14:textId="77777777" w:rsidR="008A329E" w:rsidRDefault="008A329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r>
      <w:r>
        <w:rPr>
          <w:rFonts w:ascii="Times New Roman" w:hAnsi="Times New Roman" w:cs="Times New Roman"/>
          <w:sz w:val="24"/>
          <w:szCs w:val="24"/>
        </w:rPr>
        <w:t>λ = 1,289</w:t>
      </w:r>
    </w:p>
    <w:p w14:paraId="2175136E" w14:textId="77777777" w:rsidR="008A329E" w:rsidRDefault="008A329E" w:rsidP="000F3813">
      <w:pPr>
        <w:autoSpaceDE w:val="0"/>
        <w:autoSpaceDN w:val="0"/>
        <w:adjustRightInd w:val="0"/>
        <w:spacing w:after="0" w:line="240" w:lineRule="auto"/>
        <w:jc w:val="both"/>
        <w:rPr>
          <w:rFonts w:ascii="Times New Roman" w:hAnsi="Times New Roman" w:cs="Times New Roman"/>
          <w:sz w:val="24"/>
          <w:szCs w:val="24"/>
        </w:rPr>
      </w:pPr>
    </w:p>
    <w:p w14:paraId="23771F21" w14:textId="77777777" w:rsidR="008A329E" w:rsidRDefault="008A329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cos</w:t>
      </w:r>
      <w:r w:rsidRPr="008A329E">
        <w:rPr>
          <w:rFonts w:ascii="Times New Roman" w:hAnsi="Times New Roman" w:cs="Times New Roman"/>
          <w:sz w:val="24"/>
          <w:szCs w:val="24"/>
        </w:rPr>
        <w:t>φ</w:t>
      </w:r>
      <w:r>
        <w:rPr>
          <w:rFonts w:ascii="Times New Roman" w:hAnsi="Times New Roman" w:cs="Times New Roman"/>
          <w:sz w:val="24"/>
          <w:szCs w:val="24"/>
        </w:rPr>
        <w:t xml:space="preserve"> = λ </w:t>
      </w:r>
      <w:r w:rsidRPr="008A329E">
        <w:rPr>
          <w:rFonts w:ascii="Times New Roman" w:hAnsi="Times New Roman" w:cs="Times New Roman"/>
          <w:sz w:val="24"/>
          <w:szCs w:val="24"/>
          <w:vertAlign w:val="superscript"/>
        </w:rPr>
        <w:t>-3/2</w:t>
      </w:r>
      <w:r>
        <w:rPr>
          <w:rFonts w:ascii="Times New Roman" w:hAnsi="Times New Roman" w:cs="Times New Roman"/>
          <w:sz w:val="24"/>
          <w:szCs w:val="24"/>
        </w:rPr>
        <w:t xml:space="preserve"> = 1,289 </w:t>
      </w:r>
      <w:r w:rsidRPr="008A329E">
        <w:rPr>
          <w:rFonts w:ascii="Times New Roman" w:hAnsi="Times New Roman" w:cs="Times New Roman"/>
          <w:sz w:val="24"/>
          <w:szCs w:val="24"/>
          <w:vertAlign w:val="superscript"/>
        </w:rPr>
        <w:t>-3/2</w:t>
      </w:r>
      <w:r>
        <w:rPr>
          <w:rFonts w:ascii="Times New Roman" w:hAnsi="Times New Roman" w:cs="Times New Roman"/>
          <w:sz w:val="24"/>
          <w:szCs w:val="24"/>
        </w:rPr>
        <w:t xml:space="preserve"> </w:t>
      </w:r>
    </w:p>
    <w:p w14:paraId="2BF2095C" w14:textId="77777777" w:rsidR="008A329E" w:rsidRDefault="008A329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r>
      <w:r>
        <w:rPr>
          <w:rFonts w:ascii="Times New Roman" w:hAnsi="Times New Roman" w:cs="Times New Roman"/>
          <w:sz w:val="24"/>
          <w:szCs w:val="24"/>
        </w:rPr>
        <w:t>cos</w:t>
      </w:r>
      <w:r w:rsidRPr="008A329E">
        <w:rPr>
          <w:rFonts w:ascii="Times New Roman" w:hAnsi="Times New Roman" w:cs="Times New Roman"/>
          <w:sz w:val="24"/>
          <w:szCs w:val="24"/>
        </w:rPr>
        <w:t>φ</w:t>
      </w:r>
      <w:r>
        <w:rPr>
          <w:rFonts w:ascii="Times New Roman" w:hAnsi="Times New Roman" w:cs="Times New Roman"/>
          <w:sz w:val="24"/>
          <w:szCs w:val="24"/>
        </w:rPr>
        <w:t xml:space="preserve"> = 0,683</w:t>
      </w:r>
      <w:r w:rsidR="00A26A07">
        <w:rPr>
          <w:rFonts w:ascii="Times New Roman" w:hAnsi="Times New Roman" w:cs="Times New Roman"/>
          <w:sz w:val="24"/>
          <w:szCs w:val="24"/>
        </w:rPr>
        <w:t xml:space="preserve"> </w:t>
      </w:r>
      <w:r>
        <w:rPr>
          <w:rFonts w:ascii="Times New Roman" w:hAnsi="Times New Roman" w:cs="Times New Roman"/>
          <w:sz w:val="24"/>
          <w:szCs w:val="24"/>
        </w:rPr>
        <w:t>=&gt; φ = 46,921°</w:t>
      </w:r>
    </w:p>
    <w:p w14:paraId="7F5DD620" w14:textId="77777777" w:rsidR="008A329E" w:rsidRDefault="008A329E" w:rsidP="000F3813">
      <w:pPr>
        <w:autoSpaceDE w:val="0"/>
        <w:autoSpaceDN w:val="0"/>
        <w:adjustRightInd w:val="0"/>
        <w:spacing w:after="0" w:line="240" w:lineRule="auto"/>
        <w:jc w:val="both"/>
        <w:rPr>
          <w:rFonts w:ascii="Times New Roman" w:hAnsi="Times New Roman" w:cs="Times New Roman"/>
          <w:sz w:val="24"/>
          <w:szCs w:val="24"/>
        </w:rPr>
      </w:pPr>
    </w:p>
    <w:p w14:paraId="4DEC834F" w14:textId="77777777" w:rsidR="008A329E" w:rsidRPr="003B1DAB" w:rsidRDefault="008A329E"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hAnsi="Times New Roman" w:cs="Times New Roman"/>
          <w:sz w:val="24"/>
          <w:szCs w:val="24"/>
        </w:rPr>
        <w:tab/>
        <w:t>α</w:t>
      </w:r>
      <w:r w:rsidRPr="003B1DAB">
        <w:rPr>
          <w:rFonts w:ascii="Times New Roman" w:hAnsi="Times New Roman" w:cs="Times New Roman"/>
          <w:sz w:val="24"/>
          <w:szCs w:val="24"/>
          <w:lang w:val="en-US"/>
        </w:rPr>
        <w:t xml:space="preserve"> = 1 + 2</w:t>
      </w:r>
      <m:oMath>
        <m:rad>
          <m:radPr>
            <m:degHide m:val="1"/>
            <m:ctrlPr>
              <w:rPr>
                <w:rFonts w:ascii="Cambria Math" w:hAnsi="Cambria Math" w:cs="Times New Roman"/>
                <w:b/>
                <w:i/>
                <w:sz w:val="24"/>
                <w:szCs w:val="24"/>
              </w:rPr>
            </m:ctrlPr>
          </m:radPr>
          <m:deg/>
          <m:e>
            <m:r>
              <m:rPr>
                <m:sty m:val="p"/>
              </m:rPr>
              <w:rPr>
                <w:rFonts w:ascii="Cambria Math" w:hAnsi="Cambria Math" w:cs="Times New Roman"/>
                <w:sz w:val="24"/>
                <w:szCs w:val="24"/>
              </w:rPr>
              <m:t>λ</m:t>
            </m:r>
          </m:e>
        </m:rad>
      </m:oMath>
      <w:r w:rsidRPr="003B1DAB">
        <w:rPr>
          <w:rFonts w:ascii="Times New Roman" w:eastAsiaTheme="minorEastAsia" w:hAnsi="Times New Roman" w:cs="Times New Roman"/>
          <w:b/>
          <w:sz w:val="24"/>
          <w:szCs w:val="24"/>
          <w:lang w:val="en-US"/>
        </w:rPr>
        <w:t xml:space="preserve"> </w:t>
      </w:r>
      <w:r w:rsidRPr="003B1DAB">
        <w:rPr>
          <w:rFonts w:ascii="Times New Roman" w:eastAsiaTheme="minorEastAsia" w:hAnsi="Times New Roman" w:cs="Times New Roman"/>
          <w:sz w:val="24"/>
          <w:szCs w:val="24"/>
          <w:lang w:val="en-US"/>
        </w:rPr>
        <w:t xml:space="preserve">x cos (240° + </w:t>
      </w:r>
      <w:r>
        <w:rPr>
          <w:rFonts w:ascii="Times New Roman" w:eastAsiaTheme="minorEastAsia" w:hAnsi="Times New Roman" w:cs="Times New Roman"/>
          <w:sz w:val="24"/>
          <w:szCs w:val="24"/>
        </w:rPr>
        <w:t>φ</w:t>
      </w:r>
      <w:r w:rsidRPr="003B1DAB">
        <w:rPr>
          <w:rFonts w:ascii="Times New Roman" w:eastAsiaTheme="minorEastAsia" w:hAnsi="Times New Roman" w:cs="Times New Roman"/>
          <w:sz w:val="24"/>
          <w:szCs w:val="24"/>
          <w:lang w:val="en-US"/>
        </w:rPr>
        <w:t xml:space="preserve">/3) = </w:t>
      </w:r>
      <w:r w:rsidRPr="003B1DAB">
        <w:rPr>
          <w:rFonts w:ascii="Times New Roman" w:hAnsi="Times New Roman" w:cs="Times New Roman"/>
          <w:sz w:val="24"/>
          <w:szCs w:val="24"/>
          <w:lang w:val="en-US"/>
        </w:rPr>
        <w:t>1 + 2</w:t>
      </w:r>
      <m:oMath>
        <m:rad>
          <m:radPr>
            <m:degHide m:val="1"/>
            <m:ctrlPr>
              <w:rPr>
                <w:rFonts w:ascii="Cambria Math" w:hAnsi="Cambria Math" w:cs="Times New Roman"/>
                <w:b/>
                <w:i/>
                <w:sz w:val="24"/>
                <w:szCs w:val="24"/>
              </w:rPr>
            </m:ctrlPr>
          </m:radPr>
          <m:deg/>
          <m:e>
            <m:r>
              <m:rPr>
                <m:sty m:val="p"/>
              </m:rPr>
              <w:rPr>
                <w:rFonts w:ascii="Cambria Math" w:hAnsi="Cambria Math" w:cs="Times New Roman"/>
                <w:sz w:val="24"/>
                <w:szCs w:val="24"/>
                <w:lang w:val="en-US"/>
              </w:rPr>
              <m:t>1,289</m:t>
            </m:r>
          </m:e>
        </m:rad>
      </m:oMath>
      <w:r w:rsidRPr="003B1DAB">
        <w:rPr>
          <w:rFonts w:ascii="Times New Roman" w:eastAsiaTheme="minorEastAsia" w:hAnsi="Times New Roman" w:cs="Times New Roman"/>
          <w:b/>
          <w:sz w:val="24"/>
          <w:szCs w:val="24"/>
          <w:lang w:val="en-US"/>
        </w:rPr>
        <w:t xml:space="preserve"> </w:t>
      </w:r>
      <w:r w:rsidRPr="003B1DAB">
        <w:rPr>
          <w:rFonts w:ascii="Times New Roman" w:eastAsiaTheme="minorEastAsia" w:hAnsi="Times New Roman" w:cs="Times New Roman"/>
          <w:sz w:val="24"/>
          <w:szCs w:val="24"/>
          <w:lang w:val="en-US"/>
        </w:rPr>
        <w:t>x cos (240 + 46,921/3)</w:t>
      </w:r>
    </w:p>
    <w:p w14:paraId="057646F1" w14:textId="77777777" w:rsidR="008A329E" w:rsidRPr="0069212D" w:rsidRDefault="008A329E" w:rsidP="00DC6DC3">
      <w:pPr>
        <w:autoSpaceDE w:val="0"/>
        <w:autoSpaceDN w:val="0"/>
        <w:adjustRightInd w:val="0"/>
        <w:spacing w:after="0" w:line="360" w:lineRule="auto"/>
        <w:jc w:val="both"/>
        <w:rPr>
          <w:rFonts w:ascii="Times New Roman" w:hAnsi="Times New Roman" w:cs="Times New Roman"/>
          <w:sz w:val="24"/>
          <w:szCs w:val="24"/>
          <w:lang w:val="en-US"/>
        </w:rPr>
      </w:pPr>
      <w:r w:rsidRPr="003B1DAB">
        <w:rPr>
          <w:rFonts w:ascii="Times New Roman" w:eastAsiaTheme="minorEastAsia" w:hAnsi="Times New Roman" w:cs="Times New Roman"/>
          <w:sz w:val="24"/>
          <w:szCs w:val="24"/>
          <w:lang w:val="en-US"/>
        </w:rPr>
        <w:tab/>
      </w:r>
      <w:r>
        <w:rPr>
          <w:rFonts w:ascii="Times New Roman" w:hAnsi="Times New Roman" w:cs="Times New Roman"/>
          <w:sz w:val="24"/>
          <w:szCs w:val="24"/>
        </w:rPr>
        <w:t>α</w:t>
      </w:r>
      <w:r w:rsidRPr="0069212D">
        <w:rPr>
          <w:rFonts w:ascii="Times New Roman" w:hAnsi="Times New Roman" w:cs="Times New Roman"/>
          <w:sz w:val="24"/>
          <w:szCs w:val="24"/>
          <w:lang w:val="en-US"/>
        </w:rPr>
        <w:t xml:space="preserve"> = 0,437</w:t>
      </w:r>
    </w:p>
    <w:p w14:paraId="258C4BD7" w14:textId="77777777" w:rsidR="008A329E" w:rsidRPr="0069212D" w:rsidRDefault="008A329E" w:rsidP="000F3813">
      <w:pPr>
        <w:autoSpaceDE w:val="0"/>
        <w:autoSpaceDN w:val="0"/>
        <w:adjustRightInd w:val="0"/>
        <w:spacing w:after="0" w:line="240" w:lineRule="auto"/>
        <w:jc w:val="both"/>
        <w:rPr>
          <w:rFonts w:ascii="Times New Roman" w:hAnsi="Times New Roman" w:cs="Times New Roman"/>
          <w:sz w:val="24"/>
          <w:szCs w:val="24"/>
          <w:lang w:val="en-US"/>
        </w:rPr>
      </w:pPr>
    </w:p>
    <w:p w14:paraId="12464B1A" w14:textId="77777777" w:rsidR="00A55EFC" w:rsidRPr="0069212D" w:rsidRDefault="00A55EFC" w:rsidP="00DC6DC3">
      <w:pPr>
        <w:autoSpaceDE w:val="0"/>
        <w:autoSpaceDN w:val="0"/>
        <w:adjustRightInd w:val="0"/>
        <w:spacing w:after="0" w:line="360" w:lineRule="auto"/>
        <w:jc w:val="both"/>
        <w:rPr>
          <w:rFonts w:ascii="Times New Roman" w:eastAsiaTheme="minorEastAsia" w:hAnsi="Times New Roman" w:cs="Times New Roman"/>
          <w:sz w:val="28"/>
          <w:szCs w:val="28"/>
          <w:lang w:val="en-US"/>
        </w:rPr>
      </w:pPr>
      <w:r w:rsidRPr="0069212D">
        <w:rPr>
          <w:rFonts w:ascii="Times New Roman" w:hAnsi="Times New Roman" w:cs="Times New Roman"/>
          <w:sz w:val="24"/>
          <w:szCs w:val="24"/>
          <w:lang w:val="en-US"/>
        </w:rPr>
        <w:tab/>
      </w:r>
      <w:r>
        <w:rPr>
          <w:rFonts w:ascii="Times New Roman" w:hAnsi="Times New Roman" w:cs="Times New Roman"/>
          <w:sz w:val="24"/>
          <w:szCs w:val="24"/>
        </w:rPr>
        <w:t>σ</w:t>
      </w:r>
      <w:r w:rsidRPr="0069212D">
        <w:rPr>
          <w:rFonts w:ascii="Times New Roman" w:hAnsi="Times New Roman" w:cs="Times New Roman"/>
          <w:sz w:val="24"/>
          <w:szCs w:val="24"/>
          <w:vertAlign w:val="subscript"/>
          <w:lang w:val="en-US"/>
        </w:rPr>
        <w:t xml:space="preserve">bc </w:t>
      </w:r>
      <w:r w:rsidRPr="0069212D">
        <w:rPr>
          <w:rFonts w:ascii="Times New Roman" w:hAnsi="Times New Roman" w:cs="Times New Roman"/>
          <w:sz w:val="24"/>
          <w:szCs w:val="24"/>
          <w:lang w:val="en-US"/>
        </w:rPr>
        <w:t>=</w:t>
      </w:r>
      <w:r w:rsidR="00A26A07" w:rsidRPr="0069212D">
        <w:rPr>
          <w:rFonts w:ascii="Times New Roman" w:hAnsi="Times New Roman" w:cs="Times New Roman"/>
          <w:sz w:val="24"/>
          <w:szCs w:val="24"/>
          <w:lang w:val="en-US"/>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m:t>
            </m:r>
            <m:r>
              <m:rPr>
                <m:sty m:val="p"/>
              </m:rPr>
              <w:rPr>
                <w:rFonts w:ascii="Cambria Math" w:hAnsi="Cambria Math" w:cs="Times New Roman"/>
                <w:sz w:val="28"/>
                <w:szCs w:val="28"/>
              </w:rPr>
              <m:t>σ</m:t>
            </m:r>
            <m:r>
              <m:rPr>
                <m:sty m:val="p"/>
              </m:rPr>
              <w:rPr>
                <w:rFonts w:ascii="Cambria Math" w:hAnsi="Cambria Math" w:cs="Times New Roman"/>
                <w:sz w:val="28"/>
                <w:szCs w:val="28"/>
                <w:lang w:val="en-US"/>
              </w:rPr>
              <m:t>s</m:t>
            </m:r>
          </m:num>
          <m:den>
            <m:r>
              <m:rPr>
                <m:sty m:val="p"/>
              </m:rPr>
              <w:rPr>
                <w:rFonts w:ascii="Cambria Math" w:hAnsi="Cambria Math" w:cs="Times New Roman"/>
                <w:sz w:val="28"/>
                <w:szCs w:val="28"/>
                <w:vertAlign w:val="subscript"/>
                <w:lang w:val="en-US"/>
              </w:rPr>
              <m:t>15</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rPr>
              <m:t>α</m:t>
            </m:r>
          </m:num>
          <m:den>
            <m:r>
              <m:rPr>
                <m:sty m:val="p"/>
              </m:rPr>
              <w:rPr>
                <w:rFonts w:ascii="Cambria Math" w:hAnsi="Cambria Math" w:cs="Times New Roman"/>
                <w:sz w:val="28"/>
                <w:szCs w:val="28"/>
                <w:vertAlign w:val="subscript"/>
                <w:lang w:val="en-US"/>
              </w:rPr>
              <m:t>1</m:t>
            </m:r>
            <m:r>
              <m:rPr>
                <m:sty m:val="p"/>
              </m:rPr>
              <w:rPr>
                <w:rFonts w:ascii="Cambria Math" w:hAnsi="Cambria Math" w:cs="Times New Roman"/>
                <w:sz w:val="28"/>
                <w:szCs w:val="28"/>
                <w:lang w:val="en-US"/>
              </w:rPr>
              <m:t xml:space="preserve">- </m:t>
            </m:r>
            <m:r>
              <m:rPr>
                <m:sty m:val="p"/>
              </m:rPr>
              <w:rPr>
                <w:rFonts w:ascii="Cambria Math" w:hAnsi="Cambria Math" w:cs="Times New Roman"/>
                <w:sz w:val="28"/>
                <w:szCs w:val="28"/>
              </w:rPr>
              <m:t>α</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250</m:t>
            </m:r>
          </m:num>
          <m:den>
            <m:r>
              <m:rPr>
                <m:sty m:val="p"/>
              </m:rPr>
              <w:rPr>
                <w:rFonts w:ascii="Cambria Math" w:hAnsi="Cambria Math" w:cs="Times New Roman"/>
                <w:sz w:val="28"/>
                <w:szCs w:val="28"/>
                <w:vertAlign w:val="subscript"/>
                <w:lang w:val="en-US"/>
              </w:rPr>
              <m:t>15</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0,437</m:t>
            </m:r>
          </m:num>
          <m:den>
            <m:r>
              <m:rPr>
                <m:sty m:val="p"/>
              </m:rPr>
              <w:rPr>
                <w:rFonts w:ascii="Cambria Math" w:hAnsi="Cambria Math" w:cs="Times New Roman"/>
                <w:sz w:val="28"/>
                <w:szCs w:val="28"/>
                <w:vertAlign w:val="subscript"/>
                <w:lang w:val="en-US"/>
              </w:rPr>
              <m:t>1</m:t>
            </m:r>
            <m:r>
              <m:rPr>
                <m:sty m:val="p"/>
              </m:rPr>
              <w:rPr>
                <w:rFonts w:ascii="Cambria Math" w:hAnsi="Cambria Math" w:cs="Times New Roman"/>
                <w:sz w:val="28"/>
                <w:szCs w:val="28"/>
                <w:lang w:val="en-US"/>
              </w:rPr>
              <m:t>- 0,437</m:t>
            </m:r>
          </m:den>
        </m:f>
      </m:oMath>
    </w:p>
    <w:p w14:paraId="2DBBEFAD" w14:textId="77777777" w:rsidR="00A55EFC" w:rsidRPr="0069212D" w:rsidRDefault="00A55EFC" w:rsidP="00DC6DC3">
      <w:pPr>
        <w:autoSpaceDE w:val="0"/>
        <w:autoSpaceDN w:val="0"/>
        <w:adjustRightInd w:val="0"/>
        <w:spacing w:after="0" w:line="360" w:lineRule="auto"/>
        <w:jc w:val="both"/>
        <w:rPr>
          <w:rFonts w:ascii="Times New Roman" w:hAnsi="Times New Roman" w:cs="Times New Roman"/>
          <w:sz w:val="24"/>
          <w:szCs w:val="24"/>
          <w:lang w:val="en-US"/>
        </w:rPr>
      </w:pPr>
      <w:r w:rsidRPr="0069212D">
        <w:rPr>
          <w:rFonts w:ascii="Times New Roman" w:eastAsiaTheme="minorEastAsia" w:hAnsi="Times New Roman" w:cs="Times New Roman"/>
          <w:sz w:val="28"/>
          <w:szCs w:val="28"/>
          <w:lang w:val="en-US"/>
        </w:rPr>
        <w:tab/>
      </w:r>
      <w:r>
        <w:rPr>
          <w:rFonts w:ascii="Times New Roman" w:hAnsi="Times New Roman" w:cs="Times New Roman"/>
          <w:sz w:val="24"/>
          <w:szCs w:val="24"/>
        </w:rPr>
        <w:t>σ</w:t>
      </w:r>
      <w:r w:rsidRPr="0069212D">
        <w:rPr>
          <w:rFonts w:ascii="Times New Roman" w:hAnsi="Times New Roman" w:cs="Times New Roman"/>
          <w:sz w:val="24"/>
          <w:szCs w:val="24"/>
          <w:vertAlign w:val="subscript"/>
          <w:lang w:val="en-US"/>
        </w:rPr>
        <w:t xml:space="preserve">bc </w:t>
      </w:r>
      <w:r w:rsidRPr="0069212D">
        <w:rPr>
          <w:rFonts w:ascii="Times New Roman" w:hAnsi="Times New Roman" w:cs="Times New Roman"/>
          <w:sz w:val="24"/>
          <w:szCs w:val="24"/>
          <w:lang w:val="en-US"/>
        </w:rPr>
        <w:t>=</w:t>
      </w:r>
      <w:r w:rsidR="00A26A07" w:rsidRPr="0069212D">
        <w:rPr>
          <w:rFonts w:ascii="Times New Roman" w:hAnsi="Times New Roman" w:cs="Times New Roman"/>
          <w:sz w:val="24"/>
          <w:szCs w:val="24"/>
          <w:lang w:val="en-US"/>
        </w:rPr>
        <w:t xml:space="preserve"> </w:t>
      </w:r>
      <w:r w:rsidRPr="0069212D">
        <w:rPr>
          <w:rFonts w:ascii="Times New Roman" w:hAnsi="Times New Roman" w:cs="Times New Roman"/>
          <w:sz w:val="24"/>
          <w:szCs w:val="24"/>
          <w:lang w:val="en-US"/>
        </w:rPr>
        <w:t>12,94MPa &lt; ͞</w:t>
      </w:r>
      <w:r>
        <w:rPr>
          <w:rFonts w:ascii="Times New Roman" w:hAnsi="Times New Roman" w:cs="Times New Roman"/>
          <w:sz w:val="24"/>
          <w:szCs w:val="24"/>
        </w:rPr>
        <w:t>σ</w:t>
      </w:r>
      <w:r w:rsidRPr="0069212D">
        <w:rPr>
          <w:rFonts w:ascii="Times New Roman" w:hAnsi="Times New Roman" w:cs="Times New Roman"/>
          <w:sz w:val="24"/>
          <w:szCs w:val="24"/>
          <w:vertAlign w:val="subscript"/>
          <w:lang w:val="en-US"/>
        </w:rPr>
        <w:t>b</w:t>
      </w:r>
      <w:r w:rsidRPr="0069212D">
        <w:rPr>
          <w:rFonts w:ascii="Times New Roman" w:hAnsi="Times New Roman" w:cs="Times New Roman"/>
          <w:sz w:val="24"/>
          <w:szCs w:val="24"/>
          <w:lang w:val="en-US"/>
        </w:rPr>
        <w:t xml:space="preserve"> = 15MPa</w:t>
      </w:r>
    </w:p>
    <w:p w14:paraId="1DE6816A" w14:textId="77777777" w:rsidR="00A55EFC" w:rsidRPr="0069212D" w:rsidRDefault="00A55EFC" w:rsidP="000F3813">
      <w:pPr>
        <w:autoSpaceDE w:val="0"/>
        <w:autoSpaceDN w:val="0"/>
        <w:adjustRightInd w:val="0"/>
        <w:spacing w:after="0" w:line="240" w:lineRule="auto"/>
        <w:jc w:val="both"/>
        <w:rPr>
          <w:rFonts w:ascii="Times New Roman" w:hAnsi="Times New Roman" w:cs="Times New Roman"/>
          <w:sz w:val="24"/>
          <w:szCs w:val="24"/>
          <w:lang w:val="en-US"/>
        </w:rPr>
      </w:pPr>
    </w:p>
    <w:p w14:paraId="2EFF7083" w14:textId="77777777" w:rsidR="00A55EFC" w:rsidRPr="0069212D" w:rsidRDefault="00A55EFC" w:rsidP="00DC6DC3">
      <w:pPr>
        <w:autoSpaceDE w:val="0"/>
        <w:autoSpaceDN w:val="0"/>
        <w:adjustRightInd w:val="0"/>
        <w:spacing w:after="0" w:line="360" w:lineRule="auto"/>
        <w:jc w:val="both"/>
        <w:rPr>
          <w:rFonts w:ascii="Times New Roman" w:hAnsi="Times New Roman" w:cs="Times New Roman"/>
          <w:sz w:val="24"/>
          <w:szCs w:val="24"/>
          <w:lang w:val="en-US"/>
        </w:rPr>
      </w:pPr>
      <w:r w:rsidRPr="0069212D">
        <w:rPr>
          <w:rFonts w:ascii="Times New Roman" w:hAnsi="Times New Roman" w:cs="Times New Roman"/>
          <w:sz w:val="24"/>
          <w:szCs w:val="24"/>
          <w:lang w:val="en-US"/>
        </w:rPr>
        <w:tab/>
        <w:t>D’où,</w:t>
      </w:r>
    </w:p>
    <w:p w14:paraId="188C237D" w14:textId="77777777" w:rsidR="00A55EFC" w:rsidRPr="0069212D" w:rsidRDefault="00A55EFC"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hAnsi="Times New Roman" w:cs="Times New Roman"/>
          <w:sz w:val="24"/>
          <w:szCs w:val="24"/>
          <w:lang w:val="en-US"/>
        </w:rPr>
        <w:tab/>
        <w:t xml:space="preserve">As = </w:t>
      </w:r>
      <m:oMath>
        <m:f>
          <m:fPr>
            <m:ctrlPr>
              <w:rPr>
                <w:rFonts w:ascii="Cambria Math" w:hAnsi="Cambria Math" w:cs="Times New Roman"/>
                <w:sz w:val="28"/>
                <w:szCs w:val="28"/>
              </w:rPr>
            </m:ctrlPr>
          </m:fPr>
          <m:num>
            <m:r>
              <m:rPr>
                <m:sty m:val="p"/>
              </m:rPr>
              <w:rPr>
                <w:rFonts w:ascii="Cambria Math" w:hAnsi="Cambria Math" w:cs="Times New Roman"/>
                <w:sz w:val="28"/>
                <w:szCs w:val="28"/>
              </w:rPr>
              <m:t>α</m:t>
            </m:r>
            <m:r>
              <m:rPr>
                <m:sty m:val="p"/>
              </m:rPr>
              <w:rPr>
                <w:rFonts w:ascii="Cambria Math" w:hAnsi="Cambria Math" w:cs="Times New Roman"/>
                <w:sz w:val="28"/>
                <w:szCs w:val="28"/>
                <w:lang w:val="en-US"/>
              </w:rPr>
              <m:t>.b.d.</m:t>
            </m:r>
            <m:r>
              <m:rPr>
                <m:sty m:val="p"/>
              </m:rPr>
              <w:rPr>
                <w:rFonts w:ascii="Cambria Math" w:hAnsi="Cambria Math" w:cs="Times New Roman"/>
                <w:sz w:val="24"/>
                <w:szCs w:val="24"/>
              </w:rPr>
              <m:t>σ</m:t>
            </m:r>
            <m:r>
              <m:rPr>
                <m:sty m:val="p"/>
              </m:rPr>
              <w:rPr>
                <w:rFonts w:ascii="Cambria Math" w:hAnsi="Cambria Math" w:cs="Times New Roman"/>
                <w:sz w:val="24"/>
                <w:szCs w:val="24"/>
                <w:vertAlign w:val="subscript"/>
                <w:lang w:val="en-US"/>
              </w:rPr>
              <m:t xml:space="preserve">bc </m:t>
            </m:r>
          </m:num>
          <m:den>
            <m:r>
              <m:rPr>
                <m:sty m:val="p"/>
              </m:rPr>
              <w:rPr>
                <w:rFonts w:ascii="Cambria Math" w:hAnsi="Cambria Math" w:cs="Times New Roman"/>
                <w:sz w:val="28"/>
                <w:szCs w:val="28"/>
                <w:vertAlign w:val="subscript"/>
                <w:lang w:val="en-US"/>
              </w:rPr>
              <m:t>2.͞</m:t>
            </m:r>
            <m:r>
              <m:rPr>
                <m:sty m:val="p"/>
              </m:rPr>
              <w:rPr>
                <w:rFonts w:ascii="Cambria Math" w:hAnsi="Cambria Math" w:cs="Times New Roman"/>
                <w:sz w:val="28"/>
                <w:szCs w:val="28"/>
                <w:vertAlign w:val="subscript"/>
              </w:rPr>
              <m:t>σ</m:t>
            </m:r>
            <m:r>
              <m:rPr>
                <m:sty m:val="p"/>
              </m:rPr>
              <w:rPr>
                <w:rFonts w:ascii="Cambria Math" w:hAnsi="Cambria Math" w:cs="Times New Roman"/>
                <w:sz w:val="28"/>
                <w:szCs w:val="28"/>
                <w:vertAlign w:val="subscript"/>
                <w:lang w:val="en-US"/>
              </w:rPr>
              <m:t>s</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0,437 x 20 x 35 x 12,94</m:t>
            </m:r>
            <m:r>
              <m:rPr>
                <m:sty m:val="p"/>
              </m:rPr>
              <w:rPr>
                <w:rFonts w:ascii="Cambria Math" w:hAnsi="Cambria Math" w:cs="Times New Roman"/>
                <w:sz w:val="24"/>
                <w:szCs w:val="24"/>
                <w:vertAlign w:val="subscript"/>
                <w:lang w:val="en-US"/>
              </w:rPr>
              <m:t xml:space="preserve"> </m:t>
            </m:r>
          </m:num>
          <m:den>
            <m:r>
              <m:rPr>
                <m:sty m:val="p"/>
              </m:rPr>
              <w:rPr>
                <w:rFonts w:ascii="Cambria Math" w:hAnsi="Cambria Math" w:cs="Times New Roman"/>
                <w:sz w:val="28"/>
                <w:szCs w:val="28"/>
                <w:vertAlign w:val="subscript"/>
                <w:lang w:val="en-US"/>
              </w:rPr>
              <m:t xml:space="preserve">2 </m:t>
            </m:r>
            <m:r>
              <m:rPr>
                <m:sty m:val="p"/>
              </m:rPr>
              <w:rPr>
                <w:rFonts w:ascii="Cambria Math" w:hAnsi="Cambria Math" w:cs="Times New Roman"/>
                <w:sz w:val="28"/>
                <w:szCs w:val="28"/>
                <w:lang w:val="en-US"/>
              </w:rPr>
              <m:t>x 250</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ab/>
      </w:r>
    </w:p>
    <w:p w14:paraId="533A3A57" w14:textId="77777777" w:rsidR="00A55EFC" w:rsidRDefault="00A55EFC"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rPr>
        <w:t>As = 7,92 cm².</w:t>
      </w:r>
    </w:p>
    <w:p w14:paraId="7BDD03D4" w14:textId="77777777" w:rsidR="00A55EFC" w:rsidRDefault="00A55EFC" w:rsidP="000F3813">
      <w:pPr>
        <w:autoSpaceDE w:val="0"/>
        <w:autoSpaceDN w:val="0"/>
        <w:adjustRightInd w:val="0"/>
        <w:spacing w:after="0" w:line="240" w:lineRule="auto"/>
        <w:jc w:val="both"/>
        <w:rPr>
          <w:rFonts w:ascii="Times New Roman" w:eastAsiaTheme="minorEastAsia" w:hAnsi="Times New Roman" w:cs="Times New Roman"/>
          <w:sz w:val="24"/>
          <w:szCs w:val="24"/>
        </w:rPr>
      </w:pPr>
    </w:p>
    <w:p w14:paraId="68E8CF41" w14:textId="77777777" w:rsidR="00A55EFC" w:rsidRDefault="00A55EF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En définitive, la section d’aciers tendus nécessaire est de As</w:t>
      </w:r>
      <w:r w:rsidR="002C06A6">
        <w:rPr>
          <w:rFonts w:ascii="Times New Roman" w:eastAsiaTheme="minorEastAsia" w:hAnsi="Times New Roman" w:cs="Times New Roman"/>
          <w:sz w:val="24"/>
          <w:szCs w:val="24"/>
        </w:rPr>
        <w:t xml:space="preserve"> = 4HA16 =</w:t>
      </w:r>
      <w:r>
        <w:rPr>
          <w:rFonts w:ascii="Times New Roman" w:eastAsiaTheme="minorEastAsia" w:hAnsi="Times New Roman" w:cs="Times New Roman"/>
          <w:sz w:val="24"/>
          <w:szCs w:val="24"/>
        </w:rPr>
        <w:t xml:space="preserve"> 8,04 cm².</w:t>
      </w:r>
      <w:r w:rsidR="002C06A6">
        <w:rPr>
          <w:rFonts w:ascii="Times New Roman" w:eastAsiaTheme="minorEastAsia" w:hAnsi="Times New Roman" w:cs="Times New Roman"/>
          <w:sz w:val="24"/>
          <w:szCs w:val="24"/>
        </w:rPr>
        <w:t xml:space="preserve"> (double nappe).</w:t>
      </w:r>
    </w:p>
    <w:p w14:paraId="4663D88A" w14:textId="77777777" w:rsidR="002D7817" w:rsidRDefault="002C06A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F76FD7F" w14:textId="77777777" w:rsidR="002C06A6" w:rsidRDefault="002D7817"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0F3813">
        <w:rPr>
          <w:rFonts w:ascii="Times New Roman" w:eastAsiaTheme="minorEastAsia" w:hAnsi="Times New Roman" w:cs="Times New Roman"/>
          <w:b/>
          <w:sz w:val="24"/>
          <w:szCs w:val="24"/>
        </w:rPr>
        <w:t>.2.3.2-</w:t>
      </w:r>
      <w:r w:rsidR="002C06A6">
        <w:rPr>
          <w:rFonts w:ascii="Times New Roman" w:eastAsiaTheme="minorEastAsia" w:hAnsi="Times New Roman" w:cs="Times New Roman"/>
          <w:b/>
          <w:sz w:val="24"/>
          <w:szCs w:val="24"/>
        </w:rPr>
        <w:t xml:space="preserve"> Armatures transversaux</w:t>
      </w:r>
    </w:p>
    <w:p w14:paraId="12E7E966" w14:textId="77777777" w:rsidR="000F3813" w:rsidRDefault="000F3813" w:rsidP="000F3813">
      <w:pPr>
        <w:pStyle w:val="Paragraphedeliste"/>
        <w:autoSpaceDE w:val="0"/>
        <w:autoSpaceDN w:val="0"/>
        <w:adjustRightInd w:val="0"/>
        <w:spacing w:after="0" w:line="240" w:lineRule="auto"/>
        <w:ind w:left="1080"/>
        <w:jc w:val="both"/>
        <w:rPr>
          <w:rFonts w:ascii="Times New Roman" w:eastAsiaTheme="minorEastAsia" w:hAnsi="Times New Roman" w:cs="Times New Roman"/>
          <w:b/>
          <w:sz w:val="24"/>
          <w:szCs w:val="24"/>
        </w:rPr>
      </w:pPr>
    </w:p>
    <w:p w14:paraId="65F1B60F" w14:textId="77777777" w:rsidR="00E558DF" w:rsidRPr="000F3813" w:rsidRDefault="00E558DF" w:rsidP="000F3813">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sidRPr="000F3813">
        <w:rPr>
          <w:rFonts w:ascii="Times New Roman" w:eastAsiaTheme="minorEastAsia" w:hAnsi="Times New Roman" w:cs="Times New Roman"/>
          <w:b/>
          <w:sz w:val="24"/>
          <w:szCs w:val="24"/>
        </w:rPr>
        <w:t>Diamètres des aciers transversaux</w:t>
      </w:r>
    </w:p>
    <w:p w14:paraId="04E24CA6" w14:textId="77777777" w:rsidR="000F3813" w:rsidRDefault="00E558DF" w:rsidP="000F381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8A31EB2" w14:textId="77777777" w:rsidR="006D79B2" w:rsidRDefault="000F38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D79B2">
        <w:rPr>
          <w:rFonts w:ascii="Times New Roman" w:eastAsiaTheme="minorEastAsia" w:hAnsi="Times New Roman" w:cs="Times New Roman"/>
          <w:sz w:val="24"/>
          <w:szCs w:val="24"/>
        </w:rPr>
        <w:t>Ø</w:t>
      </w:r>
      <w:r w:rsidR="006D79B2" w:rsidRPr="00E558DF">
        <w:rPr>
          <w:rFonts w:ascii="Times New Roman" w:eastAsiaTheme="minorEastAsia" w:hAnsi="Times New Roman" w:cs="Times New Roman"/>
          <w:sz w:val="24"/>
          <w:szCs w:val="24"/>
          <w:vertAlign w:val="subscript"/>
        </w:rPr>
        <w:t>t</w:t>
      </w:r>
      <w:r w:rsidR="006D79B2">
        <w:rPr>
          <w:rFonts w:ascii="Times New Roman" w:eastAsiaTheme="minorEastAsia" w:hAnsi="Times New Roman" w:cs="Times New Roman"/>
          <w:sz w:val="24"/>
          <w:szCs w:val="24"/>
          <w:vertAlign w:val="subscript"/>
        </w:rPr>
        <w:t xml:space="preserve"> </w:t>
      </w:r>
      <w:r w:rsidR="006D79B2">
        <w:rPr>
          <w:rFonts w:ascii="Times New Roman" w:eastAsiaTheme="minorEastAsia" w:hAnsi="Times New Roman" w:cs="Times New Roman"/>
          <w:sz w:val="24"/>
          <w:szCs w:val="24"/>
        </w:rPr>
        <w:t xml:space="preserve">&gt; </w:t>
      </w:r>
      <m:oMath>
        <m:f>
          <m:fPr>
            <m:ctrlPr>
              <w:rPr>
                <w:rFonts w:ascii="Cambria Math" w:hAnsi="Cambria Math" w:cs="Times New Roman"/>
                <w:sz w:val="28"/>
                <w:szCs w:val="28"/>
              </w:rPr>
            </m:ctrlPr>
          </m:fPr>
          <m:num>
            <m:r>
              <m:rPr>
                <m:sty m:val="p"/>
              </m:rPr>
              <w:rPr>
                <w:rFonts w:ascii="Cambria Math" w:hAnsi="Cambria Math" w:cs="Times New Roman"/>
                <w:sz w:val="28"/>
                <w:szCs w:val="28"/>
              </w:rPr>
              <m:t>Øl</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3</m:t>
            </m:r>
          </m:den>
        </m:f>
      </m:oMath>
      <w:r w:rsidR="006D79B2">
        <w:rPr>
          <w:rFonts w:ascii="Times New Roman" w:eastAsiaTheme="minorEastAsia" w:hAnsi="Times New Roman" w:cs="Times New Roman"/>
          <w:sz w:val="28"/>
          <w:szCs w:val="28"/>
        </w:rPr>
        <w:t xml:space="preserve"> </w:t>
      </w:r>
      <w:r w:rsidR="006D79B2">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16</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3</m:t>
            </m:r>
          </m:den>
        </m:f>
      </m:oMath>
      <w:r w:rsidR="006D79B2">
        <w:rPr>
          <w:rFonts w:ascii="Times New Roman" w:eastAsiaTheme="minorEastAsia" w:hAnsi="Times New Roman" w:cs="Times New Roman"/>
          <w:sz w:val="28"/>
          <w:szCs w:val="28"/>
        </w:rPr>
        <w:t xml:space="preserve"> </w:t>
      </w:r>
      <w:r w:rsidR="006D79B2">
        <w:rPr>
          <w:rFonts w:ascii="Times New Roman" w:eastAsiaTheme="minorEastAsia" w:hAnsi="Times New Roman" w:cs="Times New Roman"/>
          <w:sz w:val="24"/>
          <w:szCs w:val="24"/>
        </w:rPr>
        <w:t xml:space="preserve">= 5,33 </w:t>
      </w:r>
    </w:p>
    <w:p w14:paraId="24DD7AD1" w14:textId="77777777" w:rsidR="006D79B2" w:rsidRDefault="006D79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Ø</w:t>
      </w:r>
      <w:r w:rsidRPr="00E558DF">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&gt; 6</w:t>
      </w:r>
      <w:r w:rsidR="000F381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mm</w:t>
      </w:r>
    </w:p>
    <w:p w14:paraId="5FBD69FB" w14:textId="77777777" w:rsidR="006D79B2" w:rsidRDefault="006D79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Et,</w:t>
      </w:r>
    </w:p>
    <w:p w14:paraId="0097BC05" w14:textId="77777777" w:rsidR="002C06A6" w:rsidRDefault="006D79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8DF">
        <w:rPr>
          <w:rFonts w:ascii="Times New Roman" w:eastAsiaTheme="minorEastAsia" w:hAnsi="Times New Roman" w:cs="Times New Roman"/>
          <w:sz w:val="24"/>
          <w:szCs w:val="24"/>
        </w:rPr>
        <w:t>Ø</w:t>
      </w:r>
      <w:r w:rsidR="00E558DF" w:rsidRPr="00E558DF">
        <w:rPr>
          <w:rFonts w:ascii="Times New Roman" w:eastAsiaTheme="minorEastAsia" w:hAnsi="Times New Roman" w:cs="Times New Roman"/>
          <w:sz w:val="24"/>
          <w:szCs w:val="24"/>
          <w:vertAlign w:val="subscript"/>
        </w:rPr>
        <w:t>t</w:t>
      </w:r>
      <w:r w:rsidR="00E558DF">
        <w:rPr>
          <w:rFonts w:ascii="Times New Roman" w:eastAsiaTheme="minorEastAsia" w:hAnsi="Times New Roman" w:cs="Times New Roman"/>
          <w:sz w:val="24"/>
          <w:szCs w:val="24"/>
        </w:rPr>
        <w:t xml:space="preserve"> &lt; min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h</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35</m:t>
                </m:r>
              </m:den>
            </m:f>
            <m:r>
              <m:rPr>
                <m:sty m:val="p"/>
              </m:rPr>
              <w:rPr>
                <w:rFonts w:ascii="Cambria Math" w:eastAsiaTheme="minorEastAsia" w:hAnsi="Cambria Math" w:cs="Times New Roman"/>
                <w:sz w:val="28"/>
                <w:szCs w:val="28"/>
              </w:rPr>
              <m:t xml:space="preserve"> ; </m:t>
            </m:r>
            <m:f>
              <m:fPr>
                <m:ctrlPr>
                  <w:rPr>
                    <w:rFonts w:ascii="Cambria Math" w:hAnsi="Cambria Math" w:cs="Times New Roman"/>
                    <w:sz w:val="28"/>
                    <w:szCs w:val="28"/>
                  </w:rPr>
                </m:ctrlPr>
              </m:fPr>
              <m:num>
                <m:r>
                  <m:rPr>
                    <m:sty m:val="p"/>
                  </m:rPr>
                  <w:rPr>
                    <w:rFonts w:ascii="Cambria Math" w:hAnsi="Cambria Math" w:cs="Times New Roman"/>
                    <w:sz w:val="28"/>
                    <w:szCs w:val="28"/>
                  </w:rPr>
                  <m:t>b</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10</m:t>
                </m:r>
              </m:den>
            </m:f>
            <m:r>
              <m:rPr>
                <m:sty m:val="p"/>
              </m:rPr>
              <w:rPr>
                <w:rFonts w:ascii="Cambria Math" w:eastAsiaTheme="minorEastAsia" w:hAnsi="Cambria Math" w:cs="Times New Roman"/>
                <w:sz w:val="28"/>
                <w:szCs w:val="28"/>
              </w:rPr>
              <m:t xml:space="preserve"> ; Øl</m:t>
            </m:r>
          </m:e>
        </m:d>
      </m:oMath>
      <w:r w:rsidR="00A26A07">
        <w:rPr>
          <w:rFonts w:ascii="Times New Roman" w:eastAsiaTheme="minorEastAsia" w:hAnsi="Times New Roman" w:cs="Times New Roman"/>
          <w:sz w:val="24"/>
          <w:szCs w:val="24"/>
        </w:rPr>
        <w:t xml:space="preserve"> </w:t>
      </w:r>
    </w:p>
    <w:p w14:paraId="5814CCA1" w14:textId="77777777" w:rsidR="00E558DF" w:rsidRDefault="00E558D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Ø</w:t>
      </w:r>
      <w:r w:rsidRPr="00E558DF">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rPr>
        <w:t xml:space="preserve"> &lt; min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400</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35</m:t>
                </m:r>
              </m:den>
            </m:f>
            <m:r>
              <m:rPr>
                <m:sty m:val="p"/>
              </m:rPr>
              <w:rPr>
                <w:rFonts w:ascii="Cambria Math" w:eastAsiaTheme="minorEastAsia" w:hAnsi="Cambria Math" w:cs="Times New Roman"/>
                <w:sz w:val="24"/>
                <w:szCs w:val="24"/>
              </w:rPr>
              <m:t xml:space="preserve"> ; </m:t>
            </m:r>
            <m:f>
              <m:fPr>
                <m:ctrlPr>
                  <w:rPr>
                    <w:rFonts w:ascii="Cambria Math" w:hAnsi="Cambria Math" w:cs="Times New Roman"/>
                    <w:sz w:val="24"/>
                    <w:szCs w:val="24"/>
                  </w:rPr>
                </m:ctrlPr>
              </m:fPr>
              <m:num>
                <m:r>
                  <m:rPr>
                    <m:sty m:val="p"/>
                  </m:rPr>
                  <w:rPr>
                    <w:rFonts w:ascii="Cambria Math" w:hAnsi="Cambria Math" w:cs="Times New Roman"/>
                    <w:sz w:val="24"/>
                    <w:szCs w:val="24"/>
                  </w:rPr>
                  <m:t>200</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10</m:t>
                </m:r>
              </m:den>
            </m:f>
            <m:r>
              <m:rPr>
                <m:sty m:val="p"/>
              </m:rPr>
              <w:rPr>
                <w:rFonts w:ascii="Cambria Math" w:eastAsiaTheme="minorEastAsia" w:hAnsi="Cambria Math" w:cs="Times New Roman"/>
                <w:sz w:val="24"/>
                <w:szCs w:val="24"/>
              </w:rPr>
              <m:t xml:space="preserve"> ; 16 mm</m:t>
            </m:r>
          </m:e>
        </m:d>
      </m:oMath>
      <w:r w:rsidR="00A26A07">
        <w:rPr>
          <w:rFonts w:ascii="Times New Roman" w:eastAsiaTheme="minorEastAsia" w:hAnsi="Times New Roman" w:cs="Times New Roman"/>
          <w:sz w:val="24"/>
          <w:szCs w:val="24"/>
        </w:rPr>
        <w:t xml:space="preserve"> </w:t>
      </w:r>
    </w:p>
    <w:p w14:paraId="30FB1AE6" w14:textId="77777777" w:rsidR="00E558DF" w:rsidRDefault="00E558D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Ø</w:t>
      </w:r>
      <w:r w:rsidRPr="00E558DF">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rPr>
        <w:t xml:space="preserve"> &lt; min </w:t>
      </w:r>
      <m:oMath>
        <m:d>
          <m:dPr>
            <m:begChr m:val="{"/>
            <m:endChr m:val="}"/>
            <m:ctrlPr>
              <w:rPr>
                <w:rFonts w:ascii="Cambria Math" w:eastAsiaTheme="minorEastAsia" w:hAnsi="Cambria Math" w:cs="Times New Roman"/>
                <w:i/>
                <w:sz w:val="24"/>
                <w:szCs w:val="24"/>
              </w:rPr>
            </m:ctrlPr>
          </m:dPr>
          <m:e>
            <m:r>
              <m:rPr>
                <m:sty m:val="p"/>
              </m:rPr>
              <w:rPr>
                <w:rFonts w:ascii="Cambria Math" w:hAnsi="Cambria Math" w:cs="Times New Roman"/>
                <w:sz w:val="24"/>
                <w:szCs w:val="24"/>
              </w:rPr>
              <m:t>11,43</m:t>
            </m:r>
            <m:r>
              <m:rPr>
                <m:sty m:val="p"/>
              </m:rPr>
              <w:rPr>
                <w:rFonts w:ascii="Cambria Math" w:eastAsiaTheme="minorEastAsia" w:hAnsi="Cambria Math" w:cs="Times New Roman"/>
                <w:sz w:val="24"/>
                <w:szCs w:val="24"/>
              </w:rPr>
              <m:t xml:space="preserve"> ; </m:t>
            </m:r>
            <m:r>
              <m:rPr>
                <m:sty m:val="p"/>
              </m:rPr>
              <w:rPr>
                <w:rFonts w:ascii="Cambria Math" w:hAnsi="Cambria Math" w:cs="Times New Roman"/>
                <w:sz w:val="24"/>
                <w:szCs w:val="24"/>
              </w:rPr>
              <m:t>20</m:t>
            </m:r>
            <m:r>
              <m:rPr>
                <m:sty m:val="p"/>
              </m:rPr>
              <w:rPr>
                <w:rFonts w:ascii="Cambria Math" w:eastAsiaTheme="minorEastAsia" w:hAnsi="Cambria Math" w:cs="Times New Roman"/>
                <w:sz w:val="24"/>
                <w:szCs w:val="24"/>
              </w:rPr>
              <m:t xml:space="preserve"> ; 16 mm</m:t>
            </m:r>
          </m:e>
        </m:d>
      </m:oMath>
      <w:r w:rsidR="00A26A07">
        <w:rPr>
          <w:rFonts w:ascii="Times New Roman" w:eastAsiaTheme="minorEastAsia" w:hAnsi="Times New Roman" w:cs="Times New Roman"/>
          <w:sz w:val="24"/>
          <w:szCs w:val="24"/>
        </w:rPr>
        <w:t xml:space="preserve"> </w:t>
      </w:r>
    </w:p>
    <w:p w14:paraId="2C43C9C4" w14:textId="77777777" w:rsidR="00A40E8F" w:rsidRDefault="00A40E8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Ø</w:t>
      </w:r>
      <w:r w:rsidRPr="00E558DF">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rPr>
        <w:t xml:space="preserve"> &lt; 11,43 mm</w:t>
      </w:r>
    </w:p>
    <w:p w14:paraId="3FA0205F" w14:textId="77777777" w:rsidR="00295FF1" w:rsidRDefault="00A40E8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Prenons Ø</w:t>
      </w:r>
      <w:r w:rsidRPr="00E558DF">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8</w:t>
      </w:r>
      <w:r w:rsidR="000F381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mm.</w:t>
      </w:r>
    </w:p>
    <w:p w14:paraId="7D06B0E1" w14:textId="77777777" w:rsidR="00295FF1" w:rsidRPr="000F3813" w:rsidRDefault="00295FF1" w:rsidP="000F3813">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sidRPr="000F3813">
        <w:rPr>
          <w:rFonts w:ascii="Times New Roman" w:eastAsiaTheme="minorEastAsia" w:hAnsi="Times New Roman" w:cs="Times New Roman"/>
          <w:b/>
          <w:sz w:val="24"/>
          <w:szCs w:val="24"/>
        </w:rPr>
        <w:lastRenderedPageBreak/>
        <w:t>Section des aciers transversaux</w:t>
      </w:r>
    </w:p>
    <w:p w14:paraId="04BC95D0" w14:textId="77777777" w:rsidR="000F3813" w:rsidRDefault="00921B16" w:rsidP="000F381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1CBF998" w14:textId="77777777" w:rsidR="00295FF1" w:rsidRDefault="000F381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95FF1">
        <w:rPr>
          <w:rFonts w:ascii="Times New Roman" w:eastAsiaTheme="minorEastAsia" w:hAnsi="Times New Roman" w:cs="Times New Roman"/>
          <w:sz w:val="24"/>
          <w:szCs w:val="24"/>
        </w:rPr>
        <w:t>Les cadres sont formés par des HA8.</w:t>
      </w:r>
    </w:p>
    <w:p w14:paraId="19331C6E" w14:textId="77777777" w:rsidR="000B3419" w:rsidRDefault="00295FF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Section </w:t>
      </w:r>
      <w:r w:rsidR="000B3419">
        <w:rPr>
          <w:rFonts w:ascii="Times New Roman" w:eastAsiaTheme="minorEastAsia" w:hAnsi="Times New Roman" w:cs="Times New Roman"/>
          <w:sz w:val="24"/>
          <w:szCs w:val="24"/>
        </w:rPr>
        <w:t>de l’armature transversale : At = n</w:t>
      </w:r>
      <w:r w:rsidR="000B3419" w:rsidRPr="000B3419">
        <w:rPr>
          <w:rFonts w:ascii="Times New Roman" w:eastAsiaTheme="minorEastAsia" w:hAnsi="Times New Roman" w:cs="Times New Roman"/>
          <w:sz w:val="24"/>
          <w:szCs w:val="24"/>
          <w:vertAlign w:val="subscript"/>
        </w:rPr>
        <w:t>B</w:t>
      </w:r>
      <w:r w:rsidR="000B3419">
        <w:rPr>
          <w:rFonts w:ascii="Times New Roman" w:eastAsiaTheme="minorEastAsia" w:hAnsi="Times New Roman" w:cs="Times New Roman"/>
          <w:sz w:val="24"/>
          <w:szCs w:val="24"/>
        </w:rPr>
        <w:t xml:space="preserve"> HA8</w:t>
      </w:r>
      <w:r w:rsidR="00A26A07">
        <w:rPr>
          <w:rFonts w:ascii="Times New Roman" w:eastAsiaTheme="minorEastAsia" w:hAnsi="Times New Roman" w:cs="Times New Roman"/>
          <w:sz w:val="24"/>
          <w:szCs w:val="24"/>
        </w:rPr>
        <w:t xml:space="preserve"> </w:t>
      </w:r>
      <w:r w:rsidR="000B3419">
        <w:rPr>
          <w:rFonts w:ascii="Times New Roman" w:eastAsiaTheme="minorEastAsia" w:hAnsi="Times New Roman" w:cs="Times New Roman"/>
          <w:sz w:val="24"/>
          <w:szCs w:val="24"/>
        </w:rPr>
        <w:t>avec n</w:t>
      </w:r>
      <w:r w:rsidR="000B3419" w:rsidRPr="000B3419">
        <w:rPr>
          <w:rFonts w:ascii="Times New Roman" w:eastAsiaTheme="minorEastAsia" w:hAnsi="Times New Roman" w:cs="Times New Roman"/>
          <w:sz w:val="24"/>
          <w:szCs w:val="24"/>
          <w:vertAlign w:val="subscript"/>
        </w:rPr>
        <w:t xml:space="preserve">B </w:t>
      </w:r>
      <w:r w:rsidR="000B3419">
        <w:rPr>
          <w:rFonts w:ascii="Times New Roman" w:eastAsiaTheme="minorEastAsia" w:hAnsi="Times New Roman" w:cs="Times New Roman"/>
          <w:sz w:val="24"/>
          <w:szCs w:val="24"/>
        </w:rPr>
        <w:t>= 2</w:t>
      </w:r>
    </w:p>
    <w:p w14:paraId="58D66421" w14:textId="77777777" w:rsidR="008A329E" w:rsidRDefault="008A329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B3419">
        <w:rPr>
          <w:rFonts w:ascii="Times New Roman" w:eastAsiaTheme="minorEastAsia" w:hAnsi="Times New Roman" w:cs="Times New Roman"/>
          <w:sz w:val="24"/>
          <w:szCs w:val="24"/>
        </w:rPr>
        <w:t>D’après abaque, on a At = 2HA8 = 1,01cm²</w:t>
      </w:r>
    </w:p>
    <w:p w14:paraId="33CC1A5C" w14:textId="77777777" w:rsidR="000B3419" w:rsidRDefault="000B3419" w:rsidP="000F3813">
      <w:pPr>
        <w:autoSpaceDE w:val="0"/>
        <w:autoSpaceDN w:val="0"/>
        <w:adjustRightInd w:val="0"/>
        <w:spacing w:after="0" w:line="240" w:lineRule="auto"/>
        <w:jc w:val="both"/>
        <w:rPr>
          <w:rFonts w:ascii="Times New Roman" w:eastAsiaTheme="minorEastAsia" w:hAnsi="Times New Roman" w:cs="Times New Roman"/>
          <w:sz w:val="24"/>
          <w:szCs w:val="24"/>
        </w:rPr>
      </w:pPr>
    </w:p>
    <w:p w14:paraId="381C0321" w14:textId="77777777" w:rsidR="000B3419" w:rsidRPr="000F3813" w:rsidRDefault="000B3419" w:rsidP="000F3813">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sidRPr="000F3813">
        <w:rPr>
          <w:rFonts w:ascii="Times New Roman" w:eastAsiaTheme="minorEastAsia" w:hAnsi="Times New Roman" w:cs="Times New Roman"/>
          <w:b/>
          <w:sz w:val="24"/>
          <w:szCs w:val="24"/>
        </w:rPr>
        <w:t>Contrainte tangente conventionnelle</w:t>
      </w:r>
    </w:p>
    <w:p w14:paraId="25B0DC4F" w14:textId="77777777" w:rsidR="000F3813" w:rsidRDefault="000F3813" w:rsidP="000F381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0D009BF1" w14:textId="77777777" w:rsidR="000B3419" w:rsidRDefault="000B3419"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Vu</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b.d</m:t>
            </m:r>
          </m:den>
        </m:f>
      </m:oMath>
      <w:r w:rsidR="00A26A07">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avec Vu = </w:t>
      </w:r>
      <m:oMath>
        <m:f>
          <m:fPr>
            <m:ctrlPr>
              <w:rPr>
                <w:rFonts w:ascii="Cambria Math" w:hAnsi="Cambria Math" w:cs="Times New Roman"/>
                <w:sz w:val="28"/>
                <w:szCs w:val="28"/>
              </w:rPr>
            </m:ctrlPr>
          </m:fPr>
          <m:num>
            <m:r>
              <m:rPr>
                <m:sty m:val="p"/>
              </m:rPr>
              <w:rPr>
                <w:rFonts w:ascii="Cambria Math" w:hAnsi="Cambria Math" w:cs="Times New Roman"/>
                <w:sz w:val="28"/>
                <w:szCs w:val="28"/>
              </w:rPr>
              <m:t>ql</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5.900 x 5,3</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15,635 T = 156350 N</w:t>
      </w:r>
    </w:p>
    <w:p w14:paraId="6B6B2CD6" w14:textId="77777777" w:rsidR="00921B16" w:rsidRDefault="00921B16"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0,156350</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8"/>
                <w:szCs w:val="28"/>
                <w:vertAlign w:val="subscript"/>
              </w:rPr>
              <m:t xml:space="preserve">0,20 </m:t>
            </m:r>
            <m:r>
              <m:rPr>
                <m:sty m:val="p"/>
              </m:rPr>
              <w:rPr>
                <w:rFonts w:ascii="Cambria Math" w:hAnsi="Cambria Math" w:cs="Times New Roman"/>
                <w:sz w:val="28"/>
                <w:szCs w:val="28"/>
              </w:rPr>
              <m:t>x 0,35</m:t>
            </m:r>
          </m:den>
        </m:f>
      </m:oMath>
      <w:r w:rsidR="00A26A07">
        <w:rPr>
          <w:rFonts w:ascii="Times New Roman" w:eastAsiaTheme="minorEastAsia" w:hAnsi="Times New Roman" w:cs="Times New Roman"/>
          <w:sz w:val="28"/>
          <w:szCs w:val="28"/>
        </w:rPr>
        <w:t xml:space="preserve"> </w:t>
      </w:r>
    </w:p>
    <w:p w14:paraId="09A4081B" w14:textId="77777777" w:rsidR="00921B16" w:rsidRDefault="00921B16"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2,23 MPa</w:t>
      </w:r>
    </w:p>
    <w:p w14:paraId="74D798BF" w14:textId="77777777" w:rsidR="008A329E" w:rsidRDefault="008A329E" w:rsidP="000F3813">
      <w:pPr>
        <w:autoSpaceDE w:val="0"/>
        <w:autoSpaceDN w:val="0"/>
        <w:adjustRightInd w:val="0"/>
        <w:spacing w:after="0" w:line="240" w:lineRule="auto"/>
        <w:jc w:val="both"/>
        <w:rPr>
          <w:rFonts w:ascii="Times New Roman" w:eastAsiaTheme="minorEastAsia" w:hAnsi="Times New Roman" w:cs="Times New Roman"/>
          <w:sz w:val="24"/>
          <w:szCs w:val="24"/>
        </w:rPr>
      </w:pPr>
    </w:p>
    <w:p w14:paraId="0E0BC649" w14:textId="77777777" w:rsidR="00914E93" w:rsidRDefault="00921B16" w:rsidP="00914E93">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0F3813">
        <w:rPr>
          <w:rFonts w:ascii="Times New Roman" w:hAnsi="Times New Roman" w:cs="Times New Roman"/>
          <w:b/>
          <w:sz w:val="24"/>
          <w:szCs w:val="24"/>
        </w:rPr>
        <w:t>Contrainte limite</w:t>
      </w:r>
    </w:p>
    <w:p w14:paraId="74C28B66" w14:textId="77777777" w:rsidR="00914E93" w:rsidRDefault="00914E93" w:rsidP="00914E93">
      <w:pPr>
        <w:pStyle w:val="Paragraphedeliste"/>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p>
    <w:p w14:paraId="666AC0B0" w14:textId="77777777" w:rsidR="00921B16" w:rsidRPr="00914E93" w:rsidRDefault="00914E93" w:rsidP="00914E93">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921B16" w:rsidRPr="00914E93">
        <w:rPr>
          <w:rFonts w:ascii="Times New Roman" w:hAnsi="Times New Roman" w:cs="Times New Roman"/>
          <w:sz w:val="24"/>
          <w:szCs w:val="24"/>
        </w:rPr>
        <w:t>Dans le cas de fissuration préjudiciable et par des armatures droites :</w:t>
      </w:r>
    </w:p>
    <w:p w14:paraId="286F0ADD" w14:textId="77777777" w:rsidR="00921B16" w:rsidRDefault="00921B16"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min</w:t>
      </w:r>
      <w:r>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0,15.fc28</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γb</m:t>
                </m:r>
              </m:den>
            </m:f>
            <m:r>
              <m:rPr>
                <m:sty m:val="p"/>
              </m:rPr>
              <w:rPr>
                <w:rFonts w:ascii="Cambria Math" w:eastAsiaTheme="minorEastAsia" w:hAnsi="Cambria Math" w:cs="Times New Roman"/>
                <w:sz w:val="24"/>
                <w:szCs w:val="24"/>
              </w:rPr>
              <m:t xml:space="preserve"> ; </m:t>
            </m:r>
            <m:r>
              <m:rPr>
                <m:sty m:val="p"/>
              </m:rPr>
              <w:rPr>
                <w:rFonts w:ascii="Cambria Math" w:hAnsi="Cambria Math" w:cs="Times New Roman"/>
                <w:sz w:val="24"/>
                <w:szCs w:val="24"/>
              </w:rPr>
              <m:t>4 MPa</m:t>
            </m:r>
          </m:e>
        </m:d>
      </m:oMath>
      <w:r w:rsidR="00A26A07">
        <w:rPr>
          <w:rFonts w:ascii="Times New Roman" w:eastAsiaTheme="minorEastAsia" w:hAnsi="Times New Roman" w:cs="Times New Roman"/>
          <w:sz w:val="24"/>
          <w:szCs w:val="24"/>
        </w:rPr>
        <w:t xml:space="preserve"> </w:t>
      </w:r>
    </w:p>
    <w:p w14:paraId="47007B7A" w14:textId="77777777" w:rsidR="00271DEF" w:rsidRDefault="00271DEF"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min</w:t>
      </w:r>
      <w:r>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0,15 x 25</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1,5</m:t>
                </m:r>
              </m:den>
            </m:f>
            <m:r>
              <m:rPr>
                <m:sty m:val="p"/>
              </m:rPr>
              <w:rPr>
                <w:rFonts w:ascii="Cambria Math" w:eastAsiaTheme="minorEastAsia" w:hAnsi="Cambria Math" w:cs="Times New Roman"/>
                <w:sz w:val="24"/>
                <w:szCs w:val="24"/>
              </w:rPr>
              <m:t xml:space="preserve"> ; </m:t>
            </m:r>
            <m:r>
              <m:rPr>
                <m:sty m:val="p"/>
              </m:rPr>
              <w:rPr>
                <w:rFonts w:ascii="Cambria Math" w:hAnsi="Cambria Math" w:cs="Times New Roman"/>
                <w:sz w:val="24"/>
                <w:szCs w:val="24"/>
              </w:rPr>
              <m:t>4 MPa</m:t>
            </m:r>
          </m:e>
        </m:d>
      </m:oMath>
    </w:p>
    <w:p w14:paraId="788DE430" w14:textId="77777777" w:rsidR="00271DEF" w:rsidRDefault="00271DEF" w:rsidP="00DC6DC3">
      <w:pPr>
        <w:pStyle w:val="Paragraphedeliste"/>
        <w:autoSpaceDE w:val="0"/>
        <w:autoSpaceDN w:val="0"/>
        <w:adjustRightInd w:val="0"/>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2,5 MPa</w:t>
      </w:r>
    </w:p>
    <w:p w14:paraId="767802B7" w14:textId="77777777" w:rsidR="00271DEF" w:rsidRDefault="00271DEF" w:rsidP="000F3813">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750D1B4A" w14:textId="77777777" w:rsidR="00271DEF" w:rsidRDefault="00271DEF" w:rsidP="00DC6DC3">
      <w:pPr>
        <w:pStyle w:val="Paragraphedeliste"/>
        <w:autoSpaceDE w:val="0"/>
        <w:autoSpaceDN w:val="0"/>
        <w:adjustRightInd w:val="0"/>
        <w:spacing w:after="0" w:line="360" w:lineRule="auto"/>
        <w:ind w:left="1080"/>
        <w:jc w:val="both"/>
        <w:rPr>
          <w:rFonts w:ascii="Times New Roman"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2,23 MPa &lt; </w:t>
      </w: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2,5 MPa, les armatures transversales sont droites =&gt; α = 90°</w:t>
      </w:r>
    </w:p>
    <w:p w14:paraId="12DCECFB" w14:textId="77777777" w:rsidR="008A6F08" w:rsidRDefault="008A6F08" w:rsidP="000F3813">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407C1FD7" w14:textId="77777777" w:rsidR="008A6F08" w:rsidRPr="000F3813" w:rsidRDefault="008A6F08" w:rsidP="000F3813">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0F3813">
        <w:rPr>
          <w:rFonts w:ascii="Times New Roman" w:hAnsi="Times New Roman" w:cs="Times New Roman"/>
          <w:b/>
          <w:sz w:val="24"/>
          <w:szCs w:val="24"/>
        </w:rPr>
        <w:t>Espacement des cadres</w:t>
      </w:r>
    </w:p>
    <w:p w14:paraId="74DE5FF5" w14:textId="77777777" w:rsidR="000F3813" w:rsidRDefault="000F3813" w:rsidP="000F3813">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12142694" w14:textId="77777777" w:rsidR="008A6F08" w:rsidRPr="00921B16" w:rsidRDefault="008A6F08" w:rsidP="00DC6DC3">
      <w:pPr>
        <w:pStyle w:val="Paragraphedeliste"/>
        <w:autoSpaceDE w:val="0"/>
        <w:autoSpaceDN w:val="0"/>
        <w:adjustRightInd w:val="0"/>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Espacement minimal :</w:t>
      </w:r>
      <w:r w:rsidR="00A26A07">
        <w:rPr>
          <w:rFonts w:ascii="Times New Roman" w:hAnsi="Times New Roman" w:cs="Times New Roman"/>
          <w:sz w:val="24"/>
          <w:szCs w:val="24"/>
        </w:rPr>
        <w:t xml:space="preserve"> </w:t>
      </w:r>
      <w:r>
        <w:rPr>
          <w:rFonts w:ascii="Times New Roman" w:hAnsi="Times New Roman" w:cs="Times New Roman"/>
          <w:sz w:val="24"/>
          <w:szCs w:val="24"/>
        </w:rPr>
        <w:t xml:space="preserve">St ≤ min </w:t>
      </w:r>
      <m:oMath>
        <m:d>
          <m:dPr>
            <m:begChr m:val="{"/>
            <m:endChr m:val="}"/>
            <m:ctrlPr>
              <w:rPr>
                <w:rFonts w:ascii="Cambria Math" w:eastAsiaTheme="minorEastAsia" w:hAnsi="Cambria Math" w:cs="Times New Roman"/>
                <w:i/>
                <w:sz w:val="24"/>
                <w:szCs w:val="24"/>
              </w:rPr>
            </m:ctrlPr>
          </m:dPr>
          <m:e>
            <m:r>
              <m:rPr>
                <m:sty m:val="p"/>
              </m:rPr>
              <w:rPr>
                <w:rFonts w:ascii="Cambria Math" w:hAnsi="Cambria Math" w:cs="Times New Roman"/>
                <w:sz w:val="24"/>
                <w:szCs w:val="24"/>
              </w:rPr>
              <m:t>0,9d ;40cm</m:t>
            </m:r>
          </m:e>
        </m:d>
      </m:oMath>
    </w:p>
    <w:p w14:paraId="2A18B6E3" w14:textId="77777777" w:rsidR="00921B16" w:rsidRDefault="000F381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8A6F08">
        <w:rPr>
          <w:rFonts w:ascii="Times New Roman" w:hAnsi="Times New Roman" w:cs="Times New Roman"/>
          <w:sz w:val="24"/>
          <w:szCs w:val="24"/>
        </w:rPr>
        <w:t>St ≤ 31,5 cm</w:t>
      </w:r>
    </w:p>
    <w:p w14:paraId="112CE202" w14:textId="77777777" w:rsidR="008A6F08" w:rsidRPr="0069212D" w:rsidRDefault="00A26A07" w:rsidP="00DC6DC3">
      <w:pPr>
        <w:autoSpaceDE w:val="0"/>
        <w:autoSpaceDN w:val="0"/>
        <w:adjustRightInd w:val="0"/>
        <w:spacing w:after="0" w:line="360" w:lineRule="auto"/>
        <w:jc w:val="both"/>
        <w:rPr>
          <w:rFonts w:ascii="Times New Roman" w:hAnsi="Times New Roman" w:cs="Times New Roman"/>
          <w:sz w:val="24"/>
          <w:szCs w:val="24"/>
          <w:lang w:val="en-US"/>
        </w:rPr>
      </w:pPr>
      <w:r w:rsidRPr="0069212D">
        <w:rPr>
          <w:rFonts w:ascii="Times New Roman" w:hAnsi="Times New Roman" w:cs="Times New Roman"/>
          <w:sz w:val="24"/>
          <w:szCs w:val="24"/>
          <w:lang w:val="en-US"/>
        </w:rPr>
        <w:t xml:space="preserve"> </w:t>
      </w:r>
      <w:r w:rsidR="000F3813" w:rsidRPr="0069212D">
        <w:rPr>
          <w:rFonts w:ascii="Times New Roman" w:hAnsi="Times New Roman" w:cs="Times New Roman"/>
          <w:sz w:val="24"/>
          <w:szCs w:val="24"/>
          <w:lang w:val="en-US"/>
        </w:rPr>
        <w:tab/>
      </w:r>
      <w:r w:rsidR="000F3813" w:rsidRPr="0069212D">
        <w:rPr>
          <w:rFonts w:ascii="Times New Roman" w:hAnsi="Times New Roman" w:cs="Times New Roman"/>
          <w:sz w:val="24"/>
          <w:szCs w:val="24"/>
          <w:lang w:val="en-US"/>
        </w:rPr>
        <w:tab/>
      </w:r>
      <w:r w:rsidR="008A6F08" w:rsidRPr="0069212D">
        <w:rPr>
          <w:rFonts w:ascii="Times New Roman" w:hAnsi="Times New Roman" w:cs="Times New Roman"/>
          <w:sz w:val="24"/>
          <w:szCs w:val="24"/>
          <w:lang w:val="en-US"/>
        </w:rPr>
        <w:t>Et</w:t>
      </w:r>
      <w:r w:rsidRPr="0069212D">
        <w:rPr>
          <w:rFonts w:ascii="Times New Roman" w:hAnsi="Times New Roman" w:cs="Times New Roman"/>
          <w:sz w:val="24"/>
          <w:szCs w:val="24"/>
          <w:lang w:val="en-US"/>
        </w:rPr>
        <w:t xml:space="preserve"> </w:t>
      </w:r>
      <w:r w:rsidR="008A6F08" w:rsidRPr="0069212D">
        <w:rPr>
          <w:rFonts w:ascii="Times New Roman" w:hAnsi="Times New Roman" w:cs="Times New Roman"/>
          <w:sz w:val="24"/>
          <w:szCs w:val="24"/>
          <w:lang w:val="en-US"/>
        </w:rPr>
        <w:t xml:space="preserve">St ≤ At x </w:t>
      </w:r>
      <m:oMath>
        <m:f>
          <m:fPr>
            <m:ctrlPr>
              <w:rPr>
                <w:rFonts w:ascii="Cambria Math" w:hAnsi="Cambria Math" w:cs="Times New Roman"/>
                <w:sz w:val="24"/>
                <w:szCs w:val="24"/>
              </w:rPr>
            </m:ctrlPr>
          </m:fPr>
          <m:num>
            <m:r>
              <m:rPr>
                <m:sty m:val="p"/>
              </m:rPr>
              <w:rPr>
                <w:rFonts w:ascii="Cambria Math" w:hAnsi="Cambria Math" w:cs="Times New Roman"/>
                <w:sz w:val="24"/>
                <w:szCs w:val="24"/>
                <w:lang w:val="en-US"/>
              </w:rPr>
              <m:t>fe</m:t>
            </m:r>
            <m:r>
              <m:rPr>
                <m:sty m:val="p"/>
              </m:rPr>
              <w:rPr>
                <w:rFonts w:ascii="Cambria Math" w:hAnsi="Cambria Math" w:cs="Times New Roman"/>
                <w:sz w:val="24"/>
                <w:szCs w:val="24"/>
                <w:vertAlign w:val="subscript"/>
                <w:lang w:val="en-US"/>
              </w:rPr>
              <m:t xml:space="preserve"> </m:t>
            </m:r>
          </m:num>
          <m:den>
            <m:r>
              <m:rPr>
                <m:sty m:val="p"/>
              </m:rPr>
              <w:rPr>
                <w:rFonts w:ascii="Cambria Math" w:hAnsi="Cambria Math" w:cs="Times New Roman"/>
                <w:sz w:val="24"/>
                <w:szCs w:val="24"/>
                <w:vertAlign w:val="subscript"/>
                <w:lang w:val="en-US"/>
              </w:rPr>
              <m:t>0,4b</m:t>
            </m:r>
          </m:den>
        </m:f>
      </m:oMath>
      <w:r w:rsidR="008A6F08" w:rsidRPr="0069212D">
        <w:rPr>
          <w:rFonts w:ascii="Times New Roman" w:eastAsiaTheme="minorEastAsia" w:hAnsi="Times New Roman" w:cs="Times New Roman"/>
          <w:sz w:val="24"/>
          <w:szCs w:val="24"/>
          <w:lang w:val="en-US"/>
        </w:rPr>
        <w:t xml:space="preserve"> = </w:t>
      </w:r>
      <w:r w:rsidR="008A6F08" w:rsidRPr="0069212D">
        <w:rPr>
          <w:rFonts w:ascii="Times New Roman" w:hAnsi="Times New Roman" w:cs="Times New Roman"/>
          <w:sz w:val="24"/>
          <w:szCs w:val="24"/>
          <w:lang w:val="en-US"/>
        </w:rPr>
        <w:t xml:space="preserve">1 x </w:t>
      </w:r>
      <m:oMath>
        <m:f>
          <m:fPr>
            <m:ctrlPr>
              <w:rPr>
                <w:rFonts w:ascii="Cambria Math" w:hAnsi="Cambria Math" w:cs="Times New Roman"/>
                <w:sz w:val="24"/>
                <w:szCs w:val="24"/>
              </w:rPr>
            </m:ctrlPr>
          </m:fPr>
          <m:num>
            <m:r>
              <m:rPr>
                <m:sty m:val="p"/>
              </m:rPr>
              <w:rPr>
                <w:rFonts w:ascii="Cambria Math" w:hAnsi="Cambria Math" w:cs="Times New Roman"/>
                <w:sz w:val="24"/>
                <w:szCs w:val="24"/>
                <w:lang w:val="en-US"/>
              </w:rPr>
              <m:t>500</m:t>
            </m:r>
            <m:r>
              <m:rPr>
                <m:sty m:val="p"/>
              </m:rPr>
              <w:rPr>
                <w:rFonts w:ascii="Cambria Math" w:hAnsi="Cambria Math" w:cs="Times New Roman"/>
                <w:sz w:val="24"/>
                <w:szCs w:val="24"/>
                <w:vertAlign w:val="subscript"/>
                <w:lang w:val="en-US"/>
              </w:rPr>
              <m:t xml:space="preserve"> </m:t>
            </m:r>
          </m:num>
          <m:den>
            <m:r>
              <m:rPr>
                <m:sty m:val="p"/>
              </m:rPr>
              <w:rPr>
                <w:rFonts w:ascii="Cambria Math" w:hAnsi="Cambria Math" w:cs="Times New Roman"/>
                <w:sz w:val="24"/>
                <w:szCs w:val="24"/>
                <w:vertAlign w:val="subscript"/>
                <w:lang w:val="en-US"/>
              </w:rPr>
              <m:t xml:space="preserve">0,4 </m:t>
            </m:r>
            <m:r>
              <m:rPr>
                <m:sty m:val="p"/>
              </m:rPr>
              <w:rPr>
                <w:rFonts w:ascii="Cambria Math" w:hAnsi="Cambria Math" w:cs="Times New Roman"/>
                <w:sz w:val="24"/>
                <w:szCs w:val="24"/>
                <w:lang w:val="en-US"/>
              </w:rPr>
              <m:t>x 20</m:t>
            </m:r>
          </m:den>
        </m:f>
      </m:oMath>
    </w:p>
    <w:p w14:paraId="01E71B68" w14:textId="77777777" w:rsidR="008A6F08" w:rsidRDefault="008A6F08" w:rsidP="00DC6DC3">
      <w:pPr>
        <w:autoSpaceDE w:val="0"/>
        <w:autoSpaceDN w:val="0"/>
        <w:adjustRightInd w:val="0"/>
        <w:spacing w:after="0" w:line="360" w:lineRule="auto"/>
        <w:jc w:val="both"/>
        <w:rPr>
          <w:rFonts w:ascii="Times New Roman" w:hAnsi="Times New Roman" w:cs="Times New Roman"/>
          <w:sz w:val="24"/>
          <w:szCs w:val="24"/>
        </w:rPr>
      </w:pPr>
      <w:r w:rsidRPr="0069212D">
        <w:rPr>
          <w:rFonts w:ascii="Times New Roman" w:hAnsi="Times New Roman" w:cs="Times New Roman"/>
          <w:sz w:val="24"/>
          <w:szCs w:val="24"/>
          <w:lang w:val="en-US"/>
        </w:rPr>
        <w:tab/>
      </w:r>
      <w:r w:rsidRPr="0069212D">
        <w:rPr>
          <w:rFonts w:ascii="Times New Roman" w:hAnsi="Times New Roman" w:cs="Times New Roman"/>
          <w:sz w:val="24"/>
          <w:szCs w:val="24"/>
          <w:lang w:val="en-US"/>
        </w:rPr>
        <w:tab/>
      </w:r>
      <w:r w:rsidRPr="0069212D">
        <w:rPr>
          <w:rFonts w:ascii="Times New Roman" w:hAnsi="Times New Roman" w:cs="Times New Roman"/>
          <w:sz w:val="24"/>
          <w:szCs w:val="24"/>
          <w:lang w:val="en-US"/>
        </w:rPr>
        <w:tab/>
      </w:r>
      <w:r w:rsidRPr="0069212D">
        <w:rPr>
          <w:rFonts w:ascii="Times New Roman" w:hAnsi="Times New Roman" w:cs="Times New Roman"/>
          <w:sz w:val="24"/>
          <w:szCs w:val="24"/>
          <w:lang w:val="en-US"/>
        </w:rPr>
        <w:tab/>
      </w:r>
      <w:r w:rsidR="00A26A07" w:rsidRPr="0069212D">
        <w:rPr>
          <w:rFonts w:ascii="Times New Roman" w:hAnsi="Times New Roman" w:cs="Times New Roman"/>
          <w:sz w:val="24"/>
          <w:szCs w:val="24"/>
          <w:lang w:val="en-US"/>
        </w:rPr>
        <w:t xml:space="preserve"> </w:t>
      </w:r>
      <w:r>
        <w:rPr>
          <w:rFonts w:ascii="Times New Roman" w:hAnsi="Times New Roman" w:cs="Times New Roman"/>
          <w:sz w:val="24"/>
          <w:szCs w:val="24"/>
        </w:rPr>
        <w:t>St ≤ 62,5 cm</w:t>
      </w:r>
    </w:p>
    <w:p w14:paraId="1A130C7F" w14:textId="77777777" w:rsidR="008A6F08" w:rsidRDefault="008A6F08" w:rsidP="00914E93">
      <w:pPr>
        <w:autoSpaceDE w:val="0"/>
        <w:autoSpaceDN w:val="0"/>
        <w:adjustRightInd w:val="0"/>
        <w:spacing w:after="0" w:line="240" w:lineRule="auto"/>
        <w:jc w:val="both"/>
        <w:rPr>
          <w:rFonts w:ascii="Times New Roman" w:hAnsi="Times New Roman" w:cs="Times New Roman"/>
          <w:sz w:val="24"/>
          <w:szCs w:val="24"/>
        </w:rPr>
      </w:pPr>
    </w:p>
    <w:p w14:paraId="67D321F4" w14:textId="77777777" w:rsidR="008A6F08" w:rsidRDefault="008A6F0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Pour notre cas, nous allons utiliser la règle de Caquot.</w:t>
      </w:r>
    </w:p>
    <w:p w14:paraId="29CA78DD" w14:textId="77777777" w:rsidR="00040A3E" w:rsidRDefault="00040A3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Selon la méthode « Caquot », Le premier espacement Sto est calculé selon le BAEL 91. Les espacements augmentent progressivement en suivant la suite 7-8-9-10-11-13-16-20-25-35-40 cm, en répétant la valeur adoptée autant de fois qu’il existe de mètre dans la demi-portée de la poutre.</w:t>
      </w:r>
    </w:p>
    <w:p w14:paraId="578B8D5A" w14:textId="77777777" w:rsidR="00914E93" w:rsidRDefault="00471B4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1FBA9216" w14:textId="77777777" w:rsidR="00040A3E" w:rsidRDefault="00914E9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040A3E">
        <w:rPr>
          <w:rFonts w:ascii="Times New Roman" w:hAnsi="Times New Roman" w:cs="Times New Roman"/>
          <w:sz w:val="24"/>
          <w:szCs w:val="24"/>
        </w:rPr>
        <w:t>Espacement à l’appui :</w:t>
      </w:r>
    </w:p>
    <w:p w14:paraId="5383080B" w14:textId="77777777" w:rsidR="00040A3E" w:rsidRDefault="00471B4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m:oMath>
        <m:f>
          <m:fPr>
            <m:ctrlPr>
              <w:rPr>
                <w:rFonts w:ascii="Cambria Math" w:hAnsi="Cambria Math" w:cs="Times New Roman"/>
                <w:sz w:val="24"/>
                <w:szCs w:val="24"/>
              </w:rPr>
            </m:ctrlPr>
          </m:fPr>
          <m:num>
            <m:r>
              <m:rPr>
                <m:sty m:val="p"/>
              </m:rPr>
              <w:rPr>
                <w:rFonts w:ascii="Cambria Math" w:hAnsi="Cambria Math" w:cs="Times New Roman"/>
                <w:sz w:val="24"/>
                <w:szCs w:val="24"/>
              </w:rPr>
              <m:t>At</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 xml:space="preserve">b </m:t>
            </m:r>
            <m:r>
              <m:rPr>
                <m:sty m:val="p"/>
              </m:rPr>
              <w:rPr>
                <w:rFonts w:ascii="Cambria Math" w:hAnsi="Cambria Math" w:cs="Times New Roman"/>
                <w:sz w:val="24"/>
                <w:szCs w:val="24"/>
              </w:rPr>
              <m:t xml:space="preserve">x stmin </m:t>
            </m:r>
          </m:den>
        </m:f>
      </m:oMath>
      <w:r w:rsidR="00040A3E">
        <w:rPr>
          <w:rFonts w:ascii="Times New Roman" w:eastAsiaTheme="minorEastAsia" w:hAnsi="Times New Roman" w:cs="Times New Roman"/>
          <w:sz w:val="24"/>
          <w:szCs w:val="24"/>
        </w:rPr>
        <w:t xml:space="preserve"> ≥ </w:t>
      </w:r>
      <m:oMath>
        <m:f>
          <m:fPr>
            <m:ctrlPr>
              <w:rPr>
                <w:rFonts w:ascii="Cambria Math" w:hAnsi="Cambria Math" w:cs="Times New Roman"/>
                <w:sz w:val="24"/>
                <w:szCs w:val="24"/>
              </w:rPr>
            </m:ctrlPr>
          </m:fPr>
          <m:num>
            <m:r>
              <m:rPr>
                <m:sty m:val="p"/>
              </m:rPr>
              <w:rPr>
                <w:rFonts w:ascii="Cambria Math" w:hAnsi="Cambria Math" w:cs="Times New Roman"/>
                <w:sz w:val="24"/>
                <w:szCs w:val="24"/>
              </w:rPr>
              <m:t>τu-0,3ft28</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 xml:space="preserve">0,9 </m:t>
            </m:r>
            <m:r>
              <m:rPr>
                <m:sty m:val="p"/>
              </m:rPr>
              <w:rPr>
                <w:rFonts w:ascii="Cambria Math" w:hAnsi="Cambria Math" w:cs="Times New Roman"/>
                <w:sz w:val="24"/>
                <w:szCs w:val="24"/>
              </w:rPr>
              <m:t xml:space="preserve">x </m:t>
            </m:r>
            <m:f>
              <m:fPr>
                <m:ctrlPr>
                  <w:rPr>
                    <w:rFonts w:ascii="Cambria Math" w:hAnsi="Cambria Math" w:cs="Times New Roman"/>
                    <w:sz w:val="24"/>
                    <w:szCs w:val="24"/>
                  </w:rPr>
                </m:ctrlPr>
              </m:fPr>
              <m:num>
                <m:r>
                  <m:rPr>
                    <m:sty m:val="p"/>
                  </m:rPr>
                  <w:rPr>
                    <w:rFonts w:ascii="Cambria Math" w:hAnsi="Cambria Math" w:cs="Times New Roman"/>
                    <w:sz w:val="24"/>
                    <w:szCs w:val="24"/>
                  </w:rPr>
                  <m:t>fe</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γs</m:t>
                </m:r>
              </m:den>
            </m:f>
          </m:den>
        </m:f>
      </m:oMath>
    </w:p>
    <w:p w14:paraId="64D874B9" w14:textId="77777777" w:rsidR="00040A3E" w:rsidRDefault="00471B4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40A3E">
        <w:rPr>
          <w:rFonts w:ascii="Times New Roman" w:eastAsiaTheme="minorEastAsia" w:hAnsi="Times New Roman" w:cs="Times New Roman"/>
          <w:sz w:val="24"/>
          <w:szCs w:val="24"/>
        </w:rPr>
        <w:t>S</w:t>
      </w:r>
      <w:r w:rsidR="00040A3E" w:rsidRPr="00040A3E">
        <w:rPr>
          <w:rFonts w:ascii="Times New Roman" w:eastAsiaTheme="minorEastAsia" w:hAnsi="Times New Roman" w:cs="Times New Roman"/>
          <w:sz w:val="24"/>
          <w:szCs w:val="24"/>
          <w:vertAlign w:val="subscript"/>
        </w:rPr>
        <w:t>tmin</w:t>
      </w:r>
      <w:r w:rsidR="00040A3E">
        <w:rPr>
          <w:rFonts w:ascii="Times New Roman" w:eastAsiaTheme="minorEastAsia" w:hAnsi="Times New Roman" w:cs="Times New Roman"/>
          <w:sz w:val="24"/>
          <w:szCs w:val="24"/>
        </w:rPr>
        <w:t xml:space="preserve"> = </w:t>
      </w:r>
      <m:oMath>
        <m:f>
          <m:fPr>
            <m:ctrlPr>
              <w:rPr>
                <w:rFonts w:ascii="Cambria Math" w:hAnsi="Cambria Math" w:cs="Times New Roman"/>
                <w:sz w:val="24"/>
                <w:szCs w:val="24"/>
              </w:rPr>
            </m:ctrlPr>
          </m:fPr>
          <m:num>
            <m:r>
              <m:rPr>
                <m:sty m:val="p"/>
              </m:rPr>
              <w:rPr>
                <w:rFonts w:ascii="Cambria Math" w:hAnsi="Cambria Math" w:cs="Times New Roman"/>
                <w:sz w:val="24"/>
                <w:szCs w:val="24"/>
              </w:rPr>
              <m:t>0,9At x fe</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 xml:space="preserve">γs </m:t>
            </m:r>
            <m:r>
              <m:rPr>
                <m:sty m:val="p"/>
              </m:rPr>
              <w:rPr>
                <w:rFonts w:ascii="Cambria Math" w:hAnsi="Cambria Math" w:cs="Times New Roman"/>
                <w:sz w:val="24"/>
                <w:szCs w:val="24"/>
              </w:rPr>
              <m:t>x b (τu-0,3ft28)</m:t>
            </m:r>
          </m:den>
        </m:f>
      </m:oMath>
      <w:r w:rsidR="00040A3E">
        <w:rPr>
          <w:rFonts w:ascii="Times New Roman" w:eastAsiaTheme="minorEastAsia" w:hAnsi="Times New Roman" w:cs="Times New Roman"/>
          <w:sz w:val="24"/>
          <w:szCs w:val="24"/>
        </w:rPr>
        <w:t xml:space="preserve"> = </w:t>
      </w:r>
      <m:oMath>
        <m:f>
          <m:fPr>
            <m:ctrlPr>
              <w:rPr>
                <w:rFonts w:ascii="Cambria Math" w:hAnsi="Cambria Math" w:cs="Times New Roman"/>
                <w:sz w:val="24"/>
                <w:szCs w:val="24"/>
              </w:rPr>
            </m:ctrlPr>
          </m:fPr>
          <m:num>
            <m:r>
              <m:rPr>
                <m:sty m:val="p"/>
              </m:rPr>
              <w:rPr>
                <w:rFonts w:ascii="Cambria Math" w:hAnsi="Cambria Math" w:cs="Times New Roman"/>
                <w:sz w:val="24"/>
                <w:szCs w:val="24"/>
              </w:rPr>
              <m:t>0,9 x 1 x 500</m:t>
            </m:r>
          </m:num>
          <m:den>
            <m:r>
              <m:rPr>
                <m:sty m:val="p"/>
              </m:rPr>
              <w:rPr>
                <w:rFonts w:ascii="Cambria Math" w:hAnsi="Cambria Math" w:cs="Times New Roman"/>
                <w:sz w:val="24"/>
                <w:szCs w:val="24"/>
                <w:vertAlign w:val="subscript"/>
              </w:rPr>
              <m:t xml:space="preserve">1,15 </m:t>
            </m:r>
            <m:r>
              <m:rPr>
                <m:sty m:val="p"/>
              </m:rPr>
              <w:rPr>
                <w:rFonts w:ascii="Cambria Math" w:hAnsi="Cambria Math" w:cs="Times New Roman"/>
                <w:sz w:val="24"/>
                <w:szCs w:val="24"/>
              </w:rPr>
              <m:t>x 20 x (2,23-0,3 x 2,1)</m:t>
            </m:r>
          </m:den>
        </m:f>
      </m:oMath>
      <w:r w:rsidR="00040A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12,28 cm</w:t>
      </w:r>
    </w:p>
    <w:p w14:paraId="5F02B82B" w14:textId="77777777" w:rsidR="00471B48" w:rsidRDefault="00471B4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w:t>
      </w:r>
      <w:r w:rsidRPr="00040A3E">
        <w:rPr>
          <w:rFonts w:ascii="Times New Roman" w:eastAsiaTheme="minorEastAsia" w:hAnsi="Times New Roman" w:cs="Times New Roman"/>
          <w:sz w:val="24"/>
          <w:szCs w:val="24"/>
          <w:vertAlign w:val="subscript"/>
        </w:rPr>
        <w:t>tmin</w:t>
      </w:r>
      <w:r>
        <w:rPr>
          <w:rFonts w:ascii="Times New Roman" w:eastAsiaTheme="minorEastAsia" w:hAnsi="Times New Roman" w:cs="Times New Roman"/>
          <w:sz w:val="24"/>
          <w:szCs w:val="24"/>
        </w:rPr>
        <w:t xml:space="preserve"> = 13cm</w:t>
      </w:r>
    </w:p>
    <w:p w14:paraId="06603718" w14:textId="77777777" w:rsidR="00471B48" w:rsidRDefault="00471B48"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premier cours se situe à une distance égale à S</w:t>
      </w:r>
      <w:r w:rsidRPr="00040A3E">
        <w:rPr>
          <w:rFonts w:ascii="Times New Roman" w:eastAsiaTheme="minorEastAsia" w:hAnsi="Times New Roman" w:cs="Times New Roman"/>
          <w:sz w:val="24"/>
          <w:szCs w:val="24"/>
          <w:vertAlign w:val="subscript"/>
        </w:rPr>
        <w:t>tmin</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 2 = 6.5cm </w:t>
      </w:r>
      <w:r w:rsidR="008C0AB5">
        <w:rPr>
          <w:rFonts w:ascii="Times New Roman" w:eastAsiaTheme="minorEastAsia" w:hAnsi="Times New Roman" w:cs="Times New Roman"/>
          <w:sz w:val="24"/>
          <w:szCs w:val="24"/>
        </w:rPr>
        <w:t>= 7cm</w:t>
      </w:r>
    </w:p>
    <w:p w14:paraId="342E55A8" w14:textId="77777777" w:rsidR="00471B48"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C0AB5">
        <w:rPr>
          <w:rFonts w:ascii="Times New Roman" w:eastAsiaTheme="minorEastAsia" w:hAnsi="Times New Roman" w:cs="Times New Roman"/>
          <w:sz w:val="24"/>
          <w:szCs w:val="24"/>
        </w:rPr>
        <w:t xml:space="preserve">Détermination des espacements sur la demi-portée = </w:t>
      </w:r>
      <w:r w:rsidR="006926A5">
        <w:rPr>
          <w:rFonts w:ascii="Times New Roman" w:eastAsiaTheme="minorEastAsia" w:hAnsi="Times New Roman" w:cs="Times New Roman"/>
          <w:sz w:val="24"/>
          <w:szCs w:val="24"/>
        </w:rPr>
        <w:t>253</w:t>
      </w:r>
      <w:r w:rsidR="008C0AB5">
        <w:rPr>
          <w:rFonts w:ascii="Times New Roman" w:eastAsiaTheme="minorEastAsia" w:hAnsi="Times New Roman" w:cs="Times New Roman"/>
          <w:sz w:val="24"/>
          <w:szCs w:val="24"/>
        </w:rPr>
        <w:t>cm.</w:t>
      </w:r>
    </w:p>
    <w:p w14:paraId="7098E1E0" w14:textId="77777777" w:rsidR="008C0AB5"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7cm x 1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7</w:t>
      </w:r>
      <w:r w:rsidR="008C0AB5">
        <w:rPr>
          <w:rFonts w:ascii="Times New Roman" w:eastAsiaTheme="minorEastAsia" w:hAnsi="Times New Roman" w:cs="Times New Roman"/>
          <w:sz w:val="24"/>
          <w:szCs w:val="24"/>
        </w:rPr>
        <w:t xml:space="preserve"> cm</w:t>
      </w:r>
    </w:p>
    <w:p w14:paraId="341E3208" w14:textId="77777777" w:rsidR="008C0AB5"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10 cm x 2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20</w:t>
      </w:r>
      <w:r w:rsidR="008C0AB5">
        <w:rPr>
          <w:rFonts w:ascii="Times New Roman" w:eastAsiaTheme="minorEastAsia" w:hAnsi="Times New Roman" w:cs="Times New Roman"/>
          <w:sz w:val="24"/>
          <w:szCs w:val="24"/>
        </w:rPr>
        <w:t xml:space="preserve"> cm</w:t>
      </w:r>
    </w:p>
    <w:p w14:paraId="057226DD" w14:textId="77777777" w:rsidR="008C0AB5"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16 cm x 2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32</w:t>
      </w:r>
      <w:r w:rsidR="008C0AB5">
        <w:rPr>
          <w:rFonts w:ascii="Times New Roman" w:eastAsiaTheme="minorEastAsia" w:hAnsi="Times New Roman" w:cs="Times New Roman"/>
          <w:sz w:val="24"/>
          <w:szCs w:val="24"/>
        </w:rPr>
        <w:t xml:space="preserve"> cm</w:t>
      </w:r>
    </w:p>
    <w:p w14:paraId="0749AA7B" w14:textId="77777777" w:rsidR="008C0AB5"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20 cm x 2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40</w:t>
      </w:r>
      <w:r w:rsidR="008C0AB5">
        <w:rPr>
          <w:rFonts w:ascii="Times New Roman" w:eastAsiaTheme="minorEastAsia" w:hAnsi="Times New Roman" w:cs="Times New Roman"/>
          <w:sz w:val="24"/>
          <w:szCs w:val="24"/>
        </w:rPr>
        <w:t xml:space="preserve"> cm</w:t>
      </w:r>
    </w:p>
    <w:p w14:paraId="301DDB05" w14:textId="77777777" w:rsidR="008C0AB5"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25 cm x 2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50</w:t>
      </w:r>
      <w:r w:rsidR="008C0AB5">
        <w:rPr>
          <w:rFonts w:ascii="Times New Roman" w:eastAsiaTheme="minorEastAsia" w:hAnsi="Times New Roman" w:cs="Times New Roman"/>
          <w:sz w:val="24"/>
          <w:szCs w:val="24"/>
        </w:rPr>
        <w:t xml:space="preserve"> cm</w:t>
      </w:r>
    </w:p>
    <w:p w14:paraId="04681A59" w14:textId="77777777" w:rsidR="008C0AB5" w:rsidRDefault="00914E93" w:rsidP="006926A5">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35</w:t>
      </w:r>
      <w:r w:rsidR="008C0AB5">
        <w:rPr>
          <w:rFonts w:ascii="Times New Roman" w:eastAsiaTheme="minorEastAsia" w:hAnsi="Times New Roman" w:cs="Times New Roman"/>
          <w:sz w:val="24"/>
          <w:szCs w:val="24"/>
        </w:rPr>
        <w:t xml:space="preserve"> cm x </w:t>
      </w:r>
      <w:r w:rsidR="006926A5">
        <w:rPr>
          <w:rFonts w:ascii="Times New Roman" w:eastAsiaTheme="minorEastAsia" w:hAnsi="Times New Roman" w:cs="Times New Roman"/>
          <w:sz w:val="24"/>
          <w:szCs w:val="24"/>
        </w:rPr>
        <w:t>3 cours</w:t>
      </w:r>
      <w:r w:rsidR="006926A5">
        <w:rPr>
          <w:rFonts w:ascii="Times New Roman" w:eastAsiaTheme="minorEastAsia" w:hAnsi="Times New Roman" w:cs="Times New Roman"/>
          <w:sz w:val="24"/>
          <w:szCs w:val="24"/>
        </w:rPr>
        <w:tab/>
      </w:r>
      <w:r w:rsidR="006926A5">
        <w:rPr>
          <w:rFonts w:ascii="Times New Roman" w:eastAsiaTheme="minorEastAsia" w:hAnsi="Times New Roman" w:cs="Times New Roman"/>
          <w:sz w:val="24"/>
          <w:szCs w:val="24"/>
        </w:rPr>
        <w:tab/>
        <w:t>=&gt; 105</w:t>
      </w:r>
      <w:r w:rsidR="008C0AB5">
        <w:rPr>
          <w:rFonts w:ascii="Times New Roman" w:eastAsiaTheme="minorEastAsia" w:hAnsi="Times New Roman" w:cs="Times New Roman"/>
          <w:sz w:val="24"/>
          <w:szCs w:val="24"/>
        </w:rPr>
        <w:t xml:space="preserve"> cm</w:t>
      </w:r>
    </w:p>
    <w:p w14:paraId="28C77F68" w14:textId="77777777" w:rsidR="00D87DB2" w:rsidRDefault="00D87DB2"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86F7FAB" w14:textId="77777777" w:rsidR="00D87DB2" w:rsidRDefault="0095428D"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914E93">
        <w:rPr>
          <w:rFonts w:ascii="Times New Roman" w:eastAsiaTheme="minorEastAsia" w:hAnsi="Times New Roman" w:cs="Times New Roman"/>
          <w:b/>
          <w:sz w:val="24"/>
          <w:szCs w:val="24"/>
        </w:rPr>
        <w:t>.2.3.3-</w:t>
      </w:r>
      <w:r>
        <w:rPr>
          <w:rFonts w:ascii="Times New Roman" w:eastAsiaTheme="minorEastAsia" w:hAnsi="Times New Roman" w:cs="Times New Roman"/>
          <w:b/>
          <w:sz w:val="24"/>
          <w:szCs w:val="24"/>
        </w:rPr>
        <w:t xml:space="preserve"> Armatures de montage</w:t>
      </w:r>
    </w:p>
    <w:p w14:paraId="38817027" w14:textId="77777777" w:rsidR="00914E93" w:rsidRDefault="0095428D" w:rsidP="00914E9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8B86860" w14:textId="77777777" w:rsidR="0095428D"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5428D">
        <w:rPr>
          <w:rFonts w:ascii="Times New Roman" w:eastAsiaTheme="minorEastAsia" w:hAnsi="Times New Roman" w:cs="Times New Roman"/>
          <w:sz w:val="24"/>
          <w:szCs w:val="24"/>
        </w:rPr>
        <w:t>Ø</w:t>
      </w:r>
      <w:r w:rsidR="0095428D" w:rsidRPr="0095428D">
        <w:rPr>
          <w:rFonts w:ascii="Times New Roman" w:eastAsiaTheme="minorEastAsia" w:hAnsi="Times New Roman" w:cs="Times New Roman"/>
          <w:sz w:val="24"/>
          <w:szCs w:val="24"/>
          <w:vertAlign w:val="subscript"/>
        </w:rPr>
        <w:t>m</w:t>
      </w:r>
      <w:r w:rsidR="0095428D">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Øl</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sidR="0095428D">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16</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sidR="0095428D">
        <w:rPr>
          <w:rFonts w:ascii="Times New Roman" w:eastAsiaTheme="minorEastAsia" w:hAnsi="Times New Roman" w:cs="Times New Roman"/>
          <w:sz w:val="28"/>
          <w:szCs w:val="28"/>
        </w:rPr>
        <w:t xml:space="preserve"> </w:t>
      </w:r>
      <w:r w:rsidR="0095428D">
        <w:rPr>
          <w:rFonts w:ascii="Times New Roman" w:eastAsiaTheme="minorEastAsia" w:hAnsi="Times New Roman" w:cs="Times New Roman"/>
          <w:sz w:val="24"/>
          <w:szCs w:val="24"/>
        </w:rPr>
        <w:t>= 8mm</w:t>
      </w:r>
    </w:p>
    <w:p w14:paraId="35890D68" w14:textId="77777777" w:rsidR="0095428D" w:rsidRDefault="009542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Prenons Ø</w:t>
      </w:r>
      <w:r w:rsidRPr="0095428D">
        <w:rPr>
          <w:rFonts w:ascii="Times New Roman" w:eastAsiaTheme="minorEastAsia" w:hAnsi="Times New Roman" w:cs="Times New Roman"/>
          <w:sz w:val="24"/>
          <w:szCs w:val="24"/>
          <w:vertAlign w:val="subscript"/>
        </w:rPr>
        <w:t>m</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10 mm</w:t>
      </w:r>
    </w:p>
    <w:p w14:paraId="65D42326" w14:textId="77777777" w:rsidR="0095428D" w:rsidRDefault="009542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Am = 2HA10 totalisant 1,57 cm².</w:t>
      </w:r>
    </w:p>
    <w:p w14:paraId="165556E1" w14:textId="77777777" w:rsidR="002D7817" w:rsidRDefault="00F20AA5" w:rsidP="00914E9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2F2A2B2" w14:textId="77777777" w:rsidR="00F20AA5" w:rsidRDefault="002D781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914E93">
        <w:rPr>
          <w:rFonts w:ascii="Times New Roman" w:eastAsiaTheme="minorEastAsia" w:hAnsi="Times New Roman" w:cs="Times New Roman"/>
          <w:b/>
          <w:sz w:val="24"/>
          <w:szCs w:val="24"/>
        </w:rPr>
        <w:t>.2.3.4-</w:t>
      </w:r>
      <w:r w:rsidR="00F20AA5">
        <w:rPr>
          <w:rFonts w:ascii="Times New Roman" w:eastAsiaTheme="minorEastAsia" w:hAnsi="Times New Roman" w:cs="Times New Roman"/>
          <w:b/>
          <w:sz w:val="24"/>
          <w:szCs w:val="24"/>
        </w:rPr>
        <w:t xml:space="preserve"> Tableau résumé</w:t>
      </w:r>
    </w:p>
    <w:p w14:paraId="11585FE8" w14:textId="77777777" w:rsidR="00914E93" w:rsidRDefault="00F20AA5" w:rsidP="00914E9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6640793" w14:textId="77777777" w:rsidR="00914E93"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20AA5">
        <w:rPr>
          <w:rFonts w:ascii="Times New Roman" w:eastAsiaTheme="minorEastAsia" w:hAnsi="Times New Roman" w:cs="Times New Roman"/>
          <w:sz w:val="24"/>
          <w:szCs w:val="24"/>
        </w:rPr>
        <w:t>Par analogie de calcul aux calculs des armatures en travée, le</w:t>
      </w:r>
      <w:r w:rsidR="00B765B8">
        <w:rPr>
          <w:rFonts w:ascii="Times New Roman" w:eastAsiaTheme="minorEastAsia" w:hAnsi="Times New Roman" w:cs="Times New Roman"/>
          <w:sz w:val="24"/>
          <w:szCs w:val="24"/>
        </w:rPr>
        <w:t>s</w:t>
      </w:r>
      <w:r w:rsidR="00F20AA5">
        <w:rPr>
          <w:rFonts w:ascii="Times New Roman" w:eastAsiaTheme="minorEastAsia" w:hAnsi="Times New Roman" w:cs="Times New Roman"/>
          <w:sz w:val="24"/>
          <w:szCs w:val="24"/>
        </w:rPr>
        <w:t xml:space="preserve"> tableau</w:t>
      </w:r>
      <w:r w:rsidR="00B765B8">
        <w:rPr>
          <w:rFonts w:ascii="Times New Roman" w:eastAsiaTheme="minorEastAsia" w:hAnsi="Times New Roman" w:cs="Times New Roman"/>
          <w:sz w:val="24"/>
          <w:szCs w:val="24"/>
        </w:rPr>
        <w:t>x</w:t>
      </w:r>
      <w:r w:rsidR="00F20AA5">
        <w:rPr>
          <w:rFonts w:ascii="Times New Roman" w:eastAsiaTheme="minorEastAsia" w:hAnsi="Times New Roman" w:cs="Times New Roman"/>
          <w:sz w:val="24"/>
          <w:szCs w:val="24"/>
        </w:rPr>
        <w:t xml:space="preserve"> suivant</w:t>
      </w:r>
      <w:r w:rsidR="00B765B8">
        <w:rPr>
          <w:rFonts w:ascii="Times New Roman" w:eastAsiaTheme="minorEastAsia" w:hAnsi="Times New Roman" w:cs="Times New Roman"/>
          <w:sz w:val="24"/>
          <w:szCs w:val="24"/>
        </w:rPr>
        <w:t>s</w:t>
      </w:r>
      <w:r w:rsidR="00F20AA5">
        <w:rPr>
          <w:rFonts w:ascii="Times New Roman" w:eastAsiaTheme="minorEastAsia" w:hAnsi="Times New Roman" w:cs="Times New Roman"/>
          <w:sz w:val="24"/>
          <w:szCs w:val="24"/>
        </w:rPr>
        <w:t xml:space="preserve"> montre</w:t>
      </w:r>
      <w:r w:rsidR="00B765B8">
        <w:rPr>
          <w:rFonts w:ascii="Times New Roman" w:eastAsiaTheme="minorEastAsia" w:hAnsi="Times New Roman" w:cs="Times New Roman"/>
          <w:sz w:val="24"/>
          <w:szCs w:val="24"/>
        </w:rPr>
        <w:t>nt</w:t>
      </w:r>
      <w:r w:rsidR="00F20AA5">
        <w:rPr>
          <w:rFonts w:ascii="Times New Roman" w:eastAsiaTheme="minorEastAsia" w:hAnsi="Times New Roman" w:cs="Times New Roman"/>
          <w:sz w:val="24"/>
          <w:szCs w:val="24"/>
        </w:rPr>
        <w:t xml:space="preserve"> les</w:t>
      </w:r>
      <w:r w:rsidR="008079A6">
        <w:rPr>
          <w:rFonts w:ascii="Times New Roman" w:eastAsiaTheme="minorEastAsia" w:hAnsi="Times New Roman" w:cs="Times New Roman"/>
          <w:sz w:val="24"/>
          <w:szCs w:val="24"/>
        </w:rPr>
        <w:t xml:space="preserve"> sections des</w:t>
      </w:r>
      <w:r w:rsidR="00F20AA5">
        <w:rPr>
          <w:rFonts w:ascii="Times New Roman" w:eastAsiaTheme="minorEastAsia" w:hAnsi="Times New Roman" w:cs="Times New Roman"/>
          <w:sz w:val="24"/>
          <w:szCs w:val="24"/>
        </w:rPr>
        <w:t xml:space="preserve"> armatures </w:t>
      </w:r>
      <w:r w:rsidR="008079A6">
        <w:rPr>
          <w:rFonts w:ascii="Times New Roman" w:eastAsiaTheme="minorEastAsia" w:hAnsi="Times New Roman" w:cs="Times New Roman"/>
          <w:sz w:val="24"/>
          <w:szCs w:val="24"/>
        </w:rPr>
        <w:t>longitudinaux</w:t>
      </w:r>
      <w:r w:rsidR="00B765B8">
        <w:rPr>
          <w:rFonts w:ascii="Times New Roman" w:eastAsiaTheme="minorEastAsia" w:hAnsi="Times New Roman" w:cs="Times New Roman"/>
          <w:sz w:val="24"/>
          <w:szCs w:val="24"/>
        </w:rPr>
        <w:t>, transversaux et armatures de montage</w:t>
      </w:r>
      <w:r w:rsidR="007D1EDA">
        <w:rPr>
          <w:rFonts w:ascii="Times New Roman" w:eastAsiaTheme="minorEastAsia" w:hAnsi="Times New Roman" w:cs="Times New Roman"/>
          <w:sz w:val="24"/>
          <w:szCs w:val="24"/>
        </w:rPr>
        <w:t xml:space="preserve"> </w:t>
      </w:r>
      <w:r w:rsidR="00F20AA5">
        <w:rPr>
          <w:rFonts w:ascii="Times New Roman" w:eastAsiaTheme="minorEastAsia" w:hAnsi="Times New Roman" w:cs="Times New Roman"/>
          <w:sz w:val="24"/>
          <w:szCs w:val="24"/>
        </w:rPr>
        <w:t>de</w:t>
      </w:r>
      <w:r w:rsidR="00B765B8">
        <w:rPr>
          <w:rFonts w:ascii="Times New Roman" w:eastAsiaTheme="minorEastAsia" w:hAnsi="Times New Roman" w:cs="Times New Roman"/>
          <w:sz w:val="24"/>
          <w:szCs w:val="24"/>
        </w:rPr>
        <w:t xml:space="preserve"> la travée G2G3 sur chaque niveau</w:t>
      </w:r>
      <w:r w:rsidR="00F20AA5">
        <w:rPr>
          <w:rFonts w:ascii="Times New Roman" w:eastAsiaTheme="minorEastAsia" w:hAnsi="Times New Roman" w:cs="Times New Roman"/>
          <w:sz w:val="24"/>
          <w:szCs w:val="24"/>
        </w:rPr>
        <w:t> :</w:t>
      </w:r>
    </w:p>
    <w:p w14:paraId="46834009" w14:textId="77777777" w:rsidR="00914E93" w:rsidRDefault="00914E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343C6480" w14:textId="77777777" w:rsidR="007D1EDA" w:rsidRDefault="00914E93" w:rsidP="00914E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Ta</w:t>
      </w:r>
      <w:r w:rsidR="007D1EDA">
        <w:rPr>
          <w:rFonts w:ascii="Times New Roman" w:eastAsiaTheme="minorEastAsia" w:hAnsi="Times New Roman" w:cs="Times New Roman"/>
          <w:sz w:val="24"/>
          <w:szCs w:val="24"/>
        </w:rPr>
        <w:t>bleau</w:t>
      </w:r>
      <w:r w:rsidR="00CD1D80">
        <w:rPr>
          <w:rFonts w:ascii="Times New Roman" w:eastAsiaTheme="minorEastAsia" w:hAnsi="Times New Roman" w:cs="Times New Roman"/>
          <w:sz w:val="24"/>
          <w:szCs w:val="24"/>
        </w:rPr>
        <w:t xml:space="preserve"> 44</w:t>
      </w:r>
      <w:r w:rsidR="007D1EDA">
        <w:rPr>
          <w:rFonts w:ascii="Times New Roman" w:eastAsiaTheme="minorEastAsia" w:hAnsi="Times New Roman" w:cs="Times New Roman"/>
          <w:sz w:val="24"/>
          <w:szCs w:val="24"/>
        </w:rPr>
        <w:t xml:space="preserve"> : </w:t>
      </w:r>
      <w:r w:rsidR="008079A6">
        <w:rPr>
          <w:rFonts w:ascii="Times New Roman" w:eastAsiaTheme="minorEastAsia" w:hAnsi="Times New Roman" w:cs="Times New Roman"/>
          <w:sz w:val="24"/>
          <w:szCs w:val="24"/>
        </w:rPr>
        <w:t>Section de l’armature longitudinale</w:t>
      </w:r>
      <w:r w:rsidR="00B765B8">
        <w:rPr>
          <w:rFonts w:ascii="Times New Roman" w:eastAsiaTheme="minorEastAsia" w:hAnsi="Times New Roman" w:cs="Times New Roman"/>
          <w:sz w:val="24"/>
          <w:szCs w:val="24"/>
        </w:rPr>
        <w:t xml:space="preserve"> de la travée G2G3 sur chaque niveau</w:t>
      </w:r>
    </w:p>
    <w:tbl>
      <w:tblPr>
        <w:tblStyle w:val="Grilledutableau"/>
        <w:tblW w:w="0" w:type="auto"/>
        <w:tblLook w:val="04A0" w:firstRow="1" w:lastRow="0" w:firstColumn="1" w:lastColumn="0" w:noHBand="0" w:noVBand="1"/>
      </w:tblPr>
      <w:tblGrid>
        <w:gridCol w:w="1270"/>
        <w:gridCol w:w="1145"/>
        <w:gridCol w:w="1144"/>
        <w:gridCol w:w="1144"/>
        <w:gridCol w:w="1145"/>
        <w:gridCol w:w="1145"/>
        <w:gridCol w:w="1145"/>
        <w:gridCol w:w="1149"/>
      </w:tblGrid>
      <w:tr w:rsidR="00F20AA5" w14:paraId="423C439C" w14:textId="77777777" w:rsidTr="00914E93">
        <w:tc>
          <w:tcPr>
            <w:tcW w:w="1151" w:type="dxa"/>
            <w:vAlign w:val="center"/>
          </w:tcPr>
          <w:p w14:paraId="0BE84411"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Travée</w:t>
            </w:r>
          </w:p>
        </w:tc>
        <w:tc>
          <w:tcPr>
            <w:tcW w:w="8061" w:type="dxa"/>
            <w:gridSpan w:val="7"/>
            <w:vAlign w:val="center"/>
          </w:tcPr>
          <w:p w14:paraId="6887F12D"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G2G3</w:t>
            </w:r>
          </w:p>
        </w:tc>
      </w:tr>
      <w:tr w:rsidR="00F20AA5" w14:paraId="47374621" w14:textId="77777777" w:rsidTr="00914E93">
        <w:tc>
          <w:tcPr>
            <w:tcW w:w="1151" w:type="dxa"/>
            <w:vAlign w:val="center"/>
          </w:tcPr>
          <w:p w14:paraId="1CFA7F9B"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p>
        </w:tc>
        <w:tc>
          <w:tcPr>
            <w:tcW w:w="1151" w:type="dxa"/>
            <w:vAlign w:val="center"/>
          </w:tcPr>
          <w:p w14:paraId="50FE1F2B"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Toiture</w:t>
            </w:r>
          </w:p>
        </w:tc>
        <w:tc>
          <w:tcPr>
            <w:tcW w:w="1151" w:type="dxa"/>
            <w:vAlign w:val="center"/>
          </w:tcPr>
          <w:p w14:paraId="3FFEA7DC"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4</w:t>
            </w:r>
            <w:r w:rsidRPr="00F20AA5">
              <w:rPr>
                <w:rFonts w:ascii="Times New Roman" w:eastAsiaTheme="minorEastAsia" w:hAnsi="Times New Roman" w:cs="Times New Roman"/>
                <w:b/>
                <w:sz w:val="24"/>
                <w:szCs w:val="24"/>
                <w:vertAlign w:val="superscript"/>
              </w:rPr>
              <w:t xml:space="preserve">èm </w:t>
            </w:r>
            <w:r w:rsidRPr="00F20AA5">
              <w:rPr>
                <w:rFonts w:ascii="Times New Roman" w:eastAsiaTheme="minorEastAsia" w:hAnsi="Times New Roman" w:cs="Times New Roman"/>
                <w:b/>
                <w:sz w:val="24"/>
                <w:szCs w:val="24"/>
              </w:rPr>
              <w:t>étage</w:t>
            </w:r>
          </w:p>
        </w:tc>
        <w:tc>
          <w:tcPr>
            <w:tcW w:w="1151" w:type="dxa"/>
            <w:vAlign w:val="center"/>
          </w:tcPr>
          <w:p w14:paraId="277A8AB3"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3è étage</w:t>
            </w:r>
          </w:p>
        </w:tc>
        <w:tc>
          <w:tcPr>
            <w:tcW w:w="1152" w:type="dxa"/>
            <w:vAlign w:val="center"/>
          </w:tcPr>
          <w:p w14:paraId="2327BE76"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2è étage</w:t>
            </w:r>
          </w:p>
        </w:tc>
        <w:tc>
          <w:tcPr>
            <w:tcW w:w="1152" w:type="dxa"/>
            <w:vAlign w:val="center"/>
          </w:tcPr>
          <w:p w14:paraId="46C268A4"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1èr étage</w:t>
            </w:r>
          </w:p>
        </w:tc>
        <w:tc>
          <w:tcPr>
            <w:tcW w:w="1152" w:type="dxa"/>
            <w:vAlign w:val="center"/>
          </w:tcPr>
          <w:p w14:paraId="2B354920"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RDC</w:t>
            </w:r>
          </w:p>
        </w:tc>
        <w:tc>
          <w:tcPr>
            <w:tcW w:w="1152" w:type="dxa"/>
            <w:vAlign w:val="center"/>
          </w:tcPr>
          <w:p w14:paraId="36431988"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longrine</w:t>
            </w:r>
          </w:p>
        </w:tc>
      </w:tr>
      <w:tr w:rsidR="00F20AA5" w14:paraId="0BD21743" w14:textId="77777777" w:rsidTr="00914E93">
        <w:tc>
          <w:tcPr>
            <w:tcW w:w="1151" w:type="dxa"/>
            <w:vAlign w:val="center"/>
          </w:tcPr>
          <w:p w14:paraId="2E8A4405" w14:textId="77777777" w:rsidR="00F20AA5" w:rsidRP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Mu</w:t>
            </w:r>
          </w:p>
        </w:tc>
        <w:tc>
          <w:tcPr>
            <w:tcW w:w="1151" w:type="dxa"/>
            <w:vAlign w:val="center"/>
          </w:tcPr>
          <w:p w14:paraId="09603A1A"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58662</w:t>
            </w:r>
          </w:p>
        </w:tc>
        <w:tc>
          <w:tcPr>
            <w:tcW w:w="1151" w:type="dxa"/>
            <w:vAlign w:val="center"/>
          </w:tcPr>
          <w:p w14:paraId="4BA1B975"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80840</w:t>
            </w:r>
          </w:p>
        </w:tc>
        <w:tc>
          <w:tcPr>
            <w:tcW w:w="1151" w:type="dxa"/>
            <w:vAlign w:val="center"/>
          </w:tcPr>
          <w:p w14:paraId="16549852"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79526</w:t>
            </w:r>
          </w:p>
        </w:tc>
        <w:tc>
          <w:tcPr>
            <w:tcW w:w="1152" w:type="dxa"/>
            <w:vAlign w:val="center"/>
          </w:tcPr>
          <w:p w14:paraId="46643AF6" w14:textId="77777777" w:rsidR="00F20AA5" w:rsidRDefault="00F2302C"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77743</w:t>
            </w:r>
          </w:p>
        </w:tc>
        <w:tc>
          <w:tcPr>
            <w:tcW w:w="1152" w:type="dxa"/>
            <w:vAlign w:val="center"/>
          </w:tcPr>
          <w:p w14:paraId="0E36B98D" w14:textId="77777777" w:rsidR="00F20AA5" w:rsidRDefault="009E289B"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76176</w:t>
            </w:r>
          </w:p>
        </w:tc>
        <w:tc>
          <w:tcPr>
            <w:tcW w:w="1152" w:type="dxa"/>
            <w:vAlign w:val="center"/>
          </w:tcPr>
          <w:p w14:paraId="647902F4" w14:textId="77777777" w:rsidR="00F20AA5" w:rsidRDefault="009E289B"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74396</w:t>
            </w:r>
          </w:p>
        </w:tc>
        <w:tc>
          <w:tcPr>
            <w:tcW w:w="1152" w:type="dxa"/>
            <w:vAlign w:val="center"/>
          </w:tcPr>
          <w:p w14:paraId="11733557"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57000</w:t>
            </w:r>
          </w:p>
        </w:tc>
      </w:tr>
      <w:tr w:rsidR="00F20AA5" w14:paraId="5AA73CAB" w14:textId="77777777" w:rsidTr="00914E93">
        <w:tc>
          <w:tcPr>
            <w:tcW w:w="1151" w:type="dxa"/>
            <w:vAlign w:val="center"/>
          </w:tcPr>
          <w:p w14:paraId="15D311DA" w14:textId="77777777" w:rsidR="00F20AA5" w:rsidRDefault="00F20AA5"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Ms</w:t>
            </w:r>
          </w:p>
        </w:tc>
        <w:tc>
          <w:tcPr>
            <w:tcW w:w="1151" w:type="dxa"/>
            <w:vAlign w:val="center"/>
          </w:tcPr>
          <w:p w14:paraId="5D6087A0"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43122</w:t>
            </w:r>
          </w:p>
        </w:tc>
        <w:tc>
          <w:tcPr>
            <w:tcW w:w="1151" w:type="dxa"/>
            <w:vAlign w:val="center"/>
          </w:tcPr>
          <w:p w14:paraId="5B3FDE23"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59170</w:t>
            </w:r>
          </w:p>
        </w:tc>
        <w:tc>
          <w:tcPr>
            <w:tcW w:w="1151" w:type="dxa"/>
            <w:vAlign w:val="center"/>
          </w:tcPr>
          <w:p w14:paraId="3C39DCD3" w14:textId="77777777" w:rsidR="00F20AA5" w:rsidRDefault="0001402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57962</w:t>
            </w:r>
          </w:p>
        </w:tc>
        <w:tc>
          <w:tcPr>
            <w:tcW w:w="1152" w:type="dxa"/>
            <w:vAlign w:val="center"/>
          </w:tcPr>
          <w:p w14:paraId="12D96B03" w14:textId="77777777" w:rsidR="00F20AA5" w:rsidRDefault="00F2302C"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56831</w:t>
            </w:r>
          </w:p>
        </w:tc>
        <w:tc>
          <w:tcPr>
            <w:tcW w:w="1152" w:type="dxa"/>
            <w:vAlign w:val="center"/>
          </w:tcPr>
          <w:p w14:paraId="39EB1C32" w14:textId="77777777" w:rsidR="00F20AA5" w:rsidRDefault="009E289B"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55664</w:t>
            </w:r>
          </w:p>
        </w:tc>
        <w:tc>
          <w:tcPr>
            <w:tcW w:w="1152" w:type="dxa"/>
            <w:vAlign w:val="center"/>
          </w:tcPr>
          <w:p w14:paraId="0BA5764B" w14:textId="77777777" w:rsidR="00F20AA5" w:rsidRDefault="009E289B"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54208</w:t>
            </w:r>
          </w:p>
        </w:tc>
        <w:tc>
          <w:tcPr>
            <w:tcW w:w="1152" w:type="dxa"/>
            <w:vAlign w:val="center"/>
          </w:tcPr>
          <w:p w14:paraId="65B7E3B3"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41842</w:t>
            </w:r>
          </w:p>
        </w:tc>
      </w:tr>
      <w:tr w:rsidR="00F20AA5" w14:paraId="7883C3A2" w14:textId="77777777" w:rsidTr="00914E93">
        <w:tc>
          <w:tcPr>
            <w:tcW w:w="1151" w:type="dxa"/>
            <w:vAlign w:val="center"/>
          </w:tcPr>
          <w:p w14:paraId="5CCF4283"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µ</w:t>
            </w:r>
          </w:p>
        </w:tc>
        <w:tc>
          <w:tcPr>
            <w:tcW w:w="1151" w:type="dxa"/>
            <w:vAlign w:val="center"/>
          </w:tcPr>
          <w:p w14:paraId="163785FE"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0,168</w:t>
            </w:r>
          </w:p>
        </w:tc>
        <w:tc>
          <w:tcPr>
            <w:tcW w:w="1151" w:type="dxa"/>
            <w:vAlign w:val="center"/>
          </w:tcPr>
          <w:p w14:paraId="6B1C120D"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0,232</w:t>
            </w:r>
          </w:p>
        </w:tc>
        <w:tc>
          <w:tcPr>
            <w:tcW w:w="1151" w:type="dxa"/>
            <w:vAlign w:val="center"/>
          </w:tcPr>
          <w:p w14:paraId="2EED6014"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0,228</w:t>
            </w:r>
          </w:p>
        </w:tc>
        <w:tc>
          <w:tcPr>
            <w:tcW w:w="1152" w:type="dxa"/>
            <w:vAlign w:val="center"/>
          </w:tcPr>
          <w:p w14:paraId="638BB3B5"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0,223</w:t>
            </w:r>
          </w:p>
        </w:tc>
        <w:tc>
          <w:tcPr>
            <w:tcW w:w="1152" w:type="dxa"/>
            <w:vAlign w:val="center"/>
          </w:tcPr>
          <w:p w14:paraId="017A1BCC"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0,219</w:t>
            </w:r>
          </w:p>
        </w:tc>
        <w:tc>
          <w:tcPr>
            <w:tcW w:w="1152" w:type="dxa"/>
            <w:vAlign w:val="center"/>
          </w:tcPr>
          <w:p w14:paraId="448909F2"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0,214</w:t>
            </w:r>
          </w:p>
        </w:tc>
        <w:tc>
          <w:tcPr>
            <w:tcW w:w="1152" w:type="dxa"/>
            <w:vAlign w:val="center"/>
          </w:tcPr>
          <w:p w14:paraId="584F6287" w14:textId="77777777" w:rsidR="00F20AA5"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0,164</w:t>
            </w:r>
          </w:p>
        </w:tc>
      </w:tr>
      <w:tr w:rsidR="00864C2A" w14:paraId="486F95CB" w14:textId="77777777" w:rsidTr="00914E93">
        <w:tc>
          <w:tcPr>
            <w:tcW w:w="1151" w:type="dxa"/>
            <w:vAlign w:val="center"/>
          </w:tcPr>
          <w:p w14:paraId="71F521F3"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pivot</w:t>
            </w:r>
          </w:p>
        </w:tc>
        <w:tc>
          <w:tcPr>
            <w:tcW w:w="1151" w:type="dxa"/>
            <w:vAlign w:val="center"/>
          </w:tcPr>
          <w:p w14:paraId="64244A1B"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1151" w:type="dxa"/>
            <w:vAlign w:val="center"/>
          </w:tcPr>
          <w:p w14:paraId="5F3BDE20"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151" w:type="dxa"/>
            <w:vAlign w:val="center"/>
          </w:tcPr>
          <w:p w14:paraId="16C5562E"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152" w:type="dxa"/>
            <w:vAlign w:val="center"/>
          </w:tcPr>
          <w:p w14:paraId="2B87F369"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152" w:type="dxa"/>
            <w:vAlign w:val="center"/>
          </w:tcPr>
          <w:p w14:paraId="1991CEAD"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152" w:type="dxa"/>
            <w:vAlign w:val="center"/>
          </w:tcPr>
          <w:p w14:paraId="09B279EC"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152" w:type="dxa"/>
            <w:vAlign w:val="center"/>
          </w:tcPr>
          <w:p w14:paraId="1EFC199E"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r>
      <w:tr w:rsidR="00864C2A" w14:paraId="47409478" w14:textId="77777777" w:rsidTr="00914E93">
        <w:tc>
          <w:tcPr>
            <w:tcW w:w="1151" w:type="dxa"/>
            <w:vAlign w:val="center"/>
          </w:tcPr>
          <w:p w14:paraId="7BD26CF3" w14:textId="77777777" w:rsidR="00864C2A" w:rsidRDefault="00864C2A"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Au</w:t>
            </w:r>
            <w:r w:rsidR="00553803">
              <w:rPr>
                <w:rFonts w:ascii="Times New Roman" w:eastAsiaTheme="minorEastAsia" w:hAnsi="Times New Roman" w:cs="Times New Roman"/>
                <w:b/>
                <w:sz w:val="24"/>
                <w:szCs w:val="24"/>
              </w:rPr>
              <w:t xml:space="preserve"> (cm²)</w:t>
            </w:r>
          </w:p>
        </w:tc>
        <w:tc>
          <w:tcPr>
            <w:tcW w:w="1151" w:type="dxa"/>
            <w:vAlign w:val="center"/>
          </w:tcPr>
          <w:p w14:paraId="52AAAF2C" w14:textId="77777777" w:rsidR="00864C2A" w:rsidRDefault="00553803"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4,28</w:t>
            </w:r>
          </w:p>
        </w:tc>
        <w:tc>
          <w:tcPr>
            <w:tcW w:w="1151" w:type="dxa"/>
            <w:vAlign w:val="center"/>
          </w:tcPr>
          <w:p w14:paraId="790EFF6D" w14:textId="77777777" w:rsidR="00864C2A" w:rsidRDefault="00553803"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6,13</w:t>
            </w:r>
          </w:p>
        </w:tc>
        <w:tc>
          <w:tcPr>
            <w:tcW w:w="1151" w:type="dxa"/>
            <w:vAlign w:val="center"/>
          </w:tcPr>
          <w:p w14:paraId="4F69EDA3" w14:textId="77777777" w:rsidR="00864C2A" w:rsidRDefault="00553803"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6,01</w:t>
            </w:r>
          </w:p>
        </w:tc>
        <w:tc>
          <w:tcPr>
            <w:tcW w:w="1152" w:type="dxa"/>
            <w:vAlign w:val="center"/>
          </w:tcPr>
          <w:p w14:paraId="2DCE5591" w14:textId="77777777" w:rsidR="00864C2A" w:rsidRDefault="00553803"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5,85</w:t>
            </w:r>
          </w:p>
        </w:tc>
        <w:tc>
          <w:tcPr>
            <w:tcW w:w="1152" w:type="dxa"/>
            <w:vAlign w:val="center"/>
          </w:tcPr>
          <w:p w14:paraId="5FB55CDD" w14:textId="77777777" w:rsidR="00864C2A" w:rsidRDefault="00DC167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5,72</w:t>
            </w:r>
          </w:p>
        </w:tc>
        <w:tc>
          <w:tcPr>
            <w:tcW w:w="1152" w:type="dxa"/>
            <w:vAlign w:val="center"/>
          </w:tcPr>
          <w:p w14:paraId="4BB8652C" w14:textId="77777777" w:rsidR="00864C2A" w:rsidRDefault="00DC167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5,57</w:t>
            </w:r>
          </w:p>
        </w:tc>
        <w:tc>
          <w:tcPr>
            <w:tcW w:w="1152" w:type="dxa"/>
            <w:vAlign w:val="center"/>
          </w:tcPr>
          <w:p w14:paraId="7C0E2F7C" w14:textId="77777777" w:rsidR="00864C2A" w:rsidRDefault="00553803"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4,13</w:t>
            </w:r>
          </w:p>
        </w:tc>
      </w:tr>
      <w:tr w:rsidR="00997CD8" w14:paraId="250B6417" w14:textId="77777777" w:rsidTr="00914E93">
        <w:tc>
          <w:tcPr>
            <w:tcW w:w="1151" w:type="dxa"/>
            <w:vAlign w:val="center"/>
          </w:tcPr>
          <w:p w14:paraId="138C9324"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σ</w:t>
            </w:r>
            <w:r w:rsidRPr="00997CD8">
              <w:rPr>
                <w:rFonts w:ascii="Times New Roman" w:eastAsiaTheme="minorEastAsia" w:hAnsi="Times New Roman" w:cs="Times New Roman"/>
                <w:b/>
                <w:sz w:val="24"/>
                <w:szCs w:val="24"/>
                <w:vertAlign w:val="subscript"/>
              </w:rPr>
              <w:t>b</w:t>
            </w:r>
            <w:r>
              <w:rPr>
                <w:rFonts w:ascii="Times New Roman" w:eastAsiaTheme="minorEastAsia" w:hAnsi="Times New Roman" w:cs="Times New Roman"/>
                <w:b/>
                <w:sz w:val="24"/>
                <w:szCs w:val="24"/>
              </w:rPr>
              <w:t xml:space="preserve"> &lt; ͞σ</w:t>
            </w:r>
            <w:r w:rsidRPr="00997CD8">
              <w:rPr>
                <w:rFonts w:ascii="Times New Roman" w:eastAsiaTheme="minorEastAsia" w:hAnsi="Times New Roman" w:cs="Times New Roman"/>
                <w:b/>
                <w:sz w:val="24"/>
                <w:szCs w:val="24"/>
                <w:vertAlign w:val="subscript"/>
              </w:rPr>
              <w:t>b</w:t>
            </w:r>
          </w:p>
        </w:tc>
        <w:tc>
          <w:tcPr>
            <w:tcW w:w="1151" w:type="dxa"/>
            <w:vAlign w:val="center"/>
          </w:tcPr>
          <w:p w14:paraId="12F593DD"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72363935"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253DA1BD"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48729053"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6E17909F"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1914271D"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352D470C"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r w:rsidR="00997CD8" w14:paraId="6BB4EFBF" w14:textId="77777777" w:rsidTr="00914E93">
        <w:tc>
          <w:tcPr>
            <w:tcW w:w="1151" w:type="dxa"/>
            <w:vAlign w:val="center"/>
          </w:tcPr>
          <w:p w14:paraId="410B79D5"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(cm²)</w:t>
            </w:r>
          </w:p>
        </w:tc>
        <w:tc>
          <w:tcPr>
            <w:tcW w:w="1151" w:type="dxa"/>
            <w:vAlign w:val="center"/>
          </w:tcPr>
          <w:p w14:paraId="704DB20C"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1" w:type="dxa"/>
            <w:vAlign w:val="center"/>
          </w:tcPr>
          <w:p w14:paraId="6FB4761C"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1" w:type="dxa"/>
            <w:vAlign w:val="center"/>
          </w:tcPr>
          <w:p w14:paraId="792404D5"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75DA5889"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54837508"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522D9816"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3A305836" w14:textId="77777777" w:rsidR="00997CD8" w:rsidRDefault="00997CD8"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r>
      <w:tr w:rsidR="00997CD8" w14:paraId="117C1AF1" w14:textId="77777777" w:rsidTr="00914E93">
        <w:tc>
          <w:tcPr>
            <w:tcW w:w="1151" w:type="dxa"/>
            <w:vAlign w:val="center"/>
          </w:tcPr>
          <w:p w14:paraId="175E7451"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contrainte</w:t>
            </w:r>
          </w:p>
          <w:p w14:paraId="1DA0F9B5" w14:textId="77777777" w:rsidR="00176AA2" w:rsidRDefault="00176AA2"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σ</w:t>
            </w:r>
            <w:r w:rsidRPr="00176AA2">
              <w:rPr>
                <w:rFonts w:ascii="Times New Roman" w:eastAsiaTheme="minorEastAsia" w:hAnsi="Times New Roman" w:cs="Times New Roman"/>
                <w:b/>
                <w:sz w:val="24"/>
                <w:szCs w:val="24"/>
                <w:vertAlign w:val="subscript"/>
              </w:rPr>
              <w:t>s</w:t>
            </w:r>
            <w:r>
              <w:rPr>
                <w:rFonts w:ascii="Times New Roman" w:eastAsiaTheme="minorEastAsia" w:hAnsi="Times New Roman" w:cs="Times New Roman"/>
                <w:b/>
                <w:sz w:val="24"/>
                <w:szCs w:val="24"/>
              </w:rPr>
              <w:t xml:space="preserve"> &lt; ͞σ</w:t>
            </w:r>
            <w:r w:rsidRPr="00176AA2">
              <w:rPr>
                <w:rFonts w:ascii="Times New Roman" w:eastAsiaTheme="minorEastAsia" w:hAnsi="Times New Roman" w:cs="Times New Roman"/>
                <w:b/>
                <w:sz w:val="24"/>
                <w:szCs w:val="24"/>
                <w:vertAlign w:val="subscript"/>
              </w:rPr>
              <w:t>s</w:t>
            </w:r>
          </w:p>
        </w:tc>
        <w:tc>
          <w:tcPr>
            <w:tcW w:w="1151" w:type="dxa"/>
            <w:vAlign w:val="center"/>
          </w:tcPr>
          <w:p w14:paraId="439843A9"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1" w:type="dxa"/>
            <w:vAlign w:val="center"/>
          </w:tcPr>
          <w:p w14:paraId="436878FF"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1" w:type="dxa"/>
            <w:vAlign w:val="center"/>
          </w:tcPr>
          <w:p w14:paraId="19F696DF"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2" w:type="dxa"/>
            <w:vAlign w:val="center"/>
          </w:tcPr>
          <w:p w14:paraId="2406A063"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2" w:type="dxa"/>
            <w:vAlign w:val="center"/>
          </w:tcPr>
          <w:p w14:paraId="2D43B25C"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2" w:type="dxa"/>
            <w:vAlign w:val="center"/>
          </w:tcPr>
          <w:p w14:paraId="191E3656"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c>
          <w:tcPr>
            <w:tcW w:w="1152" w:type="dxa"/>
            <w:vAlign w:val="center"/>
          </w:tcPr>
          <w:p w14:paraId="37173C96" w14:textId="77777777" w:rsidR="00997CD8" w:rsidRDefault="00BB3F2E"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non vérifiée</w:t>
            </w:r>
          </w:p>
        </w:tc>
      </w:tr>
      <w:tr w:rsidR="00BB3F2E" w14:paraId="658213F3" w14:textId="77777777" w:rsidTr="00914E93">
        <w:tc>
          <w:tcPr>
            <w:tcW w:w="1151" w:type="dxa"/>
            <w:vAlign w:val="center"/>
          </w:tcPr>
          <w:p w14:paraId="612237DC" w14:textId="77777777" w:rsidR="00BB3F2E" w:rsidRDefault="00BB3F2E"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As (cm²)</w:t>
            </w:r>
          </w:p>
        </w:tc>
        <w:tc>
          <w:tcPr>
            <w:tcW w:w="1151" w:type="dxa"/>
            <w:vAlign w:val="center"/>
          </w:tcPr>
          <w:p w14:paraId="78C5E87B" w14:textId="77777777" w:rsidR="00BB3F2E" w:rsidRDefault="0077078B"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5,66</w:t>
            </w:r>
          </w:p>
        </w:tc>
        <w:tc>
          <w:tcPr>
            <w:tcW w:w="1151" w:type="dxa"/>
            <w:vAlign w:val="center"/>
          </w:tcPr>
          <w:p w14:paraId="5B74B6A9" w14:textId="77777777" w:rsidR="00BB3F2E" w:rsidRDefault="009B7CA4"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7,92</w:t>
            </w:r>
          </w:p>
        </w:tc>
        <w:tc>
          <w:tcPr>
            <w:tcW w:w="1151" w:type="dxa"/>
            <w:vAlign w:val="center"/>
          </w:tcPr>
          <w:p w14:paraId="27905487" w14:textId="77777777" w:rsidR="00BB3F2E" w:rsidRDefault="00891587"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7,57</w:t>
            </w:r>
          </w:p>
        </w:tc>
        <w:tc>
          <w:tcPr>
            <w:tcW w:w="1152" w:type="dxa"/>
            <w:vAlign w:val="center"/>
          </w:tcPr>
          <w:p w14:paraId="67077E6E" w14:textId="77777777" w:rsidR="00BB3F2E" w:rsidRDefault="00891587"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7,57</w:t>
            </w:r>
          </w:p>
        </w:tc>
        <w:tc>
          <w:tcPr>
            <w:tcW w:w="1152" w:type="dxa"/>
            <w:vAlign w:val="center"/>
          </w:tcPr>
          <w:p w14:paraId="258A356D" w14:textId="77777777" w:rsidR="00BB3F2E" w:rsidRDefault="00891587"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7,38</w:t>
            </w:r>
          </w:p>
        </w:tc>
        <w:tc>
          <w:tcPr>
            <w:tcW w:w="1152" w:type="dxa"/>
            <w:vAlign w:val="center"/>
          </w:tcPr>
          <w:p w14:paraId="42306CEA" w14:textId="77777777" w:rsidR="00BB3F2E" w:rsidRDefault="00891587"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7,33</w:t>
            </w:r>
          </w:p>
        </w:tc>
        <w:tc>
          <w:tcPr>
            <w:tcW w:w="1152" w:type="dxa"/>
            <w:vAlign w:val="center"/>
          </w:tcPr>
          <w:p w14:paraId="56CF3070" w14:textId="77777777" w:rsidR="00BB3F2E" w:rsidRDefault="00891587" w:rsidP="00914E93">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5,36</w:t>
            </w:r>
          </w:p>
        </w:tc>
      </w:tr>
      <w:tr w:rsidR="009B7CA4" w14:paraId="62FEB5A0" w14:textId="77777777" w:rsidTr="00914E93">
        <w:tc>
          <w:tcPr>
            <w:tcW w:w="1151" w:type="dxa"/>
            <w:vAlign w:val="center"/>
          </w:tcPr>
          <w:p w14:paraId="4A443442" w14:textId="77777777" w:rsidR="009B7CA4" w:rsidRDefault="009B7CA4"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barres</w:t>
            </w:r>
          </w:p>
        </w:tc>
        <w:tc>
          <w:tcPr>
            <w:tcW w:w="1151" w:type="dxa"/>
            <w:vAlign w:val="center"/>
          </w:tcPr>
          <w:p w14:paraId="35959FCB"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4HA14</w:t>
            </w:r>
          </w:p>
        </w:tc>
        <w:tc>
          <w:tcPr>
            <w:tcW w:w="1151" w:type="dxa"/>
            <w:vAlign w:val="center"/>
          </w:tcPr>
          <w:p w14:paraId="48200417" w14:textId="77777777" w:rsidR="009B7CA4" w:rsidRPr="007D1EDA" w:rsidRDefault="009B7CA4"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4HA16</w:t>
            </w:r>
          </w:p>
        </w:tc>
        <w:tc>
          <w:tcPr>
            <w:tcW w:w="1151" w:type="dxa"/>
            <w:vAlign w:val="center"/>
          </w:tcPr>
          <w:p w14:paraId="0F49BBED"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4HA16</w:t>
            </w:r>
          </w:p>
        </w:tc>
        <w:tc>
          <w:tcPr>
            <w:tcW w:w="1152" w:type="dxa"/>
            <w:vAlign w:val="center"/>
          </w:tcPr>
          <w:p w14:paraId="1ABB3736"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4HA16</w:t>
            </w:r>
          </w:p>
        </w:tc>
        <w:tc>
          <w:tcPr>
            <w:tcW w:w="1152" w:type="dxa"/>
            <w:vAlign w:val="center"/>
          </w:tcPr>
          <w:p w14:paraId="1B41CA5E"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4HA16</w:t>
            </w:r>
          </w:p>
        </w:tc>
        <w:tc>
          <w:tcPr>
            <w:tcW w:w="1152" w:type="dxa"/>
            <w:vAlign w:val="center"/>
          </w:tcPr>
          <w:p w14:paraId="45FD3105"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4HA16</w:t>
            </w:r>
          </w:p>
        </w:tc>
        <w:tc>
          <w:tcPr>
            <w:tcW w:w="1152" w:type="dxa"/>
            <w:vAlign w:val="center"/>
          </w:tcPr>
          <w:p w14:paraId="1D4E617D"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4HA14</w:t>
            </w:r>
          </w:p>
        </w:tc>
      </w:tr>
      <w:tr w:rsidR="009B7CA4" w14:paraId="482BA023" w14:textId="77777777" w:rsidTr="00914E93">
        <w:tc>
          <w:tcPr>
            <w:tcW w:w="1151" w:type="dxa"/>
            <w:vAlign w:val="center"/>
          </w:tcPr>
          <w:p w14:paraId="608AA453" w14:textId="77777777" w:rsidR="009B7CA4" w:rsidRPr="009B7CA4" w:rsidRDefault="009B7CA4" w:rsidP="00914E93">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w:t>
            </w:r>
            <w:r w:rsidRPr="009B7CA4">
              <w:rPr>
                <w:rFonts w:ascii="Times New Roman" w:eastAsiaTheme="minorEastAsia" w:hAnsi="Times New Roman" w:cs="Times New Roman"/>
                <w:b/>
                <w:sz w:val="24"/>
                <w:szCs w:val="24"/>
                <w:vertAlign w:val="subscript"/>
              </w:rPr>
              <w:t>réel</w:t>
            </w:r>
            <w:r>
              <w:rPr>
                <w:rFonts w:ascii="Times New Roman" w:eastAsiaTheme="minorEastAsia" w:hAnsi="Times New Roman" w:cs="Times New Roman"/>
                <w:b/>
                <w:sz w:val="24"/>
                <w:szCs w:val="24"/>
              </w:rPr>
              <w:t>(cm²)</w:t>
            </w:r>
          </w:p>
        </w:tc>
        <w:tc>
          <w:tcPr>
            <w:tcW w:w="1151" w:type="dxa"/>
            <w:vAlign w:val="center"/>
          </w:tcPr>
          <w:p w14:paraId="41CEDEE4"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6,16</w:t>
            </w:r>
          </w:p>
        </w:tc>
        <w:tc>
          <w:tcPr>
            <w:tcW w:w="1151" w:type="dxa"/>
            <w:vAlign w:val="center"/>
          </w:tcPr>
          <w:p w14:paraId="3849A965" w14:textId="77777777" w:rsidR="009B7CA4" w:rsidRPr="007D1EDA" w:rsidRDefault="009B7CA4"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8,04</w:t>
            </w:r>
          </w:p>
        </w:tc>
        <w:tc>
          <w:tcPr>
            <w:tcW w:w="1151" w:type="dxa"/>
            <w:vAlign w:val="center"/>
          </w:tcPr>
          <w:p w14:paraId="7CF455FD"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8,04</w:t>
            </w:r>
          </w:p>
        </w:tc>
        <w:tc>
          <w:tcPr>
            <w:tcW w:w="1152" w:type="dxa"/>
            <w:vAlign w:val="center"/>
          </w:tcPr>
          <w:p w14:paraId="4493C3FF"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8,04</w:t>
            </w:r>
          </w:p>
        </w:tc>
        <w:tc>
          <w:tcPr>
            <w:tcW w:w="1152" w:type="dxa"/>
            <w:vAlign w:val="center"/>
          </w:tcPr>
          <w:p w14:paraId="73D2D57D"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8,04</w:t>
            </w:r>
          </w:p>
        </w:tc>
        <w:tc>
          <w:tcPr>
            <w:tcW w:w="1152" w:type="dxa"/>
            <w:vAlign w:val="center"/>
          </w:tcPr>
          <w:p w14:paraId="7A552407"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8,04</w:t>
            </w:r>
          </w:p>
        </w:tc>
        <w:tc>
          <w:tcPr>
            <w:tcW w:w="1152" w:type="dxa"/>
            <w:vAlign w:val="center"/>
          </w:tcPr>
          <w:p w14:paraId="2F54180E" w14:textId="77777777" w:rsidR="009B7CA4" w:rsidRPr="007D1EDA" w:rsidRDefault="007D1EDA" w:rsidP="00914E93">
            <w:pPr>
              <w:autoSpaceDE w:val="0"/>
              <w:autoSpaceDN w:val="0"/>
              <w:adjustRightInd w:val="0"/>
              <w:spacing w:line="276" w:lineRule="auto"/>
              <w:jc w:val="center"/>
              <w:rPr>
                <w:rFonts w:ascii="Times New Roman" w:eastAsiaTheme="minorEastAsia" w:hAnsi="Times New Roman" w:cs="Times New Roman"/>
                <w:b/>
                <w:sz w:val="24"/>
                <w:szCs w:val="24"/>
              </w:rPr>
            </w:pPr>
            <w:r w:rsidRPr="007D1EDA">
              <w:rPr>
                <w:rFonts w:ascii="Times New Roman" w:eastAsiaTheme="minorEastAsia" w:hAnsi="Times New Roman" w:cs="Times New Roman"/>
                <w:b/>
                <w:sz w:val="24"/>
                <w:szCs w:val="24"/>
              </w:rPr>
              <w:t>6,16</w:t>
            </w:r>
          </w:p>
        </w:tc>
      </w:tr>
    </w:tbl>
    <w:p w14:paraId="4CAB2A64" w14:textId="77777777" w:rsidR="00473F70" w:rsidRDefault="00473F70"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5D8629B3" w14:textId="77777777" w:rsidR="0072402C"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765B8">
        <w:rPr>
          <w:rFonts w:ascii="Times New Roman" w:eastAsiaTheme="minorEastAsia" w:hAnsi="Times New Roman" w:cs="Times New Roman"/>
          <w:sz w:val="24"/>
          <w:szCs w:val="24"/>
        </w:rPr>
        <w:t>Tableau</w:t>
      </w:r>
      <w:r w:rsidR="00A254D1">
        <w:rPr>
          <w:rFonts w:ascii="Times New Roman" w:eastAsiaTheme="minorEastAsia" w:hAnsi="Times New Roman" w:cs="Times New Roman"/>
          <w:sz w:val="24"/>
          <w:szCs w:val="24"/>
        </w:rPr>
        <w:t xml:space="preserve"> 4</w:t>
      </w:r>
      <w:r w:rsidR="00CD1D80">
        <w:rPr>
          <w:rFonts w:ascii="Times New Roman" w:eastAsiaTheme="minorEastAsia" w:hAnsi="Times New Roman" w:cs="Times New Roman"/>
          <w:sz w:val="24"/>
          <w:szCs w:val="24"/>
        </w:rPr>
        <w:t>5</w:t>
      </w:r>
      <w:r w:rsidR="00B765B8">
        <w:rPr>
          <w:rFonts w:ascii="Times New Roman" w:eastAsiaTheme="minorEastAsia" w:hAnsi="Times New Roman" w:cs="Times New Roman"/>
          <w:sz w:val="24"/>
          <w:szCs w:val="24"/>
        </w:rPr>
        <w:t xml:space="preserve"> : </w:t>
      </w:r>
      <w:r w:rsidR="008079A6">
        <w:rPr>
          <w:rFonts w:ascii="Times New Roman" w:eastAsiaTheme="minorEastAsia" w:hAnsi="Times New Roman" w:cs="Times New Roman"/>
          <w:sz w:val="24"/>
          <w:szCs w:val="24"/>
        </w:rPr>
        <w:t>Section d’armature transversale</w:t>
      </w:r>
      <w:r w:rsidR="00B765B8">
        <w:rPr>
          <w:rFonts w:ascii="Times New Roman" w:eastAsiaTheme="minorEastAsia" w:hAnsi="Times New Roman" w:cs="Times New Roman"/>
          <w:sz w:val="24"/>
          <w:szCs w:val="24"/>
        </w:rPr>
        <w:t xml:space="preserve"> de la travée G2G3 sur chaque niveau</w:t>
      </w:r>
    </w:p>
    <w:tbl>
      <w:tblPr>
        <w:tblStyle w:val="Grilledutableau"/>
        <w:tblW w:w="0" w:type="auto"/>
        <w:tblLook w:val="04A0" w:firstRow="1" w:lastRow="0" w:firstColumn="1" w:lastColumn="0" w:noHBand="0" w:noVBand="1"/>
      </w:tblPr>
      <w:tblGrid>
        <w:gridCol w:w="1336"/>
        <w:gridCol w:w="1138"/>
        <w:gridCol w:w="1133"/>
        <w:gridCol w:w="1133"/>
        <w:gridCol w:w="1134"/>
        <w:gridCol w:w="1134"/>
        <w:gridCol w:w="1134"/>
        <w:gridCol w:w="1145"/>
      </w:tblGrid>
      <w:tr w:rsidR="00B765B8" w:rsidRPr="00F20AA5" w14:paraId="5FDF9BF6" w14:textId="77777777" w:rsidTr="00914E93">
        <w:tc>
          <w:tcPr>
            <w:tcW w:w="1337" w:type="dxa"/>
            <w:vAlign w:val="center"/>
          </w:tcPr>
          <w:p w14:paraId="7EFA9D07"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Travée</w:t>
            </w:r>
          </w:p>
        </w:tc>
        <w:tc>
          <w:tcPr>
            <w:tcW w:w="7951" w:type="dxa"/>
            <w:gridSpan w:val="7"/>
            <w:vAlign w:val="center"/>
          </w:tcPr>
          <w:p w14:paraId="6F67100C"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G2G3</w:t>
            </w:r>
          </w:p>
        </w:tc>
      </w:tr>
      <w:tr w:rsidR="00B765B8" w:rsidRPr="00F20AA5" w14:paraId="72F1C8FB" w14:textId="77777777" w:rsidTr="00914E93">
        <w:tc>
          <w:tcPr>
            <w:tcW w:w="1337" w:type="dxa"/>
            <w:vAlign w:val="center"/>
          </w:tcPr>
          <w:p w14:paraId="206F1319"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p>
        </w:tc>
        <w:tc>
          <w:tcPr>
            <w:tcW w:w="1138" w:type="dxa"/>
            <w:vAlign w:val="center"/>
          </w:tcPr>
          <w:p w14:paraId="603C5AAE"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Toiture</w:t>
            </w:r>
          </w:p>
        </w:tc>
        <w:tc>
          <w:tcPr>
            <w:tcW w:w="1133" w:type="dxa"/>
            <w:vAlign w:val="center"/>
          </w:tcPr>
          <w:p w14:paraId="066FB2AF"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4</w:t>
            </w:r>
            <w:r w:rsidRPr="00F20AA5">
              <w:rPr>
                <w:rFonts w:ascii="Times New Roman" w:eastAsiaTheme="minorEastAsia" w:hAnsi="Times New Roman" w:cs="Times New Roman"/>
                <w:b/>
                <w:sz w:val="24"/>
                <w:szCs w:val="24"/>
                <w:vertAlign w:val="superscript"/>
              </w:rPr>
              <w:t xml:space="preserve">èm </w:t>
            </w:r>
            <w:r w:rsidRPr="00F20AA5">
              <w:rPr>
                <w:rFonts w:ascii="Times New Roman" w:eastAsiaTheme="minorEastAsia" w:hAnsi="Times New Roman" w:cs="Times New Roman"/>
                <w:b/>
                <w:sz w:val="24"/>
                <w:szCs w:val="24"/>
              </w:rPr>
              <w:t>étage</w:t>
            </w:r>
          </w:p>
        </w:tc>
        <w:tc>
          <w:tcPr>
            <w:tcW w:w="1133" w:type="dxa"/>
            <w:vAlign w:val="center"/>
          </w:tcPr>
          <w:p w14:paraId="0626A584"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3è étage</w:t>
            </w:r>
          </w:p>
        </w:tc>
        <w:tc>
          <w:tcPr>
            <w:tcW w:w="1134" w:type="dxa"/>
            <w:vAlign w:val="center"/>
          </w:tcPr>
          <w:p w14:paraId="13A86670"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2è étage</w:t>
            </w:r>
          </w:p>
        </w:tc>
        <w:tc>
          <w:tcPr>
            <w:tcW w:w="1134" w:type="dxa"/>
            <w:vAlign w:val="center"/>
          </w:tcPr>
          <w:p w14:paraId="3E6E93FB" w14:textId="77777777" w:rsidR="00B765B8" w:rsidRPr="00F20AA5" w:rsidRDefault="008079A6"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1è</w:t>
            </w:r>
            <w:r w:rsidR="00B765B8" w:rsidRPr="00F20AA5">
              <w:rPr>
                <w:rFonts w:ascii="Times New Roman" w:eastAsiaTheme="minorEastAsia" w:hAnsi="Times New Roman" w:cs="Times New Roman"/>
                <w:b/>
                <w:sz w:val="24"/>
                <w:szCs w:val="24"/>
              </w:rPr>
              <w:t xml:space="preserve"> étage</w:t>
            </w:r>
          </w:p>
        </w:tc>
        <w:tc>
          <w:tcPr>
            <w:tcW w:w="1134" w:type="dxa"/>
            <w:vAlign w:val="center"/>
          </w:tcPr>
          <w:p w14:paraId="332FCDFD"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RDC</w:t>
            </w:r>
          </w:p>
        </w:tc>
        <w:tc>
          <w:tcPr>
            <w:tcW w:w="1145" w:type="dxa"/>
            <w:vAlign w:val="center"/>
          </w:tcPr>
          <w:p w14:paraId="4BFE3987" w14:textId="77777777" w:rsidR="00B765B8" w:rsidRPr="00F20AA5" w:rsidRDefault="00B765B8"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longrine</w:t>
            </w:r>
          </w:p>
        </w:tc>
      </w:tr>
      <w:tr w:rsidR="00B765B8" w14:paraId="3EE061FB" w14:textId="77777777" w:rsidTr="00914E93">
        <w:tc>
          <w:tcPr>
            <w:tcW w:w="1337" w:type="dxa"/>
            <w:vAlign w:val="center"/>
          </w:tcPr>
          <w:p w14:paraId="40B83653" w14:textId="77777777" w:rsidR="00B765B8" w:rsidRPr="00F20AA5" w:rsidRDefault="008079A6"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Øt (mm)</w:t>
            </w:r>
          </w:p>
        </w:tc>
        <w:tc>
          <w:tcPr>
            <w:tcW w:w="1138" w:type="dxa"/>
            <w:vAlign w:val="center"/>
          </w:tcPr>
          <w:p w14:paraId="7608F2C7"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p>
        </w:tc>
        <w:tc>
          <w:tcPr>
            <w:tcW w:w="1133" w:type="dxa"/>
            <w:vAlign w:val="center"/>
          </w:tcPr>
          <w:p w14:paraId="5056BA52"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33" w:type="dxa"/>
            <w:vAlign w:val="center"/>
          </w:tcPr>
          <w:p w14:paraId="2A36C9B6"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34" w:type="dxa"/>
            <w:vAlign w:val="center"/>
          </w:tcPr>
          <w:p w14:paraId="12E51081"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34" w:type="dxa"/>
            <w:vAlign w:val="center"/>
          </w:tcPr>
          <w:p w14:paraId="78B6DFFB"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34" w:type="dxa"/>
            <w:vAlign w:val="center"/>
          </w:tcPr>
          <w:p w14:paraId="1ABB8617"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45" w:type="dxa"/>
            <w:vAlign w:val="center"/>
          </w:tcPr>
          <w:p w14:paraId="2713D508" w14:textId="77777777" w:rsidR="00B765B8"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p>
        </w:tc>
      </w:tr>
      <w:tr w:rsidR="008079A6" w14:paraId="3285EC4D" w14:textId="77777777" w:rsidTr="00914E93">
        <w:tc>
          <w:tcPr>
            <w:tcW w:w="1337" w:type="dxa"/>
            <w:vAlign w:val="center"/>
          </w:tcPr>
          <w:p w14:paraId="411BBE5D" w14:textId="77777777" w:rsidR="008079A6" w:rsidRDefault="008079A6"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At (cm²)</w:t>
            </w:r>
          </w:p>
        </w:tc>
        <w:tc>
          <w:tcPr>
            <w:tcW w:w="1138" w:type="dxa"/>
            <w:vAlign w:val="center"/>
          </w:tcPr>
          <w:p w14:paraId="6062CA01"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0,57</w:t>
            </w:r>
          </w:p>
        </w:tc>
        <w:tc>
          <w:tcPr>
            <w:tcW w:w="1133" w:type="dxa"/>
            <w:vAlign w:val="center"/>
          </w:tcPr>
          <w:p w14:paraId="48EC687F"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33" w:type="dxa"/>
            <w:vAlign w:val="center"/>
          </w:tcPr>
          <w:p w14:paraId="3071ABB3"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34" w:type="dxa"/>
            <w:vAlign w:val="center"/>
          </w:tcPr>
          <w:p w14:paraId="13D4CA85"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34" w:type="dxa"/>
            <w:vAlign w:val="center"/>
          </w:tcPr>
          <w:p w14:paraId="656A17A5"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34" w:type="dxa"/>
            <w:vAlign w:val="center"/>
          </w:tcPr>
          <w:p w14:paraId="321A1226"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45" w:type="dxa"/>
            <w:vAlign w:val="center"/>
          </w:tcPr>
          <w:p w14:paraId="2D37034A" w14:textId="77777777" w:rsidR="008079A6" w:rsidRDefault="008079A6"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0,57</w:t>
            </w:r>
          </w:p>
        </w:tc>
      </w:tr>
      <w:tr w:rsidR="008079A6" w14:paraId="74ECA43F" w14:textId="77777777" w:rsidTr="00914E93">
        <w:tc>
          <w:tcPr>
            <w:tcW w:w="1337" w:type="dxa"/>
            <w:vAlign w:val="center"/>
          </w:tcPr>
          <w:p w14:paraId="56C70536" w14:textId="77777777" w:rsidR="008079A6" w:rsidRDefault="008079A6"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Contrainte</w:t>
            </w:r>
          </w:p>
          <w:p w14:paraId="2C1FCE26" w14:textId="77777777" w:rsidR="00176AA2" w:rsidRPr="00176AA2" w:rsidRDefault="00176AA2" w:rsidP="00914E93">
            <w:pPr>
              <w:jc w:val="center"/>
              <w:rPr>
                <w:b/>
              </w:rPr>
            </w:pPr>
            <w:r w:rsidRPr="00176AA2">
              <w:rPr>
                <w:rFonts w:ascii="Times New Roman" w:eastAsiaTheme="minorEastAsia" w:hAnsi="Times New Roman" w:cs="Times New Roman"/>
                <w:b/>
                <w:sz w:val="24"/>
                <w:szCs w:val="24"/>
              </w:rPr>
              <w:t>τ</w:t>
            </w:r>
            <w:r w:rsidRPr="00176AA2">
              <w:rPr>
                <w:rFonts w:ascii="Times New Roman" w:eastAsiaTheme="minorEastAsia" w:hAnsi="Times New Roman" w:cs="Times New Roman"/>
                <w:b/>
                <w:sz w:val="24"/>
                <w:szCs w:val="24"/>
                <w:vertAlign w:val="subscript"/>
              </w:rPr>
              <w:t>u</w:t>
            </w:r>
            <w:r w:rsidRPr="00176AA2">
              <w:rPr>
                <w:rFonts w:ascii="Times New Roman" w:eastAsiaTheme="minorEastAsia" w:hAnsi="Times New Roman" w:cs="Times New Roman"/>
                <w:b/>
                <w:sz w:val="24"/>
                <w:szCs w:val="24"/>
              </w:rPr>
              <w:t xml:space="preserve">&lt; </w:t>
            </w:r>
            <w:r w:rsidRPr="00176AA2">
              <w:rPr>
                <w:rFonts w:ascii="Times New Roman" w:hAnsi="Times New Roman" w:cs="Times New Roman"/>
                <w:b/>
                <w:sz w:val="24"/>
                <w:szCs w:val="24"/>
              </w:rPr>
              <w:t>τ</w:t>
            </w:r>
            <w:r w:rsidRPr="00176AA2">
              <w:rPr>
                <w:rFonts w:ascii="Times New Roman" w:hAnsi="Times New Roman" w:cs="Times New Roman"/>
                <w:b/>
                <w:sz w:val="24"/>
                <w:szCs w:val="24"/>
                <w:vertAlign w:val="subscript"/>
              </w:rPr>
              <w:t>lim</w:t>
            </w:r>
          </w:p>
        </w:tc>
        <w:tc>
          <w:tcPr>
            <w:tcW w:w="1138" w:type="dxa"/>
            <w:vAlign w:val="center"/>
          </w:tcPr>
          <w:p w14:paraId="5B344000"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33" w:type="dxa"/>
            <w:vAlign w:val="center"/>
          </w:tcPr>
          <w:p w14:paraId="7E8822AD"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33" w:type="dxa"/>
            <w:vAlign w:val="center"/>
          </w:tcPr>
          <w:p w14:paraId="47A74F84"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34" w:type="dxa"/>
            <w:vAlign w:val="center"/>
          </w:tcPr>
          <w:p w14:paraId="78A260C7"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34" w:type="dxa"/>
            <w:vAlign w:val="center"/>
          </w:tcPr>
          <w:p w14:paraId="0867ACBB"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34" w:type="dxa"/>
            <w:vAlign w:val="center"/>
          </w:tcPr>
          <w:p w14:paraId="0C5A2DEC"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45" w:type="dxa"/>
            <w:vAlign w:val="center"/>
          </w:tcPr>
          <w:p w14:paraId="7AA05BBF" w14:textId="77777777" w:rsidR="008079A6"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bl>
    <w:p w14:paraId="3565FA73" w14:textId="77777777" w:rsidR="00B765B8" w:rsidRDefault="00B765B8"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445E778" w14:textId="77777777" w:rsidR="0072402C" w:rsidRDefault="0072402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76AA2">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46</w:t>
      </w:r>
      <w:r w:rsidR="00176AA2">
        <w:rPr>
          <w:rFonts w:ascii="Times New Roman" w:eastAsiaTheme="minorEastAsia" w:hAnsi="Times New Roman" w:cs="Times New Roman"/>
          <w:sz w:val="24"/>
          <w:szCs w:val="24"/>
        </w:rPr>
        <w:t>: Armatures de montage :</w:t>
      </w:r>
    </w:p>
    <w:tbl>
      <w:tblPr>
        <w:tblStyle w:val="Grilledutableau"/>
        <w:tblW w:w="0" w:type="auto"/>
        <w:tblLook w:val="04A0" w:firstRow="1" w:lastRow="0" w:firstColumn="1" w:lastColumn="0" w:noHBand="0" w:noVBand="1"/>
      </w:tblPr>
      <w:tblGrid>
        <w:gridCol w:w="1151"/>
        <w:gridCol w:w="1151"/>
        <w:gridCol w:w="1151"/>
        <w:gridCol w:w="1151"/>
        <w:gridCol w:w="1152"/>
        <w:gridCol w:w="1152"/>
        <w:gridCol w:w="1152"/>
        <w:gridCol w:w="1152"/>
      </w:tblGrid>
      <w:tr w:rsidR="00176AA2" w:rsidRPr="00F20AA5" w14:paraId="711F9147" w14:textId="77777777" w:rsidTr="00914E93">
        <w:tc>
          <w:tcPr>
            <w:tcW w:w="1151" w:type="dxa"/>
            <w:vAlign w:val="center"/>
          </w:tcPr>
          <w:p w14:paraId="28CDAA55"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Travée</w:t>
            </w:r>
          </w:p>
        </w:tc>
        <w:tc>
          <w:tcPr>
            <w:tcW w:w="8061" w:type="dxa"/>
            <w:gridSpan w:val="7"/>
            <w:vAlign w:val="center"/>
          </w:tcPr>
          <w:p w14:paraId="750C3A25"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G2G3</w:t>
            </w:r>
          </w:p>
        </w:tc>
      </w:tr>
      <w:tr w:rsidR="00176AA2" w:rsidRPr="00F20AA5" w14:paraId="4E1DF452" w14:textId="77777777" w:rsidTr="00914E93">
        <w:tc>
          <w:tcPr>
            <w:tcW w:w="1151" w:type="dxa"/>
            <w:vAlign w:val="center"/>
          </w:tcPr>
          <w:p w14:paraId="63154A1A"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p>
        </w:tc>
        <w:tc>
          <w:tcPr>
            <w:tcW w:w="1151" w:type="dxa"/>
            <w:vAlign w:val="center"/>
          </w:tcPr>
          <w:p w14:paraId="42C8A448"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Toiture</w:t>
            </w:r>
          </w:p>
        </w:tc>
        <w:tc>
          <w:tcPr>
            <w:tcW w:w="1151" w:type="dxa"/>
            <w:vAlign w:val="center"/>
          </w:tcPr>
          <w:p w14:paraId="26533A05"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4</w:t>
            </w:r>
            <w:r w:rsidRPr="00F20AA5">
              <w:rPr>
                <w:rFonts w:ascii="Times New Roman" w:eastAsiaTheme="minorEastAsia" w:hAnsi="Times New Roman" w:cs="Times New Roman"/>
                <w:b/>
                <w:sz w:val="24"/>
                <w:szCs w:val="24"/>
                <w:vertAlign w:val="superscript"/>
              </w:rPr>
              <w:t xml:space="preserve">èm </w:t>
            </w:r>
            <w:r w:rsidRPr="00F20AA5">
              <w:rPr>
                <w:rFonts w:ascii="Times New Roman" w:eastAsiaTheme="minorEastAsia" w:hAnsi="Times New Roman" w:cs="Times New Roman"/>
                <w:b/>
                <w:sz w:val="24"/>
                <w:szCs w:val="24"/>
              </w:rPr>
              <w:t>étage</w:t>
            </w:r>
          </w:p>
        </w:tc>
        <w:tc>
          <w:tcPr>
            <w:tcW w:w="1151" w:type="dxa"/>
            <w:vAlign w:val="center"/>
          </w:tcPr>
          <w:p w14:paraId="61E59FD1"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3è étage</w:t>
            </w:r>
          </w:p>
        </w:tc>
        <w:tc>
          <w:tcPr>
            <w:tcW w:w="1152" w:type="dxa"/>
            <w:vAlign w:val="center"/>
          </w:tcPr>
          <w:p w14:paraId="4130F223"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2è étage</w:t>
            </w:r>
          </w:p>
        </w:tc>
        <w:tc>
          <w:tcPr>
            <w:tcW w:w="1152" w:type="dxa"/>
            <w:vAlign w:val="center"/>
          </w:tcPr>
          <w:p w14:paraId="0DC6010F"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1èr étage</w:t>
            </w:r>
          </w:p>
        </w:tc>
        <w:tc>
          <w:tcPr>
            <w:tcW w:w="1152" w:type="dxa"/>
            <w:vAlign w:val="center"/>
          </w:tcPr>
          <w:p w14:paraId="002355D9"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RDC</w:t>
            </w:r>
          </w:p>
        </w:tc>
        <w:tc>
          <w:tcPr>
            <w:tcW w:w="1152" w:type="dxa"/>
            <w:vAlign w:val="center"/>
          </w:tcPr>
          <w:p w14:paraId="66A11E8D"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longrine</w:t>
            </w:r>
          </w:p>
        </w:tc>
      </w:tr>
      <w:tr w:rsidR="00176AA2" w14:paraId="60C687E6" w14:textId="77777777" w:rsidTr="00914E93">
        <w:tc>
          <w:tcPr>
            <w:tcW w:w="1151" w:type="dxa"/>
            <w:vAlign w:val="center"/>
          </w:tcPr>
          <w:p w14:paraId="6E32C1A2" w14:textId="77777777" w:rsidR="00176AA2" w:rsidRPr="00F20AA5" w:rsidRDefault="00176AA2"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Ø</w:t>
            </w:r>
            <w:r w:rsidRPr="00176AA2">
              <w:rPr>
                <w:rFonts w:ascii="Times New Roman" w:eastAsiaTheme="minorEastAsia" w:hAnsi="Times New Roman" w:cs="Times New Roman"/>
                <w:b/>
                <w:sz w:val="24"/>
                <w:szCs w:val="24"/>
                <w:vertAlign w:val="subscript"/>
              </w:rPr>
              <w:t>m</w:t>
            </w:r>
            <w:r>
              <w:rPr>
                <w:rFonts w:ascii="Times New Roman" w:eastAsiaTheme="minorEastAsia" w:hAnsi="Times New Roman" w:cs="Times New Roman"/>
                <w:b/>
                <w:sz w:val="24"/>
                <w:szCs w:val="24"/>
              </w:rPr>
              <w:t>(mm)</w:t>
            </w:r>
          </w:p>
        </w:tc>
        <w:tc>
          <w:tcPr>
            <w:tcW w:w="1151" w:type="dxa"/>
            <w:vAlign w:val="center"/>
          </w:tcPr>
          <w:p w14:paraId="2C3B4782"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1151" w:type="dxa"/>
            <w:vAlign w:val="center"/>
          </w:tcPr>
          <w:p w14:paraId="7933102D"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151" w:type="dxa"/>
            <w:vAlign w:val="center"/>
          </w:tcPr>
          <w:p w14:paraId="37009944"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152" w:type="dxa"/>
            <w:vAlign w:val="center"/>
          </w:tcPr>
          <w:p w14:paraId="2D04968D"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152" w:type="dxa"/>
            <w:vAlign w:val="center"/>
          </w:tcPr>
          <w:p w14:paraId="241078B0"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152" w:type="dxa"/>
            <w:vAlign w:val="center"/>
          </w:tcPr>
          <w:p w14:paraId="26F2CD22"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1152" w:type="dxa"/>
            <w:vAlign w:val="center"/>
          </w:tcPr>
          <w:p w14:paraId="4BB458FC"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r>
      <w:tr w:rsidR="00176AA2" w14:paraId="21BD4872" w14:textId="77777777" w:rsidTr="00914E93">
        <w:tc>
          <w:tcPr>
            <w:tcW w:w="1151" w:type="dxa"/>
            <w:vAlign w:val="center"/>
          </w:tcPr>
          <w:p w14:paraId="3B585FEA" w14:textId="77777777" w:rsidR="00176AA2" w:rsidRDefault="00176AA2"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barre</w:t>
            </w:r>
          </w:p>
        </w:tc>
        <w:tc>
          <w:tcPr>
            <w:tcW w:w="1151" w:type="dxa"/>
            <w:vAlign w:val="center"/>
          </w:tcPr>
          <w:p w14:paraId="48647A49"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tc>
        <w:tc>
          <w:tcPr>
            <w:tcW w:w="1151" w:type="dxa"/>
            <w:vAlign w:val="center"/>
          </w:tcPr>
          <w:p w14:paraId="51B41A09"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1" w:type="dxa"/>
            <w:vAlign w:val="center"/>
          </w:tcPr>
          <w:p w14:paraId="0557AB1B"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2" w:type="dxa"/>
            <w:vAlign w:val="center"/>
          </w:tcPr>
          <w:p w14:paraId="0F4BEA80"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2" w:type="dxa"/>
            <w:vAlign w:val="center"/>
          </w:tcPr>
          <w:p w14:paraId="6E6FF31C"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2" w:type="dxa"/>
            <w:vAlign w:val="center"/>
          </w:tcPr>
          <w:p w14:paraId="57CE655E"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2" w:type="dxa"/>
            <w:vAlign w:val="center"/>
          </w:tcPr>
          <w:p w14:paraId="2413AC14"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tc>
      </w:tr>
      <w:tr w:rsidR="00176AA2" w14:paraId="6567EE83" w14:textId="77777777" w:rsidTr="00914E93">
        <w:tc>
          <w:tcPr>
            <w:tcW w:w="1151" w:type="dxa"/>
            <w:vAlign w:val="center"/>
          </w:tcPr>
          <w:p w14:paraId="7590F455" w14:textId="77777777" w:rsidR="00176AA2" w:rsidRDefault="00176AA2" w:rsidP="00914E93">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w:t>
            </w:r>
            <w:r w:rsidRPr="00176AA2">
              <w:rPr>
                <w:rFonts w:ascii="Times New Roman" w:eastAsiaTheme="minorEastAsia" w:hAnsi="Times New Roman" w:cs="Times New Roman"/>
                <w:b/>
                <w:sz w:val="24"/>
                <w:szCs w:val="24"/>
                <w:vertAlign w:val="subscript"/>
              </w:rPr>
              <w:t>m</w:t>
            </w:r>
          </w:p>
        </w:tc>
        <w:tc>
          <w:tcPr>
            <w:tcW w:w="1151" w:type="dxa"/>
            <w:vAlign w:val="center"/>
          </w:tcPr>
          <w:p w14:paraId="54FA668D"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c>
          <w:tcPr>
            <w:tcW w:w="1151" w:type="dxa"/>
            <w:vAlign w:val="center"/>
          </w:tcPr>
          <w:p w14:paraId="253D0ADD"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151" w:type="dxa"/>
            <w:vAlign w:val="center"/>
          </w:tcPr>
          <w:p w14:paraId="31D67962"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152" w:type="dxa"/>
            <w:vAlign w:val="center"/>
          </w:tcPr>
          <w:p w14:paraId="0BFB67D1"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152" w:type="dxa"/>
            <w:vAlign w:val="center"/>
          </w:tcPr>
          <w:p w14:paraId="46CA6DC7"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152" w:type="dxa"/>
            <w:vAlign w:val="center"/>
          </w:tcPr>
          <w:p w14:paraId="5EE2559D"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152" w:type="dxa"/>
            <w:vAlign w:val="center"/>
          </w:tcPr>
          <w:p w14:paraId="2BFB5E93" w14:textId="77777777" w:rsidR="00176AA2" w:rsidRDefault="00176AA2" w:rsidP="00914E93">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1,01</w:t>
            </w:r>
          </w:p>
        </w:tc>
      </w:tr>
    </w:tbl>
    <w:p w14:paraId="5F3611DF" w14:textId="77777777" w:rsidR="00176AA2" w:rsidRDefault="00176AA2"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85882A3" w14:textId="77777777" w:rsidR="00914E93" w:rsidRDefault="0072402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6986CE6" w14:textId="77777777" w:rsidR="0072402C" w:rsidRPr="00914E93" w:rsidRDefault="00914E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914E93">
        <w:rPr>
          <w:rFonts w:ascii="Times New Roman" w:eastAsiaTheme="minorEastAsia" w:hAnsi="Times New Roman" w:cs="Times New Roman"/>
          <w:sz w:val="24"/>
          <w:szCs w:val="24"/>
        </w:rPr>
        <w:t>X</w:t>
      </w:r>
      <w:r w:rsidRPr="00914E93">
        <w:rPr>
          <w:rFonts w:ascii="Times New Roman" w:eastAsiaTheme="minorEastAsia" w:hAnsi="Times New Roman" w:cs="Times New Roman"/>
          <w:sz w:val="24"/>
          <w:szCs w:val="24"/>
        </w:rPr>
        <w:t>.2.4-</w:t>
      </w:r>
      <w:r w:rsidR="0072402C" w:rsidRPr="00914E93">
        <w:rPr>
          <w:rFonts w:ascii="Times New Roman" w:eastAsiaTheme="minorEastAsia" w:hAnsi="Times New Roman" w:cs="Times New Roman"/>
          <w:sz w:val="24"/>
          <w:szCs w:val="24"/>
        </w:rPr>
        <w:t xml:space="preserve"> </w:t>
      </w:r>
      <w:r w:rsidR="0072402C" w:rsidRPr="00914E93">
        <w:rPr>
          <w:rFonts w:ascii="Times New Roman" w:eastAsiaTheme="minorEastAsia" w:hAnsi="Times New Roman" w:cs="Times New Roman"/>
          <w:caps/>
          <w:sz w:val="24"/>
          <w:szCs w:val="24"/>
        </w:rPr>
        <w:t>Calcul des armatures d’about</w:t>
      </w:r>
      <w:r w:rsidR="0072402C" w:rsidRPr="00914E93">
        <w:rPr>
          <w:rFonts w:ascii="Times New Roman" w:eastAsiaTheme="minorEastAsia" w:hAnsi="Times New Roman" w:cs="Times New Roman"/>
          <w:sz w:val="24"/>
          <w:szCs w:val="24"/>
        </w:rPr>
        <w:t xml:space="preserve"> (rive)</w:t>
      </w:r>
    </w:p>
    <w:p w14:paraId="10968A8D" w14:textId="77777777" w:rsidR="00914E93" w:rsidRPr="00914E93" w:rsidRDefault="00914E93" w:rsidP="00914E93">
      <w:pPr>
        <w:pStyle w:val="Paragraphedeliste"/>
        <w:autoSpaceDE w:val="0"/>
        <w:autoSpaceDN w:val="0"/>
        <w:adjustRightInd w:val="0"/>
        <w:spacing w:after="0" w:line="240" w:lineRule="auto"/>
        <w:ind w:left="2145"/>
        <w:jc w:val="both"/>
        <w:rPr>
          <w:rFonts w:ascii="Times New Roman" w:eastAsiaTheme="minorEastAsia" w:hAnsi="Times New Roman" w:cs="Times New Roman"/>
          <w:b/>
          <w:sz w:val="24"/>
          <w:szCs w:val="24"/>
        </w:rPr>
      </w:pPr>
    </w:p>
    <w:p w14:paraId="7A4DF246" w14:textId="77777777" w:rsidR="0072402C" w:rsidRPr="00914E93" w:rsidRDefault="00914E93" w:rsidP="00914E9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i/>
          <w:sz w:val="24"/>
          <w:szCs w:val="24"/>
        </w:rPr>
        <w:tab/>
      </w:r>
      <w:r>
        <w:rPr>
          <w:rFonts w:ascii="Times New Roman" w:eastAsiaTheme="minorEastAsia" w:hAnsi="Times New Roman" w:cs="Times New Roman"/>
          <w:b/>
          <w:sz w:val="24"/>
          <w:szCs w:val="24"/>
        </w:rPr>
        <w:t xml:space="preserve">X.2.4.1- </w:t>
      </w:r>
      <w:r w:rsidR="008A4527" w:rsidRPr="00914E93">
        <w:rPr>
          <w:rFonts w:ascii="Times New Roman" w:eastAsiaTheme="minorEastAsia" w:hAnsi="Times New Roman" w:cs="Times New Roman"/>
          <w:b/>
          <w:sz w:val="24"/>
          <w:szCs w:val="24"/>
        </w:rPr>
        <w:t>Calcul de l’effort tranchant Vu</w:t>
      </w:r>
    </w:p>
    <w:p w14:paraId="1B546A55" w14:textId="77777777" w:rsidR="00914E93" w:rsidRDefault="00914E93" w:rsidP="00914E9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107FFEF2" w14:textId="77777777" w:rsidR="008A4527" w:rsidRDefault="008A452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Vu = </w:t>
      </w:r>
      <m:oMath>
        <m:f>
          <m:fPr>
            <m:ctrlPr>
              <w:rPr>
                <w:rFonts w:ascii="Cambria Math" w:hAnsi="Cambria Math" w:cs="Times New Roman"/>
                <w:sz w:val="28"/>
                <w:szCs w:val="28"/>
              </w:rPr>
            </m:ctrlPr>
          </m:fPr>
          <m:num>
            <m:r>
              <m:rPr>
                <m:sty m:val="p"/>
              </m:rPr>
              <w:rPr>
                <w:rFonts w:ascii="Cambria Math" w:hAnsi="Cambria Math" w:cs="Times New Roman"/>
                <w:sz w:val="28"/>
                <w:szCs w:val="28"/>
              </w:rPr>
              <m:t>ql</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5900 x 5,3</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15635 kg</w:t>
      </w:r>
    </w:p>
    <w:p w14:paraId="19644902" w14:textId="77777777" w:rsidR="008A4527" w:rsidRDefault="008A452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Vu = 15635 kg</w:t>
      </w:r>
    </w:p>
    <w:p w14:paraId="375182F5" w14:textId="77777777" w:rsidR="008A4527" w:rsidRDefault="008A452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4D19B171" w14:textId="77777777" w:rsidR="008A4527" w:rsidRPr="00914E93" w:rsidRDefault="00914E93" w:rsidP="00914E9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r>
        <w:rPr>
          <w:rFonts w:ascii="Times New Roman" w:eastAsiaTheme="minorEastAsia" w:hAnsi="Times New Roman" w:cs="Times New Roman"/>
          <w:b/>
          <w:sz w:val="24"/>
          <w:szCs w:val="24"/>
        </w:rPr>
        <w:lastRenderedPageBreak/>
        <w:tab/>
        <w:t xml:space="preserve">X.2.4.2- </w:t>
      </w:r>
      <w:r w:rsidR="008A4527" w:rsidRPr="00914E93">
        <w:rPr>
          <w:rFonts w:ascii="Times New Roman" w:eastAsiaTheme="minorEastAsia" w:hAnsi="Times New Roman" w:cs="Times New Roman"/>
          <w:b/>
          <w:sz w:val="24"/>
          <w:szCs w:val="24"/>
        </w:rPr>
        <w:t>Calcul de Vu réduite</w:t>
      </w:r>
    </w:p>
    <w:p w14:paraId="6DB91DFB" w14:textId="77777777" w:rsidR="00914E93" w:rsidRDefault="00914E93" w:rsidP="00914E9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71C00F88" w14:textId="77777777" w:rsidR="008A4527" w:rsidRDefault="008A452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8A4527">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q</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x ( l – h ) = </w:t>
      </w:r>
      <m:oMath>
        <m:f>
          <m:fPr>
            <m:ctrlPr>
              <w:rPr>
                <w:rFonts w:ascii="Cambria Math" w:hAnsi="Cambria Math" w:cs="Times New Roman"/>
                <w:sz w:val="28"/>
                <w:szCs w:val="28"/>
              </w:rPr>
            </m:ctrlPr>
          </m:fPr>
          <m:num>
            <m:r>
              <m:rPr>
                <m:sty m:val="p"/>
              </m:rPr>
              <w:rPr>
                <w:rFonts w:ascii="Cambria Math" w:hAnsi="Cambria Math" w:cs="Times New Roman"/>
                <w:sz w:val="28"/>
                <w:szCs w:val="28"/>
              </w:rPr>
              <m:t>5900</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x ( 5,3 – 0,4 ) = 14455 kg</w:t>
      </w:r>
    </w:p>
    <w:p w14:paraId="7020BD3A" w14:textId="77777777" w:rsidR="008A4527" w:rsidRDefault="008A452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8A4527">
        <w:rPr>
          <w:rFonts w:ascii="Times New Roman" w:eastAsiaTheme="minorEastAsia" w:hAnsi="Times New Roman" w:cs="Times New Roman"/>
          <w:sz w:val="24"/>
          <w:szCs w:val="24"/>
          <w:vertAlign w:val="subscript"/>
        </w:rPr>
        <w:t>u réduite</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14455 kg</w:t>
      </w:r>
    </w:p>
    <w:p w14:paraId="33085EC5" w14:textId="77777777" w:rsidR="00914E93" w:rsidRDefault="00914E93" w:rsidP="00914E9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6328796A" w14:textId="77777777" w:rsidR="008A4527" w:rsidRPr="00914E93" w:rsidRDefault="00914E93" w:rsidP="00914E9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914E93">
        <w:rPr>
          <w:rFonts w:ascii="Times New Roman" w:eastAsiaTheme="minorEastAsia" w:hAnsi="Times New Roman" w:cs="Times New Roman"/>
          <w:b/>
          <w:sz w:val="24"/>
          <w:szCs w:val="24"/>
        </w:rPr>
        <w:t>X.2.4.3-</w:t>
      </w:r>
      <w:r>
        <w:rPr>
          <w:rFonts w:ascii="Times New Roman" w:eastAsiaTheme="minorEastAsia" w:hAnsi="Times New Roman" w:cs="Times New Roman"/>
          <w:sz w:val="24"/>
          <w:szCs w:val="24"/>
        </w:rPr>
        <w:t xml:space="preserve"> </w:t>
      </w:r>
      <w:r w:rsidR="009A6F4A" w:rsidRPr="00914E93">
        <w:rPr>
          <w:rFonts w:ascii="Times New Roman" w:eastAsiaTheme="minorEastAsia" w:hAnsi="Times New Roman" w:cs="Times New Roman"/>
          <w:b/>
          <w:sz w:val="24"/>
          <w:szCs w:val="24"/>
        </w:rPr>
        <w:t>Contrainte tangente</w:t>
      </w:r>
    </w:p>
    <w:p w14:paraId="22C6CD26" w14:textId="77777777" w:rsidR="00914E93" w:rsidRDefault="00914E93" w:rsidP="00914E9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3FB8E506" w14:textId="77777777" w:rsidR="009A6F4A" w:rsidRPr="0069212D" w:rsidRDefault="009A6F4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τ</w:t>
      </w:r>
      <w:r w:rsidRPr="0069212D">
        <w:rPr>
          <w:rFonts w:ascii="Times New Roman" w:eastAsiaTheme="minorEastAsia" w:hAnsi="Times New Roman" w:cs="Times New Roman"/>
          <w:sz w:val="24"/>
          <w:szCs w:val="24"/>
          <w:vertAlign w:val="subscript"/>
          <w:lang w:val="en-US"/>
        </w:rPr>
        <w:t>u</w:t>
      </w:r>
      <w:r w:rsidRPr="0069212D">
        <w:rPr>
          <w:rFonts w:ascii="Times New Roman" w:eastAsiaTheme="minorEastAsia" w:hAnsi="Times New Roman" w:cs="Times New Roman"/>
          <w:sz w:val="24"/>
          <w:szCs w:val="24"/>
          <w:lang w:val="en-US"/>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Vured</m:t>
            </m:r>
            <m:r>
              <m:rPr>
                <m:sty m:val="p"/>
              </m:rPr>
              <w:rPr>
                <w:rFonts w:ascii="Cambria Math" w:hAnsi="Cambria Math" w:cs="Times New Roman"/>
                <w:sz w:val="24"/>
                <w:szCs w:val="24"/>
                <w:vertAlign w:val="subscript"/>
                <w:lang w:val="en-US"/>
              </w:rPr>
              <m:t xml:space="preserve"> </m:t>
            </m:r>
          </m:num>
          <m:den>
            <m:r>
              <m:rPr>
                <m:sty m:val="p"/>
              </m:rPr>
              <w:rPr>
                <w:rFonts w:ascii="Cambria Math" w:hAnsi="Cambria Math" w:cs="Times New Roman"/>
                <w:sz w:val="28"/>
                <w:szCs w:val="28"/>
                <w:vertAlign w:val="subscript"/>
                <w:lang w:val="en-US"/>
              </w:rPr>
              <m:t>b.d</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14455</m:t>
            </m:r>
            <m:r>
              <m:rPr>
                <m:sty m:val="p"/>
              </m:rPr>
              <w:rPr>
                <w:rFonts w:ascii="Cambria Math" w:hAnsi="Cambria Math" w:cs="Times New Roman"/>
                <w:sz w:val="24"/>
                <w:szCs w:val="24"/>
                <w:vertAlign w:val="subscript"/>
                <w:lang w:val="en-US"/>
              </w:rPr>
              <m:t xml:space="preserve"> </m:t>
            </m:r>
          </m:num>
          <m:den>
            <m:r>
              <m:rPr>
                <m:sty m:val="p"/>
              </m:rPr>
              <w:rPr>
                <w:rFonts w:ascii="Cambria Math" w:hAnsi="Cambria Math" w:cs="Times New Roman"/>
                <w:sz w:val="28"/>
                <w:szCs w:val="28"/>
                <w:vertAlign w:val="subscript"/>
                <w:lang w:val="en-US"/>
              </w:rPr>
              <m:t xml:space="preserve">20 </m:t>
            </m:r>
            <m:r>
              <m:rPr>
                <m:sty m:val="p"/>
              </m:rPr>
              <w:rPr>
                <w:rFonts w:ascii="Cambria Math" w:hAnsi="Cambria Math" w:cs="Times New Roman"/>
                <w:sz w:val="28"/>
                <w:szCs w:val="28"/>
                <w:lang w:val="en-US"/>
              </w:rPr>
              <m:t>x 35</m:t>
            </m:r>
          </m:den>
        </m:f>
      </m:oMath>
      <w:r w:rsidRPr="0069212D">
        <w:rPr>
          <w:rFonts w:ascii="Times New Roman" w:eastAsiaTheme="minorEastAsia" w:hAnsi="Times New Roman" w:cs="Times New Roman"/>
          <w:sz w:val="28"/>
          <w:szCs w:val="28"/>
          <w:lang w:val="en-US"/>
        </w:rPr>
        <w:t xml:space="preserve"> </w:t>
      </w:r>
      <w:r w:rsidRPr="0069212D">
        <w:rPr>
          <w:rFonts w:ascii="Times New Roman" w:eastAsiaTheme="minorEastAsia" w:hAnsi="Times New Roman" w:cs="Times New Roman"/>
          <w:sz w:val="24"/>
          <w:szCs w:val="24"/>
          <w:lang w:val="en-US"/>
        </w:rPr>
        <w:t>= 20,65 kg/cm² = 2,06 MPa</w:t>
      </w:r>
    </w:p>
    <w:p w14:paraId="3336F631" w14:textId="77777777" w:rsidR="009A6F4A" w:rsidRDefault="009A6F4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2,06 MPa</w:t>
      </w:r>
    </w:p>
    <w:p w14:paraId="5E8F7590" w14:textId="77777777" w:rsidR="009A6F4A" w:rsidRDefault="009A6F4A"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409E0541" w14:textId="77777777" w:rsidR="009A6F4A" w:rsidRPr="00914E93" w:rsidRDefault="00914E93" w:rsidP="00914E9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X.2.4.4- </w:t>
      </w:r>
      <w:r w:rsidR="009A6F4A" w:rsidRPr="00914E93">
        <w:rPr>
          <w:rFonts w:ascii="Times New Roman" w:eastAsiaTheme="minorEastAsia" w:hAnsi="Times New Roman" w:cs="Times New Roman"/>
          <w:b/>
          <w:sz w:val="24"/>
          <w:szCs w:val="24"/>
        </w:rPr>
        <w:t>Contrainte tangente limite</w:t>
      </w:r>
    </w:p>
    <w:p w14:paraId="093C76B1" w14:textId="77777777" w:rsidR="00914E93" w:rsidRDefault="00914E93" w:rsidP="00715E30">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6FA2233D" w14:textId="77777777" w:rsidR="009A6F4A" w:rsidRDefault="00914E93" w:rsidP="00914E93">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9A6F4A">
        <w:rPr>
          <w:rFonts w:ascii="Times New Roman" w:hAnsi="Times New Roman" w:cs="Times New Roman"/>
          <w:sz w:val="24"/>
          <w:szCs w:val="24"/>
        </w:rPr>
        <w:t>Dans le cas de fissuration préjudiciable et par des armatures droites :</w:t>
      </w:r>
    </w:p>
    <w:p w14:paraId="3A2ECB2E" w14:textId="77777777" w:rsidR="009A6F4A" w:rsidRDefault="009A6F4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min</w:t>
      </w:r>
      <w:r>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0,15.fc28</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γb</m:t>
                </m:r>
              </m:den>
            </m:f>
            <m:r>
              <m:rPr>
                <m:sty m:val="p"/>
              </m:rPr>
              <w:rPr>
                <w:rFonts w:ascii="Cambria Math" w:eastAsiaTheme="minorEastAsia" w:hAnsi="Cambria Math" w:cs="Times New Roman"/>
                <w:sz w:val="24"/>
                <w:szCs w:val="24"/>
              </w:rPr>
              <m:t xml:space="preserve"> ; </m:t>
            </m:r>
            <m:r>
              <m:rPr>
                <m:sty m:val="p"/>
              </m:rPr>
              <w:rPr>
                <w:rFonts w:ascii="Cambria Math" w:hAnsi="Cambria Math" w:cs="Times New Roman"/>
                <w:sz w:val="24"/>
                <w:szCs w:val="24"/>
              </w:rPr>
              <m:t>4MPa</m:t>
            </m:r>
          </m:e>
        </m:d>
      </m:oMath>
      <w:r w:rsidR="00A26A07">
        <w:rPr>
          <w:rFonts w:ascii="Times New Roman" w:eastAsiaTheme="minorEastAsia" w:hAnsi="Times New Roman" w:cs="Times New Roman"/>
          <w:sz w:val="24"/>
          <w:szCs w:val="24"/>
        </w:rPr>
        <w:t xml:space="preserve"> </w:t>
      </w:r>
    </w:p>
    <w:p w14:paraId="30356C78" w14:textId="77777777" w:rsidR="009A6F4A" w:rsidRDefault="009A6F4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min</w:t>
      </w:r>
      <w:r>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i/>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0,15 x 25</m:t>
                </m:r>
                <m:r>
                  <m:rPr>
                    <m:sty m:val="p"/>
                  </m:rPr>
                  <w:rPr>
                    <w:rFonts w:ascii="Cambria Math" w:hAnsi="Cambria Math" w:cs="Times New Roman"/>
                    <w:sz w:val="24"/>
                    <w:szCs w:val="24"/>
                    <w:vertAlign w:val="subscript"/>
                  </w:rPr>
                  <m:t xml:space="preserve"> </m:t>
                </m:r>
              </m:num>
              <m:den>
                <m:r>
                  <m:rPr>
                    <m:sty m:val="p"/>
                  </m:rPr>
                  <w:rPr>
                    <w:rFonts w:ascii="Cambria Math" w:hAnsi="Cambria Math" w:cs="Times New Roman"/>
                    <w:sz w:val="24"/>
                    <w:szCs w:val="24"/>
                    <w:vertAlign w:val="subscript"/>
                  </w:rPr>
                  <m:t>1,5</m:t>
                </m:r>
              </m:den>
            </m:f>
            <m:r>
              <m:rPr>
                <m:sty m:val="p"/>
              </m:rPr>
              <w:rPr>
                <w:rFonts w:ascii="Cambria Math" w:eastAsiaTheme="minorEastAsia" w:hAnsi="Cambria Math" w:cs="Times New Roman"/>
                <w:sz w:val="24"/>
                <w:szCs w:val="24"/>
              </w:rPr>
              <m:t xml:space="preserve"> ; </m:t>
            </m:r>
            <m:r>
              <m:rPr>
                <m:sty m:val="p"/>
              </m:rPr>
              <w:rPr>
                <w:rFonts w:ascii="Cambria Math" w:hAnsi="Cambria Math" w:cs="Times New Roman"/>
                <w:sz w:val="24"/>
                <w:szCs w:val="24"/>
              </w:rPr>
              <m:t>4MPa</m:t>
            </m:r>
          </m:e>
        </m:d>
      </m:oMath>
    </w:p>
    <w:p w14:paraId="0C8EF962" w14:textId="77777777" w:rsidR="009A6F4A" w:rsidRDefault="009A6F4A" w:rsidP="00DC6DC3">
      <w:pPr>
        <w:pStyle w:val="Paragraphedeliste"/>
        <w:autoSpaceDE w:val="0"/>
        <w:autoSpaceDN w:val="0"/>
        <w:adjustRightInd w:val="0"/>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2,5 MPa</w:t>
      </w:r>
    </w:p>
    <w:p w14:paraId="6401EA82" w14:textId="77777777" w:rsidR="009A6F4A" w:rsidRDefault="009A6F4A" w:rsidP="00914E93">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388E6920" w14:textId="77777777" w:rsidR="009A6F4A" w:rsidRDefault="009A6F4A" w:rsidP="00DC6DC3">
      <w:pPr>
        <w:pStyle w:val="Paragraphedeliste"/>
        <w:autoSpaceDE w:val="0"/>
        <w:autoSpaceDN w:val="0"/>
        <w:adjustRightInd w:val="0"/>
        <w:spacing w:after="0" w:line="360" w:lineRule="auto"/>
        <w:ind w:left="1080"/>
        <w:jc w:val="both"/>
        <w:rPr>
          <w:rFonts w:ascii="Times New Roman" w:hAnsi="Times New Roman" w:cs="Times New Roman"/>
          <w:sz w:val="24"/>
          <w:szCs w:val="24"/>
        </w:rPr>
      </w:pPr>
      <w:r>
        <w:rPr>
          <w:rFonts w:ascii="Times New Roman" w:eastAsiaTheme="minorEastAsia" w:hAnsi="Times New Roman" w:cs="Times New Roman"/>
          <w:sz w:val="24"/>
          <w:szCs w:val="24"/>
        </w:rPr>
        <w:t>τ</w:t>
      </w:r>
      <w:r w:rsidRPr="000B3419">
        <w:rPr>
          <w:rFonts w:ascii="Times New Roman" w:eastAsiaTheme="minorEastAsia" w:hAnsi="Times New Roman" w:cs="Times New Roman"/>
          <w:sz w:val="24"/>
          <w:szCs w:val="24"/>
          <w:vertAlign w:val="subscript"/>
        </w:rPr>
        <w:t>u</w:t>
      </w:r>
      <w:r>
        <w:rPr>
          <w:rFonts w:ascii="Times New Roman" w:eastAsiaTheme="minorEastAsia" w:hAnsi="Times New Roman" w:cs="Times New Roman"/>
          <w:sz w:val="24"/>
          <w:szCs w:val="24"/>
        </w:rPr>
        <w:t xml:space="preserve"> = 2,06 MPa &lt; </w:t>
      </w:r>
      <w:r>
        <w:rPr>
          <w:rFonts w:ascii="Times New Roman" w:hAnsi="Times New Roman" w:cs="Times New Roman"/>
          <w:sz w:val="24"/>
          <w:szCs w:val="24"/>
        </w:rPr>
        <w:t>τ</w:t>
      </w:r>
      <w:r w:rsidRPr="00921B16">
        <w:rPr>
          <w:rFonts w:ascii="Times New Roman" w:hAnsi="Times New Roman" w:cs="Times New Roman"/>
          <w:sz w:val="24"/>
          <w:szCs w:val="24"/>
          <w:vertAlign w:val="subscript"/>
        </w:rPr>
        <w:t>lim</w:t>
      </w:r>
      <w:r>
        <w:rPr>
          <w:rFonts w:ascii="Times New Roman" w:hAnsi="Times New Roman" w:cs="Times New Roman"/>
          <w:sz w:val="24"/>
          <w:szCs w:val="24"/>
        </w:rPr>
        <w:t xml:space="preserve"> = 2,5 MPa,</w:t>
      </w:r>
      <w:r w:rsidR="00A26A07">
        <w:rPr>
          <w:rFonts w:ascii="Times New Roman" w:hAnsi="Times New Roman" w:cs="Times New Roman"/>
          <w:sz w:val="24"/>
          <w:szCs w:val="24"/>
        </w:rPr>
        <w:t xml:space="preserve"> </w:t>
      </w:r>
      <w:r>
        <w:rPr>
          <w:rFonts w:ascii="Times New Roman" w:hAnsi="Times New Roman" w:cs="Times New Roman"/>
          <w:sz w:val="24"/>
          <w:szCs w:val="24"/>
        </w:rPr>
        <w:t>vérifiée.</w:t>
      </w:r>
    </w:p>
    <w:p w14:paraId="4A63B9AE" w14:textId="77777777" w:rsidR="009A6F4A" w:rsidRDefault="009A6F4A" w:rsidP="00715E30">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6ED725DE" w14:textId="77777777" w:rsidR="004E29EC" w:rsidRPr="00914E93" w:rsidRDefault="00914E93" w:rsidP="00914E9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X.2.4.5- </w:t>
      </w:r>
      <w:r w:rsidR="004E29EC" w:rsidRPr="00914E93">
        <w:rPr>
          <w:rFonts w:ascii="Times New Roman" w:eastAsiaTheme="minorEastAsia" w:hAnsi="Times New Roman" w:cs="Times New Roman"/>
          <w:b/>
          <w:sz w:val="24"/>
          <w:szCs w:val="24"/>
        </w:rPr>
        <w:t>Section d’armature</w:t>
      </w:r>
    </w:p>
    <w:p w14:paraId="4ED4B7CC" w14:textId="77777777" w:rsidR="00914E93" w:rsidRDefault="00914E93" w:rsidP="00914E9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519BFA94" w14:textId="77777777" w:rsidR="004E29EC" w:rsidRDefault="004E29EC"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 V</w:t>
      </w:r>
      <w:r w:rsidRPr="004E29EC">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rPr>
              <m:t>γs</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fe</m:t>
            </m:r>
          </m:den>
        </m:f>
      </m:oMath>
      <w:r>
        <w:rPr>
          <w:rFonts w:ascii="Times New Roman" w:eastAsiaTheme="minorEastAsia" w:hAnsi="Times New Roman" w:cs="Times New Roman"/>
          <w:sz w:val="28"/>
          <w:szCs w:val="28"/>
        </w:rPr>
        <w:t xml:space="preserve"> </w:t>
      </w:r>
    </w:p>
    <w:p w14:paraId="67E8E810" w14:textId="77777777" w:rsidR="004E29EC" w:rsidRDefault="004E29EC"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4E29EC">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rPr>
              <m:t>γs</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fe</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w:r w:rsidR="006E7544">
        <w:rPr>
          <w:rFonts w:ascii="Times New Roman" w:eastAsiaTheme="minorEastAsia" w:hAnsi="Times New Roman" w:cs="Times New Roman"/>
          <w:sz w:val="24"/>
          <w:szCs w:val="24"/>
        </w:rPr>
        <w:t xml:space="preserve">14455 x </w:t>
      </w:r>
      <m:oMath>
        <m:f>
          <m:fPr>
            <m:ctrlPr>
              <w:rPr>
                <w:rFonts w:ascii="Cambria Math" w:hAnsi="Cambria Math" w:cs="Times New Roman"/>
                <w:sz w:val="28"/>
                <w:szCs w:val="28"/>
              </w:rPr>
            </m:ctrlPr>
          </m:fPr>
          <m:num>
            <m:r>
              <m:rPr>
                <m:sty m:val="p"/>
              </m:rPr>
              <w:rPr>
                <w:rFonts w:ascii="Cambria Math" w:hAnsi="Cambria Math" w:cs="Times New Roman"/>
                <w:sz w:val="28"/>
                <w:szCs w:val="28"/>
              </w:rPr>
              <m:t>1,15</m:t>
            </m:r>
          </m:num>
          <m:den>
            <m:r>
              <m:rPr>
                <m:sty m:val="p"/>
              </m:rPr>
              <w:rPr>
                <w:rFonts w:ascii="Cambria Math" w:hAnsi="Cambria Math" w:cs="Times New Roman"/>
                <w:sz w:val="28"/>
                <w:szCs w:val="28"/>
                <w:vertAlign w:val="subscript"/>
              </w:rPr>
              <m:t>5000</m:t>
            </m:r>
          </m:den>
        </m:f>
      </m:oMath>
      <w:r w:rsidR="006E7544">
        <w:rPr>
          <w:rFonts w:ascii="Times New Roman" w:eastAsiaTheme="minorEastAsia" w:hAnsi="Times New Roman" w:cs="Times New Roman"/>
          <w:sz w:val="28"/>
          <w:szCs w:val="28"/>
        </w:rPr>
        <w:t xml:space="preserve"> </w:t>
      </w:r>
      <w:r w:rsidR="006E7544">
        <w:rPr>
          <w:rFonts w:ascii="Times New Roman" w:eastAsiaTheme="minorEastAsia" w:hAnsi="Times New Roman" w:cs="Times New Roman"/>
          <w:sz w:val="24"/>
          <w:szCs w:val="24"/>
        </w:rPr>
        <w:t>= 3,32 cm²</w:t>
      </w:r>
    </w:p>
    <w:p w14:paraId="6D1BA805" w14:textId="77777777" w:rsidR="006E7544" w:rsidRDefault="006E7544"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A &gt; 3,32 cm².</w:t>
      </w:r>
    </w:p>
    <w:p w14:paraId="5909AB78" w14:textId="77777777" w:rsidR="00133ED7" w:rsidRDefault="00133ED7"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63040AE9" w14:textId="77777777" w:rsidR="006E7544" w:rsidRDefault="006E7544"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prend, </w:t>
      </w:r>
      <m:oMath>
        <m:eqArr>
          <m:eqArrPr>
            <m:ctrlPr>
              <w:rPr>
                <w:rFonts w:ascii="Cambria Math" w:eastAsiaTheme="minorEastAsia" w:hAnsi="Cambria Math" w:cs="Times New Roman"/>
                <w:sz w:val="24"/>
                <w:szCs w:val="24"/>
              </w:rPr>
            </m:ctrlPr>
          </m:eqArrPr>
          <m:e>
            <m:r>
              <m:rPr>
                <m:sty m:val="p"/>
              </m:rPr>
              <w:rPr>
                <w:rFonts w:ascii="Cambria Math" w:eastAsiaTheme="minorEastAsia" w:hAnsi="Cambria Math" w:cs="Times New Roman"/>
                <w:sz w:val="24"/>
                <w:szCs w:val="24"/>
              </w:rPr>
              <m:t xml:space="preserve">2HA10=1,57 </m:t>
            </m:r>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cm</m:t>
                </m:r>
              </m:e>
              <m:sup>
                <m:r>
                  <m:rPr>
                    <m:sty m:val="p"/>
                  </m:rPr>
                  <w:rPr>
                    <w:rFonts w:ascii="Cambria Math" w:eastAsiaTheme="minorEastAsia" w:hAnsi="Cambria Math" w:cs="Times New Roman"/>
                    <w:sz w:val="24"/>
                    <w:szCs w:val="24"/>
                  </w:rPr>
                  <m:t>2</m:t>
                </m:r>
              </m:sup>
            </m:sSup>
          </m:e>
          <m:e>
            <m:r>
              <m:rPr>
                <m:sty m:val="p"/>
              </m:rPr>
              <w:rPr>
                <w:rFonts w:ascii="Cambria Math" w:eastAsiaTheme="minorEastAsia" w:hAnsi="Cambria Math" w:cs="Times New Roman"/>
                <w:sz w:val="24"/>
                <w:szCs w:val="24"/>
              </w:rPr>
              <m:t>2HA12=2,26 cm²</m:t>
            </m:r>
          </m:e>
        </m:eqArr>
      </m:oMath>
      <w:r w:rsidR="00A26A07">
        <w:rPr>
          <w:rFonts w:ascii="Times New Roman" w:eastAsiaTheme="minorEastAsia" w:hAnsi="Times New Roman" w:cs="Times New Roman"/>
          <w:sz w:val="24"/>
          <w:szCs w:val="24"/>
        </w:rPr>
        <w:t xml:space="preserve"> </w:t>
      </w:r>
      <w:r w:rsidR="00133ED7">
        <w:rPr>
          <w:rFonts w:ascii="Times New Roman" w:eastAsiaTheme="minorEastAsia" w:hAnsi="Times New Roman" w:cs="Times New Roman"/>
          <w:sz w:val="24"/>
          <w:szCs w:val="24"/>
        </w:rPr>
        <w:t>totalisant 3,83 cm²</w:t>
      </w:r>
    </w:p>
    <w:p w14:paraId="2D237133" w14:textId="77777777" w:rsidR="00133ED7" w:rsidRDefault="00133ED7"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43BA823A" w14:textId="77777777" w:rsidR="00133ED7" w:rsidRPr="00715E30" w:rsidRDefault="00715E30" w:rsidP="00715E30">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X.2.4.6- </w:t>
      </w:r>
      <w:r w:rsidR="00133ED7" w:rsidRPr="00715E30">
        <w:rPr>
          <w:rFonts w:ascii="Times New Roman" w:eastAsiaTheme="minorEastAsia" w:hAnsi="Times New Roman" w:cs="Times New Roman"/>
          <w:b/>
          <w:sz w:val="24"/>
          <w:szCs w:val="24"/>
        </w:rPr>
        <w:t>Valeur limite de a et longueur d’appuie</w:t>
      </w:r>
    </w:p>
    <w:p w14:paraId="6522B699" w14:textId="77777777" w:rsidR="00715E30" w:rsidRDefault="00F92EBE" w:rsidP="00F92EBE">
      <w:pPr>
        <w:pStyle w:val="Paragraphedeliste"/>
        <w:tabs>
          <w:tab w:val="left" w:pos="2713"/>
        </w:tabs>
        <w:autoSpaceDE w:val="0"/>
        <w:autoSpaceDN w:val="0"/>
        <w:adjustRightInd w:val="0"/>
        <w:spacing w:after="0" w:line="240" w:lineRule="auto"/>
        <w:ind w:left="108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p>
    <w:p w14:paraId="7FC3E904" w14:textId="77777777" w:rsidR="00133ED7" w:rsidRPr="0069212D" w:rsidRDefault="000D0192"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3,75 Vured</m:t>
            </m:r>
          </m:num>
          <m:den>
            <m:r>
              <m:rPr>
                <m:sty m:val="p"/>
              </m:rPr>
              <w:rPr>
                <w:rFonts w:ascii="Cambria Math" w:hAnsi="Cambria Math" w:cs="Times New Roman"/>
                <w:sz w:val="28"/>
                <w:szCs w:val="28"/>
                <w:vertAlign w:val="subscript"/>
                <w:lang w:val="en-US"/>
              </w:rPr>
              <m:t xml:space="preserve">b </m:t>
            </m:r>
            <m:r>
              <m:rPr>
                <m:sty m:val="p"/>
              </m:rPr>
              <w:rPr>
                <w:rFonts w:ascii="Cambria Math" w:hAnsi="Cambria Math" w:cs="Times New Roman"/>
                <w:sz w:val="28"/>
                <w:szCs w:val="28"/>
                <w:lang w:val="en-US"/>
              </w:rPr>
              <m:t>x fc28</m:t>
            </m:r>
          </m:den>
        </m:f>
      </m:oMath>
      <w:r w:rsidR="00133ED7" w:rsidRPr="0069212D">
        <w:rPr>
          <w:rFonts w:ascii="Times New Roman" w:eastAsiaTheme="minorEastAsia" w:hAnsi="Times New Roman" w:cs="Times New Roman"/>
          <w:sz w:val="28"/>
          <w:szCs w:val="28"/>
          <w:lang w:val="en-US"/>
        </w:rPr>
        <w:t xml:space="preserve"> </w:t>
      </w:r>
      <w:r w:rsidR="00133ED7" w:rsidRPr="0069212D">
        <w:rPr>
          <w:rFonts w:ascii="Times New Roman" w:eastAsiaTheme="minorEastAsia" w:hAnsi="Times New Roman" w:cs="Times New Roman"/>
          <w:sz w:val="24"/>
          <w:szCs w:val="24"/>
          <w:lang w:val="en-US"/>
        </w:rPr>
        <w:t xml:space="preserve">≤ a </w:t>
      </w:r>
      <w:r w:rsidR="0076724A" w:rsidRPr="0069212D">
        <w:rPr>
          <w:rFonts w:ascii="Times New Roman" w:eastAsiaTheme="minorEastAsia" w:hAnsi="Times New Roman" w:cs="Times New Roman"/>
          <w:sz w:val="24"/>
          <w:szCs w:val="24"/>
          <w:lang w:val="en-US"/>
        </w:rPr>
        <w:t>≤ 0,9d</w:t>
      </w:r>
    </w:p>
    <w:p w14:paraId="19CF2BB4" w14:textId="77777777" w:rsidR="0076724A" w:rsidRDefault="000D0192"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m:oMath>
        <m:f>
          <m:fPr>
            <m:ctrlPr>
              <w:rPr>
                <w:rFonts w:ascii="Cambria Math" w:hAnsi="Cambria Math" w:cs="Times New Roman"/>
                <w:sz w:val="28"/>
                <w:szCs w:val="28"/>
              </w:rPr>
            </m:ctrlPr>
          </m:fPr>
          <m:num>
            <m:r>
              <m:rPr>
                <m:sty m:val="p"/>
              </m:rPr>
              <w:rPr>
                <w:rFonts w:ascii="Cambria Math" w:hAnsi="Cambria Math" w:cs="Times New Roman"/>
                <w:sz w:val="28"/>
                <w:szCs w:val="28"/>
              </w:rPr>
              <m:t>3,75 x 14455</m:t>
            </m:r>
          </m:num>
          <m:den>
            <m:r>
              <m:rPr>
                <m:sty m:val="p"/>
              </m:rPr>
              <w:rPr>
                <w:rFonts w:ascii="Cambria Math" w:hAnsi="Cambria Math" w:cs="Times New Roman"/>
                <w:sz w:val="28"/>
                <w:szCs w:val="28"/>
                <w:vertAlign w:val="subscript"/>
              </w:rPr>
              <m:t xml:space="preserve">20 </m:t>
            </m:r>
            <m:r>
              <m:rPr>
                <m:sty m:val="p"/>
              </m:rPr>
              <w:rPr>
                <w:rFonts w:ascii="Cambria Math" w:hAnsi="Cambria Math" w:cs="Times New Roman"/>
                <w:sz w:val="28"/>
                <w:szCs w:val="28"/>
              </w:rPr>
              <m:t>x 250</m:t>
            </m:r>
          </m:den>
        </m:f>
      </m:oMath>
      <w:r w:rsidR="0076724A">
        <w:rPr>
          <w:rFonts w:ascii="Times New Roman" w:eastAsiaTheme="minorEastAsia" w:hAnsi="Times New Roman" w:cs="Times New Roman"/>
          <w:sz w:val="28"/>
          <w:szCs w:val="28"/>
        </w:rPr>
        <w:t xml:space="preserve"> </w:t>
      </w:r>
      <w:r w:rsidR="0076724A">
        <w:rPr>
          <w:rFonts w:ascii="Times New Roman" w:eastAsiaTheme="minorEastAsia" w:hAnsi="Times New Roman" w:cs="Times New Roman"/>
          <w:sz w:val="24"/>
          <w:szCs w:val="24"/>
        </w:rPr>
        <w:t>≤ a ≤ 0,9 x 35</w:t>
      </w:r>
    </w:p>
    <w:p w14:paraId="3BCC4593" w14:textId="77777777" w:rsidR="0076724A" w:rsidRDefault="0076724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10, 84 cm ≤ a ≤ 31,5 cm</w:t>
      </w:r>
    </w:p>
    <w:p w14:paraId="2695E02F" w14:textId="77777777" w:rsidR="0076724A" w:rsidRDefault="00715E30" w:rsidP="00715E30">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76724A">
        <w:rPr>
          <w:rFonts w:ascii="Times New Roman" w:eastAsiaTheme="minorEastAsia" w:hAnsi="Times New Roman" w:cs="Times New Roman"/>
          <w:sz w:val="24"/>
          <w:szCs w:val="24"/>
        </w:rPr>
        <w:t>Comme notre étude se fait au 4èm étage, le poteau et de section 30</w:t>
      </w:r>
      <w:r>
        <w:rPr>
          <w:rFonts w:ascii="Times New Roman" w:eastAsiaTheme="minorEastAsia" w:hAnsi="Times New Roman" w:cs="Times New Roman"/>
          <w:sz w:val="24"/>
          <w:szCs w:val="24"/>
        </w:rPr>
        <w:t xml:space="preserve"> </w:t>
      </w:r>
      <w:r w:rsidR="0076724A">
        <w:rPr>
          <w:rFonts w:ascii="Times New Roman" w:eastAsiaTheme="minorEastAsia" w:hAnsi="Times New Roman" w:cs="Times New Roman"/>
          <w:sz w:val="24"/>
          <w:szCs w:val="24"/>
        </w:rPr>
        <w:t>x</w:t>
      </w:r>
      <w:r>
        <w:rPr>
          <w:rFonts w:ascii="Times New Roman" w:eastAsiaTheme="minorEastAsia" w:hAnsi="Times New Roman" w:cs="Times New Roman"/>
          <w:sz w:val="24"/>
          <w:szCs w:val="24"/>
        </w:rPr>
        <w:t xml:space="preserve"> </w:t>
      </w:r>
      <w:r w:rsidR="0076724A">
        <w:rPr>
          <w:rFonts w:ascii="Times New Roman" w:eastAsiaTheme="minorEastAsia" w:hAnsi="Times New Roman" w:cs="Times New Roman"/>
          <w:sz w:val="24"/>
          <w:szCs w:val="24"/>
        </w:rPr>
        <w:t>30, alors prenons a = 25 cm.</w:t>
      </w:r>
    </w:p>
    <w:p w14:paraId="5EC6455C" w14:textId="77777777" w:rsidR="00245B0F" w:rsidRDefault="00116E9B" w:rsidP="00715E30">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75F0FFE9" wp14:editId="65F7D918">
            <wp:extent cx="3162300" cy="2154468"/>
            <wp:effectExtent l="19050" t="0" r="0" b="0"/>
            <wp:docPr id="19" name="Image 3" descr="C:\Users\Principal\Pictures\jg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Pictures\jgj.jpg"/>
                    <pic:cNvPicPr>
                      <a:picLocks noChangeAspect="1" noChangeArrowheads="1"/>
                    </pic:cNvPicPr>
                  </pic:nvPicPr>
                  <pic:blipFill>
                    <a:blip r:embed="rId27"/>
                    <a:srcRect/>
                    <a:stretch>
                      <a:fillRect/>
                    </a:stretch>
                  </pic:blipFill>
                  <pic:spPr bwMode="auto">
                    <a:xfrm>
                      <a:off x="0" y="0"/>
                      <a:ext cx="3163218" cy="2155093"/>
                    </a:xfrm>
                    <a:prstGeom prst="rect">
                      <a:avLst/>
                    </a:prstGeom>
                    <a:noFill/>
                    <a:ln w="9525">
                      <a:noFill/>
                      <a:miter lim="800000"/>
                      <a:headEnd/>
                      <a:tailEnd/>
                    </a:ln>
                  </pic:spPr>
                </pic:pic>
              </a:graphicData>
            </a:graphic>
          </wp:inline>
        </w:drawing>
      </w:r>
    </w:p>
    <w:p w14:paraId="775FD5E7" w14:textId="77777777" w:rsidR="00245B0F" w:rsidRPr="0069212D" w:rsidRDefault="00245B0F"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h’ = h –</w:t>
      </w:r>
      <w:r w:rsidR="00116E9B" w:rsidRPr="0069212D">
        <w:rPr>
          <w:rFonts w:ascii="Times New Roman" w:eastAsiaTheme="minorEastAsia" w:hAnsi="Times New Roman" w:cs="Times New Roman"/>
          <w:sz w:val="24"/>
          <w:szCs w:val="24"/>
          <w:lang w:val="en-US"/>
        </w:rPr>
        <w:t xml:space="preserve"> c’</w:t>
      </w:r>
      <w:r w:rsidRPr="0069212D">
        <w:rPr>
          <w:rFonts w:ascii="Times New Roman" w:eastAsiaTheme="minorEastAsia" w:hAnsi="Times New Roman" w:cs="Times New Roman"/>
          <w:sz w:val="24"/>
          <w:szCs w:val="24"/>
          <w:lang w:val="en-US"/>
        </w:rPr>
        <w:t xml:space="preserve"> = 40 cm – 3 cm = 37 cm</w:t>
      </w:r>
    </w:p>
    <w:p w14:paraId="329DE5F2" w14:textId="77777777" w:rsidR="00245B0F" w:rsidRPr="0069212D" w:rsidRDefault="00245B0F"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lang w:val="en-US"/>
        </w:rPr>
      </w:pPr>
    </w:p>
    <w:p w14:paraId="6E8B4576" w14:textId="77777777" w:rsidR="00245B0F" w:rsidRDefault="00245B0F"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longueur d’appui La ≥ a + 2cm + h’ = 25 + 2 + 37 = 64 cm</w:t>
      </w:r>
    </w:p>
    <w:p w14:paraId="6FF4A3D2" w14:textId="77777777" w:rsidR="00DF30EE" w:rsidRDefault="00245B0F"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Prenons La = 70 cm.</w:t>
      </w:r>
    </w:p>
    <w:p w14:paraId="173D951F" w14:textId="77777777" w:rsidR="00CE20CA" w:rsidRDefault="00CE20CA" w:rsidP="00715E30">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08E740B" w14:textId="77777777" w:rsidR="00CE20CA" w:rsidRPr="00715E30" w:rsidRDefault="00715E30" w:rsidP="00715E30">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X.2.4.7- </w:t>
      </w:r>
      <w:r w:rsidR="00CE20CA" w:rsidRPr="00715E30">
        <w:rPr>
          <w:rFonts w:ascii="Times New Roman" w:eastAsiaTheme="minorEastAsia" w:hAnsi="Times New Roman" w:cs="Times New Roman"/>
          <w:b/>
          <w:sz w:val="24"/>
          <w:szCs w:val="24"/>
        </w:rPr>
        <w:t>Tableau résumé </w:t>
      </w:r>
    </w:p>
    <w:p w14:paraId="6406A329" w14:textId="22B661DB" w:rsidR="0076724A" w:rsidRDefault="00CE20CA"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Par analogie de calcul aux calculs des armatures d’</w:t>
      </w:r>
      <w:r w:rsidR="007F2E2B">
        <w:rPr>
          <w:rFonts w:ascii="Times New Roman" w:eastAsiaTheme="minorEastAsia" w:hAnsi="Times New Roman" w:cs="Times New Roman"/>
          <w:sz w:val="24"/>
          <w:szCs w:val="24"/>
        </w:rPr>
        <w:t>appuis</w:t>
      </w:r>
      <w:r>
        <w:rPr>
          <w:rFonts w:ascii="Times New Roman" w:eastAsiaTheme="minorEastAsia" w:hAnsi="Times New Roman" w:cs="Times New Roman"/>
          <w:sz w:val="24"/>
          <w:szCs w:val="24"/>
        </w:rPr>
        <w:t xml:space="preserve"> de rive, le tableau résume la section et la longueur d’appuie de l’armature de rive sur chaque niveau.</w:t>
      </w:r>
    </w:p>
    <w:p w14:paraId="6DAE3B93" w14:textId="77777777" w:rsidR="00CE20CA" w:rsidRDefault="00CE20CA" w:rsidP="00715E30">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503074E1" w14:textId="77777777" w:rsidR="00CE20CA" w:rsidRDefault="00CE20CA"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w:t>
      </w:r>
      <w:r w:rsidR="00A254D1">
        <w:rPr>
          <w:rFonts w:ascii="Times New Roman" w:eastAsiaTheme="minorEastAsia" w:hAnsi="Times New Roman" w:cs="Times New Roman"/>
          <w:sz w:val="24"/>
          <w:szCs w:val="24"/>
        </w:rPr>
        <w:t xml:space="preserve"> 4</w:t>
      </w:r>
      <w:r w:rsidR="00CD1D80">
        <w:rPr>
          <w:rFonts w:ascii="Times New Roman" w:eastAsiaTheme="minorEastAsia" w:hAnsi="Times New Roman" w:cs="Times New Roman"/>
          <w:sz w:val="24"/>
          <w:szCs w:val="24"/>
        </w:rPr>
        <w:t>7</w:t>
      </w:r>
      <w:r>
        <w:rPr>
          <w:rFonts w:ascii="Times New Roman" w:eastAsiaTheme="minorEastAsia" w:hAnsi="Times New Roman" w:cs="Times New Roman"/>
          <w:sz w:val="24"/>
          <w:szCs w:val="24"/>
        </w:rPr>
        <w:t> : Armatures de rive de la file G sur chaque niveau</w:t>
      </w:r>
    </w:p>
    <w:tbl>
      <w:tblPr>
        <w:tblStyle w:val="Grilledutableau"/>
        <w:tblW w:w="0" w:type="auto"/>
        <w:tblLook w:val="04A0" w:firstRow="1" w:lastRow="0" w:firstColumn="1" w:lastColumn="0" w:noHBand="0" w:noVBand="1"/>
      </w:tblPr>
      <w:tblGrid>
        <w:gridCol w:w="1337"/>
        <w:gridCol w:w="1137"/>
        <w:gridCol w:w="1133"/>
        <w:gridCol w:w="1133"/>
        <w:gridCol w:w="1134"/>
        <w:gridCol w:w="1134"/>
        <w:gridCol w:w="1134"/>
        <w:gridCol w:w="1145"/>
      </w:tblGrid>
      <w:tr w:rsidR="00CE20CA" w:rsidRPr="00F20AA5" w14:paraId="7DAE701C" w14:textId="77777777" w:rsidTr="00715E30">
        <w:tc>
          <w:tcPr>
            <w:tcW w:w="1151" w:type="dxa"/>
            <w:vMerge w:val="restart"/>
            <w:tcBorders>
              <w:top w:val="nil"/>
              <w:left w:val="nil"/>
            </w:tcBorders>
            <w:vAlign w:val="center"/>
          </w:tcPr>
          <w:p w14:paraId="6E00CCF4"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p>
        </w:tc>
        <w:tc>
          <w:tcPr>
            <w:tcW w:w="8061" w:type="dxa"/>
            <w:gridSpan w:val="7"/>
            <w:vAlign w:val="center"/>
          </w:tcPr>
          <w:p w14:paraId="2FC39817"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Appui de rive</w:t>
            </w:r>
          </w:p>
        </w:tc>
      </w:tr>
      <w:tr w:rsidR="00CE20CA" w:rsidRPr="00F20AA5" w14:paraId="332192C4" w14:textId="77777777" w:rsidTr="00715E30">
        <w:tc>
          <w:tcPr>
            <w:tcW w:w="1151" w:type="dxa"/>
            <w:vMerge/>
            <w:tcBorders>
              <w:left w:val="nil"/>
            </w:tcBorders>
            <w:vAlign w:val="center"/>
          </w:tcPr>
          <w:p w14:paraId="280FE67F"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p>
        </w:tc>
        <w:tc>
          <w:tcPr>
            <w:tcW w:w="1151" w:type="dxa"/>
            <w:vAlign w:val="center"/>
          </w:tcPr>
          <w:p w14:paraId="050A6796"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Toiture</w:t>
            </w:r>
          </w:p>
        </w:tc>
        <w:tc>
          <w:tcPr>
            <w:tcW w:w="1151" w:type="dxa"/>
            <w:vAlign w:val="center"/>
          </w:tcPr>
          <w:p w14:paraId="7B34A9F9"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4</w:t>
            </w:r>
            <w:r w:rsidRPr="00F20AA5">
              <w:rPr>
                <w:rFonts w:ascii="Times New Roman" w:eastAsiaTheme="minorEastAsia" w:hAnsi="Times New Roman" w:cs="Times New Roman"/>
                <w:b/>
                <w:sz w:val="24"/>
                <w:szCs w:val="24"/>
                <w:vertAlign w:val="superscript"/>
              </w:rPr>
              <w:t xml:space="preserve">èm </w:t>
            </w:r>
            <w:r w:rsidRPr="00F20AA5">
              <w:rPr>
                <w:rFonts w:ascii="Times New Roman" w:eastAsiaTheme="minorEastAsia" w:hAnsi="Times New Roman" w:cs="Times New Roman"/>
                <w:b/>
                <w:sz w:val="24"/>
                <w:szCs w:val="24"/>
              </w:rPr>
              <w:t>étage</w:t>
            </w:r>
          </w:p>
        </w:tc>
        <w:tc>
          <w:tcPr>
            <w:tcW w:w="1151" w:type="dxa"/>
            <w:vAlign w:val="center"/>
          </w:tcPr>
          <w:p w14:paraId="2E69B669"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3è étage</w:t>
            </w:r>
          </w:p>
        </w:tc>
        <w:tc>
          <w:tcPr>
            <w:tcW w:w="1152" w:type="dxa"/>
            <w:vAlign w:val="center"/>
          </w:tcPr>
          <w:p w14:paraId="2887A4DA"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2è étage</w:t>
            </w:r>
          </w:p>
        </w:tc>
        <w:tc>
          <w:tcPr>
            <w:tcW w:w="1152" w:type="dxa"/>
            <w:vAlign w:val="center"/>
          </w:tcPr>
          <w:p w14:paraId="76CBF657"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1èr étage</w:t>
            </w:r>
          </w:p>
        </w:tc>
        <w:tc>
          <w:tcPr>
            <w:tcW w:w="1152" w:type="dxa"/>
            <w:vAlign w:val="center"/>
          </w:tcPr>
          <w:p w14:paraId="09B65BD3"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RDC</w:t>
            </w:r>
          </w:p>
        </w:tc>
        <w:tc>
          <w:tcPr>
            <w:tcW w:w="1152" w:type="dxa"/>
            <w:vAlign w:val="center"/>
          </w:tcPr>
          <w:p w14:paraId="33ED56A4"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longrine</w:t>
            </w:r>
          </w:p>
        </w:tc>
      </w:tr>
      <w:tr w:rsidR="00CE20CA" w14:paraId="4EB5C783" w14:textId="77777777" w:rsidTr="00715E30">
        <w:tc>
          <w:tcPr>
            <w:tcW w:w="1151" w:type="dxa"/>
            <w:vAlign w:val="center"/>
          </w:tcPr>
          <w:p w14:paraId="2A084418" w14:textId="77777777" w:rsidR="00CE20CA" w:rsidRPr="00F20AA5"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Pr>
                <w:rFonts w:ascii="Times New Roman" w:eastAsiaTheme="minorEastAsia" w:hAnsi="Times New Roman" w:cs="Times New Roman"/>
                <w:b/>
                <w:sz w:val="24"/>
                <w:szCs w:val="24"/>
                <w:vertAlign w:val="subscript"/>
              </w:rPr>
              <w:t>u ré</w:t>
            </w:r>
            <w:r w:rsidRPr="00CE20CA">
              <w:rPr>
                <w:rFonts w:ascii="Times New Roman" w:eastAsiaTheme="minorEastAsia" w:hAnsi="Times New Roman" w:cs="Times New Roman"/>
                <w:b/>
                <w:sz w:val="24"/>
                <w:szCs w:val="24"/>
                <w:vertAlign w:val="subscript"/>
              </w:rPr>
              <w:t>duite</w:t>
            </w:r>
            <w:r>
              <w:rPr>
                <w:rFonts w:ascii="Times New Roman" w:eastAsiaTheme="minorEastAsia" w:hAnsi="Times New Roman" w:cs="Times New Roman"/>
                <w:b/>
                <w:sz w:val="24"/>
                <w:szCs w:val="24"/>
              </w:rPr>
              <w:t xml:space="preserve"> (kg)</w:t>
            </w:r>
          </w:p>
        </w:tc>
        <w:tc>
          <w:tcPr>
            <w:tcW w:w="1151" w:type="dxa"/>
            <w:vAlign w:val="center"/>
          </w:tcPr>
          <w:p w14:paraId="1A290CDC"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9305</w:t>
            </w:r>
          </w:p>
        </w:tc>
        <w:tc>
          <w:tcPr>
            <w:tcW w:w="1151" w:type="dxa"/>
            <w:vAlign w:val="center"/>
          </w:tcPr>
          <w:p w14:paraId="33DF19FB"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14455</w:t>
            </w:r>
          </w:p>
        </w:tc>
        <w:tc>
          <w:tcPr>
            <w:tcW w:w="1151" w:type="dxa"/>
            <w:vAlign w:val="center"/>
          </w:tcPr>
          <w:p w14:paraId="10F485A8"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14247</w:t>
            </w:r>
          </w:p>
        </w:tc>
        <w:tc>
          <w:tcPr>
            <w:tcW w:w="1152" w:type="dxa"/>
            <w:vAlign w:val="center"/>
          </w:tcPr>
          <w:p w14:paraId="0FB83ED9"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14038</w:t>
            </w:r>
          </w:p>
        </w:tc>
        <w:tc>
          <w:tcPr>
            <w:tcW w:w="1152" w:type="dxa"/>
            <w:vAlign w:val="center"/>
          </w:tcPr>
          <w:p w14:paraId="2A4FC2E1"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13830</w:t>
            </w:r>
          </w:p>
        </w:tc>
        <w:tc>
          <w:tcPr>
            <w:tcW w:w="1152" w:type="dxa"/>
            <w:vAlign w:val="center"/>
          </w:tcPr>
          <w:p w14:paraId="50F4067B"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13622</w:t>
            </w:r>
          </w:p>
        </w:tc>
        <w:tc>
          <w:tcPr>
            <w:tcW w:w="1152" w:type="dxa"/>
            <w:vAlign w:val="center"/>
          </w:tcPr>
          <w:p w14:paraId="3CA9873B"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9261</w:t>
            </w:r>
          </w:p>
        </w:tc>
      </w:tr>
      <w:tr w:rsidR="00CE20CA" w14:paraId="728A1C77" w14:textId="77777777" w:rsidTr="00715E30">
        <w:tc>
          <w:tcPr>
            <w:tcW w:w="1151" w:type="dxa"/>
            <w:vAlign w:val="center"/>
          </w:tcPr>
          <w:p w14:paraId="2EB3C7B4"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Contrainte</w:t>
            </w:r>
          </w:p>
          <w:p w14:paraId="4201196F"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b/>
                <w:sz w:val="24"/>
                <w:szCs w:val="24"/>
              </w:rPr>
            </w:pPr>
            <w:r w:rsidRPr="00176AA2">
              <w:rPr>
                <w:rFonts w:ascii="Times New Roman" w:eastAsiaTheme="minorEastAsia" w:hAnsi="Times New Roman" w:cs="Times New Roman"/>
                <w:b/>
                <w:sz w:val="24"/>
                <w:szCs w:val="24"/>
              </w:rPr>
              <w:t>τ</w:t>
            </w:r>
            <w:r w:rsidRPr="00176AA2">
              <w:rPr>
                <w:rFonts w:ascii="Times New Roman" w:eastAsiaTheme="minorEastAsia" w:hAnsi="Times New Roman" w:cs="Times New Roman"/>
                <w:b/>
                <w:sz w:val="24"/>
                <w:szCs w:val="24"/>
                <w:vertAlign w:val="subscript"/>
              </w:rPr>
              <w:t>u</w:t>
            </w:r>
            <w:r w:rsidRPr="00176AA2">
              <w:rPr>
                <w:rFonts w:ascii="Times New Roman" w:eastAsiaTheme="minorEastAsia" w:hAnsi="Times New Roman" w:cs="Times New Roman"/>
                <w:b/>
                <w:sz w:val="24"/>
                <w:szCs w:val="24"/>
              </w:rPr>
              <w:t xml:space="preserve">&lt; </w:t>
            </w:r>
            <w:r w:rsidRPr="00176AA2">
              <w:rPr>
                <w:rFonts w:ascii="Times New Roman" w:hAnsi="Times New Roman" w:cs="Times New Roman"/>
                <w:b/>
                <w:sz w:val="24"/>
                <w:szCs w:val="24"/>
              </w:rPr>
              <w:t>τ</w:t>
            </w:r>
            <w:r w:rsidRPr="00176AA2">
              <w:rPr>
                <w:rFonts w:ascii="Times New Roman" w:hAnsi="Times New Roman" w:cs="Times New Roman"/>
                <w:b/>
                <w:sz w:val="24"/>
                <w:szCs w:val="24"/>
                <w:vertAlign w:val="subscript"/>
              </w:rPr>
              <w:t>lim</w:t>
            </w:r>
          </w:p>
        </w:tc>
        <w:tc>
          <w:tcPr>
            <w:tcW w:w="1151" w:type="dxa"/>
            <w:vAlign w:val="center"/>
          </w:tcPr>
          <w:p w14:paraId="3F399762" w14:textId="77777777" w:rsidR="00CE20CA" w:rsidRDefault="00CE20CA"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1F715F33"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5B5DDDC6"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3B11E240"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38218B9D"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79F5E21E"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68F0A22A" w14:textId="77777777" w:rsidR="00CE20CA"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r w:rsidR="00BC4270" w14:paraId="637FEFD4" w14:textId="77777777" w:rsidTr="00715E30">
        <w:tc>
          <w:tcPr>
            <w:tcW w:w="1151" w:type="dxa"/>
            <w:vAlign w:val="center"/>
          </w:tcPr>
          <w:p w14:paraId="3773010F"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(cm²) &gt;</w:t>
            </w:r>
          </w:p>
        </w:tc>
        <w:tc>
          <w:tcPr>
            <w:tcW w:w="1151" w:type="dxa"/>
            <w:vAlign w:val="center"/>
          </w:tcPr>
          <w:p w14:paraId="51FC71CB"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2,14</w:t>
            </w:r>
          </w:p>
        </w:tc>
        <w:tc>
          <w:tcPr>
            <w:tcW w:w="1151" w:type="dxa"/>
            <w:vAlign w:val="center"/>
          </w:tcPr>
          <w:p w14:paraId="5CA64E50"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3,32</w:t>
            </w:r>
          </w:p>
        </w:tc>
        <w:tc>
          <w:tcPr>
            <w:tcW w:w="1151" w:type="dxa"/>
            <w:vAlign w:val="center"/>
          </w:tcPr>
          <w:p w14:paraId="73173D88"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3,28</w:t>
            </w:r>
          </w:p>
        </w:tc>
        <w:tc>
          <w:tcPr>
            <w:tcW w:w="1152" w:type="dxa"/>
            <w:vAlign w:val="center"/>
          </w:tcPr>
          <w:p w14:paraId="5DA08EE1"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3,23</w:t>
            </w:r>
          </w:p>
        </w:tc>
        <w:tc>
          <w:tcPr>
            <w:tcW w:w="1152" w:type="dxa"/>
            <w:vAlign w:val="center"/>
          </w:tcPr>
          <w:p w14:paraId="73962CF8"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3,18</w:t>
            </w:r>
          </w:p>
        </w:tc>
        <w:tc>
          <w:tcPr>
            <w:tcW w:w="1152" w:type="dxa"/>
            <w:vAlign w:val="center"/>
          </w:tcPr>
          <w:p w14:paraId="63482120"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3,13</w:t>
            </w:r>
          </w:p>
        </w:tc>
        <w:tc>
          <w:tcPr>
            <w:tcW w:w="1152" w:type="dxa"/>
            <w:vAlign w:val="center"/>
          </w:tcPr>
          <w:p w14:paraId="612BAC5A"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2,13</w:t>
            </w:r>
          </w:p>
        </w:tc>
      </w:tr>
      <w:tr w:rsidR="00BC4270" w14:paraId="442A61AF" w14:textId="77777777" w:rsidTr="00715E30">
        <w:tc>
          <w:tcPr>
            <w:tcW w:w="1151" w:type="dxa"/>
            <w:vAlign w:val="center"/>
          </w:tcPr>
          <w:p w14:paraId="3E2090E0"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Barres</w:t>
            </w:r>
          </w:p>
        </w:tc>
        <w:tc>
          <w:tcPr>
            <w:tcW w:w="1151" w:type="dxa"/>
            <w:vAlign w:val="center"/>
          </w:tcPr>
          <w:p w14:paraId="0262BAB2"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p w14:paraId="20A0DF8F"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1" w:type="dxa"/>
            <w:vAlign w:val="center"/>
          </w:tcPr>
          <w:p w14:paraId="56AD40D3"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4F9CC142"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1" w:type="dxa"/>
            <w:vAlign w:val="center"/>
          </w:tcPr>
          <w:p w14:paraId="4BAEDC50"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0E46D304"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4E19EDC9"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53C40DBD"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234FDDB5"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49F93E9F"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79E439BE"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43882203"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588DADD2"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p w14:paraId="4E523E3C"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r>
      <w:tr w:rsidR="00BC4270" w14:paraId="4AD17CC0" w14:textId="77777777" w:rsidTr="00715E30">
        <w:tc>
          <w:tcPr>
            <w:tcW w:w="1151" w:type="dxa"/>
            <w:vAlign w:val="center"/>
          </w:tcPr>
          <w:p w14:paraId="28F240E8"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(cm²)</w:t>
            </w:r>
          </w:p>
        </w:tc>
        <w:tc>
          <w:tcPr>
            <w:tcW w:w="1151" w:type="dxa"/>
            <w:vAlign w:val="center"/>
          </w:tcPr>
          <w:p w14:paraId="70B0BEF3"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2,58</w:t>
            </w:r>
          </w:p>
        </w:tc>
        <w:tc>
          <w:tcPr>
            <w:tcW w:w="1151" w:type="dxa"/>
            <w:vAlign w:val="center"/>
          </w:tcPr>
          <w:p w14:paraId="479A52BC"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1" w:type="dxa"/>
            <w:vAlign w:val="center"/>
          </w:tcPr>
          <w:p w14:paraId="0664C3DA"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62BA3598"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1CA6F94A"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4CB64308"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073657C3" w14:textId="77777777" w:rsidR="00BC4270" w:rsidRDefault="00BC4270"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2,58</w:t>
            </w:r>
          </w:p>
        </w:tc>
      </w:tr>
      <w:tr w:rsidR="00E05D89" w14:paraId="6F346740" w14:textId="77777777" w:rsidTr="00715E30">
        <w:tc>
          <w:tcPr>
            <w:tcW w:w="1151" w:type="dxa"/>
            <w:vAlign w:val="center"/>
          </w:tcPr>
          <w:p w14:paraId="61ABB255"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w:t>
            </w:r>
          </w:p>
        </w:tc>
        <w:tc>
          <w:tcPr>
            <w:tcW w:w="1151" w:type="dxa"/>
            <w:vAlign w:val="center"/>
          </w:tcPr>
          <w:p w14:paraId="12E545E4"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25x25</w:t>
            </w:r>
          </w:p>
        </w:tc>
        <w:tc>
          <w:tcPr>
            <w:tcW w:w="1151" w:type="dxa"/>
            <w:vAlign w:val="center"/>
          </w:tcPr>
          <w:p w14:paraId="00B6FB99"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30x30</w:t>
            </w:r>
          </w:p>
        </w:tc>
        <w:tc>
          <w:tcPr>
            <w:tcW w:w="1151" w:type="dxa"/>
            <w:vAlign w:val="center"/>
          </w:tcPr>
          <w:p w14:paraId="06DEBFCD"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30x30</w:t>
            </w:r>
          </w:p>
        </w:tc>
        <w:tc>
          <w:tcPr>
            <w:tcW w:w="1152" w:type="dxa"/>
            <w:vAlign w:val="center"/>
          </w:tcPr>
          <w:p w14:paraId="2A70DD30"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46E244E1"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7179440A"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54342320"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r>
      <w:tr w:rsidR="00E05D89" w14:paraId="24B58117" w14:textId="77777777" w:rsidTr="00715E30">
        <w:tc>
          <w:tcPr>
            <w:tcW w:w="1151" w:type="dxa"/>
            <w:vAlign w:val="center"/>
          </w:tcPr>
          <w:p w14:paraId="486A0047"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(cm)</w:t>
            </w:r>
          </w:p>
        </w:tc>
        <w:tc>
          <w:tcPr>
            <w:tcW w:w="1151" w:type="dxa"/>
            <w:vAlign w:val="center"/>
          </w:tcPr>
          <w:p w14:paraId="259991B7"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p>
        </w:tc>
        <w:tc>
          <w:tcPr>
            <w:tcW w:w="1151" w:type="dxa"/>
            <w:vAlign w:val="center"/>
          </w:tcPr>
          <w:p w14:paraId="0F77DEDE"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p>
        </w:tc>
        <w:tc>
          <w:tcPr>
            <w:tcW w:w="1151" w:type="dxa"/>
            <w:vAlign w:val="center"/>
          </w:tcPr>
          <w:p w14:paraId="04ADA5C5"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w:t>
            </w:r>
          </w:p>
        </w:tc>
        <w:tc>
          <w:tcPr>
            <w:tcW w:w="1152" w:type="dxa"/>
            <w:vAlign w:val="center"/>
          </w:tcPr>
          <w:p w14:paraId="14BD361C"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c>
          <w:tcPr>
            <w:tcW w:w="1152" w:type="dxa"/>
            <w:vAlign w:val="center"/>
          </w:tcPr>
          <w:p w14:paraId="39D184D9"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c>
          <w:tcPr>
            <w:tcW w:w="1152" w:type="dxa"/>
            <w:vAlign w:val="center"/>
          </w:tcPr>
          <w:p w14:paraId="35E246E9"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c>
          <w:tcPr>
            <w:tcW w:w="1152" w:type="dxa"/>
            <w:vAlign w:val="center"/>
          </w:tcPr>
          <w:p w14:paraId="44C71676"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r>
      <w:tr w:rsidR="00E05D89" w14:paraId="5C6B7F2E" w14:textId="77777777" w:rsidTr="00715E30">
        <w:tc>
          <w:tcPr>
            <w:tcW w:w="1151" w:type="dxa"/>
            <w:vAlign w:val="center"/>
          </w:tcPr>
          <w:p w14:paraId="62260920"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La (cm)</w:t>
            </w:r>
          </w:p>
        </w:tc>
        <w:tc>
          <w:tcPr>
            <w:tcW w:w="1151" w:type="dxa"/>
            <w:vAlign w:val="center"/>
          </w:tcPr>
          <w:p w14:paraId="6838EC2F"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w:t>
            </w:r>
          </w:p>
        </w:tc>
        <w:tc>
          <w:tcPr>
            <w:tcW w:w="1151" w:type="dxa"/>
            <w:vAlign w:val="center"/>
          </w:tcPr>
          <w:p w14:paraId="6AC9C5ED"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70</w:t>
            </w:r>
          </w:p>
        </w:tc>
        <w:tc>
          <w:tcPr>
            <w:tcW w:w="1151" w:type="dxa"/>
            <w:vAlign w:val="center"/>
          </w:tcPr>
          <w:p w14:paraId="59BB02CB"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70</w:t>
            </w:r>
          </w:p>
        </w:tc>
        <w:tc>
          <w:tcPr>
            <w:tcW w:w="1152" w:type="dxa"/>
            <w:vAlign w:val="center"/>
          </w:tcPr>
          <w:p w14:paraId="7666FC96"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c>
          <w:tcPr>
            <w:tcW w:w="1152" w:type="dxa"/>
            <w:vAlign w:val="center"/>
          </w:tcPr>
          <w:p w14:paraId="67F4F456"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c>
          <w:tcPr>
            <w:tcW w:w="1152" w:type="dxa"/>
            <w:vAlign w:val="center"/>
          </w:tcPr>
          <w:p w14:paraId="3B4E6C2C"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c>
          <w:tcPr>
            <w:tcW w:w="1152" w:type="dxa"/>
            <w:vAlign w:val="center"/>
          </w:tcPr>
          <w:p w14:paraId="4A98A129" w14:textId="77777777" w:rsidR="00E05D89" w:rsidRDefault="00E05D89" w:rsidP="00715E30">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r>
    </w:tbl>
    <w:p w14:paraId="22FAE706" w14:textId="77777777" w:rsidR="00CE20CA" w:rsidRPr="00133ED7" w:rsidRDefault="00CE20CA"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0E7D8675" w14:textId="77777777" w:rsidR="00715E30" w:rsidRDefault="00A7183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09BEF9A" w14:textId="77777777" w:rsidR="00715E30" w:rsidRDefault="00715E30">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7943AA27" w14:textId="77777777" w:rsidR="00D87DB2" w:rsidRPr="00715E30" w:rsidRDefault="00715E3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00757D21" w:rsidRPr="00715E30">
        <w:rPr>
          <w:rFonts w:ascii="Times New Roman" w:eastAsiaTheme="minorEastAsia" w:hAnsi="Times New Roman" w:cs="Times New Roman"/>
          <w:sz w:val="24"/>
          <w:szCs w:val="24"/>
        </w:rPr>
        <w:t>X</w:t>
      </w:r>
      <w:r w:rsidRPr="00715E30">
        <w:rPr>
          <w:rFonts w:ascii="Times New Roman" w:eastAsiaTheme="minorEastAsia" w:hAnsi="Times New Roman" w:cs="Times New Roman"/>
          <w:sz w:val="24"/>
          <w:szCs w:val="24"/>
        </w:rPr>
        <w:t>.2.5-</w:t>
      </w:r>
      <w:r w:rsidR="00A7183D" w:rsidRPr="00715E30">
        <w:rPr>
          <w:rFonts w:ascii="Times New Roman" w:eastAsiaTheme="minorEastAsia" w:hAnsi="Times New Roman" w:cs="Times New Roman"/>
          <w:sz w:val="24"/>
          <w:szCs w:val="24"/>
        </w:rPr>
        <w:t xml:space="preserve"> </w:t>
      </w:r>
      <w:r w:rsidR="00A7183D" w:rsidRPr="00715E30">
        <w:rPr>
          <w:rFonts w:ascii="Times New Roman" w:eastAsiaTheme="minorEastAsia" w:hAnsi="Times New Roman" w:cs="Times New Roman"/>
          <w:caps/>
          <w:sz w:val="24"/>
          <w:szCs w:val="24"/>
        </w:rPr>
        <w:t>Calcul des armatures intermédiaire</w:t>
      </w:r>
    </w:p>
    <w:p w14:paraId="33E397C0" w14:textId="77777777" w:rsidR="00715E30" w:rsidRDefault="00A7183D" w:rsidP="00715E3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D417040" w14:textId="77777777" w:rsidR="00A7183D" w:rsidRDefault="00715E3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7183D">
        <w:rPr>
          <w:rFonts w:ascii="Times New Roman" w:eastAsiaTheme="minorEastAsia" w:hAnsi="Times New Roman" w:cs="Times New Roman"/>
          <w:sz w:val="24"/>
          <w:szCs w:val="24"/>
        </w:rPr>
        <w:t xml:space="preserve">De part et d’autre de l’appui, les efforts se transmettent par l’intermédiaire </w:t>
      </w:r>
      <w:r w:rsidR="009B54BA">
        <w:rPr>
          <w:rFonts w:ascii="Times New Roman" w:eastAsiaTheme="minorEastAsia" w:hAnsi="Times New Roman" w:cs="Times New Roman"/>
          <w:sz w:val="24"/>
          <w:szCs w:val="24"/>
        </w:rPr>
        <w:t>de la</w:t>
      </w:r>
      <w:r w:rsidR="00A7183D">
        <w:rPr>
          <w:rFonts w:ascii="Times New Roman" w:eastAsiaTheme="minorEastAsia" w:hAnsi="Times New Roman" w:cs="Times New Roman"/>
          <w:sz w:val="24"/>
          <w:szCs w:val="24"/>
        </w:rPr>
        <w:t xml:space="preserve"> bielle.</w:t>
      </w:r>
    </w:p>
    <w:p w14:paraId="127C1661" w14:textId="77777777" w:rsidR="00A7183D" w:rsidRDefault="009B54BA" w:rsidP="00715E30">
      <w:pPr>
        <w:autoSpaceDE w:val="0"/>
        <w:autoSpaceDN w:val="0"/>
        <w:adjustRightInd w:val="0"/>
        <w:spacing w:after="0"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fr-FR"/>
        </w:rPr>
        <w:drawing>
          <wp:inline distT="0" distB="0" distL="0" distR="0" wp14:anchorId="5E17A33C" wp14:editId="70504EAC">
            <wp:extent cx="2973414" cy="2339163"/>
            <wp:effectExtent l="19050" t="0" r="0" b="0"/>
            <wp:docPr id="18" name="Image 2" descr="C:\Users\Principal\Pictures\h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Pictures\hk.jpg"/>
                    <pic:cNvPicPr>
                      <a:picLocks noChangeAspect="1" noChangeArrowheads="1"/>
                    </pic:cNvPicPr>
                  </pic:nvPicPr>
                  <pic:blipFill>
                    <a:blip r:embed="rId28"/>
                    <a:srcRect/>
                    <a:stretch>
                      <a:fillRect/>
                    </a:stretch>
                  </pic:blipFill>
                  <pic:spPr bwMode="auto">
                    <a:xfrm>
                      <a:off x="0" y="0"/>
                      <a:ext cx="2983123" cy="2346801"/>
                    </a:xfrm>
                    <a:prstGeom prst="rect">
                      <a:avLst/>
                    </a:prstGeom>
                    <a:noFill/>
                    <a:ln w="9525">
                      <a:noFill/>
                      <a:miter lim="800000"/>
                      <a:headEnd/>
                      <a:tailEnd/>
                    </a:ln>
                  </pic:spPr>
                </pic:pic>
              </a:graphicData>
            </a:graphic>
          </wp:inline>
        </w:drawing>
      </w:r>
    </w:p>
    <w:p w14:paraId="3D733385" w14:textId="77777777" w:rsidR="009B54BA" w:rsidRPr="00A7183D" w:rsidRDefault="009B54BA"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78C5C92" w14:textId="77777777" w:rsidR="009B54BA" w:rsidRPr="00715E30" w:rsidRDefault="00715E30" w:rsidP="00715E30">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X.2.5.1- </w:t>
      </w:r>
      <w:r w:rsidR="009B54BA" w:rsidRPr="00715E30">
        <w:rPr>
          <w:rFonts w:ascii="Times New Roman" w:eastAsiaTheme="minorEastAsia" w:hAnsi="Times New Roman" w:cs="Times New Roman"/>
          <w:b/>
          <w:sz w:val="24"/>
          <w:szCs w:val="24"/>
        </w:rPr>
        <w:t>Vérification de contrainte de compression du béton dans chacune des bielles</w:t>
      </w:r>
    </w:p>
    <w:p w14:paraId="2EC80C0E" w14:textId="77777777" w:rsidR="00116E9B" w:rsidRDefault="00116E9B"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gauche et à droite de l’appuie, on doit avoir la même condition :</w:t>
      </w:r>
    </w:p>
    <w:p w14:paraId="4B8345B5" w14:textId="77777777" w:rsidR="00D87DB2" w:rsidRDefault="009B54BA"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116E9B">
        <w:rPr>
          <w:rFonts w:ascii="Times New Roman" w:eastAsiaTheme="minorEastAsia" w:hAnsi="Times New Roman" w:cs="Times New Roman"/>
          <w:sz w:val="24"/>
          <w:szCs w:val="24"/>
        </w:rPr>
        <w:t>σ</w:t>
      </w:r>
      <w:r w:rsidR="00116E9B" w:rsidRPr="00116E9B">
        <w:rPr>
          <w:rFonts w:ascii="Times New Roman" w:eastAsiaTheme="minorEastAsia" w:hAnsi="Times New Roman" w:cs="Times New Roman"/>
          <w:sz w:val="24"/>
          <w:szCs w:val="24"/>
          <w:vertAlign w:val="subscript"/>
        </w:rPr>
        <w:t>cb</w:t>
      </w:r>
      <w:r w:rsidR="00116E9B">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2Vured</m:t>
            </m:r>
          </m:num>
          <m:den>
            <m:r>
              <m:rPr>
                <m:sty m:val="p"/>
              </m:rPr>
              <w:rPr>
                <w:rFonts w:ascii="Cambria Math" w:hAnsi="Cambria Math" w:cs="Times New Roman"/>
                <w:sz w:val="28"/>
                <w:szCs w:val="28"/>
                <w:vertAlign w:val="subscript"/>
              </w:rPr>
              <m:t xml:space="preserve">b </m:t>
            </m:r>
            <m:r>
              <m:rPr>
                <m:sty m:val="p"/>
              </m:rPr>
              <w:rPr>
                <w:rFonts w:ascii="Cambria Math" w:hAnsi="Cambria Math" w:cs="Times New Roman"/>
                <w:sz w:val="28"/>
                <w:szCs w:val="28"/>
              </w:rPr>
              <m:t>x a</m:t>
            </m:r>
          </m:den>
        </m:f>
      </m:oMath>
      <w:r w:rsidR="00E646E1">
        <w:rPr>
          <w:rFonts w:ascii="Times New Roman" w:eastAsiaTheme="minorEastAsia" w:hAnsi="Times New Roman" w:cs="Times New Roman"/>
          <w:sz w:val="28"/>
          <w:szCs w:val="28"/>
        </w:rPr>
        <w:t xml:space="preserve"> </w:t>
      </w:r>
      <w:r w:rsidR="00E646E1">
        <w:rPr>
          <w:rFonts w:ascii="Times New Roman" w:eastAsiaTheme="minorEastAsia" w:hAnsi="Times New Roman" w:cs="Times New Roman"/>
          <w:sz w:val="24"/>
          <w:szCs w:val="24"/>
        </w:rPr>
        <w:t xml:space="preserve">≤ 0,8 x </w:t>
      </w:r>
      <m:oMath>
        <m:f>
          <m:fPr>
            <m:ctrlPr>
              <w:rPr>
                <w:rFonts w:ascii="Cambria Math" w:hAnsi="Cambria Math" w:cs="Times New Roman"/>
                <w:sz w:val="28"/>
                <w:szCs w:val="28"/>
              </w:rPr>
            </m:ctrlPr>
          </m:fPr>
          <m:num>
            <m:r>
              <m:rPr>
                <m:sty m:val="p"/>
              </m:rPr>
              <w:rPr>
                <w:rFonts w:ascii="Cambria Math" w:hAnsi="Cambria Math" w:cs="Times New Roman"/>
                <w:sz w:val="28"/>
                <w:szCs w:val="28"/>
              </w:rPr>
              <m:t>fc28</m:t>
            </m:r>
          </m:num>
          <m:den>
            <m:r>
              <m:rPr>
                <m:sty m:val="p"/>
              </m:rPr>
              <w:rPr>
                <w:rFonts w:ascii="Cambria Math" w:hAnsi="Cambria Math" w:cs="Times New Roman"/>
                <w:sz w:val="28"/>
                <w:szCs w:val="28"/>
                <w:vertAlign w:val="subscript"/>
              </w:rPr>
              <m:t>γb</m:t>
            </m:r>
          </m:den>
        </m:f>
      </m:oMath>
      <w:r w:rsidR="00E646E1">
        <w:rPr>
          <w:rFonts w:ascii="Times New Roman" w:eastAsiaTheme="minorEastAsia" w:hAnsi="Times New Roman" w:cs="Times New Roman"/>
          <w:sz w:val="28"/>
          <w:szCs w:val="28"/>
        </w:rPr>
        <w:t xml:space="preserve"> </w:t>
      </w:r>
      <w:r w:rsidR="00E646E1">
        <w:rPr>
          <w:rFonts w:ascii="Times New Roman" w:eastAsiaTheme="minorEastAsia" w:hAnsi="Times New Roman" w:cs="Times New Roman"/>
          <w:sz w:val="24"/>
          <w:szCs w:val="24"/>
        </w:rPr>
        <w:t>= ͞σ</w:t>
      </w:r>
      <w:r w:rsidR="00E646E1" w:rsidRPr="00116E9B">
        <w:rPr>
          <w:rFonts w:ascii="Times New Roman" w:eastAsiaTheme="minorEastAsia" w:hAnsi="Times New Roman" w:cs="Times New Roman"/>
          <w:sz w:val="24"/>
          <w:szCs w:val="24"/>
          <w:vertAlign w:val="subscript"/>
        </w:rPr>
        <w:t>cb</w:t>
      </w:r>
      <w:r w:rsidR="00A26A07">
        <w:rPr>
          <w:rFonts w:ascii="Times New Roman" w:eastAsiaTheme="minorEastAsia" w:hAnsi="Times New Roman" w:cs="Times New Roman"/>
          <w:sz w:val="24"/>
          <w:szCs w:val="24"/>
          <w:vertAlign w:val="subscript"/>
        </w:rPr>
        <w:t xml:space="preserve"> </w:t>
      </w:r>
    </w:p>
    <w:p w14:paraId="06161BAE" w14:textId="77777777" w:rsidR="00E646E1" w:rsidRDefault="00E646E1"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19309D68" w14:textId="77777777" w:rsidR="00E646E1" w:rsidRPr="00E646E1" w:rsidRDefault="00715E30" w:rsidP="00715E30">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54500">
        <w:rPr>
          <w:rFonts w:ascii="Times New Roman" w:eastAsiaTheme="minorEastAsia" w:hAnsi="Times New Roman" w:cs="Times New Roman"/>
          <w:sz w:val="24"/>
          <w:szCs w:val="24"/>
        </w:rPr>
        <w:t>a = 30 – 4 = 26 cm</w:t>
      </w:r>
      <w:r w:rsidR="00A26A07">
        <w:rPr>
          <w:rFonts w:ascii="Times New Roman" w:eastAsiaTheme="minorEastAsia" w:hAnsi="Times New Roman" w:cs="Times New Roman"/>
          <w:sz w:val="24"/>
          <w:szCs w:val="24"/>
        </w:rPr>
        <w:t xml:space="preserve"> </w:t>
      </w:r>
      <w:r w:rsidR="00A54500">
        <w:rPr>
          <w:rFonts w:ascii="Times New Roman" w:eastAsiaTheme="minorEastAsia" w:hAnsi="Times New Roman" w:cs="Times New Roman"/>
          <w:sz w:val="24"/>
          <w:szCs w:val="24"/>
        </w:rPr>
        <w:t>(poteau 30x30)</w:t>
      </w:r>
    </w:p>
    <w:p w14:paraId="79136549" w14:textId="77777777" w:rsidR="00E646E1" w:rsidRDefault="00E646E1" w:rsidP="00715E30">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78219ECC" w14:textId="77777777" w:rsidR="00E646E1" w:rsidRDefault="00E646E1" w:rsidP="00715E30">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gauche :</w:t>
      </w:r>
    </w:p>
    <w:p w14:paraId="3CD5ECEC" w14:textId="77777777" w:rsidR="00E646E1" w:rsidRDefault="00E646E1"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Vu = </w:t>
      </w:r>
      <m:oMath>
        <m:f>
          <m:fPr>
            <m:ctrlPr>
              <w:rPr>
                <w:rFonts w:ascii="Cambria Math" w:hAnsi="Cambria Math" w:cs="Times New Roman"/>
                <w:sz w:val="28"/>
                <w:szCs w:val="28"/>
              </w:rPr>
            </m:ctrlPr>
          </m:fPr>
          <m:num>
            <m:r>
              <m:rPr>
                <m:sty m:val="p"/>
              </m:rPr>
              <w:rPr>
                <w:rFonts w:ascii="Cambria Math" w:hAnsi="Cambria Math" w:cs="Times New Roman"/>
                <w:sz w:val="28"/>
                <w:szCs w:val="28"/>
              </w:rPr>
              <m:t>ql</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5900 x 5,3</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15635 kg</w:t>
      </w:r>
    </w:p>
    <w:p w14:paraId="75EEFA77" w14:textId="77777777" w:rsidR="00E646E1" w:rsidRDefault="00A26A0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15E30">
        <w:rPr>
          <w:rFonts w:ascii="Times New Roman" w:eastAsiaTheme="minorEastAsia" w:hAnsi="Times New Roman" w:cs="Times New Roman"/>
          <w:sz w:val="24"/>
          <w:szCs w:val="24"/>
        </w:rPr>
        <w:tab/>
      </w:r>
      <w:r w:rsidR="00E646E1">
        <w:rPr>
          <w:rFonts w:ascii="Times New Roman" w:eastAsiaTheme="minorEastAsia" w:hAnsi="Times New Roman" w:cs="Times New Roman"/>
          <w:sz w:val="24"/>
          <w:szCs w:val="24"/>
        </w:rPr>
        <w:t>V</w:t>
      </w:r>
      <w:r w:rsidR="00E646E1" w:rsidRPr="008A4527">
        <w:rPr>
          <w:rFonts w:ascii="Times New Roman" w:eastAsiaTheme="minorEastAsia" w:hAnsi="Times New Roman" w:cs="Times New Roman"/>
          <w:sz w:val="24"/>
          <w:szCs w:val="24"/>
          <w:vertAlign w:val="subscript"/>
        </w:rPr>
        <w:t xml:space="preserve">u réduite </w:t>
      </w:r>
      <w:r w:rsidR="00E646E1">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q</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sidR="00E646E1">
        <w:rPr>
          <w:rFonts w:ascii="Times New Roman" w:eastAsiaTheme="minorEastAsia" w:hAnsi="Times New Roman" w:cs="Times New Roman"/>
          <w:sz w:val="28"/>
          <w:szCs w:val="28"/>
        </w:rPr>
        <w:t xml:space="preserve"> </w:t>
      </w:r>
      <w:r w:rsidR="00E646E1">
        <w:rPr>
          <w:rFonts w:ascii="Times New Roman" w:eastAsiaTheme="minorEastAsia" w:hAnsi="Times New Roman" w:cs="Times New Roman"/>
          <w:sz w:val="24"/>
          <w:szCs w:val="24"/>
        </w:rPr>
        <w:t xml:space="preserve">x ( l – h ) = </w:t>
      </w:r>
      <m:oMath>
        <m:f>
          <m:fPr>
            <m:ctrlPr>
              <w:rPr>
                <w:rFonts w:ascii="Cambria Math" w:hAnsi="Cambria Math" w:cs="Times New Roman"/>
                <w:sz w:val="28"/>
                <w:szCs w:val="28"/>
              </w:rPr>
            </m:ctrlPr>
          </m:fPr>
          <m:num>
            <m:r>
              <m:rPr>
                <m:sty m:val="p"/>
              </m:rPr>
              <w:rPr>
                <w:rFonts w:ascii="Cambria Math" w:hAnsi="Cambria Math" w:cs="Times New Roman"/>
                <w:sz w:val="28"/>
                <w:szCs w:val="28"/>
              </w:rPr>
              <m:t>5900</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sidR="00E646E1">
        <w:rPr>
          <w:rFonts w:ascii="Times New Roman" w:eastAsiaTheme="minorEastAsia" w:hAnsi="Times New Roman" w:cs="Times New Roman"/>
          <w:sz w:val="28"/>
          <w:szCs w:val="28"/>
        </w:rPr>
        <w:t xml:space="preserve"> </w:t>
      </w:r>
      <w:r w:rsidR="00E646E1">
        <w:rPr>
          <w:rFonts w:ascii="Times New Roman" w:eastAsiaTheme="minorEastAsia" w:hAnsi="Times New Roman" w:cs="Times New Roman"/>
          <w:sz w:val="24"/>
          <w:szCs w:val="24"/>
        </w:rPr>
        <w:t>x ( 5,3 – 0,4 ) = 14455 kg</w:t>
      </w:r>
    </w:p>
    <w:p w14:paraId="6C0B942D" w14:textId="77777777" w:rsidR="00E646E1" w:rsidRDefault="00E646E1"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a alors, </w:t>
      </w:r>
    </w:p>
    <w:p w14:paraId="13406063" w14:textId="77777777" w:rsidR="00A54500" w:rsidRDefault="00A5450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2 x 1445,5</m:t>
            </m:r>
          </m:num>
          <m:den>
            <m:r>
              <m:rPr>
                <m:sty m:val="p"/>
              </m:rPr>
              <w:rPr>
                <w:rFonts w:ascii="Cambria Math" w:hAnsi="Cambria Math" w:cs="Times New Roman"/>
                <w:sz w:val="28"/>
                <w:szCs w:val="28"/>
                <w:vertAlign w:val="subscript"/>
              </w:rPr>
              <m:t xml:space="preserve">20 </m:t>
            </m:r>
            <m:r>
              <m:rPr>
                <m:sty m:val="p"/>
              </m:rPr>
              <w:rPr>
                <w:rFonts w:ascii="Cambria Math" w:hAnsi="Cambria Math" w:cs="Times New Roman"/>
                <w:sz w:val="28"/>
                <w:szCs w:val="28"/>
              </w:rPr>
              <m:t>x 26</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5,56 MPa</w:t>
      </w:r>
    </w:p>
    <w:p w14:paraId="27BE67F2" w14:textId="77777777" w:rsidR="00A54500" w:rsidRDefault="00A5450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0,8 x </w:t>
      </w:r>
      <m:oMath>
        <m:f>
          <m:fPr>
            <m:ctrlPr>
              <w:rPr>
                <w:rFonts w:ascii="Cambria Math" w:hAnsi="Cambria Math" w:cs="Times New Roman"/>
                <w:sz w:val="28"/>
                <w:szCs w:val="28"/>
              </w:rPr>
            </m:ctrlPr>
          </m:fPr>
          <m:num>
            <m:r>
              <m:rPr>
                <m:sty m:val="p"/>
              </m:rPr>
              <w:rPr>
                <w:rFonts w:ascii="Cambria Math" w:hAnsi="Cambria Math" w:cs="Times New Roman"/>
                <w:sz w:val="28"/>
                <w:szCs w:val="28"/>
              </w:rPr>
              <m:t>25</m:t>
            </m:r>
          </m:num>
          <m:den>
            <m:r>
              <m:rPr>
                <m:sty m:val="p"/>
              </m:rPr>
              <w:rPr>
                <w:rFonts w:ascii="Cambria Math" w:hAnsi="Cambria Math" w:cs="Times New Roman"/>
                <w:sz w:val="28"/>
                <w:szCs w:val="28"/>
                <w:vertAlign w:val="subscript"/>
              </w:rPr>
              <m:t>1,5</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13,33 MPa</w:t>
      </w:r>
    </w:p>
    <w:p w14:paraId="4EA6684F" w14:textId="77777777" w:rsidR="00E646E1" w:rsidRDefault="00A5450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5,56MPa &lt; ͞σ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13,33 MPa, vérifié</w:t>
      </w:r>
    </w:p>
    <w:p w14:paraId="60FC7DC8" w14:textId="77777777" w:rsidR="00E646E1" w:rsidRPr="00E646E1" w:rsidRDefault="00E646E1"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p>
    <w:p w14:paraId="51724EC0" w14:textId="77777777" w:rsidR="00471B48" w:rsidRDefault="00A54500" w:rsidP="00715E30">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droite :</w:t>
      </w:r>
    </w:p>
    <w:p w14:paraId="29440793" w14:textId="77777777" w:rsidR="00A54500"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Vu = </w:t>
      </w:r>
      <m:oMath>
        <m:f>
          <m:fPr>
            <m:ctrlPr>
              <w:rPr>
                <w:rFonts w:ascii="Cambria Math" w:hAnsi="Cambria Math" w:cs="Times New Roman"/>
                <w:sz w:val="28"/>
                <w:szCs w:val="28"/>
              </w:rPr>
            </m:ctrlPr>
          </m:fPr>
          <m:num>
            <m:r>
              <m:rPr>
                <m:sty m:val="p"/>
              </m:rPr>
              <w:rPr>
                <w:rFonts w:ascii="Cambria Math" w:hAnsi="Cambria Math" w:cs="Times New Roman"/>
                <w:sz w:val="28"/>
                <w:szCs w:val="28"/>
              </w:rPr>
              <m:t>ql</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6174 x 5,2</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16052 kg</w:t>
      </w:r>
    </w:p>
    <w:p w14:paraId="31E3547E" w14:textId="77777777" w:rsidR="00715E30"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V</w:t>
      </w:r>
      <w:r w:rsidRPr="008A4527">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q</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x ( l – h ) = </w:t>
      </w:r>
      <m:oMath>
        <m:f>
          <m:fPr>
            <m:ctrlPr>
              <w:rPr>
                <w:rFonts w:ascii="Cambria Math" w:hAnsi="Cambria Math" w:cs="Times New Roman"/>
                <w:sz w:val="28"/>
                <w:szCs w:val="28"/>
              </w:rPr>
            </m:ctrlPr>
          </m:fPr>
          <m:num>
            <m:r>
              <m:rPr>
                <m:sty m:val="p"/>
              </m:rPr>
              <w:rPr>
                <w:rFonts w:ascii="Cambria Math" w:hAnsi="Cambria Math" w:cs="Times New Roman"/>
                <w:sz w:val="28"/>
                <w:szCs w:val="28"/>
              </w:rPr>
              <m:t>6174</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x ( 5,2 – 0,4 ) = 14818 kg</w:t>
      </w:r>
    </w:p>
    <w:p w14:paraId="792D2130" w14:textId="77777777" w:rsidR="00A54500" w:rsidRDefault="00715E30" w:rsidP="00715E30">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A54500">
        <w:rPr>
          <w:rFonts w:ascii="Times New Roman" w:eastAsiaTheme="minorEastAsia" w:hAnsi="Times New Roman" w:cs="Times New Roman"/>
          <w:sz w:val="24"/>
          <w:szCs w:val="24"/>
        </w:rPr>
        <w:t xml:space="preserve">On a alors, </w:t>
      </w:r>
    </w:p>
    <w:p w14:paraId="535F3036" w14:textId="77777777" w:rsidR="00A54500"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2 x 1481,8</m:t>
            </m:r>
          </m:num>
          <m:den>
            <m:r>
              <m:rPr>
                <m:sty m:val="p"/>
              </m:rPr>
              <w:rPr>
                <w:rFonts w:ascii="Cambria Math" w:hAnsi="Cambria Math" w:cs="Times New Roman"/>
                <w:sz w:val="28"/>
                <w:szCs w:val="28"/>
                <w:vertAlign w:val="subscript"/>
              </w:rPr>
              <m:t xml:space="preserve">20 </m:t>
            </m:r>
            <m:r>
              <m:rPr>
                <m:sty m:val="p"/>
              </m:rPr>
              <w:rPr>
                <w:rFonts w:ascii="Cambria Math" w:hAnsi="Cambria Math" w:cs="Times New Roman"/>
                <w:sz w:val="28"/>
                <w:szCs w:val="28"/>
              </w:rPr>
              <m:t>x 26</m:t>
            </m:r>
          </m:den>
        </m:f>
      </m:oMath>
      <w:r>
        <w:rPr>
          <w:rFonts w:ascii="Times New Roman" w:eastAsiaTheme="minorEastAsia" w:hAnsi="Times New Roman" w:cs="Times New Roman"/>
          <w:sz w:val="28"/>
          <w:szCs w:val="28"/>
        </w:rPr>
        <w:t xml:space="preserve"> </w:t>
      </w:r>
      <w:r w:rsidR="00BB75CD">
        <w:rPr>
          <w:rFonts w:ascii="Times New Roman" w:eastAsiaTheme="minorEastAsia" w:hAnsi="Times New Roman" w:cs="Times New Roman"/>
          <w:sz w:val="24"/>
          <w:szCs w:val="24"/>
        </w:rPr>
        <w:t>= 5,70</w:t>
      </w:r>
      <w:r>
        <w:rPr>
          <w:rFonts w:ascii="Times New Roman" w:eastAsiaTheme="minorEastAsia" w:hAnsi="Times New Roman" w:cs="Times New Roman"/>
          <w:sz w:val="24"/>
          <w:szCs w:val="24"/>
        </w:rPr>
        <w:t xml:space="preserve"> MPa</w:t>
      </w:r>
    </w:p>
    <w:p w14:paraId="05C9788A" w14:textId="77777777" w:rsidR="00BB75CD"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D21EF59" w14:textId="77777777" w:rsidR="00A54500"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5,56MPa &lt; ͞σ</w:t>
      </w:r>
      <w:r w:rsidRPr="00116E9B">
        <w:rPr>
          <w:rFonts w:ascii="Times New Roman" w:eastAsiaTheme="minorEastAsia" w:hAnsi="Times New Roman" w:cs="Times New Roman"/>
          <w:sz w:val="24"/>
          <w:szCs w:val="24"/>
          <w:vertAlign w:val="subscript"/>
        </w:rPr>
        <w:t>cb</w:t>
      </w:r>
      <w:r>
        <w:rPr>
          <w:rFonts w:ascii="Times New Roman" w:eastAsiaTheme="minorEastAsia" w:hAnsi="Times New Roman" w:cs="Times New Roman"/>
          <w:sz w:val="24"/>
          <w:szCs w:val="24"/>
        </w:rPr>
        <w:t xml:space="preserve"> = 13,33 MPa, vérifié</w:t>
      </w:r>
    </w:p>
    <w:p w14:paraId="39E7D910" w14:textId="77777777" w:rsidR="00A54500" w:rsidRPr="00A54500" w:rsidRDefault="00A54500"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p>
    <w:p w14:paraId="0E7F0957" w14:textId="77777777" w:rsidR="00471B48" w:rsidRPr="00715E30" w:rsidRDefault="00715E30" w:rsidP="00715E30">
      <w:pPr>
        <w:pStyle w:val="Paragraphedeliste"/>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b/>
          <w:sz w:val="24"/>
          <w:szCs w:val="24"/>
        </w:rPr>
        <w:tab/>
        <w:t xml:space="preserve">X.2.5.2- </w:t>
      </w:r>
      <w:r w:rsidR="007A5194" w:rsidRPr="00715E30">
        <w:rPr>
          <w:rFonts w:ascii="Times New Roman" w:hAnsi="Times New Roman" w:cs="Times New Roman"/>
          <w:b/>
          <w:sz w:val="24"/>
          <w:szCs w:val="24"/>
        </w:rPr>
        <w:t>Armature inférieure</w:t>
      </w:r>
    </w:p>
    <w:p w14:paraId="3A960FDE" w14:textId="77777777" w:rsidR="00715E30" w:rsidRDefault="00715E30" w:rsidP="00715E30">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29EB9982" w14:textId="77777777" w:rsidR="00715E30" w:rsidRDefault="007A5194" w:rsidP="00715E30">
      <w:pPr>
        <w:pStyle w:val="Paragraphedeliste"/>
        <w:autoSpaceDE w:val="0"/>
        <w:autoSpaceDN w:val="0"/>
        <w:adjustRightInd w:val="0"/>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Condition de stabilité :</w:t>
      </w:r>
    </w:p>
    <w:p w14:paraId="4E6CCC3E" w14:textId="77777777" w:rsidR="00715E30" w:rsidRDefault="007A5194" w:rsidP="00715E30">
      <w:pPr>
        <w:pStyle w:val="Paragraphedeliste"/>
        <w:autoSpaceDE w:val="0"/>
        <w:autoSpaceDN w:val="0"/>
        <w:adjustRightInd w:val="0"/>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Si </w:t>
      </w:r>
      <m:oMath>
        <m:f>
          <m:fPr>
            <m:ctrlPr>
              <w:rPr>
                <w:rFonts w:ascii="Cambria Math" w:hAnsi="Cambria Math" w:cs="Times New Roman"/>
                <w:sz w:val="28"/>
                <w:szCs w:val="28"/>
              </w:rPr>
            </m:ctrlPr>
          </m:fPr>
          <m:num>
            <m:r>
              <m:rPr>
                <m:sty m:val="p"/>
              </m:rPr>
              <w:rPr>
                <w:rFonts w:ascii="Cambria Math" w:hAnsi="Cambria Math" w:cs="Times New Roman"/>
                <w:sz w:val="28"/>
                <w:szCs w:val="28"/>
              </w:rPr>
              <m:t>Mu</m:t>
            </m:r>
          </m:num>
          <m:den>
            <m:r>
              <m:rPr>
                <m:sty m:val="p"/>
              </m:rPr>
              <w:rPr>
                <w:rFonts w:ascii="Cambria Math" w:hAnsi="Cambria Math" w:cs="Times New Roman"/>
                <w:sz w:val="28"/>
                <w:szCs w:val="28"/>
                <w:vertAlign w:val="subscript"/>
              </w:rPr>
              <m:t>z</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&gt; Vu</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le béton seul suffit.</w:t>
      </w:r>
    </w:p>
    <w:p w14:paraId="3EE45352" w14:textId="77777777" w:rsidR="00655091" w:rsidRDefault="007A5194" w:rsidP="00655091">
      <w:pPr>
        <w:pStyle w:val="Paragraphedeliste"/>
        <w:autoSpaceDE w:val="0"/>
        <w:autoSpaceDN w:val="0"/>
        <w:adjustRightInd w:val="0"/>
        <w:spacing w:after="0" w:line="360" w:lineRule="auto"/>
        <w:ind w:left="709"/>
        <w:jc w:val="both"/>
        <w:rPr>
          <w:rFonts w:ascii="Times New Roman" w:hAnsi="Times New Roman" w:cs="Times New Roman"/>
          <w:sz w:val="24"/>
          <w:szCs w:val="24"/>
        </w:rPr>
      </w:pPr>
      <w:r>
        <w:rPr>
          <w:rFonts w:ascii="Times New Roman" w:eastAsiaTheme="minorEastAsia" w:hAnsi="Times New Roman" w:cs="Times New Roman"/>
          <w:sz w:val="24"/>
          <w:szCs w:val="24"/>
        </w:rPr>
        <w:t xml:space="preserve">Alors, </w:t>
      </w:r>
      <w:r w:rsidR="00715E30">
        <w:rPr>
          <w:rFonts w:ascii="Times New Roman" w:eastAsiaTheme="minorEastAsia" w:hAnsi="Times New Roman" w:cs="Times New Roman"/>
          <w:sz w:val="24"/>
          <w:szCs w:val="24"/>
        </w:rPr>
        <w:t>selon le tableau de sollicitation donné en annexe n°3,</w:t>
      </w:r>
      <w:r>
        <w:rPr>
          <w:rFonts w:ascii="Times New Roman" w:eastAsiaTheme="minorEastAsia" w:hAnsi="Times New Roman" w:cs="Times New Roman"/>
          <w:sz w:val="24"/>
          <w:szCs w:val="24"/>
        </w:rPr>
        <w:t xml:space="preserve"> Mu</w:t>
      </w:r>
      <w:r w:rsidRPr="007A5194">
        <w:rPr>
          <w:rFonts w:ascii="Times New Roman" w:eastAsiaTheme="minorEastAsia" w:hAnsi="Times New Roman" w:cs="Times New Roman"/>
          <w:sz w:val="24"/>
          <w:szCs w:val="24"/>
          <w:vertAlign w:val="subscript"/>
        </w:rPr>
        <w:t>max</w:t>
      </w:r>
      <w:r>
        <w:rPr>
          <w:rFonts w:ascii="Times New Roman" w:eastAsiaTheme="minorEastAsia" w:hAnsi="Times New Roman" w:cs="Times New Roman"/>
          <w:sz w:val="24"/>
          <w:szCs w:val="24"/>
        </w:rPr>
        <w:t xml:space="preserve"> = 157180 N.m</w:t>
      </w:r>
    </w:p>
    <w:p w14:paraId="585D40BD" w14:textId="77777777" w:rsidR="00655091" w:rsidRDefault="000D0192" w:rsidP="00655091">
      <w:pPr>
        <w:pStyle w:val="Paragraphedeliste"/>
        <w:autoSpaceDE w:val="0"/>
        <w:autoSpaceDN w:val="0"/>
        <w:adjustRightInd w:val="0"/>
        <w:spacing w:after="0" w:line="360" w:lineRule="auto"/>
        <w:ind w:left="709"/>
        <w:jc w:val="both"/>
        <w:rPr>
          <w:rFonts w:ascii="Times New Roman" w:hAnsi="Times New Roman" w:cs="Times New Roman"/>
          <w:sz w:val="24"/>
          <w:szCs w:val="24"/>
        </w:rPr>
      </w:pPr>
      <m:oMath>
        <m:f>
          <m:fPr>
            <m:ctrlPr>
              <w:rPr>
                <w:rFonts w:ascii="Cambria Math" w:hAnsi="Cambria Math" w:cs="Times New Roman"/>
                <w:sz w:val="28"/>
                <w:szCs w:val="28"/>
              </w:rPr>
            </m:ctrlPr>
          </m:fPr>
          <m:num>
            <m:r>
              <m:rPr>
                <m:sty m:val="p"/>
              </m:rPr>
              <w:rPr>
                <w:rFonts w:ascii="Cambria Math" w:hAnsi="Cambria Math" w:cs="Times New Roman"/>
                <w:sz w:val="28"/>
                <w:szCs w:val="28"/>
              </w:rPr>
              <m:t>Mu</m:t>
            </m:r>
          </m:num>
          <m:den>
            <m:r>
              <m:rPr>
                <m:sty m:val="p"/>
              </m:rPr>
              <w:rPr>
                <w:rFonts w:ascii="Cambria Math" w:hAnsi="Cambria Math" w:cs="Times New Roman"/>
                <w:sz w:val="28"/>
                <w:szCs w:val="28"/>
                <w:vertAlign w:val="subscript"/>
              </w:rPr>
              <m:t>z</m:t>
            </m:r>
          </m:den>
        </m:f>
        <m:r>
          <m:rPr>
            <m:sty m:val="p"/>
          </m:rPr>
          <w:rPr>
            <w:rFonts w:ascii="Cambria Math" w:hAnsi="Cambria Math" w:cs="Times New Roman"/>
            <w:sz w:val="28"/>
            <w:szCs w:val="28"/>
          </w:rPr>
          <m:t xml:space="preserve"> </m:t>
        </m:r>
      </m:oMath>
      <w:r w:rsidR="007A5194">
        <w:rPr>
          <w:rFonts w:ascii="Times New Roman" w:eastAsiaTheme="minorEastAsia" w:hAnsi="Times New Roman" w:cs="Times New Roman"/>
          <w:sz w:val="24"/>
          <w:szCs w:val="24"/>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15718</m:t>
            </m:r>
          </m:num>
          <m:den>
            <m:r>
              <m:rPr>
                <m:sty m:val="p"/>
              </m:rPr>
              <w:rPr>
                <w:rFonts w:ascii="Cambria Math" w:hAnsi="Cambria Math" w:cs="Times New Roman"/>
                <w:sz w:val="28"/>
                <w:szCs w:val="28"/>
                <w:vertAlign w:val="subscript"/>
              </w:rPr>
              <m:t xml:space="preserve">0,9 </m:t>
            </m:r>
            <m:r>
              <m:rPr>
                <m:sty m:val="p"/>
              </m:rPr>
              <w:rPr>
                <w:rFonts w:ascii="Cambria Math" w:hAnsi="Cambria Math" w:cs="Times New Roman"/>
                <w:sz w:val="28"/>
                <w:szCs w:val="28"/>
              </w:rPr>
              <m:t>x 0,35</m:t>
            </m:r>
          </m:den>
        </m:f>
      </m:oMath>
      <w:r w:rsidR="007A5194">
        <w:rPr>
          <w:rFonts w:ascii="Times New Roman" w:eastAsiaTheme="minorEastAsia" w:hAnsi="Times New Roman" w:cs="Times New Roman"/>
          <w:sz w:val="28"/>
          <w:szCs w:val="28"/>
        </w:rPr>
        <w:t xml:space="preserve"> </w:t>
      </w:r>
      <w:r w:rsidR="007A5194">
        <w:rPr>
          <w:rFonts w:ascii="Times New Roman" w:eastAsiaTheme="minorEastAsia" w:hAnsi="Times New Roman" w:cs="Times New Roman"/>
          <w:sz w:val="24"/>
          <w:szCs w:val="24"/>
        </w:rPr>
        <w:t>= 49898 kg &gt; Vu.</w:t>
      </w:r>
    </w:p>
    <w:p w14:paraId="0C89653C" w14:textId="77777777" w:rsidR="007A5194" w:rsidRPr="00655091" w:rsidRDefault="007A5194" w:rsidP="00655091">
      <w:pPr>
        <w:pStyle w:val="Paragraphedeliste"/>
        <w:autoSpaceDE w:val="0"/>
        <w:autoSpaceDN w:val="0"/>
        <w:adjustRightInd w:val="0"/>
        <w:spacing w:after="0" w:line="360" w:lineRule="auto"/>
        <w:ind w:left="709"/>
        <w:jc w:val="both"/>
        <w:rPr>
          <w:rFonts w:ascii="Times New Roman" w:hAnsi="Times New Roman" w:cs="Times New Roman"/>
          <w:sz w:val="24"/>
          <w:szCs w:val="24"/>
        </w:rPr>
      </w:pPr>
      <w:r>
        <w:rPr>
          <w:rFonts w:ascii="Times New Roman" w:eastAsiaTheme="minorEastAsia" w:hAnsi="Times New Roman" w:cs="Times New Roman"/>
          <w:sz w:val="24"/>
          <w:szCs w:val="24"/>
        </w:rPr>
        <w:t>Donc on n’a pas besoin de calculer l’armature inférieure.</w:t>
      </w:r>
    </w:p>
    <w:p w14:paraId="0DFD68B8" w14:textId="77777777" w:rsidR="007A5194" w:rsidRDefault="007A5194"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4DA71DFB" w14:textId="77777777" w:rsidR="008948CD" w:rsidRPr="00655091" w:rsidRDefault="00655091" w:rsidP="00655091">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X.2.5.3- </w:t>
      </w:r>
      <w:r w:rsidR="008948CD" w:rsidRPr="00655091">
        <w:rPr>
          <w:rFonts w:ascii="Times New Roman" w:eastAsiaTheme="minorEastAsia" w:hAnsi="Times New Roman" w:cs="Times New Roman"/>
          <w:b/>
          <w:sz w:val="24"/>
          <w:szCs w:val="24"/>
        </w:rPr>
        <w:t>Armature supérieure</w:t>
      </w:r>
    </w:p>
    <w:p w14:paraId="1F35F66F" w14:textId="77777777" w:rsidR="00655091" w:rsidRDefault="00655091" w:rsidP="00655091">
      <w:pPr>
        <w:pStyle w:val="Paragraphedeliste"/>
        <w:autoSpaceDE w:val="0"/>
        <w:autoSpaceDN w:val="0"/>
        <w:adjustRightInd w:val="0"/>
        <w:spacing w:after="0" w:line="240" w:lineRule="auto"/>
        <w:ind w:left="1425"/>
        <w:jc w:val="both"/>
        <w:rPr>
          <w:rFonts w:ascii="Times New Roman" w:eastAsiaTheme="minorEastAsia" w:hAnsi="Times New Roman" w:cs="Times New Roman"/>
          <w:sz w:val="24"/>
          <w:szCs w:val="24"/>
        </w:rPr>
      </w:pPr>
    </w:p>
    <w:p w14:paraId="743BC867" w14:textId="77777777" w:rsidR="008948CD" w:rsidRPr="00655091" w:rsidRDefault="00655091" w:rsidP="00655091">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655091">
        <w:rPr>
          <w:rFonts w:ascii="Times New Roman" w:eastAsiaTheme="minorEastAsia" w:hAnsi="Times New Roman" w:cs="Times New Roman"/>
          <w:b/>
          <w:sz w:val="24"/>
          <w:szCs w:val="24"/>
        </w:rPr>
        <w:t>Section d’armature</w:t>
      </w:r>
    </w:p>
    <w:p w14:paraId="34840D95" w14:textId="77777777" w:rsidR="00655091" w:rsidRDefault="00655091" w:rsidP="00655091">
      <w:pPr>
        <w:pStyle w:val="Paragraphedeliste"/>
        <w:autoSpaceDE w:val="0"/>
        <w:autoSpaceDN w:val="0"/>
        <w:adjustRightInd w:val="0"/>
        <w:spacing w:after="0" w:line="240" w:lineRule="auto"/>
        <w:ind w:left="1425"/>
        <w:jc w:val="both"/>
        <w:rPr>
          <w:rFonts w:ascii="Times New Roman" w:eastAsiaTheme="minorEastAsia" w:hAnsi="Times New Roman" w:cs="Times New Roman"/>
          <w:sz w:val="24"/>
          <w:szCs w:val="24"/>
        </w:rPr>
      </w:pPr>
    </w:p>
    <w:p w14:paraId="4909D1D7" w14:textId="77777777" w:rsidR="008948CD" w:rsidRDefault="008948C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 V</w:t>
      </w:r>
      <w:r w:rsidRPr="004E29EC">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rPr>
              <m:t>γs</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fe</m:t>
            </m:r>
          </m:den>
        </m:f>
      </m:oMath>
      <w:r>
        <w:rPr>
          <w:rFonts w:ascii="Times New Roman" w:eastAsiaTheme="minorEastAsia" w:hAnsi="Times New Roman" w:cs="Times New Roman"/>
          <w:sz w:val="28"/>
          <w:szCs w:val="28"/>
        </w:rPr>
        <w:t xml:space="preserve"> </w:t>
      </w:r>
    </w:p>
    <w:p w14:paraId="18C3EE3D" w14:textId="77777777" w:rsidR="008948CD" w:rsidRDefault="008948C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4E29EC">
        <w:rPr>
          <w:rFonts w:ascii="Times New Roman" w:eastAsiaTheme="minorEastAsia" w:hAnsi="Times New Roman" w:cs="Times New Roman"/>
          <w:sz w:val="24"/>
          <w:szCs w:val="24"/>
          <w:vertAlign w:val="subscript"/>
        </w:rPr>
        <w:t xml:space="preserve">u réduite </w:t>
      </w:r>
      <w:r>
        <w:rPr>
          <w:rFonts w:ascii="Times New Roman" w:eastAsiaTheme="minorEastAsia" w:hAnsi="Times New Roman" w:cs="Times New Roman"/>
          <w:sz w:val="24"/>
          <w:szCs w:val="24"/>
        </w:rPr>
        <w:t xml:space="preserve">x </w:t>
      </w:r>
      <m:oMath>
        <m:f>
          <m:fPr>
            <m:ctrlPr>
              <w:rPr>
                <w:rFonts w:ascii="Cambria Math" w:hAnsi="Cambria Math" w:cs="Times New Roman"/>
                <w:sz w:val="28"/>
                <w:szCs w:val="28"/>
              </w:rPr>
            </m:ctrlPr>
          </m:fPr>
          <m:num>
            <m:r>
              <m:rPr>
                <m:sty m:val="p"/>
              </m:rPr>
              <w:rPr>
                <w:rFonts w:ascii="Cambria Math" w:hAnsi="Cambria Math" w:cs="Times New Roman"/>
                <w:sz w:val="28"/>
                <w:szCs w:val="28"/>
              </w:rPr>
              <m:t>γs</m:t>
            </m:r>
            <m:r>
              <m:rPr>
                <m:sty m:val="p"/>
              </m:rPr>
              <w:rPr>
                <w:rFonts w:ascii="Cambria Math" w:hAnsi="Cambria Math" w:cs="Times New Roman"/>
                <w:sz w:val="28"/>
                <w:szCs w:val="28"/>
                <w:vertAlign w:val="subscript"/>
              </w:rPr>
              <m:t xml:space="preserve"> </m:t>
            </m:r>
          </m:num>
          <m:den>
            <m:r>
              <m:rPr>
                <m:sty m:val="p"/>
              </m:rPr>
              <w:rPr>
                <w:rFonts w:ascii="Cambria Math" w:hAnsi="Cambria Math" w:cs="Times New Roman"/>
                <w:sz w:val="28"/>
                <w:szCs w:val="28"/>
                <w:vertAlign w:val="subscript"/>
              </w:rPr>
              <m:t>fe</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14818 x </w:t>
      </w:r>
      <m:oMath>
        <m:f>
          <m:fPr>
            <m:ctrlPr>
              <w:rPr>
                <w:rFonts w:ascii="Cambria Math" w:hAnsi="Cambria Math" w:cs="Times New Roman"/>
                <w:sz w:val="28"/>
                <w:szCs w:val="28"/>
              </w:rPr>
            </m:ctrlPr>
          </m:fPr>
          <m:num>
            <m:r>
              <m:rPr>
                <m:sty m:val="p"/>
              </m:rPr>
              <w:rPr>
                <w:rFonts w:ascii="Cambria Math" w:hAnsi="Cambria Math" w:cs="Times New Roman"/>
                <w:sz w:val="28"/>
                <w:szCs w:val="28"/>
              </w:rPr>
              <m:t>1,15</m:t>
            </m:r>
          </m:num>
          <m:den>
            <m:r>
              <m:rPr>
                <m:sty m:val="p"/>
              </m:rPr>
              <w:rPr>
                <w:rFonts w:ascii="Cambria Math" w:hAnsi="Cambria Math" w:cs="Times New Roman"/>
                <w:sz w:val="28"/>
                <w:szCs w:val="28"/>
                <w:vertAlign w:val="subscript"/>
              </w:rPr>
              <m:t>5000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3,41 cm²</w:t>
      </w:r>
    </w:p>
    <w:p w14:paraId="2F97586D" w14:textId="77777777" w:rsidR="008948CD" w:rsidRDefault="008948C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p>
    <w:p w14:paraId="5C282543" w14:textId="77777777" w:rsidR="008948CD" w:rsidRDefault="00655091" w:rsidP="00655091">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B68F0">
        <w:rPr>
          <w:rFonts w:ascii="Times New Roman" w:eastAsiaTheme="minorEastAsia" w:hAnsi="Times New Roman" w:cs="Times New Roman"/>
          <w:sz w:val="24"/>
          <w:szCs w:val="24"/>
        </w:rPr>
        <w:t>Alors A &gt; 3,41</w:t>
      </w:r>
      <w:r w:rsidR="008948CD">
        <w:rPr>
          <w:rFonts w:ascii="Times New Roman" w:eastAsiaTheme="minorEastAsia" w:hAnsi="Times New Roman" w:cs="Times New Roman"/>
          <w:sz w:val="24"/>
          <w:szCs w:val="24"/>
        </w:rPr>
        <w:t xml:space="preserve"> cm².</w:t>
      </w:r>
    </w:p>
    <w:p w14:paraId="0B2A691D" w14:textId="77777777" w:rsidR="008948CD" w:rsidRDefault="008948CD" w:rsidP="00655091">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prend, </w:t>
      </w:r>
      <m:oMath>
        <m:eqArr>
          <m:eqArrPr>
            <m:ctrlPr>
              <w:rPr>
                <w:rFonts w:ascii="Cambria Math" w:eastAsiaTheme="minorEastAsia" w:hAnsi="Cambria Math" w:cs="Times New Roman"/>
                <w:sz w:val="24"/>
                <w:szCs w:val="24"/>
              </w:rPr>
            </m:ctrlPr>
          </m:eqArrPr>
          <m:e>
            <m:r>
              <m:rPr>
                <m:sty m:val="p"/>
              </m:rPr>
              <w:rPr>
                <w:rFonts w:ascii="Cambria Math" w:eastAsiaTheme="minorEastAsia" w:hAnsi="Cambria Math" w:cs="Times New Roman"/>
                <w:sz w:val="24"/>
                <w:szCs w:val="24"/>
              </w:rPr>
              <m:t xml:space="preserve">2HA10=1,57 </m:t>
            </m:r>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cm</m:t>
                </m:r>
              </m:e>
              <m:sup>
                <m:r>
                  <m:rPr>
                    <m:sty m:val="p"/>
                  </m:rPr>
                  <w:rPr>
                    <w:rFonts w:ascii="Cambria Math" w:eastAsiaTheme="minorEastAsia" w:hAnsi="Cambria Math" w:cs="Times New Roman"/>
                    <w:sz w:val="24"/>
                    <w:szCs w:val="24"/>
                  </w:rPr>
                  <m:t>2</m:t>
                </m:r>
              </m:sup>
            </m:sSup>
          </m:e>
          <m:e>
            <m:r>
              <m:rPr>
                <m:sty m:val="p"/>
              </m:rPr>
              <w:rPr>
                <w:rFonts w:ascii="Cambria Math" w:eastAsiaTheme="minorEastAsia" w:hAnsi="Cambria Math" w:cs="Times New Roman"/>
                <w:sz w:val="24"/>
                <w:szCs w:val="24"/>
              </w:rPr>
              <m:t>2HA12=2,26 cm²</m:t>
            </m:r>
          </m:e>
        </m:eqArr>
      </m:oMath>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totalisant 3,83 cm²</w:t>
      </w:r>
    </w:p>
    <w:p w14:paraId="750F34FB" w14:textId="77777777" w:rsidR="008948CD" w:rsidRDefault="008948CD"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63706AE8" w14:textId="77777777" w:rsidR="008948CD" w:rsidRPr="00655091" w:rsidRDefault="008948CD" w:rsidP="00655091">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655091">
        <w:rPr>
          <w:rFonts w:ascii="Times New Roman" w:eastAsiaTheme="minorEastAsia" w:hAnsi="Times New Roman" w:cs="Times New Roman"/>
          <w:b/>
          <w:sz w:val="24"/>
          <w:szCs w:val="24"/>
        </w:rPr>
        <w:t>Lon</w:t>
      </w:r>
      <w:r w:rsidR="00655091" w:rsidRPr="00655091">
        <w:rPr>
          <w:rFonts w:ascii="Times New Roman" w:eastAsiaTheme="minorEastAsia" w:hAnsi="Times New Roman" w:cs="Times New Roman"/>
          <w:b/>
          <w:sz w:val="24"/>
          <w:szCs w:val="24"/>
        </w:rPr>
        <w:t>gueur d’appui intermédiaire Li</w:t>
      </w:r>
    </w:p>
    <w:p w14:paraId="6AC22B82" w14:textId="77777777" w:rsidR="008948CD" w:rsidRDefault="008948C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Li ≥ a + 2h’</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avec h’ = h – c – c’ = 40 – 5 – 3 = 32 cm</w:t>
      </w:r>
    </w:p>
    <w:p w14:paraId="360C0347" w14:textId="77777777" w:rsidR="008948CD" w:rsidRDefault="008948CD" w:rsidP="00DC6DC3">
      <w:pPr>
        <w:pStyle w:val="Paragraphedeliste"/>
        <w:autoSpaceDE w:val="0"/>
        <w:autoSpaceDN w:val="0"/>
        <w:adjustRightInd w:val="0"/>
        <w:spacing w:after="0" w:line="360" w:lineRule="auto"/>
        <w:ind w:left="1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Li ≥ 26 + 2 x 32 = 90cm</w:t>
      </w:r>
    </w:p>
    <w:p w14:paraId="05E68799" w14:textId="77777777" w:rsidR="008948CD" w:rsidRDefault="008948CD" w:rsidP="00655091">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Prenons Li = 1,00 m.</w:t>
      </w:r>
    </w:p>
    <w:p w14:paraId="77ECB306" w14:textId="77777777" w:rsidR="008948CD" w:rsidRDefault="008948CD" w:rsidP="00DC6DC3">
      <w:pPr>
        <w:pStyle w:val="Paragraphedeliste"/>
        <w:autoSpaceDE w:val="0"/>
        <w:autoSpaceDN w:val="0"/>
        <w:adjustRightInd w:val="0"/>
        <w:spacing w:after="0" w:line="360" w:lineRule="auto"/>
        <w:ind w:left="0" w:firstLine="1425"/>
        <w:jc w:val="both"/>
        <w:rPr>
          <w:rFonts w:ascii="Times New Roman" w:eastAsiaTheme="minorEastAsia" w:hAnsi="Times New Roman" w:cs="Times New Roman"/>
          <w:sz w:val="24"/>
          <w:szCs w:val="24"/>
        </w:rPr>
      </w:pPr>
    </w:p>
    <w:p w14:paraId="4E9CE118" w14:textId="77777777" w:rsidR="003F09F1" w:rsidRPr="00655091" w:rsidRDefault="00655091" w:rsidP="00655091">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r>
        <w:rPr>
          <w:rFonts w:ascii="Times New Roman" w:eastAsiaTheme="minorEastAsia" w:hAnsi="Times New Roman" w:cs="Times New Roman"/>
          <w:b/>
          <w:sz w:val="24"/>
          <w:szCs w:val="24"/>
        </w:rPr>
        <w:lastRenderedPageBreak/>
        <w:tab/>
      </w:r>
      <w:r w:rsidR="003F09F1" w:rsidRPr="00655091">
        <w:rPr>
          <w:rFonts w:ascii="Times New Roman" w:eastAsiaTheme="minorEastAsia" w:hAnsi="Times New Roman" w:cs="Times New Roman"/>
          <w:sz w:val="24"/>
          <w:szCs w:val="24"/>
        </w:rPr>
        <w:t xml:space="preserve">Tableau </w:t>
      </w:r>
      <w:r w:rsidR="00A254D1" w:rsidRPr="00655091">
        <w:rPr>
          <w:rFonts w:ascii="Times New Roman" w:eastAsiaTheme="minorEastAsia" w:hAnsi="Times New Roman" w:cs="Times New Roman"/>
          <w:sz w:val="24"/>
          <w:szCs w:val="24"/>
        </w:rPr>
        <w:t>4</w:t>
      </w:r>
      <w:r w:rsidR="00CD1D80" w:rsidRPr="00655091">
        <w:rPr>
          <w:rFonts w:ascii="Times New Roman" w:eastAsiaTheme="minorEastAsia" w:hAnsi="Times New Roman" w:cs="Times New Roman"/>
          <w:sz w:val="24"/>
          <w:szCs w:val="24"/>
        </w:rPr>
        <w:t>8</w:t>
      </w:r>
      <w:r w:rsidR="00A254D1" w:rsidRPr="00655091">
        <w:rPr>
          <w:rFonts w:ascii="Times New Roman" w:eastAsiaTheme="minorEastAsia" w:hAnsi="Times New Roman" w:cs="Times New Roman"/>
          <w:sz w:val="24"/>
          <w:szCs w:val="24"/>
        </w:rPr>
        <w:t xml:space="preserve"> : </w:t>
      </w:r>
      <w:r w:rsidR="003F09F1" w:rsidRPr="00655091">
        <w:rPr>
          <w:rFonts w:ascii="Times New Roman" w:eastAsiaTheme="minorEastAsia" w:hAnsi="Times New Roman" w:cs="Times New Roman"/>
          <w:sz w:val="24"/>
          <w:szCs w:val="24"/>
        </w:rPr>
        <w:t>résumé </w:t>
      </w:r>
      <w:r w:rsidR="00A254D1" w:rsidRPr="00655091">
        <w:rPr>
          <w:rFonts w:ascii="Times New Roman" w:eastAsiaTheme="minorEastAsia" w:hAnsi="Times New Roman" w:cs="Times New Roman"/>
          <w:sz w:val="24"/>
          <w:szCs w:val="24"/>
        </w:rPr>
        <w:t>armatures de poutre sur chaque niveau</w:t>
      </w:r>
    </w:p>
    <w:tbl>
      <w:tblPr>
        <w:tblStyle w:val="Grilledutableau"/>
        <w:tblW w:w="0" w:type="auto"/>
        <w:tblLook w:val="04A0" w:firstRow="1" w:lastRow="0" w:firstColumn="1" w:lastColumn="0" w:noHBand="0" w:noVBand="1"/>
      </w:tblPr>
      <w:tblGrid>
        <w:gridCol w:w="1151"/>
        <w:gridCol w:w="1151"/>
        <w:gridCol w:w="1151"/>
        <w:gridCol w:w="1151"/>
        <w:gridCol w:w="1152"/>
        <w:gridCol w:w="1152"/>
        <w:gridCol w:w="1152"/>
        <w:gridCol w:w="1152"/>
      </w:tblGrid>
      <w:tr w:rsidR="002B313C" w:rsidRPr="00F20AA5" w14:paraId="09DB774E" w14:textId="77777777" w:rsidTr="00655091">
        <w:tc>
          <w:tcPr>
            <w:tcW w:w="1151" w:type="dxa"/>
            <w:vMerge w:val="restart"/>
            <w:tcBorders>
              <w:top w:val="nil"/>
              <w:left w:val="nil"/>
            </w:tcBorders>
            <w:vAlign w:val="center"/>
          </w:tcPr>
          <w:p w14:paraId="73742F8E"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p>
        </w:tc>
        <w:tc>
          <w:tcPr>
            <w:tcW w:w="8061" w:type="dxa"/>
            <w:gridSpan w:val="7"/>
            <w:vAlign w:val="center"/>
          </w:tcPr>
          <w:p w14:paraId="4B51529F"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Appui de rive</w:t>
            </w:r>
          </w:p>
        </w:tc>
      </w:tr>
      <w:tr w:rsidR="002B313C" w:rsidRPr="00F20AA5" w14:paraId="4D4062DC" w14:textId="77777777" w:rsidTr="00655091">
        <w:tc>
          <w:tcPr>
            <w:tcW w:w="1151" w:type="dxa"/>
            <w:vMerge/>
            <w:tcBorders>
              <w:left w:val="nil"/>
            </w:tcBorders>
            <w:vAlign w:val="center"/>
          </w:tcPr>
          <w:p w14:paraId="437CA122"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p>
        </w:tc>
        <w:tc>
          <w:tcPr>
            <w:tcW w:w="1151" w:type="dxa"/>
            <w:vAlign w:val="center"/>
          </w:tcPr>
          <w:p w14:paraId="1F3E7F3A"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Toiture</w:t>
            </w:r>
          </w:p>
        </w:tc>
        <w:tc>
          <w:tcPr>
            <w:tcW w:w="1151" w:type="dxa"/>
            <w:vAlign w:val="center"/>
          </w:tcPr>
          <w:p w14:paraId="3BA3A0CC"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4</w:t>
            </w:r>
            <w:r w:rsidRPr="00F20AA5">
              <w:rPr>
                <w:rFonts w:ascii="Times New Roman" w:eastAsiaTheme="minorEastAsia" w:hAnsi="Times New Roman" w:cs="Times New Roman"/>
                <w:b/>
                <w:sz w:val="24"/>
                <w:szCs w:val="24"/>
                <w:vertAlign w:val="superscript"/>
              </w:rPr>
              <w:t xml:space="preserve">èm </w:t>
            </w:r>
            <w:r w:rsidRPr="00F20AA5">
              <w:rPr>
                <w:rFonts w:ascii="Times New Roman" w:eastAsiaTheme="minorEastAsia" w:hAnsi="Times New Roman" w:cs="Times New Roman"/>
                <w:b/>
                <w:sz w:val="24"/>
                <w:szCs w:val="24"/>
              </w:rPr>
              <w:t>étage</w:t>
            </w:r>
          </w:p>
        </w:tc>
        <w:tc>
          <w:tcPr>
            <w:tcW w:w="1151" w:type="dxa"/>
            <w:vAlign w:val="center"/>
          </w:tcPr>
          <w:p w14:paraId="0F5C8BF4"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3è étage</w:t>
            </w:r>
          </w:p>
        </w:tc>
        <w:tc>
          <w:tcPr>
            <w:tcW w:w="1152" w:type="dxa"/>
            <w:vAlign w:val="center"/>
          </w:tcPr>
          <w:p w14:paraId="6C71BAF2"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2è étage</w:t>
            </w:r>
          </w:p>
        </w:tc>
        <w:tc>
          <w:tcPr>
            <w:tcW w:w="1152" w:type="dxa"/>
            <w:vAlign w:val="center"/>
          </w:tcPr>
          <w:p w14:paraId="621DD5AA"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1èr étage</w:t>
            </w:r>
          </w:p>
        </w:tc>
        <w:tc>
          <w:tcPr>
            <w:tcW w:w="1152" w:type="dxa"/>
            <w:vAlign w:val="center"/>
          </w:tcPr>
          <w:p w14:paraId="2D9ACF6C"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RDC</w:t>
            </w:r>
          </w:p>
        </w:tc>
        <w:tc>
          <w:tcPr>
            <w:tcW w:w="1152" w:type="dxa"/>
            <w:vAlign w:val="center"/>
          </w:tcPr>
          <w:p w14:paraId="271434F5"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sidRPr="00F20AA5">
              <w:rPr>
                <w:rFonts w:ascii="Times New Roman" w:eastAsiaTheme="minorEastAsia" w:hAnsi="Times New Roman" w:cs="Times New Roman"/>
                <w:b/>
                <w:sz w:val="24"/>
                <w:szCs w:val="24"/>
              </w:rPr>
              <w:t>longrine</w:t>
            </w:r>
          </w:p>
        </w:tc>
      </w:tr>
      <w:tr w:rsidR="002B313C" w14:paraId="4D2FF00C" w14:textId="77777777" w:rsidTr="00655091">
        <w:tc>
          <w:tcPr>
            <w:tcW w:w="1151" w:type="dxa"/>
            <w:vAlign w:val="center"/>
          </w:tcPr>
          <w:p w14:paraId="3A1D732E" w14:textId="77777777" w:rsidR="002B313C" w:rsidRPr="00F20AA5" w:rsidRDefault="002B313C"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w:t>
            </w:r>
          </w:p>
        </w:tc>
        <w:tc>
          <w:tcPr>
            <w:tcW w:w="1151" w:type="dxa"/>
            <w:vAlign w:val="center"/>
          </w:tcPr>
          <w:p w14:paraId="16D87CB6"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25x25</w:t>
            </w:r>
          </w:p>
        </w:tc>
        <w:tc>
          <w:tcPr>
            <w:tcW w:w="1151" w:type="dxa"/>
            <w:vAlign w:val="center"/>
          </w:tcPr>
          <w:p w14:paraId="0A351329"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30x30</w:t>
            </w:r>
          </w:p>
        </w:tc>
        <w:tc>
          <w:tcPr>
            <w:tcW w:w="1151" w:type="dxa"/>
            <w:vAlign w:val="center"/>
          </w:tcPr>
          <w:p w14:paraId="312CB27C"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30x30</w:t>
            </w:r>
          </w:p>
        </w:tc>
        <w:tc>
          <w:tcPr>
            <w:tcW w:w="1152" w:type="dxa"/>
            <w:vAlign w:val="center"/>
          </w:tcPr>
          <w:p w14:paraId="1AC8076E"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06D1CC46"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39964D95"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c>
          <w:tcPr>
            <w:tcW w:w="1152" w:type="dxa"/>
            <w:vAlign w:val="center"/>
          </w:tcPr>
          <w:p w14:paraId="562B10CA"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50x50</w:t>
            </w:r>
          </w:p>
        </w:tc>
      </w:tr>
      <w:tr w:rsidR="002B313C" w14:paraId="4234C4E3" w14:textId="77777777" w:rsidTr="00655091">
        <w:tc>
          <w:tcPr>
            <w:tcW w:w="1151" w:type="dxa"/>
            <w:vAlign w:val="center"/>
          </w:tcPr>
          <w:p w14:paraId="4318CDF5" w14:textId="77777777" w:rsidR="002B313C" w:rsidRDefault="000B68F0"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a </w:t>
            </w:r>
            <w:r w:rsidR="002B313C">
              <w:rPr>
                <w:rFonts w:ascii="Times New Roman" w:eastAsiaTheme="minorEastAsia" w:hAnsi="Times New Roman" w:cs="Times New Roman"/>
                <w:b/>
                <w:sz w:val="24"/>
                <w:szCs w:val="24"/>
              </w:rPr>
              <w:t>cm</w:t>
            </w:r>
          </w:p>
        </w:tc>
        <w:tc>
          <w:tcPr>
            <w:tcW w:w="1151" w:type="dxa"/>
            <w:vAlign w:val="center"/>
          </w:tcPr>
          <w:p w14:paraId="29A2026D"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w:t>
            </w:r>
          </w:p>
        </w:tc>
        <w:tc>
          <w:tcPr>
            <w:tcW w:w="1151" w:type="dxa"/>
            <w:vAlign w:val="center"/>
          </w:tcPr>
          <w:p w14:paraId="4743E1F2"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26</w:t>
            </w:r>
          </w:p>
        </w:tc>
        <w:tc>
          <w:tcPr>
            <w:tcW w:w="1151" w:type="dxa"/>
            <w:vAlign w:val="center"/>
          </w:tcPr>
          <w:p w14:paraId="123FCC4C"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26</w:t>
            </w:r>
          </w:p>
        </w:tc>
        <w:tc>
          <w:tcPr>
            <w:tcW w:w="1152" w:type="dxa"/>
            <w:vAlign w:val="center"/>
          </w:tcPr>
          <w:p w14:paraId="348D28BF"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46</w:t>
            </w:r>
          </w:p>
        </w:tc>
        <w:tc>
          <w:tcPr>
            <w:tcW w:w="1152" w:type="dxa"/>
            <w:vAlign w:val="center"/>
          </w:tcPr>
          <w:p w14:paraId="2660F683"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46</w:t>
            </w:r>
          </w:p>
        </w:tc>
        <w:tc>
          <w:tcPr>
            <w:tcW w:w="1152" w:type="dxa"/>
            <w:vAlign w:val="center"/>
          </w:tcPr>
          <w:p w14:paraId="70DDD23C"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46</w:t>
            </w:r>
          </w:p>
        </w:tc>
        <w:tc>
          <w:tcPr>
            <w:tcW w:w="1152" w:type="dxa"/>
            <w:vAlign w:val="center"/>
          </w:tcPr>
          <w:p w14:paraId="08D72F0D" w14:textId="77777777" w:rsidR="002B313C" w:rsidRDefault="002B313C"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46</w:t>
            </w:r>
          </w:p>
        </w:tc>
      </w:tr>
      <w:tr w:rsidR="004D6169" w14:paraId="5E95B519" w14:textId="77777777" w:rsidTr="00655091">
        <w:tc>
          <w:tcPr>
            <w:tcW w:w="1151" w:type="dxa"/>
            <w:vAlign w:val="center"/>
          </w:tcPr>
          <w:p w14:paraId="7D721705" w14:textId="77777777" w:rsidR="004D6169" w:rsidRPr="004D6169" w:rsidRDefault="004D6169"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Pr="004D6169">
              <w:rPr>
                <w:rFonts w:ascii="Times New Roman" w:eastAsiaTheme="minorEastAsia" w:hAnsi="Times New Roman" w:cs="Times New Roman"/>
                <w:b/>
                <w:sz w:val="24"/>
                <w:szCs w:val="24"/>
                <w:vertAlign w:val="subscript"/>
              </w:rPr>
              <w:t>u red gauche</w:t>
            </w:r>
            <w:r w:rsidR="000B68F0">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kg</w:t>
            </w:r>
          </w:p>
        </w:tc>
        <w:tc>
          <w:tcPr>
            <w:tcW w:w="1151" w:type="dxa"/>
            <w:vAlign w:val="center"/>
          </w:tcPr>
          <w:p w14:paraId="1CEA23DD"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9305</w:t>
            </w:r>
          </w:p>
        </w:tc>
        <w:tc>
          <w:tcPr>
            <w:tcW w:w="1151" w:type="dxa"/>
            <w:vAlign w:val="center"/>
          </w:tcPr>
          <w:p w14:paraId="5D6E914D"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14455</w:t>
            </w:r>
          </w:p>
        </w:tc>
        <w:tc>
          <w:tcPr>
            <w:tcW w:w="1151" w:type="dxa"/>
            <w:vAlign w:val="center"/>
          </w:tcPr>
          <w:p w14:paraId="75C923C4"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14247</w:t>
            </w:r>
          </w:p>
        </w:tc>
        <w:tc>
          <w:tcPr>
            <w:tcW w:w="1152" w:type="dxa"/>
            <w:vAlign w:val="center"/>
          </w:tcPr>
          <w:p w14:paraId="406E0C84"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14038</w:t>
            </w:r>
          </w:p>
        </w:tc>
        <w:tc>
          <w:tcPr>
            <w:tcW w:w="1152" w:type="dxa"/>
            <w:vAlign w:val="center"/>
          </w:tcPr>
          <w:p w14:paraId="58E2F699"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13830</w:t>
            </w:r>
          </w:p>
        </w:tc>
        <w:tc>
          <w:tcPr>
            <w:tcW w:w="1152" w:type="dxa"/>
            <w:vAlign w:val="center"/>
          </w:tcPr>
          <w:p w14:paraId="161B32D6"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13622</w:t>
            </w:r>
          </w:p>
        </w:tc>
        <w:tc>
          <w:tcPr>
            <w:tcW w:w="1152" w:type="dxa"/>
            <w:vAlign w:val="center"/>
          </w:tcPr>
          <w:p w14:paraId="2C79FAC2"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9261</w:t>
            </w:r>
          </w:p>
        </w:tc>
      </w:tr>
      <w:tr w:rsidR="004D6169" w14:paraId="02286BF5" w14:textId="77777777" w:rsidTr="00655091">
        <w:tc>
          <w:tcPr>
            <w:tcW w:w="1151" w:type="dxa"/>
            <w:vAlign w:val="center"/>
          </w:tcPr>
          <w:p w14:paraId="30516B02"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σ</w:t>
            </w:r>
            <w:r w:rsidRPr="004D6169">
              <w:rPr>
                <w:rFonts w:ascii="Times New Roman" w:eastAsiaTheme="minorEastAsia" w:hAnsi="Times New Roman" w:cs="Times New Roman"/>
                <w:b/>
                <w:sz w:val="24"/>
                <w:szCs w:val="24"/>
                <w:vertAlign w:val="subscript"/>
              </w:rPr>
              <w:t>b g</w:t>
            </w:r>
            <w:r>
              <w:rPr>
                <w:rFonts w:ascii="Times New Roman" w:eastAsiaTheme="minorEastAsia" w:hAnsi="Times New Roman" w:cs="Times New Roman"/>
                <w:b/>
                <w:sz w:val="24"/>
                <w:szCs w:val="24"/>
              </w:rPr>
              <w:t xml:space="preserve"> &lt; ͞σ</w:t>
            </w:r>
            <w:r w:rsidRPr="004D6169">
              <w:rPr>
                <w:rFonts w:ascii="Times New Roman" w:eastAsiaTheme="minorEastAsia" w:hAnsi="Times New Roman" w:cs="Times New Roman"/>
                <w:b/>
                <w:sz w:val="24"/>
                <w:szCs w:val="24"/>
                <w:vertAlign w:val="subscript"/>
              </w:rPr>
              <w:t>b</w:t>
            </w:r>
          </w:p>
        </w:tc>
        <w:tc>
          <w:tcPr>
            <w:tcW w:w="1151" w:type="dxa"/>
            <w:vAlign w:val="center"/>
          </w:tcPr>
          <w:p w14:paraId="3E82E6EC"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3EE1B23E"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737FCB70"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08AC7C81"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5C311B3B"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62EE9361"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7598CE1F"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r w:rsidR="004D6169" w14:paraId="34FCC8AE" w14:textId="77777777" w:rsidTr="00655091">
        <w:tc>
          <w:tcPr>
            <w:tcW w:w="1151" w:type="dxa"/>
            <w:vAlign w:val="center"/>
          </w:tcPr>
          <w:p w14:paraId="63C250AC"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w:t>
            </w:r>
            <w:r w:rsidRPr="004D6169">
              <w:rPr>
                <w:rFonts w:ascii="Times New Roman" w:eastAsiaTheme="minorEastAsia" w:hAnsi="Times New Roman" w:cs="Times New Roman"/>
                <w:b/>
                <w:sz w:val="24"/>
                <w:szCs w:val="24"/>
                <w:vertAlign w:val="subscript"/>
              </w:rPr>
              <w:t xml:space="preserve">u red </w:t>
            </w:r>
            <w:r>
              <w:rPr>
                <w:rFonts w:ascii="Times New Roman" w:eastAsiaTheme="minorEastAsia" w:hAnsi="Times New Roman" w:cs="Times New Roman"/>
                <w:b/>
                <w:sz w:val="24"/>
                <w:szCs w:val="24"/>
                <w:vertAlign w:val="subscript"/>
              </w:rPr>
              <w:t>droite</w:t>
            </w:r>
            <w:r w:rsidR="000B68F0">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kg</w:t>
            </w:r>
          </w:p>
        </w:tc>
        <w:tc>
          <w:tcPr>
            <w:tcW w:w="1151" w:type="dxa"/>
            <w:vAlign w:val="center"/>
          </w:tcPr>
          <w:p w14:paraId="309DB8F2"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9115</w:t>
            </w:r>
          </w:p>
        </w:tc>
        <w:tc>
          <w:tcPr>
            <w:tcW w:w="1151" w:type="dxa"/>
            <w:vAlign w:val="center"/>
          </w:tcPr>
          <w:p w14:paraId="2DCCD9F5"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14818</w:t>
            </w:r>
          </w:p>
        </w:tc>
        <w:tc>
          <w:tcPr>
            <w:tcW w:w="1151" w:type="dxa"/>
            <w:vAlign w:val="center"/>
          </w:tcPr>
          <w:p w14:paraId="26D24EC4"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14546</w:t>
            </w:r>
          </w:p>
        </w:tc>
        <w:tc>
          <w:tcPr>
            <w:tcW w:w="1152" w:type="dxa"/>
            <w:vAlign w:val="center"/>
          </w:tcPr>
          <w:p w14:paraId="6D2488F8"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14278</w:t>
            </w:r>
          </w:p>
        </w:tc>
        <w:tc>
          <w:tcPr>
            <w:tcW w:w="1152" w:type="dxa"/>
            <w:vAlign w:val="center"/>
          </w:tcPr>
          <w:p w14:paraId="2DA79525"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14006</w:t>
            </w:r>
          </w:p>
        </w:tc>
        <w:tc>
          <w:tcPr>
            <w:tcW w:w="1152" w:type="dxa"/>
            <w:vAlign w:val="center"/>
          </w:tcPr>
          <w:p w14:paraId="11117A72"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13738</w:t>
            </w:r>
          </w:p>
        </w:tc>
        <w:tc>
          <w:tcPr>
            <w:tcW w:w="1152" w:type="dxa"/>
            <w:vAlign w:val="center"/>
          </w:tcPr>
          <w:p w14:paraId="66931E42"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9072</w:t>
            </w:r>
          </w:p>
        </w:tc>
      </w:tr>
      <w:tr w:rsidR="004D6169" w14:paraId="6A9E2FD7" w14:textId="77777777" w:rsidTr="00655091">
        <w:tc>
          <w:tcPr>
            <w:tcW w:w="1151" w:type="dxa"/>
            <w:vAlign w:val="center"/>
          </w:tcPr>
          <w:p w14:paraId="60AB9AF8"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σ</w:t>
            </w:r>
            <w:r w:rsidRPr="004D6169">
              <w:rPr>
                <w:rFonts w:ascii="Times New Roman" w:eastAsiaTheme="minorEastAsia" w:hAnsi="Times New Roman" w:cs="Times New Roman"/>
                <w:b/>
                <w:sz w:val="24"/>
                <w:szCs w:val="24"/>
                <w:vertAlign w:val="subscript"/>
              </w:rPr>
              <w:t xml:space="preserve">b </w:t>
            </w:r>
            <w:r>
              <w:rPr>
                <w:rFonts w:ascii="Times New Roman" w:eastAsiaTheme="minorEastAsia" w:hAnsi="Times New Roman" w:cs="Times New Roman"/>
                <w:b/>
                <w:sz w:val="24"/>
                <w:szCs w:val="24"/>
                <w:vertAlign w:val="subscript"/>
              </w:rPr>
              <w:t>d</w:t>
            </w:r>
            <w:r>
              <w:rPr>
                <w:rFonts w:ascii="Times New Roman" w:eastAsiaTheme="minorEastAsia" w:hAnsi="Times New Roman" w:cs="Times New Roman"/>
                <w:b/>
                <w:sz w:val="24"/>
                <w:szCs w:val="24"/>
              </w:rPr>
              <w:t xml:space="preserve"> &lt; ͞σ</w:t>
            </w:r>
            <w:r w:rsidRPr="004D6169">
              <w:rPr>
                <w:rFonts w:ascii="Times New Roman" w:eastAsiaTheme="minorEastAsia" w:hAnsi="Times New Roman" w:cs="Times New Roman"/>
                <w:b/>
                <w:sz w:val="24"/>
                <w:szCs w:val="24"/>
                <w:vertAlign w:val="subscript"/>
              </w:rPr>
              <w:t>b</w:t>
            </w:r>
          </w:p>
        </w:tc>
        <w:tc>
          <w:tcPr>
            <w:tcW w:w="1151" w:type="dxa"/>
            <w:vAlign w:val="center"/>
          </w:tcPr>
          <w:p w14:paraId="3264FB2E" w14:textId="77777777" w:rsidR="004D6169" w:rsidRP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6704DA71"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1" w:type="dxa"/>
            <w:vAlign w:val="center"/>
          </w:tcPr>
          <w:p w14:paraId="403D0CDF"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0123AF77"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510F23A6"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4CD772B8"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c>
          <w:tcPr>
            <w:tcW w:w="1152" w:type="dxa"/>
            <w:vAlign w:val="center"/>
          </w:tcPr>
          <w:p w14:paraId="0058D2DE" w14:textId="77777777" w:rsidR="004D6169" w:rsidRDefault="004D6169"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r w:rsidR="004D6169" w14:paraId="68EB42E7" w14:textId="77777777" w:rsidTr="00655091">
        <w:tc>
          <w:tcPr>
            <w:tcW w:w="1151" w:type="dxa"/>
            <w:vAlign w:val="center"/>
          </w:tcPr>
          <w:p w14:paraId="519E36DA" w14:textId="77777777" w:rsidR="004D6169" w:rsidRPr="000B68F0" w:rsidRDefault="000B68F0"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w:t>
            </w:r>
            <w:r w:rsidRPr="000B68F0">
              <w:rPr>
                <w:rFonts w:ascii="Times New Roman" w:eastAsiaTheme="minorEastAsia" w:hAnsi="Times New Roman" w:cs="Times New Roman"/>
                <w:b/>
                <w:sz w:val="24"/>
                <w:szCs w:val="24"/>
                <w:vertAlign w:val="subscript"/>
              </w:rPr>
              <w:t>inf</w:t>
            </w:r>
            <w:r>
              <w:rPr>
                <w:rFonts w:ascii="Times New Roman" w:eastAsiaTheme="minorEastAsia" w:hAnsi="Times New Roman" w:cs="Times New Roman"/>
                <w:b/>
                <w:sz w:val="24"/>
                <w:szCs w:val="24"/>
              </w:rPr>
              <w:t xml:space="preserve"> cm²</w:t>
            </w:r>
          </w:p>
        </w:tc>
        <w:tc>
          <w:tcPr>
            <w:tcW w:w="1151" w:type="dxa"/>
            <w:vAlign w:val="center"/>
          </w:tcPr>
          <w:p w14:paraId="3DAB3910"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1" w:type="dxa"/>
            <w:vAlign w:val="center"/>
          </w:tcPr>
          <w:p w14:paraId="6CB8FBEB"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1" w:type="dxa"/>
            <w:vAlign w:val="center"/>
          </w:tcPr>
          <w:p w14:paraId="0FA54FCC"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53F30E77"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2E7EBE67"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4F5B40B8"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152" w:type="dxa"/>
            <w:vAlign w:val="center"/>
          </w:tcPr>
          <w:p w14:paraId="7ACEC1BC" w14:textId="77777777" w:rsidR="004D6169"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r>
      <w:tr w:rsidR="000B68F0" w14:paraId="29F3D424" w14:textId="77777777" w:rsidTr="00655091">
        <w:tc>
          <w:tcPr>
            <w:tcW w:w="1151" w:type="dxa"/>
            <w:vAlign w:val="center"/>
          </w:tcPr>
          <w:p w14:paraId="247290A1"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w:t>
            </w:r>
            <w:r>
              <w:rPr>
                <w:rFonts w:ascii="Times New Roman" w:eastAsiaTheme="minorEastAsia" w:hAnsi="Times New Roman" w:cs="Times New Roman"/>
                <w:b/>
                <w:sz w:val="24"/>
                <w:szCs w:val="24"/>
                <w:vertAlign w:val="subscript"/>
              </w:rPr>
              <w:t>sup</w:t>
            </w:r>
            <w:r>
              <w:rPr>
                <w:rFonts w:ascii="Times New Roman" w:eastAsiaTheme="minorEastAsia" w:hAnsi="Times New Roman" w:cs="Times New Roman"/>
                <w:b/>
                <w:sz w:val="24"/>
                <w:szCs w:val="24"/>
              </w:rPr>
              <w:t xml:space="preserve"> &gt;</w:t>
            </w:r>
          </w:p>
        </w:tc>
        <w:tc>
          <w:tcPr>
            <w:tcW w:w="1151" w:type="dxa"/>
            <w:vAlign w:val="center"/>
          </w:tcPr>
          <w:p w14:paraId="5A233BDD"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2,10</w:t>
            </w:r>
          </w:p>
        </w:tc>
        <w:tc>
          <w:tcPr>
            <w:tcW w:w="1151" w:type="dxa"/>
            <w:vAlign w:val="center"/>
          </w:tcPr>
          <w:p w14:paraId="14BC8326"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3,41</w:t>
            </w:r>
          </w:p>
        </w:tc>
        <w:tc>
          <w:tcPr>
            <w:tcW w:w="1151" w:type="dxa"/>
            <w:vAlign w:val="center"/>
          </w:tcPr>
          <w:p w14:paraId="1F0017EE"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3,34</w:t>
            </w:r>
          </w:p>
        </w:tc>
        <w:tc>
          <w:tcPr>
            <w:tcW w:w="1152" w:type="dxa"/>
            <w:vAlign w:val="center"/>
          </w:tcPr>
          <w:p w14:paraId="61A2D81B"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3,28</w:t>
            </w:r>
          </w:p>
        </w:tc>
        <w:tc>
          <w:tcPr>
            <w:tcW w:w="1152" w:type="dxa"/>
            <w:vAlign w:val="center"/>
          </w:tcPr>
          <w:p w14:paraId="3F496B0F"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3,22</w:t>
            </w:r>
          </w:p>
        </w:tc>
        <w:tc>
          <w:tcPr>
            <w:tcW w:w="1152" w:type="dxa"/>
            <w:vAlign w:val="center"/>
          </w:tcPr>
          <w:p w14:paraId="7E9D03D3"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3,16</w:t>
            </w:r>
          </w:p>
        </w:tc>
        <w:tc>
          <w:tcPr>
            <w:tcW w:w="1152" w:type="dxa"/>
            <w:vAlign w:val="center"/>
          </w:tcPr>
          <w:p w14:paraId="68A8ACA3"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2,08</w:t>
            </w:r>
          </w:p>
        </w:tc>
      </w:tr>
      <w:tr w:rsidR="000B68F0" w14:paraId="45EE436A" w14:textId="77777777" w:rsidTr="00655091">
        <w:tc>
          <w:tcPr>
            <w:tcW w:w="1151" w:type="dxa"/>
            <w:vAlign w:val="center"/>
          </w:tcPr>
          <w:p w14:paraId="0A1E2446" w14:textId="77777777" w:rsidR="000B68F0" w:rsidRPr="000B68F0" w:rsidRDefault="000B68F0"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barres</w:t>
            </w:r>
          </w:p>
        </w:tc>
        <w:tc>
          <w:tcPr>
            <w:tcW w:w="1151" w:type="dxa"/>
            <w:vAlign w:val="center"/>
          </w:tcPr>
          <w:p w14:paraId="416257F0"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p w14:paraId="74D4691A"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c>
          <w:tcPr>
            <w:tcW w:w="1151" w:type="dxa"/>
            <w:vAlign w:val="center"/>
          </w:tcPr>
          <w:p w14:paraId="13D0FF43"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53DD67B5"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1" w:type="dxa"/>
            <w:vAlign w:val="center"/>
          </w:tcPr>
          <w:p w14:paraId="6FE077B2"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115CEBEA"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34D33A6A"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2674B626"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667C87C6"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5271AB11"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6DBC99D8"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p w14:paraId="7766D82B"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2HA12</w:t>
            </w:r>
          </w:p>
        </w:tc>
        <w:tc>
          <w:tcPr>
            <w:tcW w:w="1152" w:type="dxa"/>
            <w:vAlign w:val="center"/>
          </w:tcPr>
          <w:p w14:paraId="3F7FEE9F"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2HA8</w:t>
            </w:r>
          </w:p>
          <w:p w14:paraId="29F20D20"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2HA10</w:t>
            </w:r>
          </w:p>
        </w:tc>
      </w:tr>
      <w:tr w:rsidR="000B68F0" w14:paraId="23957F41" w14:textId="77777777" w:rsidTr="00655091">
        <w:tc>
          <w:tcPr>
            <w:tcW w:w="1151" w:type="dxa"/>
            <w:vAlign w:val="center"/>
          </w:tcPr>
          <w:p w14:paraId="609D1B96"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cm²</w:t>
            </w:r>
          </w:p>
        </w:tc>
        <w:tc>
          <w:tcPr>
            <w:tcW w:w="1151" w:type="dxa"/>
            <w:vAlign w:val="center"/>
          </w:tcPr>
          <w:p w14:paraId="063840C8"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2,58</w:t>
            </w:r>
          </w:p>
        </w:tc>
        <w:tc>
          <w:tcPr>
            <w:tcW w:w="1151" w:type="dxa"/>
            <w:vAlign w:val="center"/>
          </w:tcPr>
          <w:p w14:paraId="3719F2BA"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1" w:type="dxa"/>
            <w:vAlign w:val="center"/>
          </w:tcPr>
          <w:p w14:paraId="79819AA4"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7C1673F2"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046AFA30"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170CACE0"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3,83</w:t>
            </w:r>
          </w:p>
        </w:tc>
        <w:tc>
          <w:tcPr>
            <w:tcW w:w="1152" w:type="dxa"/>
            <w:vAlign w:val="center"/>
          </w:tcPr>
          <w:p w14:paraId="5C50D202" w14:textId="77777777" w:rsidR="000B68F0" w:rsidRDefault="000B68F0"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2,58</w:t>
            </w:r>
          </w:p>
        </w:tc>
      </w:tr>
      <w:tr w:rsidR="00AF36F3" w14:paraId="492FF0A8" w14:textId="77777777" w:rsidTr="00655091">
        <w:tc>
          <w:tcPr>
            <w:tcW w:w="1151" w:type="dxa"/>
            <w:vAlign w:val="center"/>
          </w:tcPr>
          <w:p w14:paraId="393FA300"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Li (cm)</w:t>
            </w:r>
          </w:p>
        </w:tc>
        <w:tc>
          <w:tcPr>
            <w:tcW w:w="1151" w:type="dxa"/>
            <w:vAlign w:val="center"/>
          </w:tcPr>
          <w:p w14:paraId="595D0E4A"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c>
          <w:tcPr>
            <w:tcW w:w="1151" w:type="dxa"/>
            <w:vAlign w:val="center"/>
          </w:tcPr>
          <w:p w14:paraId="61FA1E2C"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1151" w:type="dxa"/>
            <w:vAlign w:val="center"/>
          </w:tcPr>
          <w:p w14:paraId="53647066"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1152" w:type="dxa"/>
            <w:vAlign w:val="center"/>
          </w:tcPr>
          <w:p w14:paraId="4F38E0E8"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w:t>
            </w:r>
          </w:p>
        </w:tc>
        <w:tc>
          <w:tcPr>
            <w:tcW w:w="1152" w:type="dxa"/>
            <w:vAlign w:val="center"/>
          </w:tcPr>
          <w:p w14:paraId="5418F4AE"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w:t>
            </w:r>
          </w:p>
        </w:tc>
        <w:tc>
          <w:tcPr>
            <w:tcW w:w="1152" w:type="dxa"/>
            <w:vAlign w:val="center"/>
          </w:tcPr>
          <w:p w14:paraId="5C6F8D3A"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w:t>
            </w:r>
          </w:p>
        </w:tc>
        <w:tc>
          <w:tcPr>
            <w:tcW w:w="1152" w:type="dxa"/>
            <w:vAlign w:val="center"/>
          </w:tcPr>
          <w:p w14:paraId="3E89D7FE" w14:textId="77777777" w:rsidR="00AF36F3" w:rsidRDefault="00AF36F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w:t>
            </w:r>
          </w:p>
        </w:tc>
      </w:tr>
    </w:tbl>
    <w:p w14:paraId="4F303E83" w14:textId="77777777" w:rsidR="007A5194" w:rsidRPr="007A5194" w:rsidRDefault="007A5194"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08DB0D7F" w14:textId="77777777" w:rsidR="00921B16" w:rsidRDefault="00921B16" w:rsidP="00DC6DC3">
      <w:pPr>
        <w:autoSpaceDE w:val="0"/>
        <w:autoSpaceDN w:val="0"/>
        <w:adjustRightInd w:val="0"/>
        <w:spacing w:after="0" w:line="360" w:lineRule="auto"/>
        <w:jc w:val="both"/>
        <w:rPr>
          <w:rFonts w:ascii="Times New Roman" w:hAnsi="Times New Roman" w:cs="Times New Roman"/>
          <w:sz w:val="24"/>
          <w:szCs w:val="24"/>
        </w:rPr>
      </w:pPr>
    </w:p>
    <w:p w14:paraId="56A175CF" w14:textId="77777777" w:rsidR="00DC266C" w:rsidRDefault="00921B16"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655091">
        <w:rPr>
          <w:rFonts w:ascii="Times New Roman" w:hAnsi="Times New Roman" w:cs="Times New Roman"/>
          <w:b/>
          <w:sz w:val="24"/>
          <w:szCs w:val="24"/>
        </w:rPr>
        <w:t>.3-</w:t>
      </w:r>
      <w:r w:rsidR="00DC266C">
        <w:rPr>
          <w:rFonts w:ascii="Times New Roman" w:hAnsi="Times New Roman" w:cs="Times New Roman"/>
          <w:b/>
          <w:sz w:val="24"/>
          <w:szCs w:val="24"/>
        </w:rPr>
        <w:t xml:space="preserve"> </w:t>
      </w:r>
      <w:r w:rsidR="00D6599E">
        <w:rPr>
          <w:rFonts w:ascii="Times New Roman" w:hAnsi="Times New Roman" w:cs="Times New Roman"/>
          <w:b/>
          <w:sz w:val="24"/>
          <w:szCs w:val="24"/>
        </w:rPr>
        <w:t>POTEAU</w:t>
      </w:r>
    </w:p>
    <w:p w14:paraId="0B317AA4" w14:textId="77777777" w:rsidR="00655091" w:rsidRDefault="00293537"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43AA366" w14:textId="77777777" w:rsidR="00DC266C"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293537">
        <w:rPr>
          <w:rFonts w:ascii="Times New Roman" w:hAnsi="Times New Roman" w:cs="Times New Roman"/>
          <w:sz w:val="24"/>
          <w:szCs w:val="24"/>
        </w:rPr>
        <w:t>Un poteau est un élément qui assure la transmission verticale des charges d’une structure soit à un autre élément porteur, soit à une fondation.</w:t>
      </w:r>
    </w:p>
    <w:p w14:paraId="589B2DE9" w14:textId="77777777" w:rsidR="00293537" w:rsidRDefault="006F21A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Nous allons étudier le poteau G3, le plus chargé du fil G</w:t>
      </w:r>
      <w:r w:rsidR="00293537">
        <w:rPr>
          <w:rFonts w:ascii="Times New Roman" w:hAnsi="Times New Roman" w:cs="Times New Roman"/>
          <w:sz w:val="24"/>
          <w:szCs w:val="24"/>
        </w:rPr>
        <w:t>.</w:t>
      </w:r>
    </w:p>
    <w:p w14:paraId="543D23C7" w14:textId="77777777" w:rsidR="00293537" w:rsidRDefault="00293537" w:rsidP="00655091">
      <w:pPr>
        <w:autoSpaceDE w:val="0"/>
        <w:autoSpaceDN w:val="0"/>
        <w:adjustRightInd w:val="0"/>
        <w:spacing w:after="0" w:line="240" w:lineRule="auto"/>
        <w:jc w:val="both"/>
        <w:rPr>
          <w:rFonts w:ascii="Times New Roman" w:hAnsi="Times New Roman" w:cs="Times New Roman"/>
          <w:sz w:val="24"/>
          <w:szCs w:val="24"/>
        </w:rPr>
      </w:pPr>
    </w:p>
    <w:p w14:paraId="489264DB" w14:textId="77777777" w:rsidR="00293537" w:rsidRPr="00655091" w:rsidRDefault="0029353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sidRPr="00655091">
        <w:rPr>
          <w:rFonts w:ascii="Times New Roman" w:hAnsi="Times New Roman" w:cs="Times New Roman"/>
          <w:sz w:val="24"/>
          <w:szCs w:val="24"/>
        </w:rPr>
        <w:t>X</w:t>
      </w:r>
      <w:r w:rsidR="00655091" w:rsidRPr="00655091">
        <w:rPr>
          <w:rFonts w:ascii="Times New Roman" w:hAnsi="Times New Roman" w:cs="Times New Roman"/>
          <w:sz w:val="24"/>
          <w:szCs w:val="24"/>
        </w:rPr>
        <w:t>.3.1-</w:t>
      </w:r>
      <w:r w:rsidRPr="00655091">
        <w:rPr>
          <w:rFonts w:ascii="Times New Roman" w:hAnsi="Times New Roman" w:cs="Times New Roman"/>
          <w:sz w:val="24"/>
          <w:szCs w:val="24"/>
        </w:rPr>
        <w:t xml:space="preserve"> </w:t>
      </w:r>
      <w:r w:rsidRPr="00655091">
        <w:rPr>
          <w:rFonts w:ascii="Times New Roman" w:hAnsi="Times New Roman" w:cs="Times New Roman"/>
          <w:caps/>
          <w:sz w:val="24"/>
          <w:szCs w:val="24"/>
        </w:rPr>
        <w:t>Dimension des poteaux</w:t>
      </w:r>
    </w:p>
    <w:p w14:paraId="3333FE0D" w14:textId="77777777" w:rsidR="00655091" w:rsidRDefault="00FB2FA3"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CA6000D" w14:textId="77777777" w:rsidR="00FB2FA3"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B2FA3">
        <w:rPr>
          <w:rFonts w:ascii="Times New Roman" w:hAnsi="Times New Roman" w:cs="Times New Roman"/>
          <w:sz w:val="24"/>
          <w:szCs w:val="24"/>
        </w:rPr>
        <w:t>Les dimensions des poteaux seront données dans le tableau suivant, suivi des sollicitations.</w:t>
      </w:r>
    </w:p>
    <w:p w14:paraId="375CEFEE" w14:textId="77777777" w:rsidR="00FB2FA3" w:rsidRDefault="00FB2FA3" w:rsidP="00655091">
      <w:pPr>
        <w:autoSpaceDE w:val="0"/>
        <w:autoSpaceDN w:val="0"/>
        <w:adjustRightInd w:val="0"/>
        <w:spacing w:after="0" w:line="240" w:lineRule="auto"/>
        <w:jc w:val="both"/>
        <w:rPr>
          <w:rFonts w:ascii="Times New Roman" w:hAnsi="Times New Roman" w:cs="Times New Roman"/>
          <w:sz w:val="24"/>
          <w:szCs w:val="24"/>
        </w:rPr>
      </w:pPr>
    </w:p>
    <w:p w14:paraId="036D4505" w14:textId="77777777" w:rsidR="00FB2FA3" w:rsidRPr="00FB2FA3" w:rsidRDefault="00FB2FA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Tableau</w:t>
      </w:r>
      <w:r w:rsidR="00CD1D80">
        <w:rPr>
          <w:rFonts w:ascii="Times New Roman" w:hAnsi="Times New Roman" w:cs="Times New Roman"/>
          <w:sz w:val="24"/>
          <w:szCs w:val="24"/>
        </w:rPr>
        <w:t xml:space="preserve"> 49</w:t>
      </w:r>
      <w:r>
        <w:rPr>
          <w:rFonts w:ascii="Times New Roman" w:hAnsi="Times New Roman" w:cs="Times New Roman"/>
          <w:sz w:val="24"/>
          <w:szCs w:val="24"/>
        </w:rPr>
        <w:t> </w:t>
      </w:r>
      <w:r w:rsidR="006F21A6">
        <w:rPr>
          <w:rFonts w:ascii="Times New Roman" w:hAnsi="Times New Roman" w:cs="Times New Roman"/>
          <w:sz w:val="24"/>
          <w:szCs w:val="24"/>
        </w:rPr>
        <w:t>: Dimension des poteaux du fil G</w:t>
      </w:r>
      <w:r>
        <w:rPr>
          <w:rFonts w:ascii="Times New Roman" w:hAnsi="Times New Roman" w:cs="Times New Roman"/>
          <w:sz w:val="24"/>
          <w:szCs w:val="24"/>
        </w:rPr>
        <w:t>3</w:t>
      </w:r>
    </w:p>
    <w:tbl>
      <w:tblPr>
        <w:tblStyle w:val="Grilledutableau"/>
        <w:tblW w:w="0" w:type="auto"/>
        <w:tblLook w:val="04A0" w:firstRow="1" w:lastRow="0" w:firstColumn="1" w:lastColumn="0" w:noHBand="0" w:noVBand="1"/>
      </w:tblPr>
      <w:tblGrid>
        <w:gridCol w:w="1316"/>
        <w:gridCol w:w="1316"/>
        <w:gridCol w:w="1316"/>
        <w:gridCol w:w="1316"/>
        <w:gridCol w:w="1316"/>
        <w:gridCol w:w="1316"/>
        <w:gridCol w:w="1316"/>
      </w:tblGrid>
      <w:tr w:rsidR="00C66741" w14:paraId="3F3EA6A1" w14:textId="77777777" w:rsidTr="00B55DC7">
        <w:tc>
          <w:tcPr>
            <w:tcW w:w="1316" w:type="dxa"/>
          </w:tcPr>
          <w:p w14:paraId="11FD9634"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Poteau</w:t>
            </w:r>
          </w:p>
        </w:tc>
        <w:tc>
          <w:tcPr>
            <w:tcW w:w="7896" w:type="dxa"/>
            <w:gridSpan w:val="6"/>
          </w:tcPr>
          <w:p w14:paraId="48780402" w14:textId="77777777" w:rsidR="00C66741" w:rsidRPr="001A5118" w:rsidRDefault="006F21A6"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w:t>
            </w:r>
            <w:r w:rsidR="00C66741">
              <w:rPr>
                <w:rFonts w:ascii="Times New Roman" w:eastAsiaTheme="minorEastAsia" w:hAnsi="Times New Roman" w:cs="Times New Roman"/>
                <w:b/>
                <w:sz w:val="24"/>
                <w:szCs w:val="24"/>
              </w:rPr>
              <w:t>3</w:t>
            </w:r>
          </w:p>
        </w:tc>
      </w:tr>
      <w:tr w:rsidR="00C66741" w14:paraId="24A9D725" w14:textId="77777777" w:rsidTr="00B55DC7">
        <w:tc>
          <w:tcPr>
            <w:tcW w:w="1316" w:type="dxa"/>
          </w:tcPr>
          <w:p w14:paraId="618B4986"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Niveau</w:t>
            </w:r>
          </w:p>
        </w:tc>
        <w:tc>
          <w:tcPr>
            <w:tcW w:w="1316" w:type="dxa"/>
          </w:tcPr>
          <w:p w14:paraId="37908E1E"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w:t>
            </w:r>
          </w:p>
        </w:tc>
        <w:tc>
          <w:tcPr>
            <w:tcW w:w="1316" w:type="dxa"/>
          </w:tcPr>
          <w:p w14:paraId="3FA8F914"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w:t>
            </w:r>
          </w:p>
        </w:tc>
        <w:tc>
          <w:tcPr>
            <w:tcW w:w="1316" w:type="dxa"/>
          </w:tcPr>
          <w:p w14:paraId="5068487C"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w:t>
            </w:r>
          </w:p>
        </w:tc>
        <w:tc>
          <w:tcPr>
            <w:tcW w:w="1316" w:type="dxa"/>
          </w:tcPr>
          <w:p w14:paraId="4BB19D2E"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2</w:t>
            </w:r>
          </w:p>
        </w:tc>
        <w:tc>
          <w:tcPr>
            <w:tcW w:w="1316" w:type="dxa"/>
          </w:tcPr>
          <w:p w14:paraId="77E7C945"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w:t>
            </w:r>
          </w:p>
        </w:tc>
        <w:tc>
          <w:tcPr>
            <w:tcW w:w="1316" w:type="dxa"/>
          </w:tcPr>
          <w:p w14:paraId="12215AEC"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RDC</w:t>
            </w:r>
          </w:p>
        </w:tc>
      </w:tr>
      <w:tr w:rsidR="00C66741" w14:paraId="71D0DF9B" w14:textId="77777777" w:rsidTr="00B55DC7">
        <w:tc>
          <w:tcPr>
            <w:tcW w:w="1316" w:type="dxa"/>
          </w:tcPr>
          <w:p w14:paraId="22AF5DE4"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 = b (m)</w:t>
            </w:r>
          </w:p>
        </w:tc>
        <w:tc>
          <w:tcPr>
            <w:tcW w:w="1316" w:type="dxa"/>
          </w:tcPr>
          <w:p w14:paraId="3CB1B730"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0.25</w:t>
            </w:r>
          </w:p>
        </w:tc>
        <w:tc>
          <w:tcPr>
            <w:tcW w:w="1316" w:type="dxa"/>
          </w:tcPr>
          <w:p w14:paraId="08CD9198"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1316" w:type="dxa"/>
          </w:tcPr>
          <w:p w14:paraId="51572FF0"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w:t>
            </w:r>
          </w:p>
        </w:tc>
        <w:tc>
          <w:tcPr>
            <w:tcW w:w="1316" w:type="dxa"/>
          </w:tcPr>
          <w:p w14:paraId="18D6DB1D"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c>
          <w:tcPr>
            <w:tcW w:w="1316" w:type="dxa"/>
          </w:tcPr>
          <w:p w14:paraId="05A0A19C"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c>
          <w:tcPr>
            <w:tcW w:w="1316" w:type="dxa"/>
          </w:tcPr>
          <w:p w14:paraId="7E648861"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0.50</w:t>
            </w:r>
          </w:p>
        </w:tc>
      </w:tr>
    </w:tbl>
    <w:p w14:paraId="751F2C93" w14:textId="77777777" w:rsidR="00C66741" w:rsidRDefault="00C6674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7FDF990" w14:textId="77777777" w:rsidR="00FB2FA3" w:rsidRDefault="00FB2FA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D’après le calcul de la descente des charges, on obtient</w:t>
      </w:r>
      <w:r w:rsidR="009A20BF">
        <w:rPr>
          <w:rFonts w:ascii="Times New Roman" w:eastAsiaTheme="minorEastAsia" w:hAnsi="Times New Roman" w:cs="Times New Roman"/>
          <w:sz w:val="24"/>
          <w:szCs w:val="24"/>
        </w:rPr>
        <w:t xml:space="preserve"> les sollicitations</w:t>
      </w:r>
      <w:r>
        <w:rPr>
          <w:rFonts w:ascii="Times New Roman" w:eastAsiaTheme="minorEastAsia" w:hAnsi="Times New Roman" w:cs="Times New Roman"/>
          <w:sz w:val="24"/>
          <w:szCs w:val="24"/>
        </w:rPr>
        <w:t> :</w:t>
      </w:r>
    </w:p>
    <w:tbl>
      <w:tblPr>
        <w:tblStyle w:val="Grilledutableau"/>
        <w:tblW w:w="0" w:type="auto"/>
        <w:tblLook w:val="04A0" w:firstRow="1" w:lastRow="0" w:firstColumn="1" w:lastColumn="0" w:noHBand="0" w:noVBand="1"/>
      </w:tblPr>
      <w:tblGrid>
        <w:gridCol w:w="1316"/>
        <w:gridCol w:w="1316"/>
        <w:gridCol w:w="1316"/>
        <w:gridCol w:w="1316"/>
        <w:gridCol w:w="1316"/>
        <w:gridCol w:w="1316"/>
        <w:gridCol w:w="1316"/>
      </w:tblGrid>
      <w:tr w:rsidR="00C66741" w14:paraId="06717EAF" w14:textId="77777777" w:rsidTr="00B55DC7">
        <w:tc>
          <w:tcPr>
            <w:tcW w:w="1316" w:type="dxa"/>
          </w:tcPr>
          <w:p w14:paraId="755BF462"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G (KN)</w:t>
            </w:r>
          </w:p>
        </w:tc>
        <w:tc>
          <w:tcPr>
            <w:tcW w:w="1316" w:type="dxa"/>
          </w:tcPr>
          <w:p w14:paraId="63BB4318"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157</w:t>
            </w:r>
          </w:p>
        </w:tc>
        <w:tc>
          <w:tcPr>
            <w:tcW w:w="1316" w:type="dxa"/>
          </w:tcPr>
          <w:p w14:paraId="2209D459"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372</w:t>
            </w:r>
          </w:p>
        </w:tc>
        <w:tc>
          <w:tcPr>
            <w:tcW w:w="1316" w:type="dxa"/>
          </w:tcPr>
          <w:p w14:paraId="6E2431FF"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589</w:t>
            </w:r>
          </w:p>
        </w:tc>
        <w:tc>
          <w:tcPr>
            <w:tcW w:w="1316" w:type="dxa"/>
          </w:tcPr>
          <w:p w14:paraId="7D9EF167"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805</w:t>
            </w:r>
          </w:p>
        </w:tc>
        <w:tc>
          <w:tcPr>
            <w:tcW w:w="1316" w:type="dxa"/>
          </w:tcPr>
          <w:p w14:paraId="55A000AA"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1032</w:t>
            </w:r>
          </w:p>
        </w:tc>
        <w:tc>
          <w:tcPr>
            <w:tcW w:w="1316" w:type="dxa"/>
          </w:tcPr>
          <w:p w14:paraId="76466A86"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1259</w:t>
            </w:r>
          </w:p>
        </w:tc>
      </w:tr>
      <w:tr w:rsidR="00C66741" w14:paraId="682567DB" w14:textId="77777777" w:rsidTr="00B55DC7">
        <w:tc>
          <w:tcPr>
            <w:tcW w:w="1316" w:type="dxa"/>
          </w:tcPr>
          <w:p w14:paraId="4B15B78C" w14:textId="77777777" w:rsidR="00C66741" w:rsidRPr="001A5118"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Q (KN)</w:t>
            </w:r>
          </w:p>
        </w:tc>
        <w:tc>
          <w:tcPr>
            <w:tcW w:w="1316" w:type="dxa"/>
          </w:tcPr>
          <w:p w14:paraId="1B2F43A3"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r w:rsidR="00FB2FA3">
              <w:rPr>
                <w:rFonts w:ascii="Times New Roman" w:eastAsiaTheme="minorEastAsia" w:hAnsi="Times New Roman" w:cs="Times New Roman"/>
                <w:sz w:val="24"/>
                <w:szCs w:val="24"/>
              </w:rPr>
              <w:t>4.30</w:t>
            </w:r>
          </w:p>
        </w:tc>
        <w:tc>
          <w:tcPr>
            <w:tcW w:w="1316" w:type="dxa"/>
          </w:tcPr>
          <w:p w14:paraId="7F428C84"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w:t>
            </w:r>
          </w:p>
        </w:tc>
        <w:tc>
          <w:tcPr>
            <w:tcW w:w="1316" w:type="dxa"/>
          </w:tcPr>
          <w:p w14:paraId="3715AF05"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102</w:t>
            </w:r>
          </w:p>
        </w:tc>
        <w:tc>
          <w:tcPr>
            <w:tcW w:w="1316" w:type="dxa"/>
          </w:tcPr>
          <w:p w14:paraId="55E83173" w14:textId="77777777" w:rsidR="00C66741" w:rsidRDefault="00C66741"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r w:rsidR="00FB2FA3">
              <w:rPr>
                <w:rFonts w:ascii="Times New Roman" w:eastAsiaTheme="minorEastAsia" w:hAnsi="Times New Roman" w:cs="Times New Roman"/>
                <w:sz w:val="24"/>
                <w:szCs w:val="24"/>
              </w:rPr>
              <w:t>38</w:t>
            </w:r>
          </w:p>
        </w:tc>
        <w:tc>
          <w:tcPr>
            <w:tcW w:w="1316" w:type="dxa"/>
          </w:tcPr>
          <w:p w14:paraId="47BDF26D"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171</w:t>
            </w:r>
          </w:p>
        </w:tc>
        <w:tc>
          <w:tcPr>
            <w:tcW w:w="1316" w:type="dxa"/>
          </w:tcPr>
          <w:p w14:paraId="5D0A1DC8"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198</w:t>
            </w:r>
          </w:p>
        </w:tc>
      </w:tr>
    </w:tbl>
    <w:p w14:paraId="7E0E3377" w14:textId="77777777" w:rsidR="00C66741" w:rsidRDefault="00C66741" w:rsidP="00655091">
      <w:pPr>
        <w:autoSpaceDE w:val="0"/>
        <w:autoSpaceDN w:val="0"/>
        <w:adjustRightInd w:val="0"/>
        <w:spacing w:after="0"/>
        <w:jc w:val="both"/>
        <w:rPr>
          <w:rFonts w:ascii="Times New Roman" w:eastAsiaTheme="minorEastAsia" w:hAnsi="Times New Roman" w:cs="Times New Roman"/>
          <w:sz w:val="24"/>
          <w:szCs w:val="24"/>
        </w:rPr>
      </w:pPr>
    </w:p>
    <w:tbl>
      <w:tblPr>
        <w:tblStyle w:val="Grilledutableau"/>
        <w:tblW w:w="0" w:type="auto"/>
        <w:tblLook w:val="04A0" w:firstRow="1" w:lastRow="0" w:firstColumn="1" w:lastColumn="0" w:noHBand="0" w:noVBand="1"/>
      </w:tblPr>
      <w:tblGrid>
        <w:gridCol w:w="1316"/>
        <w:gridCol w:w="1316"/>
        <w:gridCol w:w="1316"/>
        <w:gridCol w:w="1316"/>
        <w:gridCol w:w="1316"/>
        <w:gridCol w:w="1316"/>
        <w:gridCol w:w="1316"/>
      </w:tblGrid>
      <w:tr w:rsidR="00C66741" w14:paraId="3E0FAD09" w14:textId="77777777" w:rsidTr="00B55DC7">
        <w:tc>
          <w:tcPr>
            <w:tcW w:w="1316" w:type="dxa"/>
          </w:tcPr>
          <w:p w14:paraId="01D9668D" w14:textId="77777777" w:rsidR="00C66741" w:rsidRPr="00D7056A"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 xml:space="preserve">Pu </w:t>
            </w:r>
          </w:p>
        </w:tc>
        <w:tc>
          <w:tcPr>
            <w:tcW w:w="1316" w:type="dxa"/>
          </w:tcPr>
          <w:p w14:paraId="0C3FEEB1"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233.4</w:t>
            </w:r>
          </w:p>
        </w:tc>
        <w:tc>
          <w:tcPr>
            <w:tcW w:w="1316" w:type="dxa"/>
          </w:tcPr>
          <w:p w14:paraId="0BB4AA03"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592</w:t>
            </w:r>
          </w:p>
        </w:tc>
        <w:tc>
          <w:tcPr>
            <w:tcW w:w="1316" w:type="dxa"/>
          </w:tcPr>
          <w:p w14:paraId="2CEAF7EB"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948</w:t>
            </w:r>
          </w:p>
        </w:tc>
        <w:tc>
          <w:tcPr>
            <w:tcW w:w="1316" w:type="dxa"/>
          </w:tcPr>
          <w:p w14:paraId="4D35BDDA"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1294</w:t>
            </w:r>
          </w:p>
        </w:tc>
        <w:tc>
          <w:tcPr>
            <w:tcW w:w="1316" w:type="dxa"/>
          </w:tcPr>
          <w:p w14:paraId="21C13215"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1649</w:t>
            </w:r>
          </w:p>
        </w:tc>
        <w:tc>
          <w:tcPr>
            <w:tcW w:w="1316" w:type="dxa"/>
          </w:tcPr>
          <w:p w14:paraId="0BAB19F6"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1996</w:t>
            </w:r>
          </w:p>
        </w:tc>
      </w:tr>
      <w:tr w:rsidR="00C66741" w14:paraId="6BC87801" w14:textId="77777777" w:rsidTr="00B55DC7">
        <w:tc>
          <w:tcPr>
            <w:tcW w:w="1316" w:type="dxa"/>
          </w:tcPr>
          <w:p w14:paraId="7A6E14B9" w14:textId="77777777" w:rsidR="00C66741" w:rsidRPr="00D7056A" w:rsidRDefault="00C66741" w:rsidP="00655091">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Nu</w:t>
            </w:r>
          </w:p>
        </w:tc>
        <w:tc>
          <w:tcPr>
            <w:tcW w:w="1316" w:type="dxa"/>
          </w:tcPr>
          <w:p w14:paraId="6C1DF0F8"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268.4</w:t>
            </w:r>
          </w:p>
        </w:tc>
        <w:tc>
          <w:tcPr>
            <w:tcW w:w="1316" w:type="dxa"/>
          </w:tcPr>
          <w:p w14:paraId="53B24C5C" w14:textId="77777777" w:rsidR="00C66741" w:rsidRDefault="00FB2FA3"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681</w:t>
            </w:r>
          </w:p>
        </w:tc>
        <w:tc>
          <w:tcPr>
            <w:tcW w:w="1316" w:type="dxa"/>
          </w:tcPr>
          <w:p w14:paraId="7A283F68"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1090</w:t>
            </w:r>
          </w:p>
        </w:tc>
        <w:tc>
          <w:tcPr>
            <w:tcW w:w="1316" w:type="dxa"/>
          </w:tcPr>
          <w:p w14:paraId="75157EC0"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1488</w:t>
            </w:r>
          </w:p>
        </w:tc>
        <w:tc>
          <w:tcPr>
            <w:tcW w:w="1316" w:type="dxa"/>
          </w:tcPr>
          <w:p w14:paraId="54AC8342"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1897</w:t>
            </w:r>
          </w:p>
        </w:tc>
        <w:tc>
          <w:tcPr>
            <w:tcW w:w="1316" w:type="dxa"/>
          </w:tcPr>
          <w:p w14:paraId="79347063" w14:textId="77777777" w:rsidR="00C66741" w:rsidRDefault="00D52405" w:rsidP="00655091">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2296</w:t>
            </w:r>
          </w:p>
        </w:tc>
      </w:tr>
    </w:tbl>
    <w:p w14:paraId="04B0A9E4" w14:textId="77777777" w:rsidR="00293537" w:rsidRDefault="00293537" w:rsidP="00DC6DC3">
      <w:pPr>
        <w:autoSpaceDE w:val="0"/>
        <w:autoSpaceDN w:val="0"/>
        <w:adjustRightInd w:val="0"/>
        <w:spacing w:after="0" w:line="360" w:lineRule="auto"/>
        <w:jc w:val="both"/>
        <w:rPr>
          <w:rFonts w:ascii="Times New Roman" w:hAnsi="Times New Roman" w:cs="Times New Roman"/>
          <w:sz w:val="24"/>
          <w:szCs w:val="24"/>
        </w:rPr>
      </w:pPr>
    </w:p>
    <w:p w14:paraId="0872361F" w14:textId="77777777" w:rsidR="00261699" w:rsidRPr="00655091" w:rsidRDefault="00261699"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sidRPr="00655091">
        <w:rPr>
          <w:rFonts w:ascii="Times New Roman" w:hAnsi="Times New Roman" w:cs="Times New Roman"/>
          <w:sz w:val="24"/>
          <w:szCs w:val="24"/>
        </w:rPr>
        <w:t>X</w:t>
      </w:r>
      <w:r w:rsidR="00655091" w:rsidRPr="00655091">
        <w:rPr>
          <w:rFonts w:ascii="Times New Roman" w:hAnsi="Times New Roman" w:cs="Times New Roman"/>
          <w:sz w:val="24"/>
          <w:szCs w:val="24"/>
        </w:rPr>
        <w:t>.3.2-</w:t>
      </w:r>
      <w:r w:rsidRPr="00655091">
        <w:rPr>
          <w:rFonts w:ascii="Times New Roman" w:hAnsi="Times New Roman" w:cs="Times New Roman"/>
          <w:sz w:val="24"/>
          <w:szCs w:val="24"/>
        </w:rPr>
        <w:t xml:space="preserve"> </w:t>
      </w:r>
      <w:r w:rsidRPr="00655091">
        <w:rPr>
          <w:rFonts w:ascii="Times New Roman" w:hAnsi="Times New Roman" w:cs="Times New Roman"/>
          <w:caps/>
          <w:sz w:val="24"/>
          <w:szCs w:val="24"/>
        </w:rPr>
        <w:t>Calcul des armatures des poteaux à section</w:t>
      </w:r>
      <w:r w:rsidR="00655091" w:rsidRPr="00655091">
        <w:rPr>
          <w:rFonts w:ascii="Times New Roman" w:hAnsi="Times New Roman" w:cs="Times New Roman"/>
          <w:sz w:val="24"/>
          <w:szCs w:val="24"/>
        </w:rPr>
        <w:t xml:space="preserve"> 50x50 cm</w:t>
      </w:r>
    </w:p>
    <w:p w14:paraId="2092EFC5" w14:textId="77777777" w:rsidR="00655091" w:rsidRDefault="00261699"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0052E5C" w14:textId="77777777" w:rsidR="00DC266C"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261699">
        <w:rPr>
          <w:rFonts w:ascii="Times New Roman" w:hAnsi="Times New Roman" w:cs="Times New Roman"/>
          <w:sz w:val="24"/>
          <w:szCs w:val="24"/>
        </w:rPr>
        <w:t>Le calcul se fera sur le poteau du RDC qui est le plus chargé, supportant une charge égale à Nu</w:t>
      </w:r>
      <w:r w:rsidR="00D1676F">
        <w:rPr>
          <w:rFonts w:ascii="Times New Roman" w:hAnsi="Times New Roman" w:cs="Times New Roman"/>
          <w:sz w:val="24"/>
          <w:szCs w:val="24"/>
        </w:rPr>
        <w:t xml:space="preserve"> = 2296 KN.</w:t>
      </w:r>
    </w:p>
    <w:p w14:paraId="21D05870" w14:textId="77777777" w:rsidR="00D1676F" w:rsidRDefault="00D1676F" w:rsidP="00655091">
      <w:pPr>
        <w:autoSpaceDE w:val="0"/>
        <w:autoSpaceDN w:val="0"/>
        <w:adjustRightInd w:val="0"/>
        <w:spacing w:after="0" w:line="240" w:lineRule="auto"/>
        <w:jc w:val="both"/>
        <w:rPr>
          <w:rFonts w:ascii="Times New Roman" w:hAnsi="Times New Roman" w:cs="Times New Roman"/>
          <w:sz w:val="24"/>
          <w:szCs w:val="24"/>
        </w:rPr>
      </w:pPr>
    </w:p>
    <w:p w14:paraId="50DD926F" w14:textId="77777777" w:rsidR="00A226C7" w:rsidRPr="00A226C7" w:rsidRDefault="009A20BF"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655091">
        <w:rPr>
          <w:rFonts w:ascii="Times New Roman" w:hAnsi="Times New Roman" w:cs="Times New Roman"/>
          <w:b/>
          <w:sz w:val="24"/>
          <w:szCs w:val="24"/>
        </w:rPr>
        <w:t>.3.2.1-</w:t>
      </w:r>
      <w:r w:rsidR="00A226C7">
        <w:rPr>
          <w:rFonts w:ascii="Times New Roman" w:hAnsi="Times New Roman" w:cs="Times New Roman"/>
          <w:b/>
          <w:sz w:val="24"/>
          <w:szCs w:val="24"/>
        </w:rPr>
        <w:t xml:space="preserve"> Calcul des armatures longitudinales</w:t>
      </w:r>
    </w:p>
    <w:p w14:paraId="5F478CAE" w14:textId="77777777" w:rsidR="00476F73" w:rsidRDefault="00A226C7"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6ECDFAD" w14:textId="77777777" w:rsidR="009A20BF" w:rsidRPr="00655091" w:rsidRDefault="009A20BF" w:rsidP="00655091">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655091">
        <w:rPr>
          <w:rFonts w:ascii="Times New Roman" w:hAnsi="Times New Roman" w:cs="Times New Roman"/>
          <w:b/>
          <w:sz w:val="24"/>
          <w:szCs w:val="24"/>
        </w:rPr>
        <w:t>Longueur libre</w:t>
      </w:r>
      <w:r w:rsidR="00C90084" w:rsidRPr="00655091">
        <w:rPr>
          <w:rFonts w:ascii="Times New Roman" w:hAnsi="Times New Roman" w:cs="Times New Roman"/>
          <w:b/>
          <w:sz w:val="24"/>
          <w:szCs w:val="24"/>
        </w:rPr>
        <w:t xml:space="preserve"> lo</w:t>
      </w:r>
    </w:p>
    <w:p w14:paraId="584DE256" w14:textId="77777777" w:rsidR="00655091" w:rsidRDefault="009A20BF"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EF0EC10" w14:textId="77777777" w:rsidR="009A20BF"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A20BF">
        <w:rPr>
          <w:rFonts w:ascii="Times New Roman" w:hAnsi="Times New Roman" w:cs="Times New Roman"/>
          <w:sz w:val="24"/>
          <w:szCs w:val="24"/>
        </w:rPr>
        <w:t>La longueur libre lo d’un poteau est mesurée entre :</w:t>
      </w:r>
    </w:p>
    <w:p w14:paraId="3B9CEE17" w14:textId="77777777" w:rsidR="009A20BF" w:rsidRDefault="009A20B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 la face supérieure de la fondation et la face supérieure du 1</w:t>
      </w:r>
      <w:r w:rsidRPr="009A20BF">
        <w:rPr>
          <w:rFonts w:ascii="Times New Roman" w:hAnsi="Times New Roman" w:cs="Times New Roman"/>
          <w:sz w:val="24"/>
          <w:szCs w:val="24"/>
          <w:vertAlign w:val="superscript"/>
        </w:rPr>
        <w:t>er</w:t>
      </w:r>
      <w:r>
        <w:rPr>
          <w:rFonts w:ascii="Times New Roman" w:hAnsi="Times New Roman" w:cs="Times New Roman"/>
          <w:sz w:val="24"/>
          <w:szCs w:val="24"/>
        </w:rPr>
        <w:t xml:space="preserve"> plancher pour un poteau du RDC.</w:t>
      </w:r>
    </w:p>
    <w:p w14:paraId="0E66BEC0" w14:textId="77777777" w:rsidR="009A20BF" w:rsidRDefault="009A20B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 la face supérieure de deux planchers consécutifs pour un poteau d’étage.</w:t>
      </w:r>
    </w:p>
    <w:p w14:paraId="16B08FCA" w14:textId="77777777" w:rsidR="009A20BF" w:rsidRDefault="009A20BF" w:rsidP="00655091">
      <w:pPr>
        <w:autoSpaceDE w:val="0"/>
        <w:autoSpaceDN w:val="0"/>
        <w:adjustRightInd w:val="0"/>
        <w:spacing w:after="0" w:line="240" w:lineRule="auto"/>
        <w:jc w:val="both"/>
        <w:rPr>
          <w:rFonts w:ascii="Times New Roman" w:hAnsi="Times New Roman" w:cs="Times New Roman"/>
          <w:sz w:val="24"/>
          <w:szCs w:val="24"/>
        </w:rPr>
      </w:pPr>
    </w:p>
    <w:p w14:paraId="0E88E92A" w14:textId="77777777" w:rsidR="009A20BF" w:rsidRDefault="009A20B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Dans notre cas, lo = </w:t>
      </w:r>
      <w:r w:rsidR="004060AE">
        <w:rPr>
          <w:rFonts w:ascii="Times New Roman" w:hAnsi="Times New Roman" w:cs="Times New Roman"/>
          <w:sz w:val="24"/>
          <w:szCs w:val="24"/>
        </w:rPr>
        <w:t>0.20m + 2.80m + 0.20m = 3.2</w:t>
      </w:r>
      <w:r>
        <w:rPr>
          <w:rFonts w:ascii="Times New Roman" w:hAnsi="Times New Roman" w:cs="Times New Roman"/>
          <w:sz w:val="24"/>
          <w:szCs w:val="24"/>
        </w:rPr>
        <w:t>0m</w:t>
      </w:r>
    </w:p>
    <w:p w14:paraId="3565AD40" w14:textId="77777777" w:rsidR="004060AE" w:rsidRDefault="004060AE" w:rsidP="00655091">
      <w:pPr>
        <w:autoSpaceDE w:val="0"/>
        <w:autoSpaceDN w:val="0"/>
        <w:adjustRightInd w:val="0"/>
        <w:spacing w:after="0" w:line="240" w:lineRule="auto"/>
        <w:jc w:val="both"/>
        <w:rPr>
          <w:rFonts w:ascii="Times New Roman" w:hAnsi="Times New Roman" w:cs="Times New Roman"/>
          <w:sz w:val="24"/>
          <w:szCs w:val="24"/>
        </w:rPr>
      </w:pPr>
    </w:p>
    <w:p w14:paraId="18B4448C" w14:textId="77777777" w:rsidR="004060AE" w:rsidRPr="00655091" w:rsidRDefault="00655091" w:rsidP="00655091">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Longueur de flambement lf</w:t>
      </w:r>
    </w:p>
    <w:p w14:paraId="56B66F99" w14:textId="77777777" w:rsidR="00655091" w:rsidRDefault="004060AE"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FE41806" w14:textId="77777777" w:rsidR="004060AE"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060AE">
        <w:rPr>
          <w:rFonts w:ascii="Times New Roman" w:hAnsi="Times New Roman" w:cs="Times New Roman"/>
          <w:sz w:val="24"/>
          <w:szCs w:val="24"/>
        </w:rPr>
        <w:t>Dans notre cas,</w:t>
      </w:r>
    </w:p>
    <w:p w14:paraId="5C7A770B" w14:textId="77777777" w:rsidR="004060AE" w:rsidRDefault="004060A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lf = 0,7 x lo</w:t>
      </w:r>
      <w:r w:rsidR="00A26A07">
        <w:rPr>
          <w:rFonts w:ascii="Times New Roman" w:hAnsi="Times New Roman" w:cs="Times New Roman"/>
          <w:sz w:val="24"/>
          <w:szCs w:val="24"/>
        </w:rPr>
        <w:t xml:space="preserve"> </w:t>
      </w:r>
      <w:r>
        <w:rPr>
          <w:rFonts w:ascii="Times New Roman" w:hAnsi="Times New Roman" w:cs="Times New Roman"/>
          <w:sz w:val="24"/>
          <w:szCs w:val="24"/>
        </w:rPr>
        <w:t>car le poteau est encastré dans le massif de fondation.</w:t>
      </w:r>
    </w:p>
    <w:p w14:paraId="6135CB2B" w14:textId="77777777" w:rsidR="004060AE" w:rsidRDefault="004060A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lf = 0,7 x 3.20 = 2,24m</w:t>
      </w:r>
    </w:p>
    <w:p w14:paraId="67C01938" w14:textId="77777777" w:rsidR="004060AE" w:rsidRDefault="004060A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lf = 2,24m.</w:t>
      </w:r>
    </w:p>
    <w:p w14:paraId="4F946910" w14:textId="77777777" w:rsidR="004060AE" w:rsidRDefault="004060AE"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B8F5DFD" w14:textId="77777777" w:rsidR="00476F73" w:rsidRPr="00655091" w:rsidRDefault="00476F73" w:rsidP="00655091">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655091">
        <w:rPr>
          <w:rFonts w:ascii="Times New Roman" w:hAnsi="Times New Roman" w:cs="Times New Roman"/>
          <w:b/>
          <w:sz w:val="24"/>
          <w:szCs w:val="24"/>
        </w:rPr>
        <w:t>Elancement λ</w:t>
      </w:r>
    </w:p>
    <w:p w14:paraId="161557DA" w14:textId="77777777" w:rsidR="00655091" w:rsidRDefault="00476F73"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BD80EBA" w14:textId="77777777" w:rsidR="00476F73" w:rsidRDefault="0065509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476F73">
        <w:rPr>
          <w:rFonts w:ascii="Times New Roman" w:hAnsi="Times New Roman" w:cs="Times New Roman"/>
          <w:sz w:val="24"/>
          <w:szCs w:val="24"/>
        </w:rPr>
        <w:t xml:space="preserve">Par définition, λ =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i</m:t>
            </m:r>
          </m:den>
        </m:f>
      </m:oMath>
      <w:r w:rsidR="00A26A07">
        <w:rPr>
          <w:rFonts w:ascii="Times New Roman" w:eastAsiaTheme="minorEastAsia" w:hAnsi="Times New Roman" w:cs="Times New Roman"/>
          <w:sz w:val="28"/>
          <w:szCs w:val="28"/>
        </w:rPr>
        <w:t xml:space="preserve"> </w:t>
      </w:r>
      <w:r w:rsidR="00476F73">
        <w:rPr>
          <w:rFonts w:ascii="Times New Roman" w:eastAsiaTheme="minorEastAsia" w:hAnsi="Times New Roman" w:cs="Times New Roman"/>
          <w:sz w:val="24"/>
          <w:szCs w:val="24"/>
        </w:rPr>
        <w:t>où</w:t>
      </w:r>
      <w:r w:rsidR="00A26A07">
        <w:rPr>
          <w:rFonts w:ascii="Times New Roman" w:eastAsiaTheme="minorEastAsia" w:hAnsi="Times New Roman" w:cs="Times New Roman"/>
          <w:sz w:val="24"/>
          <w:szCs w:val="24"/>
        </w:rPr>
        <w:t xml:space="preserve"> </w:t>
      </w:r>
      <w:r w:rsidR="00476F73">
        <w:rPr>
          <w:rFonts w:ascii="Times New Roman" w:eastAsiaTheme="minorEastAsia" w:hAnsi="Times New Roman" w:cs="Times New Roman"/>
          <w:sz w:val="24"/>
          <w:szCs w:val="24"/>
        </w:rPr>
        <w:t xml:space="preserve">i = </w:t>
      </w:r>
      <m:oMath>
        <m:rad>
          <m:radPr>
            <m:degHide m:val="1"/>
            <m:ctrlPr>
              <w:rPr>
                <w:rFonts w:ascii="Cambria Math" w:eastAsiaTheme="minorEastAsia" w:hAnsi="Cambria Math" w:cs="Times New Roman"/>
                <w:i/>
                <w:sz w:val="24"/>
                <w:szCs w:val="24"/>
              </w:rPr>
            </m:ctrlPr>
          </m:radPr>
          <m:deg/>
          <m:e>
            <m:r>
              <m:rPr>
                <m:sty m:val="p"/>
              </m:rPr>
              <w:rPr>
                <w:rFonts w:ascii="Cambria Math" w:hAnsi="Cambria Math" w:cs="Times New Roman"/>
                <w:sz w:val="24"/>
                <w:szCs w:val="24"/>
              </w:rPr>
              <m:t xml:space="preserve"> </m:t>
            </m:r>
            <m:f>
              <m:fPr>
                <m:ctrlPr>
                  <w:rPr>
                    <w:rFonts w:ascii="Cambria Math" w:hAnsi="Cambria Math" w:cs="Times New Roman"/>
                    <w:i/>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B</m:t>
                </m:r>
              </m:den>
            </m:f>
          </m:e>
        </m:rad>
      </m:oMath>
      <w:r w:rsidR="00476F73">
        <w:rPr>
          <w:rFonts w:ascii="Times New Roman" w:eastAsiaTheme="minorEastAsia" w:hAnsi="Times New Roman" w:cs="Times New Roman"/>
          <w:sz w:val="24"/>
          <w:szCs w:val="24"/>
        </w:rPr>
        <w:t> : rayon de giration.</w:t>
      </w:r>
    </w:p>
    <w:p w14:paraId="3AB9C8D1" w14:textId="77777777" w:rsidR="00476F73" w:rsidRDefault="00476F7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une section rectangulaire ou carrée dont le plan de flambement est parallèle au côté h, on a :</w:t>
      </w:r>
    </w:p>
    <w:p w14:paraId="0459CC33" w14:textId="77777777" w:rsidR="00476F73" w:rsidRDefault="00476F7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Pr>
          <w:rFonts w:ascii="Times New Roman" w:hAnsi="Times New Roman" w:cs="Times New Roman"/>
          <w:sz w:val="24"/>
          <w:szCs w:val="24"/>
        </w:rPr>
        <w:t xml:space="preserve">λ = 3,46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h</m:t>
            </m:r>
          </m:den>
        </m:f>
      </m:oMath>
      <w:r>
        <w:rPr>
          <w:rFonts w:ascii="Times New Roman" w:eastAsiaTheme="minorEastAsia" w:hAnsi="Times New Roman" w:cs="Times New Roman"/>
          <w:sz w:val="28"/>
          <w:szCs w:val="28"/>
        </w:rPr>
        <w:t xml:space="preserve"> </w:t>
      </w:r>
    </w:p>
    <w:p w14:paraId="03FB84F1" w14:textId="77777777" w:rsidR="00476F73" w:rsidRPr="00476F73" w:rsidRDefault="00476F7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λ = 3,46 x</w:t>
      </w:r>
      <w:r w:rsidR="00A26A07">
        <w:rPr>
          <w:rFonts w:ascii="Times New Roman"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2,24</m:t>
            </m:r>
          </m:num>
          <m:den>
            <m:r>
              <m:rPr>
                <m:sty m:val="p"/>
              </m:rPr>
              <w:rPr>
                <w:rFonts w:ascii="Cambria Math" w:hAnsi="Cambria Math" w:cs="Times New Roman"/>
                <w:sz w:val="28"/>
                <w:szCs w:val="28"/>
              </w:rPr>
              <m:t>0,50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15,50</w:t>
      </w:r>
    </w:p>
    <w:p w14:paraId="6327BECE" w14:textId="77777777" w:rsidR="00483D6E" w:rsidRDefault="00483D6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14:paraId="06CFD9F4" w14:textId="77777777" w:rsidR="009A20BF" w:rsidRDefault="00483D6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Pour une compression centrée, l’élancement mécanique est limité à 70, c’est-à-dire,</w:t>
      </w:r>
      <w:r w:rsidR="00A26A07">
        <w:rPr>
          <w:rFonts w:ascii="Times New Roman" w:hAnsi="Times New Roman" w:cs="Times New Roman"/>
          <w:sz w:val="24"/>
          <w:szCs w:val="24"/>
        </w:rPr>
        <w:t xml:space="preserve"> </w:t>
      </w:r>
      <w:r>
        <w:rPr>
          <w:rFonts w:ascii="Times New Roman" w:hAnsi="Times New Roman" w:cs="Times New Roman"/>
          <w:sz w:val="24"/>
          <w:szCs w:val="24"/>
        </w:rPr>
        <w:t>λ ≤ 70.</w:t>
      </w:r>
      <w:r w:rsidR="00A26A07">
        <w:rPr>
          <w:rFonts w:ascii="Times New Roman" w:hAnsi="Times New Roman" w:cs="Times New Roman"/>
          <w:sz w:val="24"/>
          <w:szCs w:val="24"/>
        </w:rPr>
        <w:t xml:space="preserve"> </w:t>
      </w:r>
      <w:r>
        <w:rPr>
          <w:rFonts w:ascii="Times New Roman" w:hAnsi="Times New Roman" w:cs="Times New Roman"/>
          <w:sz w:val="24"/>
          <w:szCs w:val="24"/>
        </w:rPr>
        <w:t>Dans le cas où λ &gt; 70, on sera amener à chercher l’excentricité en flexion composée.</w:t>
      </w:r>
    </w:p>
    <w:p w14:paraId="6EE91571" w14:textId="77777777" w:rsidR="00483D6E" w:rsidRDefault="00483D6E"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EE88BE7" w14:textId="77777777" w:rsidR="00483D6E" w:rsidRDefault="00483D6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Dans notre cas, λ = 15,50 &lt; 70</w:t>
      </w:r>
      <w:r w:rsidR="00A26A07">
        <w:rPr>
          <w:rFonts w:ascii="Times New Roman" w:hAnsi="Times New Roman" w:cs="Times New Roman"/>
          <w:sz w:val="24"/>
          <w:szCs w:val="24"/>
        </w:rPr>
        <w:t>,</w:t>
      </w:r>
      <w:r>
        <w:rPr>
          <w:rFonts w:ascii="Times New Roman" w:hAnsi="Times New Roman" w:cs="Times New Roman"/>
          <w:sz w:val="24"/>
          <w:szCs w:val="24"/>
        </w:rPr>
        <w:t xml:space="preserve"> la condition est vérifiée.</w:t>
      </w:r>
    </w:p>
    <w:p w14:paraId="3A4C26DD" w14:textId="77777777" w:rsidR="00483D6E" w:rsidRDefault="00483D6E"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Donc le calcul des armatures se fait en compression simple.</w:t>
      </w:r>
    </w:p>
    <w:p w14:paraId="167BAF33" w14:textId="77777777" w:rsidR="00483D6E" w:rsidRDefault="0044537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Et aussi, comme λ &lt; 50, le coefficient de sécurité α est égale à : 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λ</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p>
    <w:p w14:paraId="21FCF2DF" w14:textId="77777777" w:rsidR="00445370" w:rsidRDefault="0044537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hAnsi="Times New Roman" w:cs="Times New Roman"/>
          <w:sz w:val="24"/>
          <w:szCs w:val="24"/>
        </w:rPr>
        <w:t xml:space="preserve">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15.50</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0,610</w:t>
      </w:r>
    </w:p>
    <w:p w14:paraId="7FFE2974" w14:textId="77777777" w:rsidR="00445370" w:rsidRPr="00445370" w:rsidRDefault="00445370"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α = 0,610</w:t>
      </w:r>
    </w:p>
    <w:p w14:paraId="54893C2D" w14:textId="77777777" w:rsidR="00261699" w:rsidRDefault="00261699" w:rsidP="00655091">
      <w:pPr>
        <w:autoSpaceDE w:val="0"/>
        <w:autoSpaceDN w:val="0"/>
        <w:adjustRightInd w:val="0"/>
        <w:spacing w:after="0" w:line="240" w:lineRule="auto"/>
        <w:jc w:val="both"/>
        <w:rPr>
          <w:rFonts w:ascii="Times New Roman" w:hAnsi="Times New Roman" w:cs="Times New Roman"/>
          <w:sz w:val="24"/>
          <w:szCs w:val="24"/>
        </w:rPr>
      </w:pPr>
    </w:p>
    <w:p w14:paraId="2FD68010" w14:textId="77777777" w:rsidR="00180105" w:rsidRPr="00655091" w:rsidRDefault="002C0C38" w:rsidP="00655091">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655091">
        <w:rPr>
          <w:rFonts w:ascii="Times New Roman" w:hAnsi="Times New Roman" w:cs="Times New Roman"/>
          <w:b/>
          <w:sz w:val="24"/>
          <w:szCs w:val="24"/>
        </w:rPr>
        <w:t>Section réduite du béton Br</w:t>
      </w:r>
    </w:p>
    <w:p w14:paraId="52FBA700" w14:textId="77777777" w:rsidR="00655091" w:rsidRDefault="002C0C38"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B4285E4" w14:textId="77777777" w:rsidR="002C0C38"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2C0C38">
        <w:rPr>
          <w:rFonts w:ascii="Times New Roman" w:hAnsi="Times New Roman" w:cs="Times New Roman"/>
          <w:sz w:val="24"/>
          <w:szCs w:val="24"/>
        </w:rPr>
        <w:t xml:space="preserve">Nous avons, </w:t>
      </w:r>
    </w:p>
    <w:p w14:paraId="62173BF7" w14:textId="77777777" w:rsidR="002C0C38" w:rsidRDefault="002C0C3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B = 50 x 50 = 2500 cm².</w:t>
      </w:r>
    </w:p>
    <w:p w14:paraId="30645F27" w14:textId="77777777" w:rsidR="002C0C38" w:rsidRDefault="002C0C3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Br = 48 x 48 = 2304 cm².</w:t>
      </w:r>
    </w:p>
    <w:p w14:paraId="15A32EA4" w14:textId="77777777" w:rsidR="002C0C38" w:rsidRDefault="002C0C38"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0410A64" w14:textId="77777777" w:rsidR="002C0C38" w:rsidRDefault="002C0C3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B : section du béton.</w:t>
      </w:r>
    </w:p>
    <w:p w14:paraId="4A387CBD" w14:textId="77777777" w:rsidR="002C0C38" w:rsidRDefault="002C0C3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55091">
        <w:rPr>
          <w:rFonts w:ascii="Times New Roman" w:hAnsi="Times New Roman" w:cs="Times New Roman"/>
          <w:sz w:val="24"/>
          <w:szCs w:val="24"/>
        </w:rPr>
        <w:tab/>
      </w:r>
      <w:r>
        <w:rPr>
          <w:rFonts w:ascii="Times New Roman" w:hAnsi="Times New Roman" w:cs="Times New Roman"/>
          <w:sz w:val="24"/>
          <w:szCs w:val="24"/>
        </w:rPr>
        <w:t>Br : section réduite du poreau obtenue par déduction de 1cm de sa périphérie.</w:t>
      </w:r>
    </w:p>
    <w:p w14:paraId="74163367" w14:textId="77777777" w:rsidR="002C0C38" w:rsidRPr="002C0C38" w:rsidRDefault="002C0C38" w:rsidP="00655091">
      <w:pPr>
        <w:autoSpaceDE w:val="0"/>
        <w:autoSpaceDN w:val="0"/>
        <w:adjustRightInd w:val="0"/>
        <w:spacing w:after="0" w:line="240" w:lineRule="auto"/>
        <w:jc w:val="both"/>
        <w:rPr>
          <w:rFonts w:ascii="Times New Roman" w:hAnsi="Times New Roman" w:cs="Times New Roman"/>
          <w:sz w:val="24"/>
          <w:szCs w:val="24"/>
        </w:rPr>
      </w:pPr>
    </w:p>
    <w:p w14:paraId="12BEE0F8" w14:textId="77777777" w:rsidR="00DC266C" w:rsidRPr="00655091" w:rsidRDefault="002C0C38" w:rsidP="00655091">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655091">
        <w:rPr>
          <w:rFonts w:ascii="Times New Roman" w:hAnsi="Times New Roman" w:cs="Times New Roman"/>
          <w:b/>
          <w:sz w:val="24"/>
          <w:szCs w:val="24"/>
        </w:rPr>
        <w:t>Section minimale des armatures</w:t>
      </w:r>
    </w:p>
    <w:p w14:paraId="3FC948F5" w14:textId="77777777" w:rsidR="00655091" w:rsidRDefault="00DC266C" w:rsidP="00655091">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2800C80E" w14:textId="77777777" w:rsidR="00DC266C"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2C0C38">
        <w:rPr>
          <w:rFonts w:ascii="Times New Roman" w:hAnsi="Times New Roman" w:cs="Times New Roman"/>
          <w:sz w:val="24"/>
          <w:szCs w:val="24"/>
        </w:rPr>
        <w:t>La section est limitée à A ≥ 4U</w:t>
      </w:r>
    </w:p>
    <w:p w14:paraId="41078DE3" w14:textId="77777777" w:rsidR="002C0C38" w:rsidRDefault="002C0C38"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A23FC">
        <w:rPr>
          <w:rFonts w:ascii="Times New Roman" w:hAnsi="Times New Roman" w:cs="Times New Roman"/>
          <w:sz w:val="24"/>
          <w:szCs w:val="24"/>
        </w:rPr>
        <w:t>A : section d’armature, (cm²).</w:t>
      </w:r>
    </w:p>
    <w:p w14:paraId="59DB1E45"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 : périmètre de la section transversale du béton.</w:t>
      </w:r>
    </w:p>
    <w:p w14:paraId="462530FB" w14:textId="77777777" w:rsidR="006A23FC" w:rsidRDefault="006A23FC" w:rsidP="00655091">
      <w:pPr>
        <w:autoSpaceDE w:val="0"/>
        <w:autoSpaceDN w:val="0"/>
        <w:adjustRightInd w:val="0"/>
        <w:spacing w:after="0" w:line="240" w:lineRule="auto"/>
        <w:jc w:val="both"/>
        <w:rPr>
          <w:rFonts w:ascii="Times New Roman" w:hAnsi="Times New Roman" w:cs="Times New Roman"/>
          <w:sz w:val="24"/>
          <w:szCs w:val="24"/>
        </w:rPr>
      </w:pPr>
    </w:p>
    <w:p w14:paraId="1BD4E6F3"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 outre, 0,2% ≤ A ≤ 5% de B.</w:t>
      </w:r>
    </w:p>
    <w:p w14:paraId="51ACC2FB" w14:textId="77777777" w:rsidR="00655091" w:rsidRDefault="00655091" w:rsidP="0065509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BC0F4B1" w14:textId="77777777" w:rsidR="006A23FC" w:rsidRDefault="00655091"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A23FC">
        <w:rPr>
          <w:rFonts w:ascii="Times New Roman" w:hAnsi="Times New Roman" w:cs="Times New Roman"/>
          <w:sz w:val="24"/>
          <w:szCs w:val="24"/>
        </w:rPr>
        <w:t xml:space="preserve">Alors, </w:t>
      </w:r>
    </w:p>
    <w:p w14:paraId="64781E83"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4 x (0,50 x 4)</w:t>
      </w:r>
    </w:p>
    <w:p w14:paraId="6F377D4D"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8,00 cm²</w:t>
      </w:r>
    </w:p>
    <w:p w14:paraId="3ECEDA86"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Et,</w:t>
      </w:r>
    </w:p>
    <w:p w14:paraId="20A221B8" w14:textId="77777777" w:rsidR="006A23FC" w:rsidRP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m:oMath>
        <m:f>
          <m:fPr>
            <m:ctrlPr>
              <w:rPr>
                <w:rFonts w:ascii="Cambria Math" w:hAnsi="Cambria Math" w:cs="Times New Roman"/>
                <w:i/>
                <w:sz w:val="28"/>
                <w:szCs w:val="28"/>
              </w:rPr>
            </m:ctrlPr>
          </m:fPr>
          <m:num>
            <m:r>
              <m:rPr>
                <m:sty m:val="p"/>
              </m:rPr>
              <w:rPr>
                <w:rFonts w:ascii="Cambria Math" w:hAnsi="Cambria Math" w:cs="Times New Roman"/>
                <w:sz w:val="28"/>
                <w:szCs w:val="28"/>
              </w:rPr>
              <m:t>0,2 x 2500</m:t>
            </m:r>
          </m:num>
          <m:den>
            <m:r>
              <m:rPr>
                <m:sty m:val="p"/>
              </m:rPr>
              <w:rPr>
                <w:rFonts w:ascii="Cambria Math" w:hAnsi="Cambria Math" w:cs="Times New Roman"/>
                <w:sz w:val="28"/>
                <w:szCs w:val="28"/>
              </w:rPr>
              <m:t>100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A ≤ </w:t>
      </w:r>
      <m:oMath>
        <m:f>
          <m:fPr>
            <m:ctrlPr>
              <w:rPr>
                <w:rFonts w:ascii="Cambria Math" w:hAnsi="Cambria Math" w:cs="Times New Roman"/>
                <w:i/>
                <w:sz w:val="28"/>
                <w:szCs w:val="28"/>
              </w:rPr>
            </m:ctrlPr>
          </m:fPr>
          <m:num>
            <m:r>
              <m:rPr>
                <m:sty m:val="p"/>
              </m:rPr>
              <w:rPr>
                <w:rFonts w:ascii="Cambria Math" w:hAnsi="Cambria Math" w:cs="Times New Roman"/>
                <w:sz w:val="28"/>
                <w:szCs w:val="28"/>
              </w:rPr>
              <m:t>5 x 2500</m:t>
            </m:r>
          </m:num>
          <m:den>
            <m:r>
              <m:rPr>
                <m:sty m:val="p"/>
              </m:rPr>
              <w:rPr>
                <w:rFonts w:ascii="Cambria Math" w:hAnsi="Cambria Math" w:cs="Times New Roman"/>
                <w:sz w:val="28"/>
                <w:szCs w:val="28"/>
              </w:rPr>
              <m:t>100</m:t>
            </m:r>
          </m:den>
        </m:f>
      </m:oMath>
    </w:p>
    <w:p w14:paraId="06F45DEC" w14:textId="77777777" w:rsidR="00F60226"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5 cm² ≤ A ≤ 125 cm²</w:t>
      </w:r>
      <w:r w:rsidR="000D526F">
        <w:rPr>
          <w:rFonts w:ascii="Times New Roman" w:hAnsi="Times New Roman" w:cs="Times New Roman"/>
          <w:sz w:val="24"/>
          <w:szCs w:val="24"/>
        </w:rPr>
        <w:t>, vérifié.</w:t>
      </w:r>
      <w:r w:rsidR="00A26A07">
        <w:rPr>
          <w:rFonts w:ascii="Times New Roman" w:hAnsi="Times New Roman" w:cs="Times New Roman"/>
          <w:sz w:val="24"/>
          <w:szCs w:val="24"/>
        </w:rPr>
        <w:t xml:space="preserve"> </w:t>
      </w:r>
      <w:r w:rsidR="000D526F">
        <w:rPr>
          <w:rFonts w:ascii="Times New Roman" w:hAnsi="Times New Roman" w:cs="Times New Roman"/>
          <w:sz w:val="24"/>
          <w:szCs w:val="24"/>
        </w:rPr>
        <w:t>=&gt; A</w:t>
      </w:r>
      <w:r w:rsidR="006241CD" w:rsidRPr="006241CD">
        <w:rPr>
          <w:rFonts w:ascii="Times New Roman" w:hAnsi="Times New Roman" w:cs="Times New Roman"/>
          <w:sz w:val="24"/>
          <w:szCs w:val="24"/>
          <w:vertAlign w:val="subscript"/>
        </w:rPr>
        <w:t>min</w:t>
      </w:r>
      <w:r>
        <w:rPr>
          <w:rFonts w:ascii="Times New Roman" w:hAnsi="Times New Roman" w:cs="Times New Roman"/>
          <w:sz w:val="24"/>
          <w:szCs w:val="24"/>
        </w:rPr>
        <w:t xml:space="preserve"> = 8,00 cm².</w:t>
      </w:r>
    </w:p>
    <w:p w14:paraId="67C3E48C" w14:textId="77777777" w:rsidR="004B2FA6" w:rsidRDefault="004B2FA6" w:rsidP="00DC6DC3">
      <w:pPr>
        <w:autoSpaceDE w:val="0"/>
        <w:autoSpaceDN w:val="0"/>
        <w:adjustRightInd w:val="0"/>
        <w:spacing w:after="0" w:line="360" w:lineRule="auto"/>
        <w:jc w:val="both"/>
        <w:rPr>
          <w:rFonts w:ascii="Times New Roman" w:hAnsi="Times New Roman" w:cs="Times New Roman"/>
          <w:sz w:val="24"/>
          <w:szCs w:val="24"/>
        </w:rPr>
      </w:pPr>
    </w:p>
    <w:p w14:paraId="6123C971" w14:textId="77777777" w:rsidR="00655091" w:rsidRDefault="004B2FA6"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34F3D42F" w14:textId="77777777" w:rsidR="004B2FA6" w:rsidRPr="00655091" w:rsidRDefault="00655091" w:rsidP="00655091">
      <w:pPr>
        <w:pStyle w:val="Paragraphedeliste"/>
        <w:numPr>
          <w:ilvl w:val="0"/>
          <w:numId w:val="43"/>
        </w:numPr>
        <w:rPr>
          <w:rFonts w:ascii="Times New Roman" w:hAnsi="Times New Roman" w:cs="Times New Roman"/>
          <w:sz w:val="24"/>
          <w:szCs w:val="24"/>
        </w:rPr>
      </w:pPr>
      <w:r w:rsidRPr="00655091">
        <w:rPr>
          <w:rFonts w:ascii="Times New Roman" w:hAnsi="Times New Roman" w:cs="Times New Roman"/>
          <w:sz w:val="24"/>
          <w:szCs w:val="24"/>
        </w:rPr>
        <w:br w:type="page"/>
      </w:r>
      <w:r w:rsidR="004B2FA6" w:rsidRPr="00655091">
        <w:rPr>
          <w:rFonts w:ascii="Times New Roman" w:hAnsi="Times New Roman" w:cs="Times New Roman"/>
          <w:b/>
          <w:sz w:val="24"/>
          <w:szCs w:val="24"/>
        </w:rPr>
        <w:lastRenderedPageBreak/>
        <w:t>Condition de stabilité de forme </w:t>
      </w:r>
    </w:p>
    <w:p w14:paraId="091FEAA4" w14:textId="77777777" w:rsidR="004724B2" w:rsidRDefault="000D526F" w:rsidP="004724B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87947B5" w14:textId="77777777" w:rsidR="004B2FA6" w:rsidRDefault="004724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0D526F">
        <w:rPr>
          <w:rFonts w:ascii="Times New Roman" w:hAnsi="Times New Roman" w:cs="Times New Roman"/>
          <w:sz w:val="24"/>
          <w:szCs w:val="24"/>
        </w:rPr>
        <w:t xml:space="preserve">Nu ≤ α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r>
              <m:rPr>
                <m:sty m:val="p"/>
              </m:rPr>
              <w:rPr>
                <w:rFonts w:ascii="Cambria Math" w:hAnsi="Cambria Math" w:cs="Times New Roman"/>
                <w:sz w:val="24"/>
                <w:szCs w:val="24"/>
              </w:rPr>
              <m:t>+ A</m:t>
            </m:r>
            <m:f>
              <m:fPr>
                <m:ctrlPr>
                  <w:rPr>
                    <w:rFonts w:ascii="Cambria Math" w:hAnsi="Cambria Math" w:cs="Times New Roman"/>
                    <w:i/>
                    <w:sz w:val="24"/>
                    <w:szCs w:val="24"/>
                  </w:rPr>
                </m:ctrlPr>
              </m:fPr>
              <m:num>
                <m:r>
                  <m:rPr>
                    <m:sty m:val="p"/>
                  </m:rPr>
                  <w:rPr>
                    <w:rFonts w:ascii="Cambria Math" w:hAnsi="Cambria Math" w:cs="Times New Roman"/>
                    <w:sz w:val="24"/>
                    <w:szCs w:val="24"/>
                  </w:rPr>
                  <m:t>fe</m:t>
                </m:r>
              </m:num>
              <m:den>
                <m:r>
                  <m:rPr>
                    <m:sty m:val="p"/>
                  </m:rPr>
                  <w:rPr>
                    <w:rFonts w:ascii="Cambria Math" w:hAnsi="Cambria Math" w:cs="Times New Roman"/>
                    <w:sz w:val="24"/>
                    <w:szCs w:val="24"/>
                  </w:rPr>
                  <m:t>γs</m:t>
                </m:r>
              </m:den>
            </m:f>
            <m:r>
              <w:rPr>
                <w:rFonts w:ascii="Cambria Math" w:hAnsi="Cambria Math" w:cs="Times New Roman"/>
                <w:sz w:val="24"/>
                <w:szCs w:val="24"/>
              </w:rPr>
              <m:t xml:space="preserve"> </m:t>
            </m:r>
          </m:e>
        </m:d>
      </m:oMath>
    </w:p>
    <w:p w14:paraId="4FC0B216" w14:textId="77777777" w:rsidR="000D526F" w:rsidRDefault="000D526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obtient,</w:t>
      </w:r>
    </w:p>
    <w:p w14:paraId="2E7CCCD6" w14:textId="77777777" w:rsidR="000D526F" w:rsidRPr="004B2FA6" w:rsidRDefault="000D526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Nu</m:t>
                </m:r>
              </m:num>
              <m:den>
                <m:r>
                  <m:rPr>
                    <m:sty m:val="p"/>
                  </m:rPr>
                  <w:rPr>
                    <w:rFonts w:ascii="Cambria Math" w:hAnsi="Cambria Math" w:cs="Times New Roman"/>
                    <w:sz w:val="24"/>
                    <w:szCs w:val="24"/>
                  </w:rPr>
                  <m:t>α</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e>
        </m:d>
      </m:oMath>
      <w:r>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γs</m:t>
            </m:r>
          </m:num>
          <m:den>
            <m:r>
              <m:rPr>
                <m:sty m:val="p"/>
              </m:rPr>
              <w:rPr>
                <w:rFonts w:ascii="Cambria Math" w:hAnsi="Cambria Math" w:cs="Times New Roman"/>
                <w:sz w:val="24"/>
                <w:szCs w:val="24"/>
              </w:rPr>
              <m:t>fe</m:t>
            </m:r>
          </m:den>
        </m:f>
      </m:oMath>
    </w:p>
    <w:p w14:paraId="04CAF53A" w14:textId="77777777" w:rsidR="006A23FC" w:rsidRDefault="000D526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2296</m:t>
                </m:r>
              </m:num>
              <m:den>
                <m:r>
                  <m:rPr>
                    <m:sty m:val="p"/>
                  </m:rPr>
                  <w:rPr>
                    <w:rFonts w:ascii="Cambria Math" w:hAnsi="Cambria Math" w:cs="Times New Roman"/>
                    <w:sz w:val="24"/>
                    <w:szCs w:val="24"/>
                  </w:rPr>
                  <m:t>0,61</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2304 x 25 x0,1</m:t>
                </m:r>
              </m:num>
              <m:den>
                <m:r>
                  <m:rPr>
                    <m:sty m:val="p"/>
                  </m:rPr>
                  <w:rPr>
                    <w:rFonts w:ascii="Cambria Math" w:hAnsi="Cambria Math" w:cs="Times New Roman"/>
                    <w:sz w:val="24"/>
                    <w:szCs w:val="24"/>
                  </w:rPr>
                  <m:t>0,9 x 1,5</m:t>
                </m:r>
              </m:den>
            </m:f>
          </m:e>
        </m:d>
      </m:oMath>
      <w:r>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1,15</m:t>
            </m:r>
          </m:num>
          <m:den>
            <m:r>
              <m:rPr>
                <m:sty m:val="p"/>
              </m:rPr>
              <w:rPr>
                <w:rFonts w:ascii="Cambria Math" w:hAnsi="Cambria Math" w:cs="Times New Roman"/>
                <w:sz w:val="24"/>
                <w:szCs w:val="24"/>
              </w:rPr>
              <m:t>500</m:t>
            </m:r>
          </m:den>
        </m:f>
      </m:oMath>
      <w:r w:rsidR="006241CD">
        <w:rPr>
          <w:rFonts w:ascii="Times New Roman" w:eastAsiaTheme="minorEastAsia" w:hAnsi="Times New Roman" w:cs="Times New Roman"/>
          <w:sz w:val="24"/>
          <w:szCs w:val="24"/>
        </w:rPr>
        <w:t xml:space="preserve"> x 10</w:t>
      </w:r>
    </w:p>
    <w:p w14:paraId="792E707B" w14:textId="77777777" w:rsidR="006241CD" w:rsidRDefault="006241C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 -11,56</w:t>
      </w:r>
    </w:p>
    <w:p w14:paraId="059E2AA7" w14:textId="77777777" w:rsidR="006241CD" w:rsidRDefault="006241C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Comme A &lt; 0, c’est le béton seul qui est suffisant pour équilibrer l’effort normal de compression.</w:t>
      </w:r>
    </w:p>
    <w:p w14:paraId="1FD707D6" w14:textId="77777777" w:rsidR="006A23FC" w:rsidRDefault="006A23FC"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241CD">
        <w:rPr>
          <w:rFonts w:ascii="Times New Roman" w:hAnsi="Times New Roman" w:cs="Times New Roman"/>
          <w:sz w:val="24"/>
          <w:szCs w:val="24"/>
        </w:rPr>
        <w:t>Par conséquent, on prend A</w:t>
      </w:r>
      <w:r w:rsidR="006241CD" w:rsidRPr="006241CD">
        <w:rPr>
          <w:rFonts w:ascii="Times New Roman" w:hAnsi="Times New Roman" w:cs="Times New Roman"/>
          <w:sz w:val="24"/>
          <w:szCs w:val="24"/>
          <w:vertAlign w:val="subscript"/>
        </w:rPr>
        <w:t>min</w:t>
      </w:r>
      <w:r w:rsidR="006241CD">
        <w:rPr>
          <w:rFonts w:ascii="Times New Roman" w:hAnsi="Times New Roman" w:cs="Times New Roman"/>
          <w:sz w:val="24"/>
          <w:szCs w:val="24"/>
        </w:rPr>
        <w:t xml:space="preserve"> = 8,00 cm² comme armature longitudinale.</w:t>
      </w:r>
    </w:p>
    <w:p w14:paraId="175454F1" w14:textId="77777777" w:rsidR="006241CD" w:rsidRDefault="006241CD" w:rsidP="004724B2">
      <w:pPr>
        <w:autoSpaceDE w:val="0"/>
        <w:autoSpaceDN w:val="0"/>
        <w:adjustRightInd w:val="0"/>
        <w:spacing w:after="0" w:line="240" w:lineRule="auto"/>
        <w:jc w:val="both"/>
        <w:rPr>
          <w:rFonts w:ascii="Times New Roman" w:hAnsi="Times New Roman" w:cs="Times New Roman"/>
          <w:sz w:val="24"/>
          <w:szCs w:val="24"/>
        </w:rPr>
      </w:pPr>
    </w:p>
    <w:p w14:paraId="194B5DDF" w14:textId="77777777" w:rsidR="006241CD" w:rsidRDefault="006241CD"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prend 4Ø16 totalisant 8,04 cm², d’après abaque.</w:t>
      </w:r>
    </w:p>
    <w:p w14:paraId="7B5CEFF3" w14:textId="77777777" w:rsidR="001A7993" w:rsidRDefault="001A7993" w:rsidP="004724B2">
      <w:pPr>
        <w:autoSpaceDE w:val="0"/>
        <w:autoSpaceDN w:val="0"/>
        <w:adjustRightInd w:val="0"/>
        <w:spacing w:after="0" w:line="240" w:lineRule="auto"/>
        <w:jc w:val="both"/>
        <w:rPr>
          <w:rFonts w:ascii="Times New Roman" w:hAnsi="Times New Roman" w:cs="Times New Roman"/>
          <w:sz w:val="24"/>
          <w:szCs w:val="24"/>
        </w:rPr>
      </w:pPr>
    </w:p>
    <w:p w14:paraId="376E4978" w14:textId="77777777" w:rsidR="006241CD" w:rsidRDefault="001A799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4724B2">
        <w:rPr>
          <w:rFonts w:ascii="Times New Roman" w:hAnsi="Times New Roman" w:cs="Times New Roman"/>
          <w:b/>
          <w:sz w:val="24"/>
          <w:szCs w:val="24"/>
        </w:rPr>
        <w:t>.3.2.2-</w:t>
      </w:r>
      <w:r w:rsidR="006241CD">
        <w:rPr>
          <w:rFonts w:ascii="Times New Roman" w:hAnsi="Times New Roman" w:cs="Times New Roman"/>
          <w:b/>
          <w:sz w:val="24"/>
          <w:szCs w:val="24"/>
        </w:rPr>
        <w:t xml:space="preserve"> Calcul des armatures transversales</w:t>
      </w:r>
    </w:p>
    <w:p w14:paraId="1D0554BE" w14:textId="77777777" w:rsidR="006241CD" w:rsidRDefault="001A7993" w:rsidP="004724B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090AFD2" w14:textId="77777777" w:rsidR="001A7993"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Armature de cadre</w:t>
      </w:r>
    </w:p>
    <w:p w14:paraId="79B61155" w14:textId="77777777" w:rsidR="001F323F" w:rsidRDefault="001F323F" w:rsidP="001F323F">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58C3E86E" w14:textId="77777777" w:rsidR="001A7993" w:rsidRDefault="001A7993"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Øt ≥ </w:t>
      </w:r>
      <m:oMath>
        <m:f>
          <m:fPr>
            <m:ctrlPr>
              <w:rPr>
                <w:rFonts w:ascii="Cambria Math" w:hAnsi="Cambria Math" w:cs="Times New Roman"/>
                <w:i/>
                <w:sz w:val="28"/>
                <w:szCs w:val="28"/>
              </w:rPr>
            </m:ctrlPr>
          </m:fPr>
          <m:num>
            <m:r>
              <m:rPr>
                <m:sty m:val="p"/>
              </m:rPr>
              <w:rPr>
                <w:rFonts w:ascii="Cambria Math" w:hAnsi="Cambria Math" w:cs="Times New Roman"/>
                <w:sz w:val="28"/>
                <w:szCs w:val="28"/>
              </w:rPr>
              <m:t>Ølmin</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16</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5,3</w:t>
      </w:r>
    </w:p>
    <w:p w14:paraId="6EB8BC38" w14:textId="77777777" w:rsidR="001A7993" w:rsidRDefault="001A7993" w:rsidP="001F323F">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Øt = 6 mm.</w:t>
      </w:r>
    </w:p>
    <w:p w14:paraId="40199EA3" w14:textId="77777777" w:rsidR="001F323F" w:rsidRDefault="001F323F"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31E7BB71" w14:textId="77777777" w:rsidR="001A7993" w:rsidRPr="001F323F" w:rsidRDefault="001F323F" w:rsidP="001F323F">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1F323F">
        <w:rPr>
          <w:rFonts w:ascii="Times New Roman" w:eastAsiaTheme="minorEastAsia" w:hAnsi="Times New Roman" w:cs="Times New Roman"/>
          <w:b/>
          <w:sz w:val="24"/>
          <w:szCs w:val="24"/>
        </w:rPr>
        <w:t>Espacement des cadres</w:t>
      </w:r>
    </w:p>
    <w:p w14:paraId="220EAAEE" w14:textId="77777777" w:rsidR="001F323F" w:rsidRDefault="001F323F"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27C02DE0" w14:textId="77777777" w:rsidR="001A7993" w:rsidRDefault="001A7993"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15 Ø</m:t>
            </m:r>
            <m:r>
              <m:rPr>
                <m:sty m:val="p"/>
              </m:rPr>
              <w:rPr>
                <w:rFonts w:ascii="Cambria Math" w:eastAsiaTheme="minorEastAsia" w:hAnsi="Cambria Math" w:cs="Times New Roman"/>
                <w:sz w:val="24"/>
                <w:szCs w:val="24"/>
              </w:rPr>
              <m:t>lmin ;40cm ;a+10cm</m:t>
            </m:r>
          </m:e>
        </m:d>
      </m:oMath>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avec a = 50cm. </w:t>
      </w:r>
    </w:p>
    <w:p w14:paraId="12ACB3CF" w14:textId="77777777" w:rsidR="001A7993" w:rsidRPr="0069212D" w:rsidRDefault="001A7993"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lang w:val="en-US"/>
              </w:rPr>
              <m:t xml:space="preserve">15 </m:t>
            </m:r>
            <m:r>
              <m:rPr>
                <m:sty m:val="p"/>
              </m:rPr>
              <w:rPr>
                <w:rFonts w:ascii="Cambria Math" w:eastAsiaTheme="minorEastAsia" w:hAnsi="Cambria Math" w:cs="Times New Roman"/>
                <w:sz w:val="24"/>
                <w:szCs w:val="24"/>
                <w:lang w:val="en-US"/>
              </w:rPr>
              <m:t>x 1,6cm ;40cm ;50+10cm</m:t>
            </m:r>
          </m:e>
        </m:d>
      </m:oMath>
      <w:r w:rsidRPr="0069212D">
        <w:rPr>
          <w:rFonts w:ascii="Times New Roman" w:eastAsiaTheme="minorEastAsia" w:hAnsi="Times New Roman" w:cs="Times New Roman"/>
          <w:sz w:val="24"/>
          <w:szCs w:val="24"/>
          <w:lang w:val="en-US"/>
        </w:rPr>
        <w:t xml:space="preserve"> </w:t>
      </w:r>
    </w:p>
    <w:p w14:paraId="067ABFFA" w14:textId="77777777" w:rsidR="001A7993" w:rsidRPr="0069212D" w:rsidRDefault="001A7993"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lang w:val="en-US"/>
              </w:rPr>
              <m:t>24cm ;40cm ;60cm</m:t>
            </m:r>
          </m:e>
        </m:d>
      </m:oMath>
      <w:r w:rsidRPr="0069212D">
        <w:rPr>
          <w:rFonts w:ascii="Times New Roman" w:eastAsiaTheme="minorEastAsia" w:hAnsi="Times New Roman" w:cs="Times New Roman"/>
          <w:sz w:val="24"/>
          <w:szCs w:val="24"/>
          <w:lang w:val="en-US"/>
        </w:rPr>
        <w:t xml:space="preserve"> </w:t>
      </w:r>
    </w:p>
    <w:p w14:paraId="2E23A101" w14:textId="77777777" w:rsidR="006A23FC" w:rsidRDefault="001A7993" w:rsidP="001F323F">
      <w:pPr>
        <w:autoSpaceDE w:val="0"/>
        <w:autoSpaceDN w:val="0"/>
        <w:adjustRightInd w:val="0"/>
        <w:spacing w:after="0" w:line="360" w:lineRule="auto"/>
        <w:jc w:val="both"/>
        <w:rPr>
          <w:rFonts w:ascii="Times New Roman" w:hAnsi="Times New Roman" w:cs="Times New Roman"/>
          <w:sz w:val="24"/>
          <w:szCs w:val="24"/>
        </w:rPr>
      </w:pPr>
      <w:r w:rsidRPr="0069212D">
        <w:rPr>
          <w:rFonts w:ascii="Times New Roman" w:hAnsi="Times New Roman" w:cs="Times New Roman"/>
          <w:sz w:val="24"/>
          <w:szCs w:val="24"/>
          <w:lang w:val="en-US"/>
        </w:rPr>
        <w:tab/>
      </w:r>
      <w:r w:rsidR="001F323F" w:rsidRPr="0069212D">
        <w:rPr>
          <w:rFonts w:ascii="Times New Roman" w:hAnsi="Times New Roman" w:cs="Times New Roman"/>
          <w:sz w:val="24"/>
          <w:szCs w:val="24"/>
          <w:lang w:val="en-US"/>
        </w:rPr>
        <w:t xml:space="preserve">      </w:t>
      </w:r>
      <w:r>
        <w:rPr>
          <w:rFonts w:ascii="Times New Roman" w:hAnsi="Times New Roman" w:cs="Times New Roman"/>
          <w:sz w:val="24"/>
          <w:szCs w:val="24"/>
        </w:rPr>
        <w:t>St ≤ 24cm.</w:t>
      </w:r>
    </w:p>
    <w:p w14:paraId="27E46C45" w14:textId="77777777" w:rsidR="001A7993" w:rsidRDefault="001A7993"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Soit un espacement constant de 20cm.</w:t>
      </w:r>
    </w:p>
    <w:p w14:paraId="011A62CB" w14:textId="77777777" w:rsidR="001A7993" w:rsidRDefault="001A7993" w:rsidP="00DC6DC3">
      <w:pPr>
        <w:autoSpaceDE w:val="0"/>
        <w:autoSpaceDN w:val="0"/>
        <w:adjustRightInd w:val="0"/>
        <w:spacing w:after="0" w:line="360" w:lineRule="auto"/>
        <w:jc w:val="both"/>
        <w:rPr>
          <w:rFonts w:ascii="Times New Roman" w:hAnsi="Times New Roman" w:cs="Times New Roman"/>
          <w:sz w:val="24"/>
          <w:szCs w:val="24"/>
        </w:rPr>
      </w:pPr>
    </w:p>
    <w:p w14:paraId="6C4CC369" w14:textId="77777777" w:rsidR="00B55DC7" w:rsidRDefault="00C91C0A"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Nombre d’espacement : 3,00/0,20 = 15</w:t>
      </w:r>
      <w:r w:rsidR="00B55DC7">
        <w:rPr>
          <w:rFonts w:ascii="Times New Roman" w:hAnsi="Times New Roman" w:cs="Times New Roman"/>
          <w:sz w:val="24"/>
          <w:szCs w:val="24"/>
        </w:rPr>
        <w:t xml:space="preserve"> espacements.</w:t>
      </w:r>
    </w:p>
    <w:p w14:paraId="57F17FCA"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Enrobage = 2 cm.</w:t>
      </w:r>
    </w:p>
    <w:p w14:paraId="66C05C4B"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p>
    <w:p w14:paraId="7CA1A95F" w14:textId="77777777" w:rsidR="001F323F" w:rsidRDefault="001F323F"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t>Le plan de ferraillage est visible dans l’annexe n°7.</w:t>
      </w:r>
    </w:p>
    <w:p w14:paraId="60EB9294"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p>
    <w:p w14:paraId="4863155A" w14:textId="77777777" w:rsidR="00B55DC7" w:rsidRPr="00B55DC7" w:rsidRDefault="00B55DC7" w:rsidP="00DC6DC3">
      <w:pPr>
        <w:autoSpaceDE w:val="0"/>
        <w:autoSpaceDN w:val="0"/>
        <w:adjustRightInd w:val="0"/>
        <w:spacing w:after="0" w:line="360" w:lineRule="auto"/>
        <w:jc w:val="both"/>
        <w:rPr>
          <w:rFonts w:ascii="Times New Roman" w:hAnsi="Times New Roman" w:cs="Times New Roman"/>
          <w:sz w:val="24"/>
          <w:szCs w:val="24"/>
        </w:rPr>
      </w:pPr>
    </w:p>
    <w:p w14:paraId="1C36F284" w14:textId="77777777" w:rsidR="00B55DC7" w:rsidRPr="00261699" w:rsidRDefault="00B55DC7"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ab/>
      </w:r>
      <w:r w:rsidR="00757D21" w:rsidRPr="001F323F">
        <w:rPr>
          <w:rFonts w:ascii="Times New Roman" w:hAnsi="Times New Roman" w:cs="Times New Roman"/>
          <w:sz w:val="24"/>
          <w:szCs w:val="24"/>
        </w:rPr>
        <w:t>X</w:t>
      </w:r>
      <w:r w:rsidR="001F323F" w:rsidRPr="001F323F">
        <w:rPr>
          <w:rFonts w:ascii="Times New Roman" w:hAnsi="Times New Roman" w:cs="Times New Roman"/>
          <w:sz w:val="24"/>
          <w:szCs w:val="24"/>
        </w:rPr>
        <w:t>.3.3-</w:t>
      </w:r>
      <w:r w:rsidRPr="001F323F">
        <w:rPr>
          <w:rFonts w:ascii="Times New Roman" w:hAnsi="Times New Roman" w:cs="Times New Roman"/>
          <w:sz w:val="24"/>
          <w:szCs w:val="24"/>
        </w:rPr>
        <w:t xml:space="preserve"> </w:t>
      </w:r>
      <w:r w:rsidRPr="001F323F">
        <w:rPr>
          <w:rFonts w:ascii="Times New Roman" w:hAnsi="Times New Roman" w:cs="Times New Roman"/>
          <w:caps/>
          <w:sz w:val="24"/>
          <w:szCs w:val="24"/>
        </w:rPr>
        <w:t>Calcul des armatures des poteaux à section</w:t>
      </w:r>
      <w:r w:rsidRPr="001F323F">
        <w:rPr>
          <w:rFonts w:ascii="Times New Roman" w:hAnsi="Times New Roman" w:cs="Times New Roman"/>
          <w:sz w:val="24"/>
          <w:szCs w:val="24"/>
        </w:rPr>
        <w:t xml:space="preserve"> 30x30 cm</w:t>
      </w:r>
    </w:p>
    <w:p w14:paraId="03027D1C"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18655C5" w14:textId="77777777" w:rsidR="00B55DC7"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55DC7">
        <w:rPr>
          <w:rFonts w:ascii="Times New Roman" w:hAnsi="Times New Roman" w:cs="Times New Roman"/>
          <w:sz w:val="24"/>
          <w:szCs w:val="24"/>
        </w:rPr>
        <w:t>Le calcul se fera sur le poteau du 3èm étage qui est le plus chargé, supporta</w:t>
      </w:r>
      <w:r>
        <w:rPr>
          <w:rFonts w:ascii="Times New Roman" w:hAnsi="Times New Roman" w:cs="Times New Roman"/>
          <w:sz w:val="24"/>
          <w:szCs w:val="24"/>
        </w:rPr>
        <w:t>nt une charge égale à Nu = 1090 KN.</w:t>
      </w:r>
    </w:p>
    <w:p w14:paraId="69951BB1"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18543DD4" w14:textId="77777777" w:rsidR="00B55DC7" w:rsidRPr="00A226C7" w:rsidRDefault="00B55DC7"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A90BD5">
        <w:rPr>
          <w:rFonts w:ascii="Times New Roman" w:hAnsi="Times New Roman" w:cs="Times New Roman"/>
          <w:b/>
          <w:sz w:val="24"/>
          <w:szCs w:val="24"/>
        </w:rPr>
        <w:t>.3.3</w:t>
      </w:r>
      <w:r w:rsidR="001F323F">
        <w:rPr>
          <w:rFonts w:ascii="Times New Roman" w:hAnsi="Times New Roman" w:cs="Times New Roman"/>
          <w:b/>
          <w:sz w:val="24"/>
          <w:szCs w:val="24"/>
        </w:rPr>
        <w:t>.1-</w:t>
      </w:r>
      <w:r>
        <w:rPr>
          <w:rFonts w:ascii="Times New Roman" w:hAnsi="Times New Roman" w:cs="Times New Roman"/>
          <w:b/>
          <w:sz w:val="24"/>
          <w:szCs w:val="24"/>
        </w:rPr>
        <w:t xml:space="preserve"> Calcul des armatures longitudinales</w:t>
      </w:r>
    </w:p>
    <w:p w14:paraId="72D4B066"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48036B5" w14:textId="77777777" w:rsidR="00B55DC7" w:rsidRPr="001F323F" w:rsidRDefault="00B55DC7"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Longueur libre</w:t>
      </w:r>
      <w:r w:rsidR="00C90084" w:rsidRPr="001F323F">
        <w:rPr>
          <w:rFonts w:ascii="Times New Roman" w:hAnsi="Times New Roman" w:cs="Times New Roman"/>
          <w:b/>
          <w:sz w:val="24"/>
          <w:szCs w:val="24"/>
        </w:rPr>
        <w:t xml:space="preserve"> lo</w:t>
      </w:r>
    </w:p>
    <w:p w14:paraId="25BFAF1F"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5AE0B48" w14:textId="77777777" w:rsidR="00B55DC7"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90084">
        <w:rPr>
          <w:rFonts w:ascii="Times New Roman" w:hAnsi="Times New Roman" w:cs="Times New Roman"/>
          <w:sz w:val="24"/>
          <w:szCs w:val="24"/>
        </w:rPr>
        <w:t>Pour notre poteau d’étage, l</w:t>
      </w:r>
      <w:r w:rsidR="00B55DC7">
        <w:rPr>
          <w:rFonts w:ascii="Times New Roman" w:hAnsi="Times New Roman" w:cs="Times New Roman"/>
          <w:sz w:val="24"/>
          <w:szCs w:val="24"/>
        </w:rPr>
        <w:t>a longueur libre lo est mesurée entre</w:t>
      </w:r>
      <w:r w:rsidR="00A26A07">
        <w:rPr>
          <w:rFonts w:ascii="Times New Roman" w:hAnsi="Times New Roman" w:cs="Times New Roman"/>
          <w:sz w:val="24"/>
          <w:szCs w:val="24"/>
        </w:rPr>
        <w:t xml:space="preserve"> </w:t>
      </w:r>
      <w:r w:rsidR="00B55DC7">
        <w:rPr>
          <w:rFonts w:ascii="Times New Roman" w:hAnsi="Times New Roman" w:cs="Times New Roman"/>
          <w:sz w:val="24"/>
          <w:szCs w:val="24"/>
        </w:rPr>
        <w:t>la face supérieure de de</w:t>
      </w:r>
      <w:r w:rsidR="00C90084">
        <w:rPr>
          <w:rFonts w:ascii="Times New Roman" w:hAnsi="Times New Roman" w:cs="Times New Roman"/>
          <w:sz w:val="24"/>
          <w:szCs w:val="24"/>
        </w:rPr>
        <w:t>ux planchers consécutifs.</w:t>
      </w:r>
    </w:p>
    <w:p w14:paraId="40F3ACE3"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lo = 2.80m + 0.20m = 3.0</w:t>
      </w:r>
      <w:r w:rsidR="00B55DC7">
        <w:rPr>
          <w:rFonts w:ascii="Times New Roman" w:hAnsi="Times New Roman" w:cs="Times New Roman"/>
          <w:sz w:val="24"/>
          <w:szCs w:val="24"/>
        </w:rPr>
        <w:t>0m</w:t>
      </w:r>
    </w:p>
    <w:p w14:paraId="5F3C513C"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280563A8" w14:textId="77777777" w:rsidR="00B55DC7"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Longueur de flambement lf</w:t>
      </w:r>
    </w:p>
    <w:p w14:paraId="71CCFD58"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60200696" w14:textId="77777777" w:rsidR="00B55DC7"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55DC7">
        <w:rPr>
          <w:rFonts w:ascii="Times New Roman" w:hAnsi="Times New Roman" w:cs="Times New Roman"/>
          <w:sz w:val="24"/>
          <w:szCs w:val="24"/>
        </w:rPr>
        <w:t>Dans notre cas,</w:t>
      </w:r>
    </w:p>
    <w:p w14:paraId="47A99ECE"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0,7 x lo</w:t>
      </w:r>
      <w:r w:rsidR="00A26A07">
        <w:rPr>
          <w:rFonts w:ascii="Times New Roman" w:hAnsi="Times New Roman" w:cs="Times New Roman"/>
          <w:sz w:val="24"/>
          <w:szCs w:val="24"/>
        </w:rPr>
        <w:t xml:space="preserve"> </w:t>
      </w:r>
      <w:r>
        <w:rPr>
          <w:rFonts w:ascii="Times New Roman" w:hAnsi="Times New Roman" w:cs="Times New Roman"/>
          <w:sz w:val="24"/>
          <w:szCs w:val="24"/>
        </w:rPr>
        <w:t>car le</w:t>
      </w:r>
      <w:r w:rsidR="00C90084">
        <w:rPr>
          <w:rFonts w:ascii="Times New Roman" w:hAnsi="Times New Roman" w:cs="Times New Roman"/>
          <w:sz w:val="24"/>
          <w:szCs w:val="24"/>
        </w:rPr>
        <w:t>s extrémités du poteau sont assemblés à des poutre de planchers.</w:t>
      </w:r>
    </w:p>
    <w:p w14:paraId="513E1768"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0,7 x 3.0 = 2,10</w:t>
      </w:r>
      <w:r w:rsidR="00B55DC7">
        <w:rPr>
          <w:rFonts w:ascii="Times New Roman" w:hAnsi="Times New Roman" w:cs="Times New Roman"/>
          <w:sz w:val="24"/>
          <w:szCs w:val="24"/>
        </w:rPr>
        <w:t>m</w:t>
      </w:r>
    </w:p>
    <w:p w14:paraId="5614D110"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2,10</w:t>
      </w:r>
      <w:r w:rsidR="00B55DC7">
        <w:rPr>
          <w:rFonts w:ascii="Times New Roman" w:hAnsi="Times New Roman" w:cs="Times New Roman"/>
          <w:sz w:val="24"/>
          <w:szCs w:val="24"/>
        </w:rPr>
        <w:t>m.</w:t>
      </w:r>
    </w:p>
    <w:p w14:paraId="77A53C4F"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9079950" w14:textId="77777777" w:rsidR="00B55DC7" w:rsidRPr="001F323F" w:rsidRDefault="00B55DC7"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Elancement λ</w:t>
      </w:r>
    </w:p>
    <w:p w14:paraId="53915A38"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A3EED1D" w14:textId="77777777" w:rsidR="00B55DC7" w:rsidRDefault="001F323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B55DC7">
        <w:rPr>
          <w:rFonts w:ascii="Times New Roman" w:hAnsi="Times New Roman" w:cs="Times New Roman"/>
          <w:sz w:val="24"/>
          <w:szCs w:val="24"/>
        </w:rPr>
        <w:t xml:space="preserve">Par définition, λ =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i</m:t>
            </m:r>
          </m:den>
        </m:f>
      </m:oMath>
      <w:r w:rsidR="00A26A07">
        <w:rPr>
          <w:rFonts w:ascii="Times New Roman" w:eastAsiaTheme="minorEastAsia" w:hAnsi="Times New Roman" w:cs="Times New Roman"/>
          <w:sz w:val="28"/>
          <w:szCs w:val="28"/>
        </w:rPr>
        <w:t xml:space="preserve"> </w:t>
      </w:r>
      <w:r w:rsidR="00B55DC7">
        <w:rPr>
          <w:rFonts w:ascii="Times New Roman" w:eastAsiaTheme="minorEastAsia" w:hAnsi="Times New Roman" w:cs="Times New Roman"/>
          <w:sz w:val="24"/>
          <w:szCs w:val="24"/>
        </w:rPr>
        <w:t>où</w:t>
      </w:r>
      <w:r w:rsidR="00A26A07">
        <w:rPr>
          <w:rFonts w:ascii="Times New Roman" w:eastAsiaTheme="minorEastAsia" w:hAnsi="Times New Roman" w:cs="Times New Roman"/>
          <w:sz w:val="24"/>
          <w:szCs w:val="24"/>
        </w:rPr>
        <w:t xml:space="preserve"> </w:t>
      </w:r>
      <w:r w:rsidR="00B55DC7">
        <w:rPr>
          <w:rFonts w:ascii="Times New Roman" w:eastAsiaTheme="minorEastAsia" w:hAnsi="Times New Roman" w:cs="Times New Roman"/>
          <w:sz w:val="24"/>
          <w:szCs w:val="24"/>
        </w:rPr>
        <w:t xml:space="preserve">i = </w:t>
      </w:r>
      <m:oMath>
        <m:rad>
          <m:radPr>
            <m:degHide m:val="1"/>
            <m:ctrlPr>
              <w:rPr>
                <w:rFonts w:ascii="Cambria Math" w:eastAsiaTheme="minorEastAsia" w:hAnsi="Cambria Math" w:cs="Times New Roman"/>
                <w:i/>
                <w:sz w:val="24"/>
                <w:szCs w:val="24"/>
              </w:rPr>
            </m:ctrlPr>
          </m:radPr>
          <m:deg/>
          <m:e>
            <m:r>
              <m:rPr>
                <m:sty m:val="p"/>
              </m:rPr>
              <w:rPr>
                <w:rFonts w:ascii="Cambria Math" w:hAnsi="Cambria Math" w:cs="Times New Roman"/>
                <w:sz w:val="24"/>
                <w:szCs w:val="24"/>
              </w:rPr>
              <m:t xml:space="preserve"> </m:t>
            </m:r>
            <m:f>
              <m:fPr>
                <m:ctrlPr>
                  <w:rPr>
                    <w:rFonts w:ascii="Cambria Math" w:hAnsi="Cambria Math" w:cs="Times New Roman"/>
                    <w:i/>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B</m:t>
                </m:r>
              </m:den>
            </m:f>
          </m:e>
        </m:rad>
      </m:oMath>
      <w:r w:rsidR="00B55DC7">
        <w:rPr>
          <w:rFonts w:ascii="Times New Roman" w:eastAsiaTheme="minorEastAsia" w:hAnsi="Times New Roman" w:cs="Times New Roman"/>
          <w:sz w:val="24"/>
          <w:szCs w:val="24"/>
        </w:rPr>
        <w:t> : rayon de giration.</w:t>
      </w:r>
    </w:p>
    <w:p w14:paraId="2B1B320D" w14:textId="77777777" w:rsidR="00B55DC7" w:rsidRDefault="00B55D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une section rectangulaire ou carrée dont le plan de flambement est parallèle au côté h, on a :</w:t>
      </w:r>
    </w:p>
    <w:p w14:paraId="4D5BDF42" w14:textId="77777777" w:rsidR="00B55DC7" w:rsidRDefault="00B55D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Pr>
          <w:rFonts w:ascii="Times New Roman" w:hAnsi="Times New Roman" w:cs="Times New Roman"/>
          <w:sz w:val="24"/>
          <w:szCs w:val="24"/>
        </w:rPr>
        <w:t xml:space="preserve">λ = 3,46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h</m:t>
            </m:r>
          </m:den>
        </m:f>
      </m:oMath>
      <w:r>
        <w:rPr>
          <w:rFonts w:ascii="Times New Roman" w:eastAsiaTheme="minorEastAsia" w:hAnsi="Times New Roman" w:cs="Times New Roman"/>
          <w:sz w:val="28"/>
          <w:szCs w:val="28"/>
        </w:rPr>
        <w:t xml:space="preserve"> </w:t>
      </w:r>
    </w:p>
    <w:p w14:paraId="5890CC34" w14:textId="77777777" w:rsidR="00B55DC7" w:rsidRPr="00476F73"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λ = 3,46 x</w:t>
      </w:r>
      <w:r w:rsidR="00A26A07">
        <w:rPr>
          <w:rFonts w:ascii="Times New Roman"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2,10</m:t>
            </m:r>
          </m:num>
          <m:den>
            <m:r>
              <m:rPr>
                <m:sty m:val="p"/>
              </m:rPr>
              <w:rPr>
                <w:rFonts w:ascii="Cambria Math" w:hAnsi="Cambria Math" w:cs="Times New Roman"/>
                <w:sz w:val="28"/>
                <w:szCs w:val="28"/>
              </w:rPr>
              <m:t>0,30</m:t>
            </m:r>
          </m:den>
        </m:f>
      </m:oMath>
      <w:r>
        <w:rPr>
          <w:rFonts w:ascii="Times New Roman" w:eastAsiaTheme="minorEastAsia" w:hAnsi="Times New Roman" w:cs="Times New Roman"/>
          <w:sz w:val="28"/>
          <w:szCs w:val="28"/>
        </w:rPr>
        <w:t xml:space="preserve"> </w:t>
      </w:r>
      <w:r w:rsidR="00C90084">
        <w:rPr>
          <w:rFonts w:ascii="Times New Roman" w:eastAsiaTheme="minorEastAsia" w:hAnsi="Times New Roman" w:cs="Times New Roman"/>
          <w:sz w:val="24"/>
          <w:szCs w:val="24"/>
        </w:rPr>
        <w:t>= 24,22</w:t>
      </w:r>
    </w:p>
    <w:p w14:paraId="45F6CFF1"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14:paraId="28941D5B"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Pour une compression centrée, l’élancement mécanique est limité à 70, c’est-à-dire,</w:t>
      </w:r>
      <w:r w:rsidR="00A26A07">
        <w:rPr>
          <w:rFonts w:ascii="Times New Roman" w:hAnsi="Times New Roman" w:cs="Times New Roman"/>
          <w:sz w:val="24"/>
          <w:szCs w:val="24"/>
        </w:rPr>
        <w:t xml:space="preserve"> </w:t>
      </w:r>
      <w:r>
        <w:rPr>
          <w:rFonts w:ascii="Times New Roman" w:hAnsi="Times New Roman" w:cs="Times New Roman"/>
          <w:sz w:val="24"/>
          <w:szCs w:val="24"/>
        </w:rPr>
        <w:t>λ ≤ 70.</w:t>
      </w:r>
      <w:r w:rsidR="00A26A07">
        <w:rPr>
          <w:rFonts w:ascii="Times New Roman" w:hAnsi="Times New Roman" w:cs="Times New Roman"/>
          <w:sz w:val="24"/>
          <w:szCs w:val="24"/>
        </w:rPr>
        <w:t xml:space="preserve"> </w:t>
      </w:r>
      <w:r>
        <w:rPr>
          <w:rFonts w:ascii="Times New Roman" w:hAnsi="Times New Roman" w:cs="Times New Roman"/>
          <w:sz w:val="24"/>
          <w:szCs w:val="24"/>
        </w:rPr>
        <w:t>Dans le cas où λ &gt; 70, on sera amener à chercher l’excentricité en flexion composée.</w:t>
      </w:r>
    </w:p>
    <w:p w14:paraId="5536E680"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635B06A"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Dans notre cas, λ = 24,22</w:t>
      </w:r>
      <w:r w:rsidR="00B55DC7">
        <w:rPr>
          <w:rFonts w:ascii="Times New Roman" w:hAnsi="Times New Roman" w:cs="Times New Roman"/>
          <w:sz w:val="24"/>
          <w:szCs w:val="24"/>
        </w:rPr>
        <w:t xml:space="preserve"> &lt; 70</w:t>
      </w:r>
      <w:r w:rsidR="00A26A07">
        <w:rPr>
          <w:rFonts w:ascii="Times New Roman" w:hAnsi="Times New Roman" w:cs="Times New Roman"/>
          <w:sz w:val="24"/>
          <w:szCs w:val="24"/>
        </w:rPr>
        <w:t>,</w:t>
      </w:r>
      <w:r w:rsidR="00B55DC7">
        <w:rPr>
          <w:rFonts w:ascii="Times New Roman" w:hAnsi="Times New Roman" w:cs="Times New Roman"/>
          <w:sz w:val="24"/>
          <w:szCs w:val="24"/>
        </w:rPr>
        <w:t xml:space="preserve"> la condition est vérifiée.</w:t>
      </w:r>
    </w:p>
    <w:p w14:paraId="44BDAC46"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Donc le calcul des armatures se fait en compression simple.</w:t>
      </w:r>
    </w:p>
    <w:p w14:paraId="3B86C422" w14:textId="77777777" w:rsidR="00B55DC7" w:rsidRDefault="00B55D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Et aussi, comme λ &lt; 50, le coefficient de sécurité α est égale à : 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λ</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p>
    <w:p w14:paraId="3C1F29DD" w14:textId="77777777" w:rsidR="00B55DC7" w:rsidRDefault="00B55DC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Pr>
          <w:rFonts w:ascii="Times New Roman" w:hAnsi="Times New Roman" w:cs="Times New Roman"/>
          <w:sz w:val="24"/>
          <w:szCs w:val="24"/>
        </w:rPr>
        <w:t xml:space="preserve">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24,22</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r w:rsidR="00C90084">
        <w:rPr>
          <w:rFonts w:ascii="Times New Roman" w:eastAsiaTheme="minorEastAsia" w:hAnsi="Times New Roman" w:cs="Times New Roman"/>
          <w:sz w:val="24"/>
          <w:szCs w:val="24"/>
        </w:rPr>
        <w:t>= 0,776</w:t>
      </w:r>
    </w:p>
    <w:p w14:paraId="1295D124" w14:textId="77777777" w:rsidR="00B55DC7" w:rsidRPr="00445370"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α = 0,776</w:t>
      </w:r>
    </w:p>
    <w:p w14:paraId="1884FAFE"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409D9C7E" w14:textId="77777777" w:rsidR="00B55DC7" w:rsidRPr="001F323F" w:rsidRDefault="00B55DC7"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Section réduite du béton Br</w:t>
      </w:r>
    </w:p>
    <w:p w14:paraId="79896CC8"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81F1AC9" w14:textId="77777777" w:rsidR="00B55DC7"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55DC7">
        <w:rPr>
          <w:rFonts w:ascii="Times New Roman" w:hAnsi="Times New Roman" w:cs="Times New Roman"/>
          <w:sz w:val="24"/>
          <w:szCs w:val="24"/>
        </w:rPr>
        <w:t xml:space="preserve">Nous avons, </w:t>
      </w:r>
    </w:p>
    <w:p w14:paraId="4C535AAC"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 = 30 x 30 = 9</w:t>
      </w:r>
      <w:r w:rsidR="00B55DC7">
        <w:rPr>
          <w:rFonts w:ascii="Times New Roman" w:hAnsi="Times New Roman" w:cs="Times New Roman"/>
          <w:sz w:val="24"/>
          <w:szCs w:val="24"/>
        </w:rPr>
        <w:t>00 cm².</w:t>
      </w:r>
    </w:p>
    <w:p w14:paraId="34CA6787"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Br = 28 x 28 = 784</w:t>
      </w:r>
      <w:r w:rsidR="00B55DC7">
        <w:rPr>
          <w:rFonts w:ascii="Times New Roman" w:hAnsi="Times New Roman" w:cs="Times New Roman"/>
          <w:sz w:val="24"/>
          <w:szCs w:val="24"/>
        </w:rPr>
        <w:t xml:space="preserve"> cm².</w:t>
      </w:r>
    </w:p>
    <w:p w14:paraId="53F28739"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1A3A861A"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 : section du béton.</w:t>
      </w:r>
    </w:p>
    <w:p w14:paraId="5237589A"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Br : section réduite du poreau obtenue par déduction de 1cm de sa périphérie.</w:t>
      </w:r>
    </w:p>
    <w:p w14:paraId="304EFEE3" w14:textId="77777777" w:rsidR="00B55DC7" w:rsidRPr="002C0C38" w:rsidRDefault="00B55DC7" w:rsidP="00DC6DC3">
      <w:pPr>
        <w:autoSpaceDE w:val="0"/>
        <w:autoSpaceDN w:val="0"/>
        <w:adjustRightInd w:val="0"/>
        <w:spacing w:after="0" w:line="360" w:lineRule="auto"/>
        <w:jc w:val="both"/>
        <w:rPr>
          <w:rFonts w:ascii="Times New Roman" w:hAnsi="Times New Roman" w:cs="Times New Roman"/>
          <w:sz w:val="24"/>
          <w:szCs w:val="24"/>
        </w:rPr>
      </w:pPr>
    </w:p>
    <w:p w14:paraId="6195165E" w14:textId="77777777" w:rsidR="00B55DC7" w:rsidRPr="001F323F" w:rsidRDefault="00B55DC7"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Section minimale des armatures</w:t>
      </w:r>
    </w:p>
    <w:p w14:paraId="2F87EE10" w14:textId="77777777" w:rsidR="001F323F" w:rsidRDefault="00B55DC7" w:rsidP="001F323F">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0CC4B475" w14:textId="77777777" w:rsidR="00B55DC7"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B55DC7">
        <w:rPr>
          <w:rFonts w:ascii="Times New Roman" w:hAnsi="Times New Roman" w:cs="Times New Roman"/>
          <w:sz w:val="24"/>
          <w:szCs w:val="24"/>
        </w:rPr>
        <w:t>La section est limitée à A ≥ 4U</w:t>
      </w:r>
    </w:p>
    <w:p w14:paraId="714B9B68"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section d’armature, (cm²).</w:t>
      </w:r>
    </w:p>
    <w:p w14:paraId="7C95D9BE"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 : périmètre de la section transversale du béton.</w:t>
      </w:r>
    </w:p>
    <w:p w14:paraId="1BCF3CB2"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78583714"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 outre, 0,2% ≤ A ≤ 5% de B.</w:t>
      </w:r>
    </w:p>
    <w:p w14:paraId="6B45DFDE"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72AA2D2C"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Alors, </w:t>
      </w:r>
    </w:p>
    <w:p w14:paraId="0593F5FC"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4 x (0,3</w:t>
      </w:r>
      <w:r w:rsidR="00B55DC7">
        <w:rPr>
          <w:rFonts w:ascii="Times New Roman" w:hAnsi="Times New Roman" w:cs="Times New Roman"/>
          <w:sz w:val="24"/>
          <w:szCs w:val="24"/>
        </w:rPr>
        <w:t>0 x 4)</w:t>
      </w:r>
    </w:p>
    <w:p w14:paraId="185087E9"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4,8</w:t>
      </w:r>
      <w:r w:rsidR="00B55DC7">
        <w:rPr>
          <w:rFonts w:ascii="Times New Roman" w:hAnsi="Times New Roman" w:cs="Times New Roman"/>
          <w:sz w:val="24"/>
          <w:szCs w:val="24"/>
        </w:rPr>
        <w:t>0 cm²</w:t>
      </w:r>
    </w:p>
    <w:p w14:paraId="647AB46F"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Et,</w:t>
      </w:r>
    </w:p>
    <w:p w14:paraId="5268E868" w14:textId="77777777" w:rsidR="00B55DC7" w:rsidRPr="006A23FC"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m:oMath>
        <m:f>
          <m:fPr>
            <m:ctrlPr>
              <w:rPr>
                <w:rFonts w:ascii="Cambria Math" w:hAnsi="Cambria Math" w:cs="Times New Roman"/>
                <w:i/>
                <w:sz w:val="28"/>
                <w:szCs w:val="28"/>
              </w:rPr>
            </m:ctrlPr>
          </m:fPr>
          <m:num>
            <m:r>
              <m:rPr>
                <m:sty m:val="p"/>
              </m:rPr>
              <w:rPr>
                <w:rFonts w:ascii="Cambria Math" w:hAnsi="Cambria Math" w:cs="Times New Roman"/>
                <w:sz w:val="28"/>
                <w:szCs w:val="28"/>
              </w:rPr>
              <m:t>0,2 x 900</m:t>
            </m:r>
          </m:num>
          <m:den>
            <m:r>
              <m:rPr>
                <m:sty m:val="p"/>
              </m:rPr>
              <w:rPr>
                <w:rFonts w:ascii="Cambria Math" w:hAnsi="Cambria Math" w:cs="Times New Roman"/>
                <w:sz w:val="28"/>
                <w:szCs w:val="28"/>
              </w:rPr>
              <m:t>100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A ≤ </w:t>
      </w:r>
      <m:oMath>
        <m:f>
          <m:fPr>
            <m:ctrlPr>
              <w:rPr>
                <w:rFonts w:ascii="Cambria Math" w:hAnsi="Cambria Math" w:cs="Times New Roman"/>
                <w:i/>
                <w:sz w:val="28"/>
                <w:szCs w:val="28"/>
              </w:rPr>
            </m:ctrlPr>
          </m:fPr>
          <m:num>
            <m:r>
              <m:rPr>
                <m:sty m:val="p"/>
              </m:rPr>
              <w:rPr>
                <w:rFonts w:ascii="Cambria Math" w:hAnsi="Cambria Math" w:cs="Times New Roman"/>
                <w:sz w:val="28"/>
                <w:szCs w:val="28"/>
              </w:rPr>
              <m:t>5 x 900</m:t>
            </m:r>
          </m:num>
          <m:den>
            <m:r>
              <m:rPr>
                <m:sty m:val="p"/>
              </m:rPr>
              <w:rPr>
                <w:rFonts w:ascii="Cambria Math" w:hAnsi="Cambria Math" w:cs="Times New Roman"/>
                <w:sz w:val="28"/>
                <w:szCs w:val="28"/>
              </w:rPr>
              <m:t>100</m:t>
            </m:r>
          </m:den>
        </m:f>
      </m:oMath>
    </w:p>
    <w:p w14:paraId="1DA8AEB5" w14:textId="77777777" w:rsidR="00B55DC7" w:rsidRDefault="00C9008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1,8 cm² ≤ A ≤ 4</w:t>
      </w:r>
      <w:r w:rsidR="00B55DC7">
        <w:rPr>
          <w:rFonts w:ascii="Times New Roman" w:hAnsi="Times New Roman" w:cs="Times New Roman"/>
          <w:sz w:val="24"/>
          <w:szCs w:val="24"/>
        </w:rPr>
        <w:t>5 cm², vérifié.</w:t>
      </w:r>
      <w:r w:rsidR="00A26A07">
        <w:rPr>
          <w:rFonts w:ascii="Times New Roman" w:hAnsi="Times New Roman" w:cs="Times New Roman"/>
          <w:sz w:val="24"/>
          <w:szCs w:val="24"/>
        </w:rPr>
        <w:t xml:space="preserve"> </w:t>
      </w:r>
      <w:r w:rsidR="00B55DC7">
        <w:rPr>
          <w:rFonts w:ascii="Times New Roman" w:hAnsi="Times New Roman" w:cs="Times New Roman"/>
          <w:sz w:val="24"/>
          <w:szCs w:val="24"/>
        </w:rPr>
        <w:t>=&gt; A</w:t>
      </w:r>
      <w:r w:rsidR="00B55DC7" w:rsidRPr="006241CD">
        <w:rPr>
          <w:rFonts w:ascii="Times New Roman" w:hAnsi="Times New Roman" w:cs="Times New Roman"/>
          <w:sz w:val="24"/>
          <w:szCs w:val="24"/>
          <w:vertAlign w:val="subscript"/>
        </w:rPr>
        <w:t>min</w:t>
      </w:r>
      <w:r>
        <w:rPr>
          <w:rFonts w:ascii="Times New Roman" w:hAnsi="Times New Roman" w:cs="Times New Roman"/>
          <w:sz w:val="24"/>
          <w:szCs w:val="24"/>
        </w:rPr>
        <w:t xml:space="preserve"> = 4,8</w:t>
      </w:r>
      <w:r w:rsidR="00B55DC7">
        <w:rPr>
          <w:rFonts w:ascii="Times New Roman" w:hAnsi="Times New Roman" w:cs="Times New Roman"/>
          <w:sz w:val="24"/>
          <w:szCs w:val="24"/>
        </w:rPr>
        <w:t>0 cm².</w:t>
      </w:r>
    </w:p>
    <w:p w14:paraId="6B430FD2"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06C2E2BB" w14:textId="77777777" w:rsidR="00B55DC7" w:rsidRPr="001F323F" w:rsidRDefault="00B55DC7"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Condition de stabilité de forme</w:t>
      </w:r>
    </w:p>
    <w:p w14:paraId="7D80C1B9" w14:textId="77777777" w:rsidR="001F323F"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4F94D356" w14:textId="77777777" w:rsidR="00B55DC7" w:rsidRDefault="001F323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B55DC7">
        <w:rPr>
          <w:rFonts w:ascii="Times New Roman" w:hAnsi="Times New Roman" w:cs="Times New Roman"/>
          <w:sz w:val="24"/>
          <w:szCs w:val="24"/>
        </w:rPr>
        <w:t xml:space="preserve">Nu ≤ α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r>
              <m:rPr>
                <m:sty m:val="p"/>
              </m:rPr>
              <w:rPr>
                <w:rFonts w:ascii="Cambria Math" w:hAnsi="Cambria Math" w:cs="Times New Roman"/>
                <w:sz w:val="24"/>
                <w:szCs w:val="24"/>
              </w:rPr>
              <m:t>+ A</m:t>
            </m:r>
            <m:f>
              <m:fPr>
                <m:ctrlPr>
                  <w:rPr>
                    <w:rFonts w:ascii="Cambria Math" w:hAnsi="Cambria Math" w:cs="Times New Roman"/>
                    <w:i/>
                    <w:sz w:val="24"/>
                    <w:szCs w:val="24"/>
                  </w:rPr>
                </m:ctrlPr>
              </m:fPr>
              <m:num>
                <m:r>
                  <m:rPr>
                    <m:sty m:val="p"/>
                  </m:rPr>
                  <w:rPr>
                    <w:rFonts w:ascii="Cambria Math" w:hAnsi="Cambria Math" w:cs="Times New Roman"/>
                    <w:sz w:val="24"/>
                    <w:szCs w:val="24"/>
                  </w:rPr>
                  <m:t>fe</m:t>
                </m:r>
              </m:num>
              <m:den>
                <m:r>
                  <m:rPr>
                    <m:sty m:val="p"/>
                  </m:rPr>
                  <w:rPr>
                    <w:rFonts w:ascii="Cambria Math" w:hAnsi="Cambria Math" w:cs="Times New Roman"/>
                    <w:sz w:val="24"/>
                    <w:szCs w:val="24"/>
                  </w:rPr>
                  <m:t>γs</m:t>
                </m:r>
              </m:den>
            </m:f>
            <m:r>
              <w:rPr>
                <w:rFonts w:ascii="Cambria Math" w:hAnsi="Cambria Math" w:cs="Times New Roman"/>
                <w:sz w:val="24"/>
                <w:szCs w:val="24"/>
              </w:rPr>
              <m:t xml:space="preserve"> </m:t>
            </m:r>
          </m:e>
        </m:d>
      </m:oMath>
    </w:p>
    <w:p w14:paraId="1B7C7145"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obtient,</w:t>
      </w:r>
    </w:p>
    <w:p w14:paraId="1012348B" w14:textId="77777777" w:rsidR="00B55DC7" w:rsidRPr="00E45D29"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E45D29">
        <w:rPr>
          <w:rFonts w:ascii="Times New Roman" w:hAnsi="Times New Roman" w:cs="Times New Roman"/>
          <w:sz w:val="24"/>
          <w:szCs w:val="24"/>
        </w:rPr>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Nu</m:t>
                </m:r>
              </m:num>
              <m:den>
                <m:r>
                  <m:rPr>
                    <m:sty m:val="p"/>
                  </m:rPr>
                  <w:rPr>
                    <w:rFonts w:ascii="Cambria Math" w:hAnsi="Cambria Math" w:cs="Times New Roman"/>
                    <w:sz w:val="24"/>
                    <w:szCs w:val="24"/>
                  </w:rPr>
                  <m:t>α</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e>
        </m:d>
      </m:oMath>
      <w:r w:rsidRPr="00E45D29">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γs</m:t>
            </m:r>
          </m:num>
          <m:den>
            <m:r>
              <m:rPr>
                <m:sty m:val="p"/>
              </m:rPr>
              <w:rPr>
                <w:rFonts w:ascii="Cambria Math" w:hAnsi="Cambria Math" w:cs="Times New Roman"/>
                <w:sz w:val="24"/>
                <w:szCs w:val="24"/>
              </w:rPr>
              <m:t>fe</m:t>
            </m:r>
          </m:den>
        </m:f>
      </m:oMath>
    </w:p>
    <w:p w14:paraId="25766F1F" w14:textId="77777777" w:rsidR="00B55DC7" w:rsidRDefault="00B55DC7"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E45D29">
        <w:rPr>
          <w:rFonts w:ascii="Times New Roman" w:hAnsi="Times New Roman" w:cs="Times New Roman"/>
          <w:sz w:val="24"/>
          <w:szCs w:val="24"/>
        </w:rPr>
        <w:tab/>
      </w:r>
      <w:r>
        <w:rPr>
          <w:rFonts w:ascii="Times New Roman" w:hAnsi="Times New Roman" w:cs="Times New Roman"/>
          <w:sz w:val="24"/>
          <w:szCs w:val="24"/>
        </w:rPr>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1090</m:t>
                </m:r>
              </m:num>
              <m:den>
                <m:r>
                  <m:rPr>
                    <m:sty m:val="p"/>
                  </m:rPr>
                  <w:rPr>
                    <w:rFonts w:ascii="Cambria Math" w:hAnsi="Cambria Math" w:cs="Times New Roman"/>
                    <w:sz w:val="24"/>
                    <w:szCs w:val="24"/>
                  </w:rPr>
                  <m:t>0,776</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784 x 25 x0,1</m:t>
                </m:r>
              </m:num>
              <m:den>
                <m:r>
                  <m:rPr>
                    <m:sty m:val="p"/>
                  </m:rPr>
                  <w:rPr>
                    <w:rFonts w:ascii="Cambria Math" w:hAnsi="Cambria Math" w:cs="Times New Roman"/>
                    <w:sz w:val="24"/>
                    <w:szCs w:val="24"/>
                  </w:rPr>
                  <m:t>0,9 x 1,5</m:t>
                </m:r>
              </m:den>
            </m:f>
          </m:e>
        </m:d>
      </m:oMath>
      <w:r>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1,15</m:t>
            </m:r>
          </m:num>
          <m:den>
            <m:r>
              <m:rPr>
                <m:sty m:val="p"/>
              </m:rPr>
              <w:rPr>
                <w:rFonts w:ascii="Cambria Math" w:hAnsi="Cambria Math" w:cs="Times New Roman"/>
                <w:sz w:val="24"/>
                <w:szCs w:val="24"/>
              </w:rPr>
              <m:t>500</m:t>
            </m:r>
          </m:den>
        </m:f>
      </m:oMath>
      <w:r>
        <w:rPr>
          <w:rFonts w:ascii="Times New Roman" w:eastAsiaTheme="minorEastAsia" w:hAnsi="Times New Roman" w:cs="Times New Roman"/>
          <w:sz w:val="24"/>
          <w:szCs w:val="24"/>
        </w:rPr>
        <w:t xml:space="preserve"> x 10</w:t>
      </w:r>
    </w:p>
    <w:p w14:paraId="4B91BBB2" w14:textId="77777777" w:rsidR="00B55DC7"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A ≥ -1,08</w:t>
      </w:r>
    </w:p>
    <w:p w14:paraId="30DA87C9"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Comme A &lt; 0, c’est le béton seul qui est suffisant pour équilibrer l’effort normal de compression.</w:t>
      </w:r>
    </w:p>
    <w:p w14:paraId="4A9807FB"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Par conséquent, on prend A</w:t>
      </w:r>
      <w:r w:rsidRPr="006241CD">
        <w:rPr>
          <w:rFonts w:ascii="Times New Roman" w:hAnsi="Times New Roman" w:cs="Times New Roman"/>
          <w:sz w:val="24"/>
          <w:szCs w:val="24"/>
          <w:vertAlign w:val="subscript"/>
        </w:rPr>
        <w:t>min</w:t>
      </w:r>
      <w:r w:rsidR="00A90BD5">
        <w:rPr>
          <w:rFonts w:ascii="Times New Roman" w:hAnsi="Times New Roman" w:cs="Times New Roman"/>
          <w:sz w:val="24"/>
          <w:szCs w:val="24"/>
        </w:rPr>
        <w:t xml:space="preserve"> = 4,80</w:t>
      </w:r>
      <w:r>
        <w:rPr>
          <w:rFonts w:ascii="Times New Roman" w:hAnsi="Times New Roman" w:cs="Times New Roman"/>
          <w:sz w:val="24"/>
          <w:szCs w:val="24"/>
        </w:rPr>
        <w:t xml:space="preserve"> cm² comme armature longitudinale.</w:t>
      </w:r>
    </w:p>
    <w:p w14:paraId="4576F97B"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004DC099" w14:textId="77777777" w:rsidR="00B55DC7"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prend 4Ø14 totalisant 6,16</w:t>
      </w:r>
      <w:r w:rsidR="00B55DC7">
        <w:rPr>
          <w:rFonts w:ascii="Times New Roman" w:hAnsi="Times New Roman" w:cs="Times New Roman"/>
          <w:sz w:val="24"/>
          <w:szCs w:val="24"/>
        </w:rPr>
        <w:t xml:space="preserve"> cm², d’après abaque.</w:t>
      </w:r>
    </w:p>
    <w:p w14:paraId="41E26A0D"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260B3E9B"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A90BD5">
        <w:rPr>
          <w:rFonts w:ascii="Times New Roman" w:hAnsi="Times New Roman" w:cs="Times New Roman"/>
          <w:b/>
          <w:sz w:val="24"/>
          <w:szCs w:val="24"/>
        </w:rPr>
        <w:t>.3.3</w:t>
      </w:r>
      <w:r w:rsidR="001F323F">
        <w:rPr>
          <w:rFonts w:ascii="Times New Roman" w:hAnsi="Times New Roman" w:cs="Times New Roman"/>
          <w:b/>
          <w:sz w:val="24"/>
          <w:szCs w:val="24"/>
        </w:rPr>
        <w:t>.2-</w:t>
      </w:r>
      <w:r>
        <w:rPr>
          <w:rFonts w:ascii="Times New Roman" w:hAnsi="Times New Roman" w:cs="Times New Roman"/>
          <w:b/>
          <w:sz w:val="24"/>
          <w:szCs w:val="24"/>
        </w:rPr>
        <w:t xml:space="preserve"> Calcul des armatures transversales</w:t>
      </w:r>
    </w:p>
    <w:p w14:paraId="186D85EB"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CB75865" w14:textId="77777777" w:rsidR="00B55DC7"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Armature de cadre</w:t>
      </w:r>
    </w:p>
    <w:p w14:paraId="60C6F43B" w14:textId="77777777" w:rsidR="001F323F" w:rsidRDefault="001F323F" w:rsidP="001F323F">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4B945798" w14:textId="77777777" w:rsidR="00B55DC7" w:rsidRDefault="00B55DC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Øt ≥ </w:t>
      </w:r>
      <m:oMath>
        <m:f>
          <m:fPr>
            <m:ctrlPr>
              <w:rPr>
                <w:rFonts w:ascii="Cambria Math" w:hAnsi="Cambria Math" w:cs="Times New Roman"/>
                <w:i/>
                <w:sz w:val="28"/>
                <w:szCs w:val="28"/>
              </w:rPr>
            </m:ctrlPr>
          </m:fPr>
          <m:num>
            <m:r>
              <m:rPr>
                <m:sty m:val="p"/>
              </m:rPr>
              <w:rPr>
                <w:rFonts w:ascii="Cambria Math" w:hAnsi="Cambria Math" w:cs="Times New Roman"/>
                <w:sz w:val="28"/>
                <w:szCs w:val="28"/>
              </w:rPr>
              <m:t>Ølmin</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14</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sidR="00A90BD5">
        <w:rPr>
          <w:rFonts w:ascii="Times New Roman" w:eastAsiaTheme="minorEastAsia" w:hAnsi="Times New Roman" w:cs="Times New Roman"/>
          <w:sz w:val="24"/>
          <w:szCs w:val="24"/>
        </w:rPr>
        <w:t>= 4,66</w:t>
      </w:r>
    </w:p>
    <w:p w14:paraId="14F14C18" w14:textId="77777777" w:rsidR="00B55DC7" w:rsidRDefault="00B55DC7" w:rsidP="001F323F">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Øt = 6 mm.</w:t>
      </w:r>
    </w:p>
    <w:p w14:paraId="08010173" w14:textId="77777777" w:rsidR="00B55DC7" w:rsidRDefault="00B55DC7"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29A14C41" w14:textId="77777777" w:rsidR="00B55DC7" w:rsidRPr="001F323F" w:rsidRDefault="001F323F" w:rsidP="001F323F">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1F323F">
        <w:rPr>
          <w:rFonts w:ascii="Times New Roman" w:eastAsiaTheme="minorEastAsia" w:hAnsi="Times New Roman" w:cs="Times New Roman"/>
          <w:b/>
          <w:sz w:val="24"/>
          <w:szCs w:val="24"/>
        </w:rPr>
        <w:t>Espacement des cadres</w:t>
      </w:r>
    </w:p>
    <w:p w14:paraId="2BF72B49" w14:textId="77777777" w:rsidR="001F323F" w:rsidRDefault="001F323F"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444468E9" w14:textId="77777777" w:rsidR="00B55DC7" w:rsidRDefault="00B55DC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15 Ø</m:t>
            </m:r>
            <m:r>
              <m:rPr>
                <m:sty m:val="p"/>
              </m:rPr>
              <w:rPr>
                <w:rFonts w:ascii="Cambria Math" w:eastAsiaTheme="minorEastAsia" w:hAnsi="Cambria Math" w:cs="Times New Roman"/>
                <w:sz w:val="24"/>
                <w:szCs w:val="24"/>
              </w:rPr>
              <m:t>lmin ;40cm ;a+10cm</m:t>
            </m:r>
          </m:e>
        </m:d>
      </m:oMath>
      <w:r w:rsidR="00A26A07">
        <w:rPr>
          <w:rFonts w:ascii="Times New Roman" w:eastAsiaTheme="minorEastAsia" w:hAnsi="Times New Roman" w:cs="Times New Roman"/>
          <w:sz w:val="24"/>
          <w:szCs w:val="24"/>
        </w:rPr>
        <w:t xml:space="preserve"> </w:t>
      </w:r>
      <w:r w:rsidR="00A90BD5">
        <w:rPr>
          <w:rFonts w:ascii="Times New Roman" w:eastAsiaTheme="minorEastAsia" w:hAnsi="Times New Roman" w:cs="Times New Roman"/>
          <w:sz w:val="24"/>
          <w:szCs w:val="24"/>
        </w:rPr>
        <w:t>avec a = 3</w:t>
      </w:r>
      <w:r>
        <w:rPr>
          <w:rFonts w:ascii="Times New Roman" w:eastAsiaTheme="minorEastAsia" w:hAnsi="Times New Roman" w:cs="Times New Roman"/>
          <w:sz w:val="24"/>
          <w:szCs w:val="24"/>
        </w:rPr>
        <w:t xml:space="preserve">0cm. </w:t>
      </w:r>
    </w:p>
    <w:p w14:paraId="0F7980DF" w14:textId="77777777" w:rsidR="00B55DC7" w:rsidRPr="0069212D" w:rsidRDefault="00B55DC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lang w:val="en-US"/>
              </w:rPr>
              <m:t xml:space="preserve">15 </m:t>
            </m:r>
            <m:r>
              <m:rPr>
                <m:sty m:val="p"/>
              </m:rPr>
              <w:rPr>
                <w:rFonts w:ascii="Cambria Math" w:eastAsiaTheme="minorEastAsia" w:hAnsi="Cambria Math" w:cs="Times New Roman"/>
                <w:sz w:val="24"/>
                <w:szCs w:val="24"/>
                <w:lang w:val="en-US"/>
              </w:rPr>
              <m:t>x 1,4cm ;40cm ;30+10cm</m:t>
            </m:r>
          </m:e>
        </m:d>
      </m:oMath>
      <w:r w:rsidRPr="0069212D">
        <w:rPr>
          <w:rFonts w:ascii="Times New Roman" w:eastAsiaTheme="minorEastAsia" w:hAnsi="Times New Roman" w:cs="Times New Roman"/>
          <w:sz w:val="24"/>
          <w:szCs w:val="24"/>
          <w:lang w:val="en-US"/>
        </w:rPr>
        <w:t xml:space="preserve"> </w:t>
      </w:r>
    </w:p>
    <w:p w14:paraId="4351B6C4" w14:textId="77777777" w:rsidR="00B55DC7" w:rsidRPr="0069212D" w:rsidRDefault="00B55DC7"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lang w:val="en-US"/>
              </w:rPr>
              <m:t>21cm ;40cm ;40cm</m:t>
            </m:r>
          </m:e>
        </m:d>
      </m:oMath>
      <w:r w:rsidRPr="0069212D">
        <w:rPr>
          <w:rFonts w:ascii="Times New Roman" w:eastAsiaTheme="minorEastAsia" w:hAnsi="Times New Roman" w:cs="Times New Roman"/>
          <w:sz w:val="24"/>
          <w:szCs w:val="24"/>
          <w:lang w:val="en-US"/>
        </w:rPr>
        <w:t xml:space="preserve"> </w:t>
      </w:r>
    </w:p>
    <w:p w14:paraId="30DD492F" w14:textId="77777777" w:rsidR="00B55DC7" w:rsidRDefault="00A90BD5" w:rsidP="00DC6DC3">
      <w:pPr>
        <w:autoSpaceDE w:val="0"/>
        <w:autoSpaceDN w:val="0"/>
        <w:adjustRightInd w:val="0"/>
        <w:spacing w:after="0" w:line="360" w:lineRule="auto"/>
        <w:jc w:val="both"/>
        <w:rPr>
          <w:rFonts w:ascii="Times New Roman" w:hAnsi="Times New Roman" w:cs="Times New Roman"/>
          <w:sz w:val="24"/>
          <w:szCs w:val="24"/>
        </w:rPr>
      </w:pPr>
      <w:r w:rsidRPr="0069212D">
        <w:rPr>
          <w:rFonts w:ascii="Times New Roman" w:hAnsi="Times New Roman" w:cs="Times New Roman"/>
          <w:sz w:val="24"/>
          <w:szCs w:val="24"/>
          <w:lang w:val="en-US"/>
        </w:rPr>
        <w:tab/>
      </w:r>
      <w:r w:rsidR="001F323F" w:rsidRPr="0069212D">
        <w:rPr>
          <w:rFonts w:ascii="Times New Roman" w:hAnsi="Times New Roman" w:cs="Times New Roman"/>
          <w:sz w:val="24"/>
          <w:szCs w:val="24"/>
          <w:lang w:val="en-US"/>
        </w:rPr>
        <w:t xml:space="preserve">     </w:t>
      </w:r>
      <w:r w:rsidR="00A26A07" w:rsidRPr="0069212D">
        <w:rPr>
          <w:rFonts w:ascii="Times New Roman" w:hAnsi="Times New Roman" w:cs="Times New Roman"/>
          <w:sz w:val="24"/>
          <w:szCs w:val="24"/>
          <w:lang w:val="en-US"/>
        </w:rPr>
        <w:t xml:space="preserve"> </w:t>
      </w:r>
      <w:r>
        <w:rPr>
          <w:rFonts w:ascii="Times New Roman" w:hAnsi="Times New Roman" w:cs="Times New Roman"/>
          <w:sz w:val="24"/>
          <w:szCs w:val="24"/>
        </w:rPr>
        <w:t>St ≤ 21</w:t>
      </w:r>
      <w:r w:rsidR="00B55DC7">
        <w:rPr>
          <w:rFonts w:ascii="Times New Roman" w:hAnsi="Times New Roman" w:cs="Times New Roman"/>
          <w:sz w:val="24"/>
          <w:szCs w:val="24"/>
        </w:rPr>
        <w:t>cm.</w:t>
      </w:r>
    </w:p>
    <w:p w14:paraId="344D4A98"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Soit un espacement constant de 20cm.</w:t>
      </w:r>
    </w:p>
    <w:p w14:paraId="14337DBE" w14:textId="77777777" w:rsidR="00B55DC7"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Nombre d’espacement : 2,80/0,20 = 14</w:t>
      </w:r>
      <w:r w:rsidR="00B55DC7">
        <w:rPr>
          <w:rFonts w:ascii="Times New Roman" w:hAnsi="Times New Roman" w:cs="Times New Roman"/>
          <w:sz w:val="24"/>
          <w:szCs w:val="24"/>
        </w:rPr>
        <w:t xml:space="preserve"> espacements.</w:t>
      </w:r>
    </w:p>
    <w:p w14:paraId="166B914E" w14:textId="77777777" w:rsidR="00B55DC7" w:rsidRDefault="00B55DC7"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Enrobage = 2 cm.</w:t>
      </w:r>
    </w:p>
    <w:p w14:paraId="37B2286A" w14:textId="77777777" w:rsidR="00B55DC7" w:rsidRDefault="00B55DC7" w:rsidP="001F323F">
      <w:pPr>
        <w:autoSpaceDE w:val="0"/>
        <w:autoSpaceDN w:val="0"/>
        <w:adjustRightInd w:val="0"/>
        <w:spacing w:after="0" w:line="240" w:lineRule="auto"/>
        <w:jc w:val="both"/>
        <w:rPr>
          <w:rFonts w:ascii="Times New Roman" w:hAnsi="Times New Roman" w:cs="Times New Roman"/>
          <w:sz w:val="24"/>
          <w:szCs w:val="24"/>
        </w:rPr>
      </w:pPr>
    </w:p>
    <w:p w14:paraId="48C5447F" w14:textId="77777777" w:rsidR="001F323F"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Le plan de ferraillage est visible à l’annexe n°7.</w:t>
      </w:r>
    </w:p>
    <w:p w14:paraId="52E19BBF" w14:textId="77777777" w:rsidR="002C5DB5" w:rsidRDefault="002C5DB5" w:rsidP="00DC6DC3">
      <w:pPr>
        <w:autoSpaceDE w:val="0"/>
        <w:autoSpaceDN w:val="0"/>
        <w:adjustRightInd w:val="0"/>
        <w:spacing w:after="0" w:line="360" w:lineRule="auto"/>
        <w:jc w:val="both"/>
        <w:rPr>
          <w:rFonts w:ascii="Times New Roman" w:hAnsi="Times New Roman" w:cs="Times New Roman"/>
          <w:sz w:val="24"/>
          <w:szCs w:val="24"/>
        </w:rPr>
      </w:pPr>
    </w:p>
    <w:p w14:paraId="3420BF89" w14:textId="77777777" w:rsidR="00A90BD5" w:rsidRPr="001F323F"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757D21" w:rsidRPr="001F323F">
        <w:rPr>
          <w:rFonts w:ascii="Times New Roman" w:hAnsi="Times New Roman" w:cs="Times New Roman"/>
          <w:sz w:val="24"/>
          <w:szCs w:val="24"/>
        </w:rPr>
        <w:t>X</w:t>
      </w:r>
      <w:r w:rsidR="001F323F" w:rsidRPr="001F323F">
        <w:rPr>
          <w:rFonts w:ascii="Times New Roman" w:hAnsi="Times New Roman" w:cs="Times New Roman"/>
          <w:sz w:val="24"/>
          <w:szCs w:val="24"/>
        </w:rPr>
        <w:t>.3.4-</w:t>
      </w:r>
      <w:r w:rsidRPr="001F323F">
        <w:rPr>
          <w:rFonts w:ascii="Times New Roman" w:hAnsi="Times New Roman" w:cs="Times New Roman"/>
          <w:sz w:val="24"/>
          <w:szCs w:val="24"/>
        </w:rPr>
        <w:t xml:space="preserve"> </w:t>
      </w:r>
      <w:r w:rsidRPr="001F323F">
        <w:rPr>
          <w:rFonts w:ascii="Times New Roman" w:hAnsi="Times New Roman" w:cs="Times New Roman"/>
          <w:caps/>
          <w:sz w:val="24"/>
          <w:szCs w:val="24"/>
        </w:rPr>
        <w:t>Calcul des ar</w:t>
      </w:r>
      <w:r w:rsidR="00C91C0A" w:rsidRPr="001F323F">
        <w:rPr>
          <w:rFonts w:ascii="Times New Roman" w:hAnsi="Times New Roman" w:cs="Times New Roman"/>
          <w:caps/>
          <w:sz w:val="24"/>
          <w:szCs w:val="24"/>
        </w:rPr>
        <w:t>matures des poteaux à section</w:t>
      </w:r>
      <w:r w:rsidR="00C91C0A" w:rsidRPr="001F323F">
        <w:rPr>
          <w:rFonts w:ascii="Times New Roman" w:hAnsi="Times New Roman" w:cs="Times New Roman"/>
          <w:sz w:val="24"/>
          <w:szCs w:val="24"/>
        </w:rPr>
        <w:t xml:space="preserve"> 25x25</w:t>
      </w:r>
      <w:r w:rsidR="001F323F" w:rsidRPr="001F323F">
        <w:rPr>
          <w:rFonts w:ascii="Times New Roman" w:hAnsi="Times New Roman" w:cs="Times New Roman"/>
          <w:sz w:val="24"/>
          <w:szCs w:val="24"/>
        </w:rPr>
        <w:t xml:space="preserve"> cm</w:t>
      </w:r>
    </w:p>
    <w:p w14:paraId="6760B9BE"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4C2991A" w14:textId="77777777" w:rsidR="001F323F"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Le calcul se fera sur le poteau du 5èm étage supportan</w:t>
      </w:r>
      <w:r>
        <w:rPr>
          <w:rFonts w:ascii="Times New Roman" w:hAnsi="Times New Roman" w:cs="Times New Roman"/>
          <w:sz w:val="24"/>
          <w:szCs w:val="24"/>
        </w:rPr>
        <w:t xml:space="preserve">t une charge égale à </w:t>
      </w:r>
    </w:p>
    <w:p w14:paraId="38781D36"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Nu = 268,4KN.</w:t>
      </w:r>
    </w:p>
    <w:p w14:paraId="7305853E"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35D5998E" w14:textId="77777777" w:rsidR="00A90BD5" w:rsidRPr="00A226C7" w:rsidRDefault="00A90BD5" w:rsidP="00DC6DC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r>
      <w:r w:rsidR="00757D21">
        <w:rPr>
          <w:rFonts w:ascii="Times New Roman" w:hAnsi="Times New Roman" w:cs="Times New Roman"/>
          <w:b/>
          <w:sz w:val="24"/>
          <w:szCs w:val="24"/>
        </w:rPr>
        <w:t>X</w:t>
      </w:r>
      <w:r w:rsidR="00B2467E">
        <w:rPr>
          <w:rFonts w:ascii="Times New Roman" w:hAnsi="Times New Roman" w:cs="Times New Roman"/>
          <w:b/>
          <w:sz w:val="24"/>
          <w:szCs w:val="24"/>
        </w:rPr>
        <w:t>.3.4</w:t>
      </w:r>
      <w:r w:rsidR="001F323F">
        <w:rPr>
          <w:rFonts w:ascii="Times New Roman" w:hAnsi="Times New Roman" w:cs="Times New Roman"/>
          <w:b/>
          <w:sz w:val="24"/>
          <w:szCs w:val="24"/>
        </w:rPr>
        <w:t>.1-</w:t>
      </w:r>
      <w:r>
        <w:rPr>
          <w:rFonts w:ascii="Times New Roman" w:hAnsi="Times New Roman" w:cs="Times New Roman"/>
          <w:b/>
          <w:sz w:val="24"/>
          <w:szCs w:val="24"/>
        </w:rPr>
        <w:t xml:space="preserve"> Calcul des armatures longitudinales</w:t>
      </w:r>
    </w:p>
    <w:p w14:paraId="5E70A424"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255E4D4" w14:textId="77777777" w:rsidR="00A90BD5"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Longueur libre lo</w:t>
      </w:r>
    </w:p>
    <w:p w14:paraId="54385422"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0008242"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Pour notre poteau d’étage, la longueur libre lo est mesurée entre</w:t>
      </w:r>
      <w:r w:rsidR="00A26A07">
        <w:rPr>
          <w:rFonts w:ascii="Times New Roman" w:hAnsi="Times New Roman" w:cs="Times New Roman"/>
          <w:sz w:val="24"/>
          <w:szCs w:val="24"/>
        </w:rPr>
        <w:t xml:space="preserve"> </w:t>
      </w:r>
      <w:r w:rsidR="00A90BD5">
        <w:rPr>
          <w:rFonts w:ascii="Times New Roman" w:hAnsi="Times New Roman" w:cs="Times New Roman"/>
          <w:sz w:val="24"/>
          <w:szCs w:val="24"/>
        </w:rPr>
        <w:t>la face supérieure de deux planchers consécutifs.</w:t>
      </w:r>
    </w:p>
    <w:p w14:paraId="7E91D2A6"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lo = 2.80m + 0.20m = 3.00m</w:t>
      </w:r>
    </w:p>
    <w:p w14:paraId="3B4B1EBE" w14:textId="77777777" w:rsidR="00757D21" w:rsidRDefault="00757D21" w:rsidP="00DC6DC3">
      <w:pPr>
        <w:autoSpaceDE w:val="0"/>
        <w:autoSpaceDN w:val="0"/>
        <w:adjustRightInd w:val="0"/>
        <w:spacing w:after="0" w:line="360" w:lineRule="auto"/>
        <w:jc w:val="both"/>
        <w:rPr>
          <w:rFonts w:ascii="Times New Roman" w:hAnsi="Times New Roman" w:cs="Times New Roman"/>
          <w:sz w:val="24"/>
          <w:szCs w:val="24"/>
        </w:rPr>
      </w:pPr>
    </w:p>
    <w:p w14:paraId="4BE7435A" w14:textId="77777777" w:rsidR="00A90BD5"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Longueur de flambement lf</w:t>
      </w:r>
    </w:p>
    <w:p w14:paraId="020FB5DB"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FC04416"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Dans notre cas,</w:t>
      </w:r>
    </w:p>
    <w:p w14:paraId="7E00DC4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0,7 x lo</w:t>
      </w:r>
      <w:r w:rsidR="00A26A07">
        <w:rPr>
          <w:rFonts w:ascii="Times New Roman" w:hAnsi="Times New Roman" w:cs="Times New Roman"/>
          <w:sz w:val="24"/>
          <w:szCs w:val="24"/>
        </w:rPr>
        <w:t xml:space="preserve"> </w:t>
      </w:r>
      <w:r>
        <w:rPr>
          <w:rFonts w:ascii="Times New Roman" w:hAnsi="Times New Roman" w:cs="Times New Roman"/>
          <w:sz w:val="24"/>
          <w:szCs w:val="24"/>
        </w:rPr>
        <w:t>car les extrémités du poteau sont assemblés à des poutre de planchers.</w:t>
      </w:r>
    </w:p>
    <w:p w14:paraId="021084CA"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0,7 x 3.0 = 2,10m</w:t>
      </w:r>
    </w:p>
    <w:p w14:paraId="4EC2F4F3"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lf = 2,10m.</w:t>
      </w:r>
    </w:p>
    <w:p w14:paraId="283BF7A1"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1F97B4CE" w14:textId="77777777" w:rsidR="00A90BD5" w:rsidRPr="001F323F" w:rsidRDefault="00A90BD5"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Elancement λ</w:t>
      </w:r>
    </w:p>
    <w:p w14:paraId="1A000A18"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0E900A98" w14:textId="77777777" w:rsidR="00A90BD5" w:rsidRDefault="001F323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 xml:space="preserve">Par définition, λ =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i</m:t>
            </m:r>
          </m:den>
        </m:f>
      </m:oMath>
      <w:r w:rsidR="00A26A07">
        <w:rPr>
          <w:rFonts w:ascii="Times New Roman" w:eastAsiaTheme="minorEastAsia" w:hAnsi="Times New Roman" w:cs="Times New Roman"/>
          <w:sz w:val="28"/>
          <w:szCs w:val="28"/>
        </w:rPr>
        <w:t xml:space="preserve"> </w:t>
      </w:r>
      <w:r w:rsidR="00A90BD5">
        <w:rPr>
          <w:rFonts w:ascii="Times New Roman" w:eastAsiaTheme="minorEastAsia" w:hAnsi="Times New Roman" w:cs="Times New Roman"/>
          <w:sz w:val="24"/>
          <w:szCs w:val="24"/>
        </w:rPr>
        <w:t>où</w:t>
      </w:r>
      <w:r w:rsidR="00A26A07">
        <w:rPr>
          <w:rFonts w:ascii="Times New Roman" w:eastAsiaTheme="minorEastAsia" w:hAnsi="Times New Roman" w:cs="Times New Roman"/>
          <w:sz w:val="24"/>
          <w:szCs w:val="24"/>
        </w:rPr>
        <w:t xml:space="preserve"> </w:t>
      </w:r>
      <w:r w:rsidR="00A90BD5">
        <w:rPr>
          <w:rFonts w:ascii="Times New Roman" w:eastAsiaTheme="minorEastAsia" w:hAnsi="Times New Roman" w:cs="Times New Roman"/>
          <w:sz w:val="24"/>
          <w:szCs w:val="24"/>
        </w:rPr>
        <w:t xml:space="preserve">i = </w:t>
      </w:r>
      <m:oMath>
        <m:rad>
          <m:radPr>
            <m:degHide m:val="1"/>
            <m:ctrlPr>
              <w:rPr>
                <w:rFonts w:ascii="Cambria Math" w:eastAsiaTheme="minorEastAsia" w:hAnsi="Cambria Math" w:cs="Times New Roman"/>
                <w:i/>
                <w:sz w:val="24"/>
                <w:szCs w:val="24"/>
              </w:rPr>
            </m:ctrlPr>
          </m:radPr>
          <m:deg/>
          <m:e>
            <m:r>
              <m:rPr>
                <m:sty m:val="p"/>
              </m:rPr>
              <w:rPr>
                <w:rFonts w:ascii="Cambria Math" w:hAnsi="Cambria Math" w:cs="Times New Roman"/>
                <w:sz w:val="24"/>
                <w:szCs w:val="24"/>
              </w:rPr>
              <m:t xml:space="preserve"> </m:t>
            </m:r>
            <m:f>
              <m:fPr>
                <m:ctrlPr>
                  <w:rPr>
                    <w:rFonts w:ascii="Cambria Math" w:hAnsi="Cambria Math" w:cs="Times New Roman"/>
                    <w:i/>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B</m:t>
                </m:r>
              </m:den>
            </m:f>
          </m:e>
        </m:rad>
      </m:oMath>
      <w:r w:rsidR="00A90BD5">
        <w:rPr>
          <w:rFonts w:ascii="Times New Roman" w:eastAsiaTheme="minorEastAsia" w:hAnsi="Times New Roman" w:cs="Times New Roman"/>
          <w:sz w:val="24"/>
          <w:szCs w:val="24"/>
        </w:rPr>
        <w:t> : rayon de giration.</w:t>
      </w:r>
    </w:p>
    <w:p w14:paraId="46F334D2" w14:textId="77777777" w:rsidR="00A90BD5"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une section rectangulaire ou carrée dont le plan de flambement est parallèle au côté h, on a :</w:t>
      </w:r>
    </w:p>
    <w:p w14:paraId="7B3E40B1" w14:textId="77777777" w:rsidR="00A90BD5"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Pr>
          <w:rFonts w:ascii="Times New Roman" w:hAnsi="Times New Roman" w:cs="Times New Roman"/>
          <w:sz w:val="24"/>
          <w:szCs w:val="24"/>
        </w:rPr>
        <w:t xml:space="preserve">λ = 3,46 </w:t>
      </w:r>
      <m:oMath>
        <m:f>
          <m:fPr>
            <m:ctrlPr>
              <w:rPr>
                <w:rFonts w:ascii="Cambria Math" w:hAnsi="Cambria Math" w:cs="Times New Roman"/>
                <w:i/>
                <w:sz w:val="28"/>
                <w:szCs w:val="28"/>
              </w:rPr>
            </m:ctrlPr>
          </m:fPr>
          <m:num>
            <m:r>
              <m:rPr>
                <m:sty m:val="p"/>
              </m:rPr>
              <w:rPr>
                <w:rFonts w:ascii="Cambria Math" w:hAnsi="Cambria Math" w:cs="Times New Roman"/>
                <w:sz w:val="28"/>
                <w:szCs w:val="28"/>
              </w:rPr>
              <m:t>lf</m:t>
            </m:r>
          </m:num>
          <m:den>
            <m:r>
              <m:rPr>
                <m:sty m:val="p"/>
              </m:rPr>
              <w:rPr>
                <w:rFonts w:ascii="Cambria Math" w:hAnsi="Cambria Math" w:cs="Times New Roman"/>
                <w:sz w:val="28"/>
                <w:szCs w:val="28"/>
              </w:rPr>
              <m:t>h</m:t>
            </m:r>
          </m:den>
        </m:f>
      </m:oMath>
      <w:r>
        <w:rPr>
          <w:rFonts w:ascii="Times New Roman" w:eastAsiaTheme="minorEastAsia" w:hAnsi="Times New Roman" w:cs="Times New Roman"/>
          <w:sz w:val="28"/>
          <w:szCs w:val="28"/>
        </w:rPr>
        <w:t xml:space="preserve"> </w:t>
      </w:r>
    </w:p>
    <w:p w14:paraId="1E44AF6D" w14:textId="77777777" w:rsidR="00A90BD5" w:rsidRPr="00476F73"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λ = 3,46 x</w:t>
      </w:r>
      <w:r w:rsidR="00A26A07">
        <w:rPr>
          <w:rFonts w:ascii="Times New Roman"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2,10</m:t>
            </m:r>
          </m:num>
          <m:den>
            <m:r>
              <m:rPr>
                <m:sty m:val="p"/>
              </m:rPr>
              <w:rPr>
                <w:rFonts w:ascii="Cambria Math" w:hAnsi="Cambria Math" w:cs="Times New Roman"/>
                <w:sz w:val="28"/>
                <w:szCs w:val="28"/>
              </w:rPr>
              <m:t>0,25</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29,06</w:t>
      </w:r>
    </w:p>
    <w:p w14:paraId="4C0ABC71"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14:paraId="52EC1EB4" w14:textId="046C2AB1"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Pour une compression centrée, l’élancement mécanique est limité à 70, c’est-à-dire,</w:t>
      </w:r>
      <w:r w:rsidR="00A26A07">
        <w:rPr>
          <w:rFonts w:ascii="Times New Roman" w:hAnsi="Times New Roman" w:cs="Times New Roman"/>
          <w:sz w:val="24"/>
          <w:szCs w:val="24"/>
        </w:rPr>
        <w:t xml:space="preserve"> </w:t>
      </w:r>
      <w:r>
        <w:rPr>
          <w:rFonts w:ascii="Times New Roman" w:hAnsi="Times New Roman" w:cs="Times New Roman"/>
          <w:sz w:val="24"/>
          <w:szCs w:val="24"/>
        </w:rPr>
        <w:t>λ ≤ 70.</w:t>
      </w:r>
      <w:r w:rsidR="00A26A07">
        <w:rPr>
          <w:rFonts w:ascii="Times New Roman" w:hAnsi="Times New Roman" w:cs="Times New Roman"/>
          <w:sz w:val="24"/>
          <w:szCs w:val="24"/>
        </w:rPr>
        <w:t xml:space="preserve"> </w:t>
      </w:r>
      <w:r>
        <w:rPr>
          <w:rFonts w:ascii="Times New Roman" w:hAnsi="Times New Roman" w:cs="Times New Roman"/>
          <w:sz w:val="24"/>
          <w:szCs w:val="24"/>
        </w:rPr>
        <w:t xml:space="preserve">Dans le cas où λ &gt; 70, on sera </w:t>
      </w:r>
      <w:r w:rsidR="007F2E2B">
        <w:rPr>
          <w:rFonts w:ascii="Times New Roman" w:hAnsi="Times New Roman" w:cs="Times New Roman"/>
          <w:sz w:val="24"/>
          <w:szCs w:val="24"/>
        </w:rPr>
        <w:t>amené</w:t>
      </w:r>
      <w:r>
        <w:rPr>
          <w:rFonts w:ascii="Times New Roman" w:hAnsi="Times New Roman" w:cs="Times New Roman"/>
          <w:sz w:val="24"/>
          <w:szCs w:val="24"/>
        </w:rPr>
        <w:t xml:space="preserve"> à chercher l’excentricité en flexion composée.</w:t>
      </w:r>
    </w:p>
    <w:p w14:paraId="4762CF8F"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34C17791"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Dans notre cas, λ = 29,06 &lt; 70</w:t>
      </w:r>
      <w:r w:rsidR="00A26A07">
        <w:rPr>
          <w:rFonts w:ascii="Times New Roman" w:hAnsi="Times New Roman" w:cs="Times New Roman"/>
          <w:sz w:val="24"/>
          <w:szCs w:val="24"/>
        </w:rPr>
        <w:t>,</w:t>
      </w:r>
      <w:r>
        <w:rPr>
          <w:rFonts w:ascii="Times New Roman" w:hAnsi="Times New Roman" w:cs="Times New Roman"/>
          <w:sz w:val="24"/>
          <w:szCs w:val="24"/>
        </w:rPr>
        <w:t xml:space="preserve"> la condition est vérifiée.</w:t>
      </w:r>
    </w:p>
    <w:p w14:paraId="7D14CE9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Donc le calcul des armatures se fait en compression simple.</w:t>
      </w:r>
    </w:p>
    <w:p w14:paraId="22474E2E" w14:textId="77777777" w:rsidR="00A90BD5"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Et aussi, comme λ &lt; 50, le coefficient de sécurité α est égale à : 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λ</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p>
    <w:p w14:paraId="248EF8FA" w14:textId="77777777" w:rsidR="00A90BD5"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hAnsi="Times New Roman" w:cs="Times New Roman"/>
          <w:sz w:val="24"/>
          <w:szCs w:val="24"/>
        </w:rPr>
        <w:t xml:space="preserve">α = </w:t>
      </w:r>
      <m:oMath>
        <m:f>
          <m:fPr>
            <m:ctrlPr>
              <w:rPr>
                <w:rFonts w:ascii="Cambria Math" w:hAnsi="Cambria Math" w:cs="Times New Roman"/>
                <w:i/>
                <w:sz w:val="28"/>
                <w:szCs w:val="28"/>
              </w:rPr>
            </m:ctrlPr>
          </m:fPr>
          <m:num>
            <m:r>
              <m:rPr>
                <m:sty m:val="p"/>
              </m:rPr>
              <w:rPr>
                <w:rFonts w:ascii="Cambria Math" w:hAnsi="Cambria Math" w:cs="Times New Roman"/>
                <w:sz w:val="28"/>
                <w:szCs w:val="28"/>
              </w:rPr>
              <m:t>0,85</m:t>
            </m:r>
          </m:num>
          <m:den>
            <m:r>
              <m:rPr>
                <m:sty m:val="p"/>
              </m:rPr>
              <w:rPr>
                <w:rFonts w:ascii="Cambria Math" w:hAnsi="Cambria Math" w:cs="Times New Roman"/>
                <w:sz w:val="28"/>
                <w:szCs w:val="28"/>
              </w:rPr>
              <m:t>1+0.2(</m:t>
            </m:r>
            <m:f>
              <m:fPr>
                <m:ctrlPr>
                  <w:rPr>
                    <w:rFonts w:ascii="Cambria Math" w:hAnsi="Cambria Math" w:cs="Times New Roman"/>
                    <w:i/>
                    <w:sz w:val="28"/>
                    <w:szCs w:val="28"/>
                  </w:rPr>
                </m:ctrlPr>
              </m:fPr>
              <m:num>
                <m:r>
                  <m:rPr>
                    <m:sty m:val="p"/>
                  </m:rPr>
                  <w:rPr>
                    <w:rFonts w:ascii="Cambria Math" w:hAnsi="Cambria Math" w:cs="Times New Roman"/>
                    <w:sz w:val="28"/>
                    <w:szCs w:val="28"/>
                  </w:rPr>
                  <m:t>29,06</m:t>
                </m:r>
              </m:num>
              <m:den>
                <m:r>
                  <m:rPr>
                    <m:sty m:val="p"/>
                  </m:rPr>
                  <w:rPr>
                    <w:rFonts w:ascii="Cambria Math" w:hAnsi="Cambria Math" w:cs="Times New Roman"/>
                    <w:sz w:val="28"/>
                    <w:szCs w:val="28"/>
                  </w:rPr>
                  <m:t>35</m:t>
                </m:r>
              </m:den>
            </m:f>
            <m:r>
              <m:rPr>
                <m:sty m:val="p"/>
              </m:rPr>
              <w:rPr>
                <w:rFonts w:ascii="Cambria Math" w:hAnsi="Cambria Math" w:cs="Times New Roman"/>
                <w:sz w:val="28"/>
                <w:szCs w:val="28"/>
              </w:rPr>
              <m:t xml:space="preserve">)² </m:t>
            </m:r>
          </m:den>
        </m:f>
      </m:oMath>
      <w:r>
        <w:rPr>
          <w:rFonts w:ascii="Times New Roman" w:eastAsiaTheme="minorEastAsia" w:hAnsi="Times New Roman" w:cs="Times New Roman"/>
          <w:sz w:val="28"/>
          <w:szCs w:val="28"/>
        </w:rPr>
        <w:t xml:space="preserve"> </w:t>
      </w:r>
      <w:r w:rsidR="00CC5534">
        <w:rPr>
          <w:rFonts w:ascii="Times New Roman" w:eastAsiaTheme="minorEastAsia" w:hAnsi="Times New Roman" w:cs="Times New Roman"/>
          <w:sz w:val="24"/>
          <w:szCs w:val="24"/>
        </w:rPr>
        <w:t>= 0,747</w:t>
      </w:r>
    </w:p>
    <w:p w14:paraId="1BF2667D" w14:textId="77777777" w:rsidR="00A90BD5" w:rsidRPr="00445370"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α = 0</w:t>
      </w:r>
      <w:r w:rsidR="00CC5534">
        <w:rPr>
          <w:rFonts w:ascii="Times New Roman" w:eastAsiaTheme="minorEastAsia" w:hAnsi="Times New Roman" w:cs="Times New Roman"/>
          <w:sz w:val="24"/>
          <w:szCs w:val="24"/>
        </w:rPr>
        <w:t>,747</w:t>
      </w:r>
    </w:p>
    <w:p w14:paraId="3D5290D1"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238A7FBD" w14:textId="77777777" w:rsidR="00A90BD5" w:rsidRPr="001F323F" w:rsidRDefault="00A90BD5"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Section réduite du béton Br</w:t>
      </w:r>
    </w:p>
    <w:p w14:paraId="13533906"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ABF59F7"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 xml:space="preserve">Nous avons, </w:t>
      </w:r>
    </w:p>
    <w:p w14:paraId="19EB612D"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 = 25 x 25 = 625</w:t>
      </w:r>
      <w:r w:rsidR="00A90BD5">
        <w:rPr>
          <w:rFonts w:ascii="Times New Roman" w:hAnsi="Times New Roman" w:cs="Times New Roman"/>
          <w:sz w:val="24"/>
          <w:szCs w:val="24"/>
        </w:rPr>
        <w:t xml:space="preserve"> cm².</w:t>
      </w:r>
    </w:p>
    <w:p w14:paraId="75FBCC58"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Br = 2</w:t>
      </w:r>
      <w:r w:rsidR="00CC5534">
        <w:rPr>
          <w:rFonts w:ascii="Times New Roman" w:hAnsi="Times New Roman" w:cs="Times New Roman"/>
          <w:sz w:val="24"/>
          <w:szCs w:val="24"/>
        </w:rPr>
        <w:t>3</w:t>
      </w:r>
      <w:r>
        <w:rPr>
          <w:rFonts w:ascii="Times New Roman" w:hAnsi="Times New Roman" w:cs="Times New Roman"/>
          <w:sz w:val="24"/>
          <w:szCs w:val="24"/>
        </w:rPr>
        <w:t xml:space="preserve"> x 2</w:t>
      </w:r>
      <w:r w:rsidR="00CC5534">
        <w:rPr>
          <w:rFonts w:ascii="Times New Roman" w:hAnsi="Times New Roman" w:cs="Times New Roman"/>
          <w:sz w:val="24"/>
          <w:szCs w:val="24"/>
        </w:rPr>
        <w:t>3 = 529</w:t>
      </w:r>
      <w:r>
        <w:rPr>
          <w:rFonts w:ascii="Times New Roman" w:hAnsi="Times New Roman" w:cs="Times New Roman"/>
          <w:sz w:val="24"/>
          <w:szCs w:val="24"/>
        </w:rPr>
        <w:t xml:space="preserve"> cm².</w:t>
      </w:r>
    </w:p>
    <w:p w14:paraId="57DB335E"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0F4E9077"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1F323F">
        <w:rPr>
          <w:rFonts w:ascii="Times New Roman" w:hAnsi="Times New Roman" w:cs="Times New Roman"/>
          <w:sz w:val="24"/>
          <w:szCs w:val="24"/>
        </w:rPr>
        <w:tab/>
      </w:r>
      <w:r>
        <w:rPr>
          <w:rFonts w:ascii="Times New Roman" w:hAnsi="Times New Roman" w:cs="Times New Roman"/>
          <w:sz w:val="24"/>
          <w:szCs w:val="24"/>
        </w:rPr>
        <w:t>B : section du béton.</w:t>
      </w:r>
    </w:p>
    <w:p w14:paraId="5408ED9C"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1F323F">
        <w:rPr>
          <w:rFonts w:ascii="Times New Roman" w:hAnsi="Times New Roman" w:cs="Times New Roman"/>
          <w:sz w:val="24"/>
          <w:szCs w:val="24"/>
        </w:rPr>
        <w:tab/>
      </w:r>
      <w:r>
        <w:rPr>
          <w:rFonts w:ascii="Times New Roman" w:hAnsi="Times New Roman" w:cs="Times New Roman"/>
          <w:sz w:val="24"/>
          <w:szCs w:val="24"/>
        </w:rPr>
        <w:t>Br : section réduite du poreau obtenue par déduction de 1cm de sa périphérie.</w:t>
      </w:r>
    </w:p>
    <w:p w14:paraId="75906557" w14:textId="77777777" w:rsidR="00A90BD5" w:rsidRPr="002C0C38"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3F8CBB7C" w14:textId="77777777" w:rsidR="00A90BD5" w:rsidRPr="001F323F" w:rsidRDefault="00A90BD5"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Section minimale des armatures</w:t>
      </w:r>
    </w:p>
    <w:p w14:paraId="150147B6" w14:textId="77777777" w:rsidR="001F323F" w:rsidRDefault="00A90BD5" w:rsidP="001F323F">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14:paraId="6D28C56A"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A90BD5">
        <w:rPr>
          <w:rFonts w:ascii="Times New Roman" w:hAnsi="Times New Roman" w:cs="Times New Roman"/>
          <w:sz w:val="24"/>
          <w:szCs w:val="24"/>
        </w:rPr>
        <w:t>La section est limitée à A ≥ 4U</w:t>
      </w:r>
    </w:p>
    <w:p w14:paraId="502A6B78"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section d’armature, (cm²).</w:t>
      </w:r>
    </w:p>
    <w:p w14:paraId="0669AD18"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 : périmètre de la section transversale du béton.</w:t>
      </w:r>
    </w:p>
    <w:p w14:paraId="1F2224AC"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7BE5A1B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 outre, 0,2% ≤ A ≤ 5% de B.</w:t>
      </w:r>
    </w:p>
    <w:p w14:paraId="337AC5E6"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Alors, </w:t>
      </w:r>
    </w:p>
    <w:p w14:paraId="0806D450"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4 x (0,25</w:t>
      </w:r>
      <w:r w:rsidR="00A90BD5">
        <w:rPr>
          <w:rFonts w:ascii="Times New Roman" w:hAnsi="Times New Roman" w:cs="Times New Roman"/>
          <w:sz w:val="24"/>
          <w:szCs w:val="24"/>
        </w:rPr>
        <w:t xml:space="preserve"> x 4)</w:t>
      </w:r>
    </w:p>
    <w:p w14:paraId="090BA6AE"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 ≥ 4,00</w:t>
      </w:r>
      <w:r w:rsidR="00A90BD5">
        <w:rPr>
          <w:rFonts w:ascii="Times New Roman" w:hAnsi="Times New Roman" w:cs="Times New Roman"/>
          <w:sz w:val="24"/>
          <w:szCs w:val="24"/>
        </w:rPr>
        <w:t xml:space="preserve"> cm²</w:t>
      </w:r>
    </w:p>
    <w:p w14:paraId="1F061BBB"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Et,</w:t>
      </w:r>
    </w:p>
    <w:p w14:paraId="4862A974" w14:textId="77777777" w:rsidR="00A90BD5" w:rsidRPr="006A23FC"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m:oMath>
        <m:f>
          <m:fPr>
            <m:ctrlPr>
              <w:rPr>
                <w:rFonts w:ascii="Cambria Math" w:hAnsi="Cambria Math" w:cs="Times New Roman"/>
                <w:i/>
                <w:sz w:val="28"/>
                <w:szCs w:val="28"/>
              </w:rPr>
            </m:ctrlPr>
          </m:fPr>
          <m:num>
            <m:r>
              <m:rPr>
                <m:sty m:val="p"/>
              </m:rPr>
              <w:rPr>
                <w:rFonts w:ascii="Cambria Math" w:hAnsi="Cambria Math" w:cs="Times New Roman"/>
                <w:sz w:val="28"/>
                <w:szCs w:val="28"/>
              </w:rPr>
              <m:t>0,2 x 625</m:t>
            </m:r>
          </m:num>
          <m:den>
            <m:r>
              <m:rPr>
                <m:sty m:val="p"/>
              </m:rPr>
              <w:rPr>
                <w:rFonts w:ascii="Cambria Math" w:hAnsi="Cambria Math" w:cs="Times New Roman"/>
                <w:sz w:val="28"/>
                <w:szCs w:val="28"/>
              </w:rPr>
              <m:t>100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A ≤ </w:t>
      </w:r>
      <m:oMath>
        <m:f>
          <m:fPr>
            <m:ctrlPr>
              <w:rPr>
                <w:rFonts w:ascii="Cambria Math" w:hAnsi="Cambria Math" w:cs="Times New Roman"/>
                <w:i/>
                <w:sz w:val="28"/>
                <w:szCs w:val="28"/>
              </w:rPr>
            </m:ctrlPr>
          </m:fPr>
          <m:num>
            <m:r>
              <m:rPr>
                <m:sty m:val="p"/>
              </m:rPr>
              <w:rPr>
                <w:rFonts w:ascii="Cambria Math" w:hAnsi="Cambria Math" w:cs="Times New Roman"/>
                <w:sz w:val="28"/>
                <w:szCs w:val="28"/>
              </w:rPr>
              <m:t>5 x 625</m:t>
            </m:r>
          </m:num>
          <m:den>
            <m:r>
              <m:rPr>
                <m:sty m:val="p"/>
              </m:rPr>
              <w:rPr>
                <w:rFonts w:ascii="Cambria Math" w:hAnsi="Cambria Math" w:cs="Times New Roman"/>
                <w:sz w:val="28"/>
                <w:szCs w:val="28"/>
              </w:rPr>
              <m:t>100</m:t>
            </m:r>
          </m:den>
        </m:f>
      </m:oMath>
    </w:p>
    <w:p w14:paraId="0C0B9CCA"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1,25 cm² ≤ A ≤ 31,25</w:t>
      </w:r>
      <w:r w:rsidR="00A90BD5">
        <w:rPr>
          <w:rFonts w:ascii="Times New Roman" w:hAnsi="Times New Roman" w:cs="Times New Roman"/>
          <w:sz w:val="24"/>
          <w:szCs w:val="24"/>
        </w:rPr>
        <w:t xml:space="preserve"> cm², vérifié.</w:t>
      </w:r>
      <w:r w:rsidR="00A26A07">
        <w:rPr>
          <w:rFonts w:ascii="Times New Roman" w:hAnsi="Times New Roman" w:cs="Times New Roman"/>
          <w:sz w:val="24"/>
          <w:szCs w:val="24"/>
        </w:rPr>
        <w:t xml:space="preserve"> </w:t>
      </w:r>
      <w:r w:rsidR="00A90BD5">
        <w:rPr>
          <w:rFonts w:ascii="Times New Roman" w:hAnsi="Times New Roman" w:cs="Times New Roman"/>
          <w:sz w:val="24"/>
          <w:szCs w:val="24"/>
        </w:rPr>
        <w:t>=&gt; A</w:t>
      </w:r>
      <w:r w:rsidR="00A90BD5" w:rsidRPr="006241CD">
        <w:rPr>
          <w:rFonts w:ascii="Times New Roman" w:hAnsi="Times New Roman" w:cs="Times New Roman"/>
          <w:sz w:val="24"/>
          <w:szCs w:val="24"/>
          <w:vertAlign w:val="subscript"/>
        </w:rPr>
        <w:t>min</w:t>
      </w:r>
      <w:r>
        <w:rPr>
          <w:rFonts w:ascii="Times New Roman" w:hAnsi="Times New Roman" w:cs="Times New Roman"/>
          <w:sz w:val="24"/>
          <w:szCs w:val="24"/>
        </w:rPr>
        <w:t xml:space="preserve"> = 4,00</w:t>
      </w:r>
      <w:r w:rsidR="00A90BD5">
        <w:rPr>
          <w:rFonts w:ascii="Times New Roman" w:hAnsi="Times New Roman" w:cs="Times New Roman"/>
          <w:sz w:val="24"/>
          <w:szCs w:val="24"/>
        </w:rPr>
        <w:t xml:space="preserve"> cm².</w:t>
      </w:r>
    </w:p>
    <w:p w14:paraId="348A9619"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43AD1712" w14:textId="77777777" w:rsidR="00A90BD5" w:rsidRPr="001F323F" w:rsidRDefault="00A90BD5"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sz w:val="24"/>
          <w:szCs w:val="24"/>
        </w:rPr>
      </w:pPr>
      <w:r w:rsidRPr="001F323F">
        <w:rPr>
          <w:rFonts w:ascii="Times New Roman" w:hAnsi="Times New Roman" w:cs="Times New Roman"/>
          <w:b/>
          <w:sz w:val="24"/>
          <w:szCs w:val="24"/>
        </w:rPr>
        <w:t>Condition de stabilité de forme</w:t>
      </w:r>
    </w:p>
    <w:p w14:paraId="625AED25" w14:textId="77777777" w:rsidR="001F323F"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55489BF3" w14:textId="77777777" w:rsidR="00A90BD5" w:rsidRDefault="001F323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r>
      <w:r w:rsidR="00A90BD5">
        <w:rPr>
          <w:rFonts w:ascii="Times New Roman" w:hAnsi="Times New Roman" w:cs="Times New Roman"/>
          <w:sz w:val="24"/>
          <w:szCs w:val="24"/>
        </w:rPr>
        <w:t xml:space="preserve">Nu ≤ α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r>
              <m:rPr>
                <m:sty m:val="p"/>
              </m:rPr>
              <w:rPr>
                <w:rFonts w:ascii="Cambria Math" w:hAnsi="Cambria Math" w:cs="Times New Roman"/>
                <w:sz w:val="24"/>
                <w:szCs w:val="24"/>
              </w:rPr>
              <m:t>+ A</m:t>
            </m:r>
            <m:f>
              <m:fPr>
                <m:ctrlPr>
                  <w:rPr>
                    <w:rFonts w:ascii="Cambria Math" w:hAnsi="Cambria Math" w:cs="Times New Roman"/>
                    <w:i/>
                    <w:sz w:val="24"/>
                    <w:szCs w:val="24"/>
                  </w:rPr>
                </m:ctrlPr>
              </m:fPr>
              <m:num>
                <m:r>
                  <m:rPr>
                    <m:sty m:val="p"/>
                  </m:rPr>
                  <w:rPr>
                    <w:rFonts w:ascii="Cambria Math" w:hAnsi="Cambria Math" w:cs="Times New Roman"/>
                    <w:sz w:val="24"/>
                    <w:szCs w:val="24"/>
                  </w:rPr>
                  <m:t>fe</m:t>
                </m:r>
              </m:num>
              <m:den>
                <m:r>
                  <m:rPr>
                    <m:sty m:val="p"/>
                  </m:rPr>
                  <w:rPr>
                    <w:rFonts w:ascii="Cambria Math" w:hAnsi="Cambria Math" w:cs="Times New Roman"/>
                    <w:sz w:val="24"/>
                    <w:szCs w:val="24"/>
                  </w:rPr>
                  <m:t>γs</m:t>
                </m:r>
              </m:den>
            </m:f>
            <m:r>
              <w:rPr>
                <w:rFonts w:ascii="Cambria Math" w:hAnsi="Cambria Math" w:cs="Times New Roman"/>
                <w:sz w:val="24"/>
                <w:szCs w:val="24"/>
              </w:rPr>
              <m:t xml:space="preserve"> </m:t>
            </m:r>
          </m:e>
        </m:d>
      </m:oMath>
    </w:p>
    <w:p w14:paraId="5D93AE9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obtient,</w:t>
      </w:r>
    </w:p>
    <w:p w14:paraId="059EA81D" w14:textId="77777777" w:rsidR="00A90BD5" w:rsidRPr="004B2FA6"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Nu</m:t>
                </m:r>
              </m:num>
              <m:den>
                <m:r>
                  <m:rPr>
                    <m:sty m:val="p"/>
                  </m:rPr>
                  <w:rPr>
                    <w:rFonts w:ascii="Cambria Math" w:hAnsi="Cambria Math" w:cs="Times New Roman"/>
                    <w:sz w:val="24"/>
                    <w:szCs w:val="24"/>
                  </w:rPr>
                  <m:t>α</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Br x f</m:t>
                </m:r>
                <m:r>
                  <m:rPr>
                    <m:sty m:val="p"/>
                  </m:rPr>
                  <w:rPr>
                    <w:rFonts w:ascii="Cambria Math" w:hAnsi="Cambria Math" w:cs="Times New Roman"/>
                    <w:sz w:val="24"/>
                    <w:szCs w:val="24"/>
                    <w:vertAlign w:val="subscript"/>
                  </w:rPr>
                  <m:t>c28</m:t>
                </m:r>
              </m:num>
              <m:den>
                <m:r>
                  <m:rPr>
                    <m:sty m:val="p"/>
                  </m:rPr>
                  <w:rPr>
                    <w:rFonts w:ascii="Cambria Math" w:hAnsi="Cambria Math" w:cs="Times New Roman"/>
                    <w:sz w:val="24"/>
                    <w:szCs w:val="24"/>
                  </w:rPr>
                  <m:t>0,9 x γb</m:t>
                </m:r>
              </m:den>
            </m:f>
          </m:e>
        </m:d>
      </m:oMath>
      <w:r>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γs</m:t>
            </m:r>
          </m:num>
          <m:den>
            <m:r>
              <m:rPr>
                <m:sty m:val="p"/>
              </m:rPr>
              <w:rPr>
                <w:rFonts w:ascii="Cambria Math" w:hAnsi="Cambria Math" w:cs="Times New Roman"/>
                <w:sz w:val="24"/>
                <w:szCs w:val="24"/>
              </w:rPr>
              <m:t>fe</m:t>
            </m:r>
          </m:den>
        </m:f>
      </m:oMath>
    </w:p>
    <w:p w14:paraId="32A4034E" w14:textId="77777777" w:rsidR="00A90BD5" w:rsidRDefault="00A90BD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ab/>
        <w:t xml:space="preserve">A ≥ </w:t>
      </w:r>
      <m:oMath>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
                  <m:t>268,4</m:t>
                </m:r>
              </m:num>
              <m:den>
                <m:r>
                  <m:rPr>
                    <m:sty m:val="p"/>
                  </m:rPr>
                  <w:rPr>
                    <w:rFonts w:ascii="Cambria Math" w:hAnsi="Cambria Math" w:cs="Times New Roman"/>
                    <w:sz w:val="24"/>
                    <w:szCs w:val="24"/>
                  </w:rPr>
                  <m:t>0,747</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529 x 25 x0,1</m:t>
                </m:r>
              </m:num>
              <m:den>
                <m:r>
                  <m:rPr>
                    <m:sty m:val="p"/>
                  </m:rPr>
                  <w:rPr>
                    <w:rFonts w:ascii="Cambria Math" w:hAnsi="Cambria Math" w:cs="Times New Roman"/>
                    <w:sz w:val="24"/>
                    <w:szCs w:val="24"/>
                  </w:rPr>
                  <m:t>0,9 x 1,5</m:t>
                </m:r>
              </m:den>
            </m:f>
          </m:e>
        </m:d>
      </m:oMath>
      <w:r>
        <w:rPr>
          <w:rFonts w:ascii="Times New Roman" w:eastAsiaTheme="minorEastAsia"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1,15</m:t>
            </m:r>
          </m:num>
          <m:den>
            <m:r>
              <m:rPr>
                <m:sty m:val="p"/>
              </m:rPr>
              <w:rPr>
                <w:rFonts w:ascii="Cambria Math" w:hAnsi="Cambria Math" w:cs="Times New Roman"/>
                <w:sz w:val="24"/>
                <w:szCs w:val="24"/>
              </w:rPr>
              <m:t>500</m:t>
            </m:r>
          </m:den>
        </m:f>
      </m:oMath>
      <w:r>
        <w:rPr>
          <w:rFonts w:ascii="Times New Roman" w:eastAsiaTheme="minorEastAsia" w:hAnsi="Times New Roman" w:cs="Times New Roman"/>
          <w:sz w:val="24"/>
          <w:szCs w:val="24"/>
        </w:rPr>
        <w:t xml:space="preserve"> x 10</w:t>
      </w:r>
    </w:p>
    <w:p w14:paraId="591F859A" w14:textId="77777777" w:rsidR="00A90BD5" w:rsidRDefault="00CC55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 -14,26</w:t>
      </w:r>
    </w:p>
    <w:p w14:paraId="29553C9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ab/>
        <w:t>Comme A &lt; 0, c’est le béton seul qui est suffisant pour équilibrer l’effort normal de compression.</w:t>
      </w:r>
    </w:p>
    <w:p w14:paraId="46031A71"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Par conséquent, on prend A</w:t>
      </w:r>
      <w:r w:rsidRPr="006241CD">
        <w:rPr>
          <w:rFonts w:ascii="Times New Roman" w:hAnsi="Times New Roman" w:cs="Times New Roman"/>
          <w:sz w:val="24"/>
          <w:szCs w:val="24"/>
          <w:vertAlign w:val="subscript"/>
        </w:rPr>
        <w:t>min</w:t>
      </w:r>
      <w:r w:rsidR="00CC5534">
        <w:rPr>
          <w:rFonts w:ascii="Times New Roman" w:hAnsi="Times New Roman" w:cs="Times New Roman"/>
          <w:sz w:val="24"/>
          <w:szCs w:val="24"/>
        </w:rPr>
        <w:t xml:space="preserve"> = 4,0</w:t>
      </w:r>
      <w:r>
        <w:rPr>
          <w:rFonts w:ascii="Times New Roman" w:hAnsi="Times New Roman" w:cs="Times New Roman"/>
          <w:sz w:val="24"/>
          <w:szCs w:val="24"/>
        </w:rPr>
        <w:t>0 cm² comme armature longitudinale.</w:t>
      </w:r>
    </w:p>
    <w:p w14:paraId="001A3EDD"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09EA67A6"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On prend 4Ø12 totalisant 4,52</w:t>
      </w:r>
      <w:r w:rsidR="00A90BD5">
        <w:rPr>
          <w:rFonts w:ascii="Times New Roman" w:hAnsi="Times New Roman" w:cs="Times New Roman"/>
          <w:sz w:val="24"/>
          <w:szCs w:val="24"/>
        </w:rPr>
        <w:t xml:space="preserve"> cm², d’après abaque.</w:t>
      </w:r>
    </w:p>
    <w:p w14:paraId="00970A1A"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p>
    <w:p w14:paraId="3D6B2B2D"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53644095" w14:textId="77777777" w:rsidR="001F323F"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480E6D5E" w14:textId="77777777" w:rsidR="001F323F" w:rsidRDefault="001F323F">
      <w:pPr>
        <w:rPr>
          <w:rFonts w:ascii="Times New Roman" w:hAnsi="Times New Roman" w:cs="Times New Roman"/>
          <w:sz w:val="24"/>
          <w:szCs w:val="24"/>
        </w:rPr>
      </w:pPr>
      <w:r>
        <w:rPr>
          <w:rFonts w:ascii="Times New Roman" w:hAnsi="Times New Roman" w:cs="Times New Roman"/>
          <w:sz w:val="24"/>
          <w:szCs w:val="24"/>
        </w:rPr>
        <w:br w:type="page"/>
      </w:r>
    </w:p>
    <w:p w14:paraId="6C8695CC" w14:textId="77777777" w:rsidR="00A90BD5"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sidR="00757D21">
        <w:rPr>
          <w:rFonts w:ascii="Times New Roman" w:hAnsi="Times New Roman" w:cs="Times New Roman"/>
          <w:b/>
          <w:sz w:val="24"/>
          <w:szCs w:val="24"/>
        </w:rPr>
        <w:t>X</w:t>
      </w:r>
      <w:r w:rsidR="00A90BD5">
        <w:rPr>
          <w:rFonts w:ascii="Times New Roman" w:hAnsi="Times New Roman" w:cs="Times New Roman"/>
          <w:b/>
          <w:sz w:val="24"/>
          <w:szCs w:val="24"/>
        </w:rPr>
        <w:t>.3.</w:t>
      </w:r>
      <w:r w:rsidR="00B2467E">
        <w:rPr>
          <w:rFonts w:ascii="Times New Roman" w:hAnsi="Times New Roman" w:cs="Times New Roman"/>
          <w:b/>
          <w:sz w:val="24"/>
          <w:szCs w:val="24"/>
        </w:rPr>
        <w:t>4</w:t>
      </w:r>
      <w:r>
        <w:rPr>
          <w:rFonts w:ascii="Times New Roman" w:hAnsi="Times New Roman" w:cs="Times New Roman"/>
          <w:b/>
          <w:sz w:val="24"/>
          <w:szCs w:val="24"/>
        </w:rPr>
        <w:t>.2-</w:t>
      </w:r>
      <w:r w:rsidR="00A90BD5">
        <w:rPr>
          <w:rFonts w:ascii="Times New Roman" w:hAnsi="Times New Roman" w:cs="Times New Roman"/>
          <w:b/>
          <w:sz w:val="24"/>
          <w:szCs w:val="24"/>
        </w:rPr>
        <w:t xml:space="preserve"> Calcul des armatures transversales</w:t>
      </w:r>
    </w:p>
    <w:p w14:paraId="022DAD79"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2D649FE6" w14:textId="77777777" w:rsidR="00A90BD5" w:rsidRPr="001F323F" w:rsidRDefault="001F323F" w:rsidP="001F323F">
      <w:pPr>
        <w:pStyle w:val="Paragraphedeliste"/>
        <w:numPr>
          <w:ilvl w:val="0"/>
          <w:numId w:val="43"/>
        </w:numPr>
        <w:autoSpaceDE w:val="0"/>
        <w:autoSpaceDN w:val="0"/>
        <w:adjustRightInd w:val="0"/>
        <w:spacing w:after="0" w:line="360" w:lineRule="auto"/>
        <w:jc w:val="both"/>
        <w:rPr>
          <w:rFonts w:ascii="Times New Roman" w:hAnsi="Times New Roman" w:cs="Times New Roman"/>
          <w:b/>
          <w:sz w:val="24"/>
          <w:szCs w:val="24"/>
        </w:rPr>
      </w:pPr>
      <w:r w:rsidRPr="001F323F">
        <w:rPr>
          <w:rFonts w:ascii="Times New Roman" w:hAnsi="Times New Roman" w:cs="Times New Roman"/>
          <w:b/>
          <w:sz w:val="24"/>
          <w:szCs w:val="24"/>
        </w:rPr>
        <w:t>Armature de cadre</w:t>
      </w:r>
    </w:p>
    <w:p w14:paraId="08570317" w14:textId="77777777" w:rsidR="001F323F" w:rsidRDefault="001F323F" w:rsidP="001F323F">
      <w:pPr>
        <w:pStyle w:val="Paragraphedeliste"/>
        <w:autoSpaceDE w:val="0"/>
        <w:autoSpaceDN w:val="0"/>
        <w:adjustRightInd w:val="0"/>
        <w:spacing w:after="0" w:line="240" w:lineRule="auto"/>
        <w:ind w:left="1080"/>
        <w:jc w:val="both"/>
        <w:rPr>
          <w:rFonts w:ascii="Times New Roman" w:hAnsi="Times New Roman" w:cs="Times New Roman"/>
          <w:sz w:val="24"/>
          <w:szCs w:val="24"/>
        </w:rPr>
      </w:pPr>
    </w:p>
    <w:p w14:paraId="0D1E4D3E" w14:textId="77777777" w:rsidR="00A90BD5" w:rsidRDefault="00A90BD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Øt ≥ </w:t>
      </w:r>
      <m:oMath>
        <m:f>
          <m:fPr>
            <m:ctrlPr>
              <w:rPr>
                <w:rFonts w:ascii="Cambria Math" w:hAnsi="Cambria Math" w:cs="Times New Roman"/>
                <w:i/>
                <w:sz w:val="28"/>
                <w:szCs w:val="28"/>
              </w:rPr>
            </m:ctrlPr>
          </m:fPr>
          <m:num>
            <m:r>
              <m:rPr>
                <m:sty m:val="p"/>
              </m:rPr>
              <w:rPr>
                <w:rFonts w:ascii="Cambria Math" w:hAnsi="Cambria Math" w:cs="Times New Roman"/>
                <w:sz w:val="28"/>
                <w:szCs w:val="28"/>
              </w:rPr>
              <m:t>Ølmin</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rPr>
              <m:t>12</m:t>
            </m:r>
          </m:num>
          <m:den>
            <m:r>
              <m:rPr>
                <m:sty m:val="p"/>
              </m:rPr>
              <w:rPr>
                <w:rFonts w:ascii="Cambria Math" w:hAnsi="Cambria Math" w:cs="Times New Roman"/>
                <w:sz w:val="28"/>
                <w:szCs w:val="28"/>
              </w:rPr>
              <m:t>3</m:t>
            </m:r>
          </m:den>
        </m:f>
      </m:oMath>
      <w:r>
        <w:rPr>
          <w:rFonts w:ascii="Times New Roman" w:eastAsiaTheme="minorEastAsia" w:hAnsi="Times New Roman" w:cs="Times New Roman"/>
          <w:sz w:val="28"/>
          <w:szCs w:val="28"/>
        </w:rPr>
        <w:t xml:space="preserve"> </w:t>
      </w:r>
      <w:r w:rsidR="00CC5534">
        <w:rPr>
          <w:rFonts w:ascii="Times New Roman" w:eastAsiaTheme="minorEastAsia" w:hAnsi="Times New Roman" w:cs="Times New Roman"/>
          <w:sz w:val="24"/>
          <w:szCs w:val="24"/>
        </w:rPr>
        <w:t>= 4</w:t>
      </w:r>
    </w:p>
    <w:p w14:paraId="5E860CBA" w14:textId="77777777" w:rsidR="00A90BD5" w:rsidRDefault="00A90BD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Øt = 6 mm.</w:t>
      </w:r>
    </w:p>
    <w:p w14:paraId="57A3272B" w14:textId="77777777" w:rsidR="00A90BD5" w:rsidRDefault="00A90BD5"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2922702B" w14:textId="77777777" w:rsidR="00A90BD5" w:rsidRPr="001F323F" w:rsidRDefault="001F323F" w:rsidP="001F323F">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1F323F">
        <w:rPr>
          <w:rFonts w:ascii="Times New Roman" w:eastAsiaTheme="minorEastAsia" w:hAnsi="Times New Roman" w:cs="Times New Roman"/>
          <w:b/>
          <w:sz w:val="24"/>
          <w:szCs w:val="24"/>
        </w:rPr>
        <w:t>Espacement des cadres</w:t>
      </w:r>
    </w:p>
    <w:p w14:paraId="2935E967" w14:textId="77777777" w:rsidR="001F323F" w:rsidRDefault="001F323F" w:rsidP="001F323F">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1447EEB6" w14:textId="77777777" w:rsidR="00A90BD5" w:rsidRDefault="00A90BD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15 Ø</m:t>
            </m:r>
            <m:r>
              <m:rPr>
                <m:sty m:val="p"/>
              </m:rPr>
              <w:rPr>
                <w:rFonts w:ascii="Cambria Math" w:eastAsiaTheme="minorEastAsia" w:hAnsi="Cambria Math" w:cs="Times New Roman"/>
                <w:sz w:val="24"/>
                <w:szCs w:val="24"/>
              </w:rPr>
              <m:t>lmin ;40 cm ;a+10 cm</m:t>
            </m:r>
          </m:e>
        </m:d>
      </m:oMath>
      <w:r w:rsidR="00A26A07">
        <w:rPr>
          <w:rFonts w:ascii="Times New Roman" w:eastAsiaTheme="minorEastAsia" w:hAnsi="Times New Roman" w:cs="Times New Roman"/>
          <w:sz w:val="24"/>
          <w:szCs w:val="24"/>
        </w:rPr>
        <w:t xml:space="preserve"> </w:t>
      </w:r>
      <w:r w:rsidR="00CC5534">
        <w:rPr>
          <w:rFonts w:ascii="Times New Roman" w:eastAsiaTheme="minorEastAsia" w:hAnsi="Times New Roman" w:cs="Times New Roman"/>
          <w:sz w:val="24"/>
          <w:szCs w:val="24"/>
        </w:rPr>
        <w:t>avec a = 25</w:t>
      </w:r>
      <w:r w:rsidR="001F323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cm. </w:t>
      </w:r>
    </w:p>
    <w:p w14:paraId="269D6AE0" w14:textId="77777777" w:rsidR="00A90BD5" w:rsidRPr="0069212D" w:rsidRDefault="00A90BD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lang w:val="en-US"/>
              </w:rPr>
              <m:t xml:space="preserve">15 </m:t>
            </m:r>
            <m:r>
              <m:rPr>
                <m:sty m:val="p"/>
              </m:rPr>
              <w:rPr>
                <w:rFonts w:ascii="Cambria Math" w:eastAsiaTheme="minorEastAsia" w:hAnsi="Cambria Math" w:cs="Times New Roman"/>
                <w:sz w:val="24"/>
                <w:szCs w:val="24"/>
                <w:lang w:val="en-US"/>
              </w:rPr>
              <m:t>x 1,2 cm ;40 cm ;25+10 cm</m:t>
            </m:r>
          </m:e>
        </m:d>
      </m:oMath>
      <w:r w:rsidRPr="0069212D">
        <w:rPr>
          <w:rFonts w:ascii="Times New Roman" w:eastAsiaTheme="minorEastAsia" w:hAnsi="Times New Roman" w:cs="Times New Roman"/>
          <w:sz w:val="24"/>
          <w:szCs w:val="24"/>
          <w:lang w:val="en-US"/>
        </w:rPr>
        <w:t xml:space="preserve"> </w:t>
      </w:r>
    </w:p>
    <w:p w14:paraId="0019D40B" w14:textId="77777777" w:rsidR="00A90BD5" w:rsidRPr="0069212D" w:rsidRDefault="00A90BD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St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lang w:val="en-US"/>
              </w:rPr>
              <m:t>18 cm ;40 cm ;35 cm</m:t>
            </m:r>
          </m:e>
        </m:d>
      </m:oMath>
      <w:r w:rsidRPr="0069212D">
        <w:rPr>
          <w:rFonts w:ascii="Times New Roman" w:eastAsiaTheme="minorEastAsia" w:hAnsi="Times New Roman" w:cs="Times New Roman"/>
          <w:sz w:val="24"/>
          <w:szCs w:val="24"/>
          <w:lang w:val="en-US"/>
        </w:rPr>
        <w:t xml:space="preserve"> </w:t>
      </w:r>
    </w:p>
    <w:p w14:paraId="79E8541A" w14:textId="77777777" w:rsidR="00A90BD5" w:rsidRDefault="00CC5534" w:rsidP="00DC6DC3">
      <w:pPr>
        <w:autoSpaceDE w:val="0"/>
        <w:autoSpaceDN w:val="0"/>
        <w:adjustRightInd w:val="0"/>
        <w:spacing w:after="0" w:line="360" w:lineRule="auto"/>
        <w:jc w:val="both"/>
        <w:rPr>
          <w:rFonts w:ascii="Times New Roman" w:hAnsi="Times New Roman" w:cs="Times New Roman"/>
          <w:sz w:val="24"/>
          <w:szCs w:val="24"/>
        </w:rPr>
      </w:pPr>
      <w:r w:rsidRPr="0069212D">
        <w:rPr>
          <w:rFonts w:ascii="Times New Roman" w:hAnsi="Times New Roman" w:cs="Times New Roman"/>
          <w:sz w:val="24"/>
          <w:szCs w:val="24"/>
          <w:lang w:val="en-US"/>
        </w:rPr>
        <w:tab/>
      </w:r>
      <w:r w:rsidR="00A26A07" w:rsidRPr="0069212D">
        <w:rPr>
          <w:rFonts w:ascii="Times New Roman" w:hAnsi="Times New Roman" w:cs="Times New Roman"/>
          <w:sz w:val="24"/>
          <w:szCs w:val="24"/>
          <w:lang w:val="en-US"/>
        </w:rPr>
        <w:t xml:space="preserve"> </w:t>
      </w:r>
      <w:r w:rsidR="001F323F" w:rsidRPr="0069212D">
        <w:rPr>
          <w:rFonts w:ascii="Times New Roman" w:hAnsi="Times New Roman" w:cs="Times New Roman"/>
          <w:sz w:val="24"/>
          <w:szCs w:val="24"/>
          <w:lang w:val="en-US"/>
        </w:rPr>
        <w:t xml:space="preserve">     </w:t>
      </w:r>
      <w:r>
        <w:rPr>
          <w:rFonts w:ascii="Times New Roman" w:hAnsi="Times New Roman" w:cs="Times New Roman"/>
          <w:sz w:val="24"/>
          <w:szCs w:val="24"/>
        </w:rPr>
        <w:t>St ≤ 18</w:t>
      </w:r>
      <w:r w:rsidR="001F323F">
        <w:rPr>
          <w:rFonts w:ascii="Times New Roman" w:hAnsi="Times New Roman" w:cs="Times New Roman"/>
          <w:sz w:val="24"/>
          <w:szCs w:val="24"/>
        </w:rPr>
        <w:t xml:space="preserve"> </w:t>
      </w:r>
      <w:r w:rsidR="00A90BD5">
        <w:rPr>
          <w:rFonts w:ascii="Times New Roman" w:hAnsi="Times New Roman" w:cs="Times New Roman"/>
          <w:sz w:val="24"/>
          <w:szCs w:val="24"/>
        </w:rPr>
        <w:t>cm.</w:t>
      </w:r>
    </w:p>
    <w:p w14:paraId="60EF6CCB"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S</w:t>
      </w:r>
      <w:r w:rsidR="00CC5534">
        <w:rPr>
          <w:rFonts w:ascii="Times New Roman" w:hAnsi="Times New Roman" w:cs="Times New Roman"/>
          <w:sz w:val="24"/>
          <w:szCs w:val="24"/>
        </w:rPr>
        <w:t>oit un espacement constant de 15</w:t>
      </w:r>
      <w:r w:rsidR="001F323F">
        <w:rPr>
          <w:rFonts w:ascii="Times New Roman" w:hAnsi="Times New Roman" w:cs="Times New Roman"/>
          <w:sz w:val="24"/>
          <w:szCs w:val="24"/>
        </w:rPr>
        <w:t xml:space="preserve"> </w:t>
      </w:r>
      <w:r>
        <w:rPr>
          <w:rFonts w:ascii="Times New Roman" w:hAnsi="Times New Roman" w:cs="Times New Roman"/>
          <w:sz w:val="24"/>
          <w:szCs w:val="24"/>
        </w:rPr>
        <w:t>cm.</w:t>
      </w:r>
    </w:p>
    <w:p w14:paraId="5C2D9F41" w14:textId="77777777" w:rsidR="00A90BD5" w:rsidRDefault="00A90BD5" w:rsidP="001F323F">
      <w:pPr>
        <w:autoSpaceDE w:val="0"/>
        <w:autoSpaceDN w:val="0"/>
        <w:adjustRightInd w:val="0"/>
        <w:spacing w:after="0" w:line="240" w:lineRule="auto"/>
        <w:jc w:val="both"/>
        <w:rPr>
          <w:rFonts w:ascii="Times New Roman" w:hAnsi="Times New Roman" w:cs="Times New Roman"/>
          <w:sz w:val="24"/>
          <w:szCs w:val="24"/>
        </w:rPr>
      </w:pPr>
    </w:p>
    <w:p w14:paraId="5D4375F3"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Nombr</w:t>
      </w:r>
      <w:r w:rsidR="00CC5534">
        <w:rPr>
          <w:rFonts w:ascii="Times New Roman" w:hAnsi="Times New Roman" w:cs="Times New Roman"/>
          <w:sz w:val="24"/>
          <w:szCs w:val="24"/>
        </w:rPr>
        <w:t>e d’espacement : 2,80/0,15 = 19</w:t>
      </w:r>
      <w:r>
        <w:rPr>
          <w:rFonts w:ascii="Times New Roman" w:hAnsi="Times New Roman" w:cs="Times New Roman"/>
          <w:sz w:val="24"/>
          <w:szCs w:val="24"/>
        </w:rPr>
        <w:t xml:space="preserve"> espacements.</w:t>
      </w:r>
    </w:p>
    <w:p w14:paraId="0010D65B"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Enrobage = 2 cm.</w:t>
      </w:r>
    </w:p>
    <w:p w14:paraId="20FC03D4" w14:textId="77777777" w:rsidR="00A90BD5" w:rsidRDefault="00A90BD5" w:rsidP="00DC6DC3">
      <w:pPr>
        <w:autoSpaceDE w:val="0"/>
        <w:autoSpaceDN w:val="0"/>
        <w:adjustRightInd w:val="0"/>
        <w:spacing w:after="0" w:line="360" w:lineRule="auto"/>
        <w:jc w:val="both"/>
        <w:rPr>
          <w:rFonts w:ascii="Times New Roman" w:hAnsi="Times New Roman" w:cs="Times New Roman"/>
          <w:sz w:val="24"/>
          <w:szCs w:val="24"/>
        </w:rPr>
      </w:pPr>
    </w:p>
    <w:p w14:paraId="7F2B9A47" w14:textId="77777777" w:rsidR="001F323F" w:rsidRDefault="001F323F" w:rsidP="00DC6D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Le plan de ferraillage est visible à l’annexe n°7.</w:t>
      </w:r>
    </w:p>
    <w:p w14:paraId="46CAA176" w14:textId="77777777" w:rsidR="00361FEF" w:rsidRDefault="00361FE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6A0F585" w14:textId="77777777" w:rsidR="00FC63F3" w:rsidRDefault="00361FE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sidR="008103C0">
        <w:rPr>
          <w:rFonts w:ascii="Times New Roman" w:eastAsiaTheme="minorEastAsia" w:hAnsi="Times New Roman" w:cs="Times New Roman"/>
          <w:b/>
          <w:sz w:val="24"/>
          <w:szCs w:val="24"/>
        </w:rPr>
        <w:t>-</w:t>
      </w:r>
      <w:r w:rsidR="00FC63F3">
        <w:rPr>
          <w:rFonts w:ascii="Times New Roman" w:eastAsiaTheme="minorEastAsia" w:hAnsi="Times New Roman" w:cs="Times New Roman"/>
          <w:b/>
          <w:sz w:val="24"/>
          <w:szCs w:val="24"/>
        </w:rPr>
        <w:t xml:space="preserve"> DALLE</w:t>
      </w:r>
    </w:p>
    <w:p w14:paraId="47F7DE5C" w14:textId="77777777" w:rsidR="008103C0" w:rsidRDefault="00FC63F3" w:rsidP="008103C0">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0B1A509C" w14:textId="77777777" w:rsidR="00FC63F3" w:rsidRDefault="008103C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C63F3">
        <w:rPr>
          <w:rFonts w:ascii="Times New Roman" w:eastAsiaTheme="minorEastAsia" w:hAnsi="Times New Roman" w:cs="Times New Roman"/>
          <w:sz w:val="24"/>
          <w:szCs w:val="24"/>
        </w:rPr>
        <w:t>Les dalles sont des structures planes généralement rectangulaire et pouvant résister à des moments de flexion importants ; elles ont pour rôle de supporter les charges permanentes et les surcharges de l’étage. Elles sont armées en conséquence.</w:t>
      </w:r>
    </w:p>
    <w:p w14:paraId="0B931457" w14:textId="77777777" w:rsidR="008103C0" w:rsidRDefault="00FC63F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48012C4" w14:textId="77777777" w:rsidR="00FC63F3" w:rsidRDefault="008103C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F6377">
        <w:rPr>
          <w:rFonts w:ascii="Times New Roman" w:eastAsiaTheme="minorEastAsia" w:hAnsi="Times New Roman" w:cs="Times New Roman"/>
          <w:sz w:val="24"/>
          <w:szCs w:val="24"/>
        </w:rPr>
        <w:t>Prenons comme exemple de calcul, la dalle pleine du plancher courant.</w:t>
      </w:r>
    </w:p>
    <w:p w14:paraId="605CB5C7" w14:textId="77777777" w:rsidR="00923D24"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 ho = 0.20 m</w:t>
      </w:r>
    </w:p>
    <w:p w14:paraId="5FB6858F" w14:textId="77777777" w:rsidR="00923D24" w:rsidRPr="00E62265"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Pr="00E62265">
        <w:rPr>
          <w:rFonts w:ascii="Times New Roman" w:eastAsiaTheme="minorEastAsia" w:hAnsi="Times New Roman" w:cs="Times New Roman"/>
          <w:sz w:val="24"/>
          <w:szCs w:val="24"/>
        </w:rPr>
        <w:t>lx = 4.30 m</w:t>
      </w:r>
    </w:p>
    <w:p w14:paraId="782E98DC" w14:textId="77777777" w:rsidR="00923D24" w:rsidRPr="00E62265"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E62265">
        <w:rPr>
          <w:rFonts w:ascii="Times New Roman" w:eastAsiaTheme="minorEastAsia" w:hAnsi="Times New Roman" w:cs="Times New Roman"/>
          <w:sz w:val="24"/>
          <w:szCs w:val="24"/>
        </w:rPr>
        <w:tab/>
      </w:r>
      <w:r w:rsidR="00A26A07" w:rsidRPr="00E62265">
        <w:rPr>
          <w:rFonts w:ascii="Times New Roman" w:eastAsiaTheme="minorEastAsia" w:hAnsi="Times New Roman" w:cs="Times New Roman"/>
          <w:sz w:val="24"/>
          <w:szCs w:val="24"/>
        </w:rPr>
        <w:t xml:space="preserve"> </w:t>
      </w:r>
      <w:r w:rsidRPr="00E62265">
        <w:rPr>
          <w:rFonts w:ascii="Times New Roman" w:eastAsiaTheme="minorEastAsia" w:hAnsi="Times New Roman" w:cs="Times New Roman"/>
          <w:sz w:val="24"/>
          <w:szCs w:val="24"/>
        </w:rPr>
        <w:t>ly = 6.90 m</w:t>
      </w:r>
    </w:p>
    <w:p w14:paraId="2EAB2EED" w14:textId="77777777" w:rsidR="00923D24" w:rsidRPr="00E62265"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E6226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α</w:t>
      </w:r>
      <w:r w:rsidRPr="00E62265">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lx</m:t>
            </m:r>
          </m:num>
          <m:den>
            <m:r>
              <m:rPr>
                <m:sty m:val="p"/>
              </m:rPr>
              <w:rPr>
                <w:rFonts w:ascii="Cambria Math" w:eastAsiaTheme="minorEastAsia" w:hAnsi="Cambria Math" w:cs="Times New Roman"/>
                <w:sz w:val="28"/>
                <w:szCs w:val="28"/>
              </w:rPr>
              <m:t>ly</m:t>
            </m:r>
          </m:den>
        </m:f>
      </m:oMath>
      <w:r w:rsidRPr="00E62265">
        <w:rPr>
          <w:rFonts w:ascii="Times New Roman" w:eastAsiaTheme="minorEastAsia" w:hAnsi="Times New Roman" w:cs="Times New Roman"/>
          <w:sz w:val="28"/>
          <w:szCs w:val="28"/>
        </w:rPr>
        <w:t xml:space="preserve"> </w:t>
      </w:r>
      <w:r w:rsidRPr="00E62265">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4.30</m:t>
            </m:r>
          </m:num>
          <m:den>
            <m:r>
              <m:rPr>
                <m:sty m:val="p"/>
              </m:rPr>
              <w:rPr>
                <w:rFonts w:ascii="Cambria Math" w:eastAsiaTheme="minorEastAsia" w:hAnsi="Cambria Math" w:cs="Times New Roman"/>
                <w:sz w:val="28"/>
                <w:szCs w:val="28"/>
              </w:rPr>
              <m:t>6.90</m:t>
            </m:r>
          </m:den>
        </m:f>
      </m:oMath>
      <w:r w:rsidRPr="00E62265">
        <w:rPr>
          <w:rFonts w:ascii="Times New Roman" w:eastAsiaTheme="minorEastAsia" w:hAnsi="Times New Roman" w:cs="Times New Roman"/>
          <w:sz w:val="28"/>
          <w:szCs w:val="28"/>
        </w:rPr>
        <w:t xml:space="preserve"> </w:t>
      </w:r>
      <w:r w:rsidRPr="00E62265">
        <w:rPr>
          <w:rFonts w:ascii="Times New Roman" w:eastAsiaTheme="minorEastAsia" w:hAnsi="Times New Roman" w:cs="Times New Roman"/>
          <w:sz w:val="24"/>
          <w:szCs w:val="24"/>
        </w:rPr>
        <w:t>= 0.62 &gt; 0.40</w:t>
      </w:r>
    </w:p>
    <w:p w14:paraId="78340F70" w14:textId="77777777" w:rsidR="00923D24"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E6226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Donc la dalle porte dans les deux sens.</w:t>
      </w:r>
    </w:p>
    <w:p w14:paraId="004137A0" w14:textId="77777777" w:rsidR="00923D24" w:rsidRPr="00923D24" w:rsidRDefault="00923D24"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0FF9305" w14:textId="77777777" w:rsidR="008103C0" w:rsidRDefault="00923D24" w:rsidP="008103C0">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7B812DD" w14:textId="77777777" w:rsidR="00923D24" w:rsidRPr="008103C0" w:rsidRDefault="008103C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00757D21" w:rsidRPr="008103C0">
        <w:rPr>
          <w:rFonts w:ascii="Times New Roman" w:eastAsiaTheme="minorEastAsia" w:hAnsi="Times New Roman" w:cs="Times New Roman"/>
          <w:sz w:val="24"/>
          <w:szCs w:val="24"/>
        </w:rPr>
        <w:t>X</w:t>
      </w:r>
      <w:r w:rsidR="00DC266C" w:rsidRPr="008103C0">
        <w:rPr>
          <w:rFonts w:ascii="Times New Roman" w:eastAsiaTheme="minorEastAsia" w:hAnsi="Times New Roman" w:cs="Times New Roman"/>
          <w:sz w:val="24"/>
          <w:szCs w:val="24"/>
        </w:rPr>
        <w:t>.4</w:t>
      </w:r>
      <w:r w:rsidRPr="008103C0">
        <w:rPr>
          <w:rFonts w:ascii="Times New Roman" w:eastAsiaTheme="minorEastAsia" w:hAnsi="Times New Roman" w:cs="Times New Roman"/>
          <w:sz w:val="24"/>
          <w:szCs w:val="24"/>
        </w:rPr>
        <w:t>.1-</w:t>
      </w:r>
      <w:r w:rsidR="00923D24" w:rsidRPr="008103C0">
        <w:rPr>
          <w:rFonts w:ascii="Times New Roman" w:eastAsiaTheme="minorEastAsia" w:hAnsi="Times New Roman" w:cs="Times New Roman"/>
          <w:sz w:val="24"/>
          <w:szCs w:val="24"/>
        </w:rPr>
        <w:t xml:space="preserve"> </w:t>
      </w:r>
      <w:r w:rsidR="00923D24" w:rsidRPr="008103C0">
        <w:rPr>
          <w:rFonts w:ascii="Times New Roman" w:eastAsiaTheme="minorEastAsia" w:hAnsi="Times New Roman" w:cs="Times New Roman"/>
          <w:caps/>
          <w:sz w:val="24"/>
          <w:szCs w:val="24"/>
        </w:rPr>
        <w:t>Sollicitation</w:t>
      </w:r>
    </w:p>
    <w:p w14:paraId="7BB88DA9" w14:textId="77777777" w:rsidR="00923D24" w:rsidRDefault="00923D24"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721F8361" w14:textId="77777777" w:rsidR="00923D24" w:rsidRDefault="00923D24"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sidR="008103C0">
        <w:rPr>
          <w:rFonts w:ascii="Times New Roman" w:eastAsiaTheme="minorEastAsia" w:hAnsi="Times New Roman" w:cs="Times New Roman"/>
          <w:b/>
          <w:sz w:val="24"/>
          <w:szCs w:val="24"/>
        </w:rPr>
        <w:t>.1.1- Charge au m² du plancher</w:t>
      </w:r>
    </w:p>
    <w:p w14:paraId="3E000B29" w14:textId="77777777" w:rsidR="00F6170C" w:rsidRDefault="00F6170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-Poids propre : Dalle BA : </w:t>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25*0.20 </w:t>
      </w:r>
      <w:r w:rsidR="008103C0">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8103C0">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5.00 KN/m².</w:t>
      </w:r>
    </w:p>
    <w:p w14:paraId="22B90587" w14:textId="77777777" w:rsidR="00F6170C"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103C0">
        <w:rPr>
          <w:rFonts w:ascii="Times New Roman" w:eastAsiaTheme="minorEastAsia" w:hAnsi="Times New Roman" w:cs="Times New Roman"/>
          <w:sz w:val="24"/>
          <w:szCs w:val="24"/>
        </w:rPr>
        <w:t>Chape :</w:t>
      </w:r>
      <w:r w:rsidR="00F6170C">
        <w:rPr>
          <w:rFonts w:ascii="Times New Roman" w:eastAsiaTheme="minorEastAsia" w:hAnsi="Times New Roman" w:cs="Times New Roman"/>
          <w:sz w:val="24"/>
          <w:szCs w:val="24"/>
        </w:rPr>
        <w:t xml:space="preserve"> </w:t>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F6170C">
        <w:rPr>
          <w:rFonts w:ascii="Times New Roman" w:eastAsiaTheme="minorEastAsia" w:hAnsi="Times New Roman" w:cs="Times New Roman"/>
          <w:sz w:val="24"/>
          <w:szCs w:val="24"/>
        </w:rPr>
        <w:t>0.20*4</w:t>
      </w:r>
      <w:r w:rsidR="008103C0">
        <w:rPr>
          <w:rFonts w:ascii="Times New Roman" w:eastAsiaTheme="minorEastAsia" w:hAnsi="Times New Roman" w:cs="Times New Roman"/>
          <w:sz w:val="24"/>
          <w:szCs w:val="24"/>
        </w:rPr>
        <w:t xml:space="preserve"> </w:t>
      </w:r>
      <w:r w:rsidR="008103C0">
        <w:rPr>
          <w:rFonts w:ascii="Times New Roman" w:eastAsiaTheme="minorEastAsia" w:hAnsi="Times New Roman" w:cs="Times New Roman"/>
          <w:sz w:val="24"/>
          <w:szCs w:val="24"/>
        </w:rPr>
        <w:tab/>
        <w:t xml:space="preserve">= </w:t>
      </w:r>
      <w:r w:rsidR="008103C0">
        <w:rPr>
          <w:rFonts w:ascii="Times New Roman" w:eastAsiaTheme="minorEastAsia" w:hAnsi="Times New Roman" w:cs="Times New Roman"/>
          <w:sz w:val="24"/>
          <w:szCs w:val="24"/>
        </w:rPr>
        <w:tab/>
      </w:r>
      <w:r w:rsidR="00F6170C">
        <w:rPr>
          <w:rFonts w:ascii="Times New Roman" w:eastAsiaTheme="minorEastAsia" w:hAnsi="Times New Roman" w:cs="Times New Roman"/>
          <w:sz w:val="24"/>
          <w:szCs w:val="24"/>
        </w:rPr>
        <w:t>0.80 KN/m².</w:t>
      </w:r>
    </w:p>
    <w:p w14:paraId="2F15D985" w14:textId="77777777" w:rsidR="00F6170C" w:rsidRPr="008103C0"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u w:val="single"/>
        </w:rPr>
      </w:pPr>
      <w:r>
        <w:rPr>
          <w:rFonts w:ascii="Times New Roman" w:eastAsiaTheme="minorEastAsia" w:hAnsi="Times New Roman" w:cs="Times New Roman"/>
          <w:sz w:val="24"/>
          <w:szCs w:val="24"/>
        </w:rPr>
        <w:t xml:space="preserve"> </w:t>
      </w:r>
      <w:r w:rsidR="00F6170C">
        <w:rPr>
          <w:rFonts w:ascii="Times New Roman" w:eastAsiaTheme="minorEastAsia" w:hAnsi="Times New Roman" w:cs="Times New Roman"/>
          <w:sz w:val="24"/>
          <w:szCs w:val="24"/>
        </w:rPr>
        <w:t>Revêtement :</w:t>
      </w:r>
      <w:r w:rsidR="008103C0">
        <w:rPr>
          <w:rFonts w:ascii="Times New Roman" w:eastAsiaTheme="minorEastAsia" w:hAnsi="Times New Roman" w:cs="Times New Roman"/>
          <w:sz w:val="24"/>
          <w:szCs w:val="24"/>
        </w:rPr>
        <w:t xml:space="preserve"> </w:t>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F6170C" w:rsidRPr="008103C0">
        <w:rPr>
          <w:rFonts w:ascii="Times New Roman" w:eastAsiaTheme="minorEastAsia" w:hAnsi="Times New Roman" w:cs="Times New Roman"/>
          <w:sz w:val="24"/>
          <w:szCs w:val="24"/>
          <w:u w:val="single"/>
        </w:rPr>
        <w:t>0.50 KN/m².</w:t>
      </w:r>
    </w:p>
    <w:p w14:paraId="7446961C" w14:textId="77777777" w:rsidR="00F6170C" w:rsidRDefault="008103C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F6170C">
        <w:rPr>
          <w:rFonts w:ascii="Times New Roman" w:eastAsiaTheme="minorEastAsia" w:hAnsi="Times New Roman" w:cs="Times New Roman"/>
          <w:sz w:val="24"/>
          <w:szCs w:val="24"/>
        </w:rPr>
        <w:t>Total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F6170C">
        <w:rPr>
          <w:rFonts w:ascii="Times New Roman" w:eastAsiaTheme="minorEastAsia" w:hAnsi="Times New Roman" w:cs="Times New Roman"/>
          <w:sz w:val="24"/>
          <w:szCs w:val="24"/>
        </w:rPr>
        <w:t>g :</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F6170C">
        <w:rPr>
          <w:rFonts w:ascii="Times New Roman" w:eastAsiaTheme="minorEastAsia" w:hAnsi="Times New Roman" w:cs="Times New Roman"/>
          <w:sz w:val="24"/>
          <w:szCs w:val="24"/>
        </w:rPr>
        <w:t>7.30 KN/m².</w:t>
      </w:r>
    </w:p>
    <w:p w14:paraId="52F9A55C" w14:textId="77777777" w:rsidR="00F6170C" w:rsidRDefault="00F6170C"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E49978F" w14:textId="77777777" w:rsidR="00F6170C" w:rsidRDefault="00F6170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 d’exploitation q :</w:t>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8103C0">
        <w:rPr>
          <w:rFonts w:ascii="Times New Roman" w:eastAsiaTheme="minorEastAsia" w:hAnsi="Times New Roman" w:cs="Times New Roman"/>
          <w:sz w:val="24"/>
          <w:szCs w:val="24"/>
        </w:rPr>
        <w:tab/>
      </w:r>
      <w:r w:rsidR="00BB0286">
        <w:rPr>
          <w:rFonts w:ascii="Times New Roman" w:eastAsiaTheme="minorEastAsia" w:hAnsi="Times New Roman" w:cs="Times New Roman"/>
          <w:sz w:val="24"/>
          <w:szCs w:val="24"/>
        </w:rPr>
        <w:t>2.50 KN/m²</w:t>
      </w:r>
      <w:r>
        <w:rPr>
          <w:rFonts w:ascii="Times New Roman" w:eastAsiaTheme="minorEastAsia" w:hAnsi="Times New Roman" w:cs="Times New Roman"/>
          <w:sz w:val="24"/>
          <w:szCs w:val="24"/>
        </w:rPr>
        <w:t>.</w:t>
      </w:r>
    </w:p>
    <w:p w14:paraId="78481A51" w14:textId="77777777" w:rsidR="000402E7" w:rsidRDefault="000402E7" w:rsidP="008103C0">
      <w:pPr>
        <w:autoSpaceDE w:val="0"/>
        <w:autoSpaceDN w:val="0"/>
        <w:adjustRightInd w:val="0"/>
        <w:spacing w:after="0" w:line="240" w:lineRule="auto"/>
        <w:jc w:val="both"/>
        <w:rPr>
          <w:rFonts w:ascii="Times New Roman" w:eastAsiaTheme="minorEastAsia" w:hAnsi="Times New Roman" w:cs="Times New Roman"/>
          <w:b/>
          <w:sz w:val="24"/>
          <w:szCs w:val="24"/>
        </w:rPr>
      </w:pPr>
    </w:p>
    <w:p w14:paraId="01269FAC" w14:textId="77777777" w:rsidR="00F6170C" w:rsidRDefault="00BB028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Pu = 1,35g + 1,5q = (1,35 x 7,30) + (1,5 x 2,50) = 13,61 KN/m² = 1361 daN/m².</w:t>
      </w:r>
    </w:p>
    <w:p w14:paraId="41C841E8" w14:textId="77777777" w:rsidR="00BB0286" w:rsidRDefault="00BB0286"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A953281" w14:textId="77777777" w:rsidR="00BB0286" w:rsidRDefault="00BB028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Pr>
          <w:rFonts w:ascii="Times New Roman" w:eastAsiaTheme="minorEastAsia" w:hAnsi="Times New Roman" w:cs="Times New Roman"/>
          <w:b/>
          <w:sz w:val="24"/>
          <w:szCs w:val="24"/>
        </w:rPr>
        <w:t>.1.</w:t>
      </w:r>
      <w:r w:rsidR="008103C0">
        <w:rPr>
          <w:rFonts w:ascii="Times New Roman" w:eastAsiaTheme="minorEastAsia" w:hAnsi="Times New Roman" w:cs="Times New Roman"/>
          <w:b/>
          <w:sz w:val="24"/>
          <w:szCs w:val="24"/>
        </w:rPr>
        <w:t>2-</w:t>
      </w:r>
      <w:r>
        <w:rPr>
          <w:rFonts w:ascii="Times New Roman" w:eastAsiaTheme="minorEastAsia" w:hAnsi="Times New Roman" w:cs="Times New Roman"/>
          <w:b/>
          <w:sz w:val="24"/>
          <w:szCs w:val="24"/>
        </w:rPr>
        <w:t xml:space="preserve"> Moment fléchissant pour le </w:t>
      </w:r>
      <w:r w:rsidR="008103C0">
        <w:rPr>
          <w:rFonts w:ascii="Times New Roman" w:eastAsiaTheme="minorEastAsia" w:hAnsi="Times New Roman" w:cs="Times New Roman"/>
          <w:b/>
          <w:sz w:val="24"/>
          <w:szCs w:val="24"/>
        </w:rPr>
        <w:t>panneau articulé à son contour</w:t>
      </w:r>
    </w:p>
    <w:p w14:paraId="08BF6046" w14:textId="77777777" w:rsidR="008103C0" w:rsidRDefault="008103C0" w:rsidP="008103C0">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30DD1600" w14:textId="77777777" w:rsidR="001527D7" w:rsidRPr="008103C0" w:rsidRDefault="001527D7" w:rsidP="008103C0">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8103C0">
        <w:rPr>
          <w:rFonts w:ascii="Times New Roman" w:eastAsiaTheme="minorEastAsia" w:hAnsi="Times New Roman" w:cs="Times New Roman"/>
          <w:b/>
          <w:sz w:val="24"/>
          <w:szCs w:val="24"/>
        </w:rPr>
        <w:t>Calcul de µ</w:t>
      </w:r>
      <w:r w:rsidRPr="008103C0">
        <w:rPr>
          <w:rFonts w:ascii="Times New Roman" w:eastAsiaTheme="minorEastAsia" w:hAnsi="Times New Roman" w:cs="Times New Roman"/>
          <w:b/>
          <w:sz w:val="24"/>
          <w:szCs w:val="24"/>
          <w:vertAlign w:val="subscript"/>
        </w:rPr>
        <w:t>x</w:t>
      </w:r>
      <w:r w:rsidR="008103C0" w:rsidRPr="008103C0">
        <w:rPr>
          <w:rFonts w:ascii="Times New Roman" w:eastAsiaTheme="minorEastAsia" w:hAnsi="Times New Roman" w:cs="Times New Roman"/>
          <w:b/>
          <w:sz w:val="24"/>
          <w:szCs w:val="24"/>
        </w:rPr>
        <w:t> </w:t>
      </w:r>
    </w:p>
    <w:p w14:paraId="2CA1DD29" w14:textId="77777777" w:rsidR="008103C0" w:rsidRDefault="008103C0" w:rsidP="008103C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58AE3B98" w14:textId="77777777" w:rsidR="001527D7" w:rsidRDefault="001527D7"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 xml:space="preserve">x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8(1+ 2,4</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α</m:t>
                </m:r>
              </m:e>
              <m:sup>
                <m:r>
                  <m:rPr>
                    <m:sty m:val="p"/>
                  </m:rPr>
                  <w:rPr>
                    <w:rFonts w:ascii="Cambria Math" w:eastAsiaTheme="minorEastAsia" w:hAnsi="Cambria Math" w:cs="Times New Roman"/>
                    <w:sz w:val="28"/>
                    <w:szCs w:val="28"/>
                  </w:rPr>
                  <m:t>3</m:t>
                </m:r>
              </m:sup>
            </m:sSup>
            <m:r>
              <m:rPr>
                <m:sty m:val="p"/>
              </m:rPr>
              <w:rPr>
                <w:rFonts w:ascii="Cambria Math" w:eastAsiaTheme="minorEastAsia" w:hAnsi="Cambria Math" w:cs="Times New Roman"/>
                <w:sz w:val="28"/>
                <w:szCs w:val="28"/>
              </w:rPr>
              <m:t>)</m:t>
            </m:r>
          </m:den>
        </m:f>
      </m:oMath>
      <w:r w:rsidR="00501966">
        <w:rPr>
          <w:rFonts w:ascii="Times New Roman" w:eastAsiaTheme="minorEastAsia" w:hAnsi="Times New Roman" w:cs="Times New Roman"/>
          <w:sz w:val="28"/>
          <w:szCs w:val="28"/>
        </w:rPr>
        <w:t xml:space="preserve"> </w:t>
      </w:r>
      <w:r w:rsidR="00501966">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 xml:space="preserve">8 x (1+(2,4 x </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0,62</m:t>
                </m:r>
              </m:e>
              <m:sup>
                <m:r>
                  <m:rPr>
                    <m:sty m:val="p"/>
                  </m:rPr>
                  <w:rPr>
                    <w:rFonts w:ascii="Cambria Math" w:eastAsiaTheme="minorEastAsia" w:hAnsi="Cambria Math" w:cs="Times New Roman"/>
                    <w:sz w:val="28"/>
                    <w:szCs w:val="28"/>
                  </w:rPr>
                  <m:t>3</m:t>
                </m:r>
              </m:sup>
            </m:sSup>
            <m:r>
              <m:rPr>
                <m:sty m:val="p"/>
              </m:rPr>
              <w:rPr>
                <w:rFonts w:ascii="Cambria Math" w:eastAsiaTheme="minorEastAsia" w:hAnsi="Cambria Math" w:cs="Times New Roman"/>
                <w:sz w:val="28"/>
                <w:szCs w:val="28"/>
              </w:rPr>
              <m:t>))</m:t>
            </m:r>
          </m:den>
        </m:f>
      </m:oMath>
      <w:r w:rsidR="00501966">
        <w:rPr>
          <w:rFonts w:ascii="Times New Roman" w:eastAsiaTheme="minorEastAsia" w:hAnsi="Times New Roman" w:cs="Times New Roman"/>
          <w:sz w:val="28"/>
          <w:szCs w:val="28"/>
        </w:rPr>
        <w:t xml:space="preserve"> </w:t>
      </w:r>
    </w:p>
    <w:p w14:paraId="2F311DEC" w14:textId="77777777" w:rsidR="00501966" w:rsidRDefault="00501966"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 xml:space="preserve">x </w:t>
      </w:r>
      <w:r w:rsidR="000C2158">
        <w:rPr>
          <w:rFonts w:ascii="Times New Roman" w:eastAsiaTheme="minorEastAsia" w:hAnsi="Times New Roman" w:cs="Times New Roman"/>
          <w:sz w:val="24"/>
          <w:szCs w:val="24"/>
        </w:rPr>
        <w:t>= 0,079</w:t>
      </w:r>
    </w:p>
    <w:p w14:paraId="0A55A933" w14:textId="77777777" w:rsidR="00501966" w:rsidRDefault="00501966" w:rsidP="008103C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348C16D" w14:textId="77777777" w:rsidR="00501966" w:rsidRPr="008103C0" w:rsidRDefault="00501966" w:rsidP="008103C0">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8103C0">
        <w:rPr>
          <w:rFonts w:ascii="Times New Roman" w:eastAsiaTheme="minorEastAsia" w:hAnsi="Times New Roman" w:cs="Times New Roman"/>
          <w:b/>
          <w:sz w:val="24"/>
          <w:szCs w:val="24"/>
        </w:rPr>
        <w:t>Calcul de µ</w:t>
      </w:r>
      <w:r w:rsidRPr="008103C0">
        <w:rPr>
          <w:rFonts w:ascii="Times New Roman" w:eastAsiaTheme="minorEastAsia" w:hAnsi="Times New Roman" w:cs="Times New Roman"/>
          <w:b/>
          <w:sz w:val="24"/>
          <w:szCs w:val="24"/>
          <w:vertAlign w:val="subscript"/>
        </w:rPr>
        <w:t>y</w:t>
      </w:r>
    </w:p>
    <w:p w14:paraId="69313967" w14:textId="77777777" w:rsidR="008103C0" w:rsidRDefault="008103C0" w:rsidP="008103C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20741736" w14:textId="77777777" w:rsidR="00501966" w:rsidRDefault="00501966"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 xml:space="preserve">y </w:t>
      </w:r>
      <w:r>
        <w:rPr>
          <w:rFonts w:ascii="Times New Roman" w:eastAsiaTheme="minorEastAsia" w:hAnsi="Times New Roman" w:cs="Times New Roman"/>
          <w:sz w:val="24"/>
          <w:szCs w:val="24"/>
        </w:rPr>
        <w:t xml:space="preserve">= α² </w:t>
      </w:r>
      <w:r w:rsidR="00AF68B1">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 xml:space="preserve"> – 0,95 (1 – α</w:t>
      </w:r>
      <w:r w:rsidR="00AF68B1">
        <w:rPr>
          <w:rFonts w:ascii="Times New Roman" w:eastAsiaTheme="minorEastAsia" w:hAnsi="Times New Roman" w:cs="Times New Roman"/>
          <w:sz w:val="24"/>
          <w:szCs w:val="24"/>
        </w:rPr>
        <w:t>) ²)</w:t>
      </w:r>
      <w:r>
        <w:rPr>
          <w:rFonts w:ascii="Times New Roman" w:eastAsiaTheme="minorEastAsia" w:hAnsi="Times New Roman" w:cs="Times New Roman"/>
          <w:sz w:val="24"/>
          <w:szCs w:val="24"/>
        </w:rPr>
        <w:t xml:space="preserve"> = 0,62² x (1 – 0,95 x (1 – 0,62)</w:t>
      </w:r>
      <w:r w:rsidR="00AF68B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²)</w:t>
      </w:r>
    </w:p>
    <w:p w14:paraId="20AB3096" w14:textId="77777777" w:rsidR="00501966" w:rsidRPr="00501966" w:rsidRDefault="00501966"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 xml:space="preserve">y </w:t>
      </w:r>
      <w:r>
        <w:rPr>
          <w:rFonts w:ascii="Times New Roman" w:eastAsiaTheme="minorEastAsia" w:hAnsi="Times New Roman" w:cs="Times New Roman"/>
          <w:sz w:val="24"/>
          <w:szCs w:val="24"/>
        </w:rPr>
        <w:t xml:space="preserve">= </w:t>
      </w:r>
      <w:r w:rsidR="00AF68B1">
        <w:rPr>
          <w:rFonts w:ascii="Times New Roman" w:eastAsiaTheme="minorEastAsia" w:hAnsi="Times New Roman" w:cs="Times New Roman"/>
          <w:sz w:val="24"/>
          <w:szCs w:val="24"/>
        </w:rPr>
        <w:t>0,33</w:t>
      </w:r>
    </w:p>
    <w:p w14:paraId="6273A648" w14:textId="77777777" w:rsidR="001527D7" w:rsidRDefault="001527D7"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09BF166A" w14:textId="77777777" w:rsidR="00AF68B1" w:rsidRDefault="00AF68B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D’où les moments pour les bandes de largeur unité :</w:t>
      </w:r>
    </w:p>
    <w:p w14:paraId="02CB9676" w14:textId="77777777" w:rsidR="00AF68B1" w:rsidRDefault="00AF68B1" w:rsidP="008103C0">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ox</w:t>
      </w:r>
      <w:r>
        <w:rPr>
          <w:rFonts w:ascii="Times New Roman" w:eastAsiaTheme="minorEastAsia" w:hAnsi="Times New Roman" w:cs="Times New Roman"/>
          <w:sz w:val="24"/>
          <w:szCs w:val="24"/>
        </w:rPr>
        <w:t xml:space="preserve"> = µ</w:t>
      </w:r>
      <w:r>
        <w:rPr>
          <w:rFonts w:ascii="Times New Roman" w:eastAsiaTheme="minorEastAsia" w:hAnsi="Times New Roman" w:cs="Times New Roman"/>
          <w:sz w:val="24"/>
          <w:szCs w:val="24"/>
          <w:vertAlign w:val="subscript"/>
        </w:rPr>
        <w:t>x</w:t>
      </w:r>
      <w:r>
        <w:rPr>
          <w:rFonts w:ascii="Times New Roman" w:eastAsiaTheme="minorEastAsia" w:hAnsi="Times New Roman" w:cs="Times New Roman"/>
          <w:sz w:val="24"/>
          <w:szCs w:val="24"/>
        </w:rPr>
        <w:t>.Pu.l</w:t>
      </w:r>
      <w:r>
        <w:rPr>
          <w:rFonts w:ascii="Times New Roman" w:eastAsiaTheme="minorEastAsia" w:hAnsi="Times New Roman" w:cs="Times New Roman"/>
          <w:sz w:val="24"/>
          <w:szCs w:val="24"/>
          <w:vertAlign w:val="subscript"/>
        </w:rPr>
        <w:t>x</w:t>
      </w:r>
      <w:r w:rsidR="000C2158">
        <w:rPr>
          <w:rFonts w:ascii="Times New Roman" w:eastAsiaTheme="minorEastAsia" w:hAnsi="Times New Roman" w:cs="Times New Roman"/>
          <w:sz w:val="24"/>
          <w:szCs w:val="24"/>
        </w:rPr>
        <w:t>² = 0,079</w:t>
      </w:r>
      <w:r>
        <w:rPr>
          <w:rFonts w:ascii="Times New Roman" w:eastAsiaTheme="minorEastAsia" w:hAnsi="Times New Roman" w:cs="Times New Roman"/>
          <w:sz w:val="24"/>
          <w:szCs w:val="24"/>
        </w:rPr>
        <w:t xml:space="preserve"> x 1361 x 4,30²</w:t>
      </w:r>
    </w:p>
    <w:p w14:paraId="5757D7F3" w14:textId="77777777" w:rsidR="00AF68B1" w:rsidRDefault="00AF68B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ox</w:t>
      </w:r>
      <w:r w:rsidR="000C2158">
        <w:rPr>
          <w:rFonts w:ascii="Times New Roman" w:eastAsiaTheme="minorEastAsia" w:hAnsi="Times New Roman" w:cs="Times New Roman"/>
          <w:sz w:val="24"/>
          <w:szCs w:val="24"/>
        </w:rPr>
        <w:t xml:space="preserve"> = 1988</w:t>
      </w:r>
      <w:r>
        <w:rPr>
          <w:rFonts w:ascii="Times New Roman" w:eastAsiaTheme="minorEastAsia" w:hAnsi="Times New Roman" w:cs="Times New Roman"/>
          <w:sz w:val="24"/>
          <w:szCs w:val="24"/>
        </w:rPr>
        <w:t xml:space="preserve"> mdaN/m</w:t>
      </w:r>
    </w:p>
    <w:p w14:paraId="60047020" w14:textId="77777777" w:rsidR="00AF68B1" w:rsidRDefault="00AF68B1"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254E6D38" w14:textId="77777777" w:rsidR="00AF68B1" w:rsidRDefault="00AF68B1" w:rsidP="008103C0">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oy</w:t>
      </w:r>
      <w:r>
        <w:rPr>
          <w:rFonts w:ascii="Times New Roman" w:eastAsiaTheme="minorEastAsia" w:hAnsi="Times New Roman" w:cs="Times New Roman"/>
          <w:sz w:val="24"/>
          <w:szCs w:val="24"/>
        </w:rPr>
        <w:t xml:space="preserve"> = µ</w:t>
      </w:r>
      <w:r>
        <w:rPr>
          <w:rFonts w:ascii="Times New Roman" w:eastAsiaTheme="minorEastAsia" w:hAnsi="Times New Roman" w:cs="Times New Roman"/>
          <w:sz w:val="24"/>
          <w:szCs w:val="24"/>
          <w:vertAlign w:val="subscript"/>
        </w:rPr>
        <w:t>y</w:t>
      </w: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ox</w:t>
      </w:r>
      <w:r w:rsidR="000C2158">
        <w:rPr>
          <w:rFonts w:ascii="Times New Roman" w:eastAsiaTheme="minorEastAsia" w:hAnsi="Times New Roman" w:cs="Times New Roman"/>
          <w:sz w:val="24"/>
          <w:szCs w:val="24"/>
        </w:rPr>
        <w:t xml:space="preserve"> = 0,33 x 1988</w:t>
      </w:r>
    </w:p>
    <w:p w14:paraId="4CC0BEE8" w14:textId="77777777" w:rsidR="00AF68B1" w:rsidRDefault="00AF68B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oy</w:t>
      </w:r>
      <w:r w:rsidR="000C2158">
        <w:rPr>
          <w:rFonts w:ascii="Times New Roman" w:eastAsiaTheme="minorEastAsia" w:hAnsi="Times New Roman" w:cs="Times New Roman"/>
          <w:sz w:val="24"/>
          <w:szCs w:val="24"/>
        </w:rPr>
        <w:t xml:space="preserve"> = 656</w:t>
      </w:r>
      <w:r>
        <w:rPr>
          <w:rFonts w:ascii="Times New Roman" w:eastAsiaTheme="minorEastAsia" w:hAnsi="Times New Roman" w:cs="Times New Roman"/>
          <w:sz w:val="24"/>
          <w:szCs w:val="24"/>
        </w:rPr>
        <w:t xml:space="preserve"> mdaN/m</w:t>
      </w:r>
    </w:p>
    <w:p w14:paraId="1968A1A6" w14:textId="77777777" w:rsidR="00AF68B1" w:rsidRDefault="00AF68B1"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5E0E2F33" w14:textId="77777777" w:rsidR="00AF68B1" w:rsidRDefault="009C3B18"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sidR="008103C0">
        <w:rPr>
          <w:rFonts w:ascii="Times New Roman" w:eastAsiaTheme="minorEastAsia" w:hAnsi="Times New Roman" w:cs="Times New Roman"/>
          <w:b/>
          <w:sz w:val="24"/>
          <w:szCs w:val="24"/>
        </w:rPr>
        <w:t>.1.3-</w:t>
      </w:r>
      <w:r>
        <w:rPr>
          <w:rFonts w:ascii="Times New Roman" w:eastAsiaTheme="minorEastAsia" w:hAnsi="Times New Roman" w:cs="Times New Roman"/>
          <w:b/>
          <w:sz w:val="24"/>
          <w:szCs w:val="24"/>
        </w:rPr>
        <w:t xml:space="preserve"> Moment dans la</w:t>
      </w:r>
      <w:r w:rsidR="008103C0">
        <w:rPr>
          <w:rFonts w:ascii="Times New Roman" w:eastAsiaTheme="minorEastAsia" w:hAnsi="Times New Roman" w:cs="Times New Roman"/>
          <w:b/>
          <w:sz w:val="24"/>
          <w:szCs w:val="24"/>
        </w:rPr>
        <w:t xml:space="preserve"> dalle partiellement encastrée</w:t>
      </w:r>
    </w:p>
    <w:p w14:paraId="6135A5D2" w14:textId="77777777" w:rsidR="009C3B18" w:rsidRDefault="009C3B18"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62275183" w14:textId="77777777" w:rsidR="009C3B18" w:rsidRPr="008103C0" w:rsidRDefault="009C3B18" w:rsidP="008103C0">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8103C0">
        <w:rPr>
          <w:rFonts w:ascii="Times New Roman" w:eastAsiaTheme="minorEastAsia" w:hAnsi="Times New Roman" w:cs="Times New Roman"/>
          <w:b/>
          <w:sz w:val="24"/>
          <w:szCs w:val="24"/>
        </w:rPr>
        <w:t>Bande d</w:t>
      </w:r>
      <w:r w:rsidR="008103C0" w:rsidRPr="008103C0">
        <w:rPr>
          <w:rFonts w:ascii="Times New Roman" w:eastAsiaTheme="minorEastAsia" w:hAnsi="Times New Roman" w:cs="Times New Roman"/>
          <w:b/>
          <w:sz w:val="24"/>
          <w:szCs w:val="24"/>
        </w:rPr>
        <w:t>e largeur 1,00m parallèle à lx</w:t>
      </w:r>
    </w:p>
    <w:p w14:paraId="196F01D5" w14:textId="77777777" w:rsidR="008103C0" w:rsidRDefault="008103C0" w:rsidP="008103C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52A609CA" w14:textId="77777777" w:rsidR="009C3B18" w:rsidRDefault="009C3B1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tx</w:t>
      </w:r>
      <w:r>
        <w:rPr>
          <w:rFonts w:ascii="Times New Roman" w:eastAsiaTheme="minorEastAsia" w:hAnsi="Times New Roman" w:cs="Times New Roman"/>
          <w:sz w:val="24"/>
          <w:szCs w:val="24"/>
        </w:rPr>
        <w:t xml:space="preserve"> = 0,75M</w:t>
      </w:r>
      <w:r>
        <w:rPr>
          <w:rFonts w:ascii="Times New Roman" w:eastAsiaTheme="minorEastAsia" w:hAnsi="Times New Roman" w:cs="Times New Roman"/>
          <w:sz w:val="24"/>
          <w:szCs w:val="24"/>
          <w:vertAlign w:val="subscript"/>
        </w:rPr>
        <w:t>ox</w:t>
      </w:r>
      <w:r w:rsidR="000C2158">
        <w:rPr>
          <w:rFonts w:ascii="Times New Roman" w:eastAsiaTheme="minorEastAsia" w:hAnsi="Times New Roman" w:cs="Times New Roman"/>
          <w:sz w:val="24"/>
          <w:szCs w:val="24"/>
        </w:rPr>
        <w:t xml:space="preserve"> = 1491</w:t>
      </w:r>
      <w:r>
        <w:rPr>
          <w:rFonts w:ascii="Times New Roman" w:eastAsiaTheme="minorEastAsia" w:hAnsi="Times New Roman" w:cs="Times New Roman"/>
          <w:sz w:val="24"/>
          <w:szCs w:val="24"/>
        </w:rPr>
        <w:t xml:space="preserve"> mdaN/m</w:t>
      </w:r>
      <w:r w:rsidR="000C2158">
        <w:rPr>
          <w:rFonts w:ascii="Times New Roman" w:eastAsiaTheme="minorEastAsia" w:hAnsi="Times New Roman" w:cs="Times New Roman"/>
          <w:sz w:val="24"/>
          <w:szCs w:val="24"/>
        </w:rPr>
        <w:t xml:space="preserve"> = 14,91</w:t>
      </w:r>
      <w:r w:rsidR="00740FFE">
        <w:rPr>
          <w:rFonts w:ascii="Times New Roman" w:eastAsiaTheme="minorEastAsia" w:hAnsi="Times New Roman" w:cs="Times New Roman"/>
          <w:sz w:val="24"/>
          <w:szCs w:val="24"/>
        </w:rPr>
        <w:t xml:space="preserve"> KN</w:t>
      </w:r>
    </w:p>
    <w:p w14:paraId="46D27A2D" w14:textId="77777777" w:rsidR="009C3B18" w:rsidRDefault="009C3B1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ax</w:t>
      </w:r>
      <w:r>
        <w:rPr>
          <w:rFonts w:ascii="Times New Roman" w:eastAsiaTheme="minorEastAsia" w:hAnsi="Times New Roman" w:cs="Times New Roman"/>
          <w:sz w:val="24"/>
          <w:szCs w:val="24"/>
        </w:rPr>
        <w:t xml:space="preserve"> = 0,50M</w:t>
      </w:r>
      <w:r>
        <w:rPr>
          <w:rFonts w:ascii="Times New Roman" w:eastAsiaTheme="minorEastAsia" w:hAnsi="Times New Roman" w:cs="Times New Roman"/>
          <w:sz w:val="24"/>
          <w:szCs w:val="24"/>
          <w:vertAlign w:val="subscript"/>
        </w:rPr>
        <w:t>ox</w:t>
      </w:r>
      <w:r w:rsidR="000C2158">
        <w:rPr>
          <w:rFonts w:ascii="Times New Roman" w:eastAsiaTheme="minorEastAsia" w:hAnsi="Times New Roman" w:cs="Times New Roman"/>
          <w:sz w:val="24"/>
          <w:szCs w:val="24"/>
        </w:rPr>
        <w:t xml:space="preserve"> = 994</w:t>
      </w:r>
      <w:r>
        <w:rPr>
          <w:rFonts w:ascii="Times New Roman" w:eastAsiaTheme="minorEastAsia" w:hAnsi="Times New Roman" w:cs="Times New Roman"/>
          <w:sz w:val="24"/>
          <w:szCs w:val="24"/>
        </w:rPr>
        <w:t xml:space="preserve"> mdaN/m</w:t>
      </w:r>
      <w:r w:rsidR="000C2158">
        <w:rPr>
          <w:rFonts w:ascii="Times New Roman" w:eastAsiaTheme="minorEastAsia" w:hAnsi="Times New Roman" w:cs="Times New Roman"/>
          <w:sz w:val="24"/>
          <w:szCs w:val="24"/>
        </w:rPr>
        <w:t xml:space="preserve"> = 9,94</w:t>
      </w:r>
      <w:r w:rsidR="00740FFE">
        <w:rPr>
          <w:rFonts w:ascii="Times New Roman" w:eastAsiaTheme="minorEastAsia" w:hAnsi="Times New Roman" w:cs="Times New Roman"/>
          <w:sz w:val="24"/>
          <w:szCs w:val="24"/>
        </w:rPr>
        <w:t xml:space="preserve"> KN</w:t>
      </w:r>
    </w:p>
    <w:p w14:paraId="13A5EA7D" w14:textId="77777777" w:rsidR="009C3B18" w:rsidRPr="008103C0" w:rsidRDefault="009C3B18" w:rsidP="008103C0">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8103C0">
        <w:rPr>
          <w:rFonts w:ascii="Times New Roman" w:eastAsiaTheme="minorEastAsia" w:hAnsi="Times New Roman" w:cs="Times New Roman"/>
          <w:b/>
          <w:sz w:val="24"/>
          <w:szCs w:val="24"/>
        </w:rPr>
        <w:lastRenderedPageBreak/>
        <w:t>Bande de largeur 1,00m parallèle à ly </w:t>
      </w:r>
    </w:p>
    <w:p w14:paraId="5F218497" w14:textId="77777777" w:rsidR="008103C0" w:rsidRDefault="008103C0" w:rsidP="008103C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23E88420" w14:textId="77777777" w:rsidR="009C3B18" w:rsidRPr="0069212D" w:rsidRDefault="009C3B18" w:rsidP="00DC6DC3">
      <w:pPr>
        <w:autoSpaceDE w:val="0"/>
        <w:autoSpaceDN w:val="0"/>
        <w:adjustRightInd w:val="0"/>
        <w:spacing w:after="0" w:line="360" w:lineRule="auto"/>
        <w:ind w:left="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M</w:t>
      </w:r>
      <w:r w:rsidRPr="0069212D">
        <w:rPr>
          <w:rFonts w:ascii="Times New Roman" w:eastAsiaTheme="minorEastAsia" w:hAnsi="Times New Roman" w:cs="Times New Roman"/>
          <w:sz w:val="24"/>
          <w:szCs w:val="24"/>
          <w:vertAlign w:val="subscript"/>
          <w:lang w:val="en-US"/>
        </w:rPr>
        <w:t>ty</w:t>
      </w:r>
      <w:r w:rsidRPr="0069212D">
        <w:rPr>
          <w:rFonts w:ascii="Times New Roman" w:eastAsiaTheme="minorEastAsia" w:hAnsi="Times New Roman" w:cs="Times New Roman"/>
          <w:sz w:val="24"/>
          <w:szCs w:val="24"/>
          <w:lang w:val="en-US"/>
        </w:rPr>
        <w:t xml:space="preserve"> = 0,75M</w:t>
      </w:r>
      <w:r w:rsidRPr="0069212D">
        <w:rPr>
          <w:rFonts w:ascii="Times New Roman" w:eastAsiaTheme="minorEastAsia" w:hAnsi="Times New Roman" w:cs="Times New Roman"/>
          <w:sz w:val="24"/>
          <w:szCs w:val="24"/>
          <w:vertAlign w:val="subscript"/>
          <w:lang w:val="en-US"/>
        </w:rPr>
        <w:t>oy</w:t>
      </w:r>
      <w:r w:rsidR="005A5FC5" w:rsidRPr="0069212D">
        <w:rPr>
          <w:rFonts w:ascii="Times New Roman" w:eastAsiaTheme="minorEastAsia" w:hAnsi="Times New Roman" w:cs="Times New Roman"/>
          <w:sz w:val="24"/>
          <w:szCs w:val="24"/>
          <w:lang w:val="en-US"/>
        </w:rPr>
        <w:t xml:space="preserve"> = 492</w:t>
      </w:r>
      <w:r w:rsidRPr="0069212D">
        <w:rPr>
          <w:rFonts w:ascii="Times New Roman" w:eastAsiaTheme="minorEastAsia" w:hAnsi="Times New Roman" w:cs="Times New Roman"/>
          <w:sz w:val="24"/>
          <w:szCs w:val="24"/>
          <w:lang w:val="en-US"/>
        </w:rPr>
        <w:t xml:space="preserve"> mdaN/m</w:t>
      </w:r>
      <w:r w:rsidR="005A5FC5" w:rsidRPr="0069212D">
        <w:rPr>
          <w:rFonts w:ascii="Times New Roman" w:eastAsiaTheme="minorEastAsia" w:hAnsi="Times New Roman" w:cs="Times New Roman"/>
          <w:sz w:val="24"/>
          <w:szCs w:val="24"/>
          <w:lang w:val="en-US"/>
        </w:rPr>
        <w:t xml:space="preserve"> = 4,92</w:t>
      </w:r>
      <w:r w:rsidR="00740FFE" w:rsidRPr="0069212D">
        <w:rPr>
          <w:rFonts w:ascii="Times New Roman" w:eastAsiaTheme="minorEastAsia" w:hAnsi="Times New Roman" w:cs="Times New Roman"/>
          <w:sz w:val="24"/>
          <w:szCs w:val="24"/>
          <w:lang w:val="en-US"/>
        </w:rPr>
        <w:t xml:space="preserve"> KN</w:t>
      </w:r>
    </w:p>
    <w:p w14:paraId="2A218F5A" w14:textId="77777777" w:rsidR="009C3B18" w:rsidRPr="0069212D" w:rsidRDefault="009C3B18" w:rsidP="00DC6DC3">
      <w:pPr>
        <w:autoSpaceDE w:val="0"/>
        <w:autoSpaceDN w:val="0"/>
        <w:adjustRightInd w:val="0"/>
        <w:spacing w:after="0" w:line="360" w:lineRule="auto"/>
        <w:ind w:left="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M</w:t>
      </w:r>
      <w:r w:rsidRPr="0069212D">
        <w:rPr>
          <w:rFonts w:ascii="Times New Roman" w:eastAsiaTheme="minorEastAsia" w:hAnsi="Times New Roman" w:cs="Times New Roman"/>
          <w:sz w:val="24"/>
          <w:szCs w:val="24"/>
          <w:vertAlign w:val="subscript"/>
          <w:lang w:val="en-US"/>
        </w:rPr>
        <w:t>ay</w:t>
      </w:r>
      <w:r w:rsidRPr="0069212D">
        <w:rPr>
          <w:rFonts w:ascii="Times New Roman" w:eastAsiaTheme="minorEastAsia" w:hAnsi="Times New Roman" w:cs="Times New Roman"/>
          <w:sz w:val="24"/>
          <w:szCs w:val="24"/>
          <w:lang w:val="en-US"/>
        </w:rPr>
        <w:t xml:space="preserve"> = 0,50M</w:t>
      </w:r>
      <w:r w:rsidRPr="0069212D">
        <w:rPr>
          <w:rFonts w:ascii="Times New Roman" w:eastAsiaTheme="minorEastAsia" w:hAnsi="Times New Roman" w:cs="Times New Roman"/>
          <w:sz w:val="24"/>
          <w:szCs w:val="24"/>
          <w:vertAlign w:val="subscript"/>
          <w:lang w:val="en-US"/>
        </w:rPr>
        <w:t>oy</w:t>
      </w:r>
      <w:r w:rsidR="005A5FC5" w:rsidRPr="0069212D">
        <w:rPr>
          <w:rFonts w:ascii="Times New Roman" w:eastAsiaTheme="minorEastAsia" w:hAnsi="Times New Roman" w:cs="Times New Roman"/>
          <w:sz w:val="24"/>
          <w:szCs w:val="24"/>
          <w:lang w:val="en-US"/>
        </w:rPr>
        <w:t xml:space="preserve"> = 328 mdaN/m = 3,28</w:t>
      </w:r>
      <w:r w:rsidR="00740FFE" w:rsidRPr="0069212D">
        <w:rPr>
          <w:rFonts w:ascii="Times New Roman" w:eastAsiaTheme="minorEastAsia" w:hAnsi="Times New Roman" w:cs="Times New Roman"/>
          <w:sz w:val="24"/>
          <w:szCs w:val="24"/>
          <w:lang w:val="en-US"/>
        </w:rPr>
        <w:t xml:space="preserve"> KN</w:t>
      </w:r>
    </w:p>
    <w:p w14:paraId="64852D5C" w14:textId="77777777" w:rsidR="009C3B18" w:rsidRPr="0069212D" w:rsidRDefault="009C3B18" w:rsidP="008103C0">
      <w:pPr>
        <w:autoSpaceDE w:val="0"/>
        <w:autoSpaceDN w:val="0"/>
        <w:adjustRightInd w:val="0"/>
        <w:spacing w:after="0" w:line="240" w:lineRule="auto"/>
        <w:ind w:left="708"/>
        <w:jc w:val="both"/>
        <w:rPr>
          <w:rFonts w:ascii="Times New Roman" w:eastAsiaTheme="minorEastAsia" w:hAnsi="Times New Roman" w:cs="Times New Roman"/>
          <w:sz w:val="24"/>
          <w:szCs w:val="24"/>
          <w:lang w:val="en-US"/>
        </w:rPr>
      </w:pPr>
    </w:p>
    <w:p w14:paraId="642A0F11" w14:textId="77777777" w:rsidR="009C3B18" w:rsidRPr="008103C0" w:rsidRDefault="009C3B18" w:rsidP="008103C0">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b/>
          <w:sz w:val="24"/>
          <w:szCs w:val="24"/>
        </w:rPr>
      </w:pPr>
      <w:r w:rsidRPr="008103C0">
        <w:rPr>
          <w:rFonts w:ascii="Times New Roman" w:eastAsiaTheme="minorEastAsia" w:hAnsi="Times New Roman" w:cs="Times New Roman"/>
          <w:b/>
          <w:sz w:val="24"/>
          <w:szCs w:val="24"/>
        </w:rPr>
        <w:t>Valeur minimale à respecter : M</w:t>
      </w:r>
      <w:r w:rsidRPr="008103C0">
        <w:rPr>
          <w:rFonts w:ascii="Times New Roman" w:eastAsiaTheme="minorEastAsia" w:hAnsi="Times New Roman" w:cs="Times New Roman"/>
          <w:b/>
          <w:sz w:val="24"/>
          <w:szCs w:val="24"/>
          <w:vertAlign w:val="subscript"/>
        </w:rPr>
        <w:t>ty</w:t>
      </w:r>
      <w:r w:rsidRPr="008103C0">
        <w:rPr>
          <w:rFonts w:ascii="Times New Roman" w:eastAsiaTheme="minorEastAsia" w:hAnsi="Times New Roman" w:cs="Times New Roman"/>
          <w:b/>
          <w:sz w:val="24"/>
          <w:szCs w:val="24"/>
        </w:rPr>
        <w:t xml:space="preserve"> ≥ </w:t>
      </w:r>
      <m:oMath>
        <m:f>
          <m:fPr>
            <m:ctrlPr>
              <w:rPr>
                <w:rFonts w:ascii="Cambria Math" w:eastAsiaTheme="minorEastAsia" w:hAnsi="Cambria Math" w:cs="Times New Roman"/>
                <w:b/>
                <w:i/>
                <w:sz w:val="28"/>
                <w:szCs w:val="28"/>
              </w:rPr>
            </m:ctrlPr>
          </m:fPr>
          <m:num>
            <m:r>
              <m:rPr>
                <m:sty m:val="b"/>
              </m:rPr>
              <w:rPr>
                <w:rFonts w:ascii="Cambria Math" w:eastAsiaTheme="minorEastAsia" w:hAnsi="Cambria Math" w:cs="Times New Roman"/>
                <w:sz w:val="28"/>
                <w:szCs w:val="28"/>
              </w:rPr>
              <m:t>Mtx</m:t>
            </m:r>
          </m:num>
          <m:den>
            <m:r>
              <m:rPr>
                <m:sty m:val="b"/>
              </m:rPr>
              <w:rPr>
                <w:rFonts w:ascii="Cambria Math" w:eastAsiaTheme="minorEastAsia" w:hAnsi="Cambria Math" w:cs="Times New Roman"/>
                <w:sz w:val="28"/>
                <w:szCs w:val="28"/>
              </w:rPr>
              <m:t>4</m:t>
            </m:r>
          </m:den>
        </m:f>
      </m:oMath>
    </w:p>
    <w:p w14:paraId="3C90E78D" w14:textId="77777777" w:rsidR="008103C0" w:rsidRDefault="008103C0" w:rsidP="008103C0">
      <w:pPr>
        <w:autoSpaceDE w:val="0"/>
        <w:autoSpaceDN w:val="0"/>
        <w:adjustRightInd w:val="0"/>
        <w:spacing w:after="0" w:line="240" w:lineRule="auto"/>
        <w:ind w:left="708"/>
        <w:jc w:val="both"/>
        <w:rPr>
          <w:rFonts w:ascii="Times New Roman" w:eastAsiaTheme="minorEastAsia" w:hAnsi="Times New Roman" w:cs="Times New Roman"/>
          <w:sz w:val="28"/>
          <w:szCs w:val="28"/>
        </w:rPr>
      </w:pPr>
    </w:p>
    <w:p w14:paraId="1E0FE70A" w14:textId="77777777" w:rsidR="00AF68B1" w:rsidRDefault="000D0192"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Mtx</m:t>
            </m:r>
          </m:num>
          <m:den>
            <m:r>
              <m:rPr>
                <m:sty m:val="p"/>
              </m:rPr>
              <w:rPr>
                <w:rFonts w:ascii="Cambria Math" w:eastAsiaTheme="minorEastAsia" w:hAnsi="Cambria Math" w:cs="Times New Roman"/>
                <w:sz w:val="28"/>
                <w:szCs w:val="28"/>
              </w:rPr>
              <m:t>4</m:t>
            </m:r>
          </m:den>
        </m:f>
      </m:oMath>
      <w:r w:rsidR="009C3B18">
        <w:rPr>
          <w:rFonts w:ascii="Times New Roman" w:eastAsiaTheme="minorEastAsia" w:hAnsi="Times New Roman" w:cs="Times New Roman"/>
          <w:sz w:val="28"/>
          <w:szCs w:val="28"/>
        </w:rPr>
        <w:t xml:space="preserve"> </w:t>
      </w:r>
      <w:r w:rsidR="009C3B18">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1491</m:t>
            </m:r>
          </m:num>
          <m:den>
            <m:r>
              <m:rPr>
                <m:sty m:val="p"/>
              </m:rPr>
              <w:rPr>
                <w:rFonts w:ascii="Cambria Math" w:eastAsiaTheme="minorEastAsia" w:hAnsi="Cambria Math" w:cs="Times New Roman"/>
                <w:sz w:val="28"/>
                <w:szCs w:val="28"/>
              </w:rPr>
              <m:t>4</m:t>
            </m:r>
          </m:den>
        </m:f>
      </m:oMath>
      <w:r w:rsidR="006E00CB">
        <w:rPr>
          <w:rFonts w:ascii="Times New Roman" w:eastAsiaTheme="minorEastAsia" w:hAnsi="Times New Roman" w:cs="Times New Roman"/>
          <w:sz w:val="28"/>
          <w:szCs w:val="28"/>
        </w:rPr>
        <w:t xml:space="preserve"> </w:t>
      </w:r>
      <w:r w:rsidR="005A5FC5">
        <w:rPr>
          <w:rFonts w:ascii="Times New Roman" w:eastAsiaTheme="minorEastAsia" w:hAnsi="Times New Roman" w:cs="Times New Roman"/>
          <w:sz w:val="24"/>
          <w:szCs w:val="24"/>
        </w:rPr>
        <w:t>= 372,75</w:t>
      </w:r>
    </w:p>
    <w:p w14:paraId="631F23CD" w14:textId="77777777" w:rsidR="006E00CB" w:rsidRDefault="006E00CB"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sidRPr="009C3B18">
        <w:rPr>
          <w:rFonts w:ascii="Times New Roman" w:eastAsiaTheme="minorEastAsia" w:hAnsi="Times New Roman" w:cs="Times New Roman"/>
          <w:sz w:val="24"/>
          <w:szCs w:val="24"/>
        </w:rPr>
        <w:t>M</w:t>
      </w:r>
      <w:r w:rsidRPr="009C3B18">
        <w:rPr>
          <w:rFonts w:ascii="Times New Roman" w:eastAsiaTheme="minorEastAsia" w:hAnsi="Times New Roman" w:cs="Times New Roman"/>
          <w:sz w:val="24"/>
          <w:szCs w:val="24"/>
          <w:vertAlign w:val="subscript"/>
        </w:rPr>
        <w:t>ty</w:t>
      </w:r>
      <w:r w:rsidR="005A5FC5">
        <w:rPr>
          <w:rFonts w:ascii="Times New Roman" w:eastAsiaTheme="minorEastAsia" w:hAnsi="Times New Roman" w:cs="Times New Roman"/>
          <w:sz w:val="24"/>
          <w:szCs w:val="24"/>
        </w:rPr>
        <w:t xml:space="preserve"> = 492</w:t>
      </w:r>
      <w:r w:rsidR="00A26A07">
        <w:rPr>
          <w:rFonts w:ascii="Times New Roman" w:eastAsiaTheme="minorEastAsia" w:hAnsi="Times New Roman" w:cs="Times New Roman"/>
          <w:sz w:val="24"/>
          <w:szCs w:val="24"/>
        </w:rPr>
        <w:t xml:space="preserve"> </w:t>
      </w:r>
      <w:r w:rsidRPr="009C3B18">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Mtx</m:t>
            </m:r>
          </m:num>
          <m:den>
            <m:r>
              <m:rPr>
                <m:sty m:val="p"/>
              </m:rPr>
              <w:rPr>
                <w:rFonts w:ascii="Cambria Math" w:eastAsiaTheme="minorEastAsia" w:hAnsi="Cambria Math" w:cs="Times New Roman"/>
                <w:sz w:val="28"/>
                <w:szCs w:val="28"/>
              </w:rPr>
              <m:t>4</m:t>
            </m:r>
          </m:den>
        </m:f>
      </m:oMath>
      <w:r>
        <w:rPr>
          <w:rFonts w:ascii="Times New Roman" w:eastAsiaTheme="minorEastAsia" w:hAnsi="Times New Roman" w:cs="Times New Roman"/>
          <w:sz w:val="28"/>
          <w:szCs w:val="28"/>
        </w:rPr>
        <w:t xml:space="preserve"> </w:t>
      </w:r>
      <w:r w:rsidR="005A5FC5">
        <w:rPr>
          <w:rFonts w:ascii="Times New Roman" w:eastAsiaTheme="minorEastAsia" w:hAnsi="Times New Roman" w:cs="Times New Roman"/>
          <w:sz w:val="24"/>
          <w:szCs w:val="24"/>
        </w:rPr>
        <w:t>= 372,75</w:t>
      </w:r>
      <w:r w:rsidR="00A26A07">
        <w:rPr>
          <w:rFonts w:ascii="Times New Roman" w:eastAsiaTheme="minorEastAsia" w:hAnsi="Times New Roman" w:cs="Times New Roman"/>
          <w:sz w:val="24"/>
          <w:szCs w:val="24"/>
        </w:rPr>
        <w:t xml:space="preserve"> </w:t>
      </w:r>
    </w:p>
    <w:p w14:paraId="3CAD6004" w14:textId="77777777" w:rsidR="004C74E7" w:rsidRDefault="004C74E7"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condition est respectée.</w:t>
      </w:r>
    </w:p>
    <w:p w14:paraId="62494C8C" w14:textId="77777777" w:rsidR="00B408A1" w:rsidRDefault="00B408A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10A818F" w14:textId="77777777" w:rsidR="00B408A1" w:rsidRPr="008103C0" w:rsidRDefault="00B408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8103C0">
        <w:rPr>
          <w:rFonts w:ascii="Times New Roman" w:eastAsiaTheme="minorEastAsia" w:hAnsi="Times New Roman" w:cs="Times New Roman"/>
          <w:sz w:val="24"/>
          <w:szCs w:val="24"/>
        </w:rPr>
        <w:t>X</w:t>
      </w:r>
      <w:r w:rsidR="00DC266C" w:rsidRPr="008103C0">
        <w:rPr>
          <w:rFonts w:ascii="Times New Roman" w:eastAsiaTheme="minorEastAsia" w:hAnsi="Times New Roman" w:cs="Times New Roman"/>
          <w:sz w:val="24"/>
          <w:szCs w:val="24"/>
        </w:rPr>
        <w:t>.4</w:t>
      </w:r>
      <w:r w:rsidR="008103C0" w:rsidRPr="008103C0">
        <w:rPr>
          <w:rFonts w:ascii="Times New Roman" w:eastAsiaTheme="minorEastAsia" w:hAnsi="Times New Roman" w:cs="Times New Roman"/>
          <w:sz w:val="24"/>
          <w:szCs w:val="24"/>
        </w:rPr>
        <w:t>.2-</w:t>
      </w:r>
      <w:r w:rsidRPr="008103C0">
        <w:rPr>
          <w:rFonts w:ascii="Times New Roman" w:eastAsiaTheme="minorEastAsia" w:hAnsi="Times New Roman" w:cs="Times New Roman"/>
          <w:sz w:val="24"/>
          <w:szCs w:val="24"/>
        </w:rPr>
        <w:t xml:space="preserve"> </w:t>
      </w:r>
      <w:r w:rsidRPr="008103C0">
        <w:rPr>
          <w:rFonts w:ascii="Times New Roman" w:eastAsiaTheme="minorEastAsia" w:hAnsi="Times New Roman" w:cs="Times New Roman"/>
          <w:caps/>
          <w:sz w:val="24"/>
          <w:szCs w:val="24"/>
        </w:rPr>
        <w:t>Calcul des armatures longitudinales</w:t>
      </w:r>
    </w:p>
    <w:p w14:paraId="7B191799" w14:textId="77777777" w:rsidR="00B408A1" w:rsidRDefault="00B408A1"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0CAB41D2" w14:textId="77777777" w:rsidR="00B408A1" w:rsidRDefault="00B408A1"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.1.2.1</w:t>
      </w:r>
      <w:r w:rsidR="008103C0">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Remarque</w:t>
      </w:r>
    </w:p>
    <w:p w14:paraId="2108C4DF" w14:textId="77777777" w:rsidR="008103C0" w:rsidRDefault="00B408A1" w:rsidP="008103C0">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8755F99" w14:textId="77777777" w:rsidR="00B408A1" w:rsidRDefault="008103C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B408A1">
        <w:rPr>
          <w:rFonts w:ascii="Times New Roman" w:eastAsiaTheme="minorEastAsia" w:hAnsi="Times New Roman" w:cs="Times New Roman"/>
          <w:sz w:val="24"/>
          <w:szCs w:val="24"/>
        </w:rPr>
        <w:t>Mu est proportionnelle à Mo qui est lui-même proportionnelle à P, d’où</w:t>
      </w:r>
      <w:r w:rsidR="004C74E7">
        <w:rPr>
          <w:rFonts w:ascii="Times New Roman" w:eastAsiaTheme="minorEastAsia" w:hAnsi="Times New Roman" w:cs="Times New Roman"/>
          <w:sz w:val="24"/>
          <w:szCs w:val="24"/>
        </w:rPr>
        <w:t> </w:t>
      </w:r>
      <w:r w:rsidR="00B408A1">
        <w:rPr>
          <w:rFonts w:ascii="Times New Roman" w:eastAsiaTheme="minorEastAsia" w:hAnsi="Times New Roman" w:cs="Times New Roman"/>
          <w:sz w:val="24"/>
          <w:szCs w:val="24"/>
        </w:rPr>
        <w:t>:</w:t>
      </w:r>
    </w:p>
    <w:p w14:paraId="79E16072" w14:textId="77777777" w:rsidR="00B408A1" w:rsidRDefault="00B408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γ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Pu</m:t>
            </m:r>
          </m:num>
          <m:den>
            <m:r>
              <m:rPr>
                <m:sty m:val="p"/>
              </m:rPr>
              <w:rPr>
                <w:rFonts w:ascii="Cambria Math" w:eastAsiaTheme="minorEastAsia" w:hAnsi="Cambria Math" w:cs="Times New Roman"/>
                <w:sz w:val="28"/>
                <w:szCs w:val="28"/>
              </w:rPr>
              <m:t>g+q</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1361</m:t>
            </m:r>
          </m:num>
          <m:den>
            <m:r>
              <m:rPr>
                <m:sty m:val="p"/>
              </m:rPr>
              <w:rPr>
                <w:rFonts w:ascii="Cambria Math" w:eastAsiaTheme="minorEastAsia" w:hAnsi="Cambria Math" w:cs="Times New Roman"/>
                <w:sz w:val="28"/>
                <w:szCs w:val="28"/>
              </w:rPr>
              <m:t>730+250</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1,39</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constante partout.</w:t>
      </w:r>
    </w:p>
    <w:p w14:paraId="563DFCE2" w14:textId="77777777" w:rsidR="00B408A1" w:rsidRDefault="00B408A1" w:rsidP="008103C0">
      <w:pPr>
        <w:autoSpaceDE w:val="0"/>
        <w:autoSpaceDN w:val="0"/>
        <w:adjustRightInd w:val="0"/>
        <w:spacing w:after="0" w:line="240" w:lineRule="auto"/>
        <w:jc w:val="both"/>
        <w:rPr>
          <w:rFonts w:ascii="Times New Roman" w:eastAsiaTheme="minorEastAsia" w:hAnsi="Times New Roman" w:cs="Times New Roman"/>
          <w:sz w:val="24"/>
          <w:szCs w:val="24"/>
        </w:rPr>
      </w:pPr>
    </w:p>
    <w:p w14:paraId="231B5387" w14:textId="77777777" w:rsidR="00B408A1" w:rsidRDefault="00B408A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Par conséquent, </w:t>
      </w:r>
      <w:r w:rsidR="007B2844">
        <w:rPr>
          <w:rFonts w:ascii="Times New Roman" w:eastAsiaTheme="minorEastAsia" w:hAnsi="Times New Roman" w:cs="Times New Roman"/>
          <w:sz w:val="24"/>
          <w:szCs w:val="24"/>
        </w:rPr>
        <w:t>pour toutes les bandes et pour Fe500, f</w:t>
      </w:r>
      <w:r w:rsidR="007B2844">
        <w:rPr>
          <w:rFonts w:ascii="Times New Roman" w:eastAsiaTheme="minorEastAsia" w:hAnsi="Times New Roman" w:cs="Times New Roman"/>
          <w:sz w:val="24"/>
          <w:szCs w:val="24"/>
          <w:vertAlign w:val="subscript"/>
        </w:rPr>
        <w:t>c28</w:t>
      </w:r>
      <w:r w:rsidR="007B2844">
        <w:rPr>
          <w:rFonts w:ascii="Times New Roman" w:eastAsiaTheme="minorEastAsia" w:hAnsi="Times New Roman" w:cs="Times New Roman"/>
          <w:sz w:val="24"/>
          <w:szCs w:val="24"/>
        </w:rPr>
        <w:t xml:space="preserve"> &lt; 30MPa, et θ = 1</w:t>
      </w:r>
      <w:r w:rsidR="00A26A07">
        <w:rPr>
          <w:rFonts w:ascii="Times New Roman" w:eastAsiaTheme="minorEastAsia" w:hAnsi="Times New Roman" w:cs="Times New Roman"/>
          <w:sz w:val="24"/>
          <w:szCs w:val="24"/>
        </w:rPr>
        <w:t>,</w:t>
      </w:r>
    </w:p>
    <w:p w14:paraId="6A602B52" w14:textId="77777777" w:rsidR="007B2844" w:rsidRDefault="007B284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10</w:t>
      </w:r>
      <w:r>
        <w:rPr>
          <w:rFonts w:ascii="Times New Roman" w:eastAsiaTheme="minorEastAsia" w:hAnsi="Times New Roman" w:cs="Times New Roman"/>
          <w:sz w:val="24"/>
          <w:szCs w:val="24"/>
          <w:vertAlign w:val="superscript"/>
        </w:rPr>
        <w:t>4</w:t>
      </w: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lu</w:t>
      </w:r>
      <w:r>
        <w:rPr>
          <w:rFonts w:ascii="Times New Roman" w:eastAsiaTheme="minorEastAsia" w:hAnsi="Times New Roman" w:cs="Times New Roman"/>
          <w:sz w:val="24"/>
          <w:szCs w:val="24"/>
        </w:rPr>
        <w:t xml:space="preserve"> = 3220γ + 51</w:t>
      </w:r>
      <w:r w:rsidRPr="007B284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f</w:t>
      </w:r>
      <w:r>
        <w:rPr>
          <w:rFonts w:ascii="Times New Roman" w:eastAsiaTheme="minorEastAsia" w:hAnsi="Times New Roman" w:cs="Times New Roman"/>
          <w:sz w:val="24"/>
          <w:szCs w:val="24"/>
          <w:vertAlign w:val="subscript"/>
        </w:rPr>
        <w:t>c28</w:t>
      </w:r>
      <w:r>
        <w:rPr>
          <w:rFonts w:ascii="Times New Roman" w:eastAsiaTheme="minorEastAsia" w:hAnsi="Times New Roman" w:cs="Times New Roman"/>
          <w:sz w:val="24"/>
          <w:szCs w:val="24"/>
        </w:rPr>
        <w:t xml:space="preserve"> – 3100 (M</w:t>
      </w:r>
      <w:r w:rsidR="004C74E7">
        <w:rPr>
          <w:rFonts w:ascii="Times New Roman" w:eastAsiaTheme="minorEastAsia" w:hAnsi="Times New Roman" w:cs="Times New Roman"/>
          <w:sz w:val="24"/>
          <w:szCs w:val="24"/>
        </w:rPr>
        <w:t>p</w:t>
      </w:r>
      <w:r>
        <w:rPr>
          <w:rFonts w:ascii="Times New Roman" w:eastAsiaTheme="minorEastAsia" w:hAnsi="Times New Roman" w:cs="Times New Roman"/>
          <w:sz w:val="24"/>
          <w:szCs w:val="24"/>
        </w:rPr>
        <w:t>a)</w:t>
      </w:r>
    </w:p>
    <w:p w14:paraId="066ADB5C" w14:textId="77777777" w:rsidR="007B2844" w:rsidRDefault="007B284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D’où, µ</w:t>
      </w:r>
      <w:r>
        <w:rPr>
          <w:rFonts w:ascii="Times New Roman" w:eastAsiaTheme="minorEastAsia" w:hAnsi="Times New Roman" w:cs="Times New Roman"/>
          <w:sz w:val="24"/>
          <w:szCs w:val="24"/>
          <w:vertAlign w:val="subscript"/>
        </w:rPr>
        <w:t>lu</w:t>
      </w:r>
      <w:r>
        <w:rPr>
          <w:rFonts w:ascii="Times New Roman" w:eastAsiaTheme="minorEastAsia" w:hAnsi="Times New Roman" w:cs="Times New Roman"/>
          <w:sz w:val="24"/>
          <w:szCs w:val="24"/>
        </w:rPr>
        <w:t xml:space="preserve"> = 0,265</w:t>
      </w:r>
    </w:p>
    <w:p w14:paraId="4C6E017B" w14:textId="77777777" w:rsidR="007B2844" w:rsidRDefault="007B2844" w:rsidP="00607FA5">
      <w:pPr>
        <w:autoSpaceDE w:val="0"/>
        <w:autoSpaceDN w:val="0"/>
        <w:adjustRightInd w:val="0"/>
        <w:spacing w:after="0" w:line="240" w:lineRule="auto"/>
        <w:jc w:val="both"/>
        <w:rPr>
          <w:rFonts w:ascii="Times New Roman" w:eastAsiaTheme="minorEastAsia" w:hAnsi="Times New Roman" w:cs="Times New Roman"/>
          <w:sz w:val="24"/>
          <w:szCs w:val="24"/>
        </w:rPr>
      </w:pPr>
    </w:p>
    <w:p w14:paraId="333BBA34" w14:textId="77777777" w:rsidR="007B2844" w:rsidRDefault="007B2844"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Pr>
          <w:rFonts w:ascii="Times New Roman" w:eastAsiaTheme="minorEastAsia" w:hAnsi="Times New Roman" w:cs="Times New Roman"/>
          <w:b/>
          <w:sz w:val="24"/>
          <w:szCs w:val="24"/>
        </w:rPr>
        <w:t>.2.2</w:t>
      </w:r>
      <w:r w:rsidR="008103C0">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Calcul des sections d’aciers</w:t>
      </w:r>
    </w:p>
    <w:p w14:paraId="156333A9" w14:textId="77777777" w:rsidR="007B2844" w:rsidRDefault="007B2844" w:rsidP="00607FA5">
      <w:pPr>
        <w:autoSpaceDE w:val="0"/>
        <w:autoSpaceDN w:val="0"/>
        <w:adjustRightInd w:val="0"/>
        <w:spacing w:after="0" w:line="240" w:lineRule="auto"/>
        <w:jc w:val="both"/>
        <w:rPr>
          <w:rFonts w:ascii="Times New Roman" w:eastAsiaTheme="minorEastAsia" w:hAnsi="Times New Roman" w:cs="Times New Roman"/>
          <w:sz w:val="24"/>
          <w:szCs w:val="24"/>
        </w:rPr>
      </w:pPr>
    </w:p>
    <w:p w14:paraId="19C19AE9" w14:textId="77777777" w:rsidR="007B2844" w:rsidRPr="007B2844" w:rsidRDefault="007B2844" w:rsidP="00607FA5">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Acier en travée « sens lx »</w:t>
      </w:r>
      <w:r w:rsidR="004C74E7">
        <w:rPr>
          <w:rFonts w:ascii="Times New Roman" w:eastAsiaTheme="minorEastAsia" w:hAnsi="Times New Roman" w:cs="Times New Roman"/>
          <w:b/>
          <w:sz w:val="24"/>
          <w:szCs w:val="24"/>
        </w:rPr>
        <w:t> </w:t>
      </w:r>
    </w:p>
    <w:p w14:paraId="33609F2F" w14:textId="77777777" w:rsidR="00607FA5" w:rsidRDefault="00607FA5" w:rsidP="00607FA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CC78CF1" w14:textId="77777777" w:rsidR="007B2844" w:rsidRDefault="00D733AD"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bu</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Mtx</m:t>
            </m:r>
          </m:num>
          <m:den>
            <m:r>
              <m:rPr>
                <m:sty m:val="p"/>
              </m:rPr>
              <w:rPr>
                <w:rFonts w:ascii="Cambria Math" w:eastAsiaTheme="minorEastAsia" w:hAnsi="Cambria Math" w:cs="Times New Roman"/>
                <w:sz w:val="28"/>
                <w:szCs w:val="28"/>
              </w:rPr>
              <m:t>bo.d².fbu</m:t>
            </m:r>
          </m:den>
        </m:f>
      </m:oMath>
      <w:r>
        <w:rPr>
          <w:rFonts w:ascii="Times New Roman" w:eastAsiaTheme="minorEastAsia" w:hAnsi="Times New Roman" w:cs="Times New Roman"/>
          <w:sz w:val="28"/>
          <w:szCs w:val="28"/>
        </w:rPr>
        <w:t xml:space="preserve"> </w:t>
      </w:r>
      <w:r w:rsidRPr="00D733AD">
        <w:rPr>
          <w:rFonts w:ascii="Times New Roman" w:eastAsiaTheme="minorEastAsia" w:hAnsi="Times New Roman" w:cs="Times New Roman"/>
          <w:sz w:val="24"/>
          <w:szCs w:val="24"/>
        </w:rPr>
        <w:t>=</w:t>
      </w:r>
      <w:r>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14,91 x 10ˉ³</m:t>
            </m:r>
          </m:num>
          <m:den>
            <m:r>
              <m:rPr>
                <m:sty m:val="p"/>
              </m:rPr>
              <w:rPr>
                <w:rFonts w:ascii="Cambria Math" w:eastAsiaTheme="minorEastAsia" w:hAnsi="Cambria Math" w:cs="Times New Roman"/>
                <w:sz w:val="28"/>
                <w:szCs w:val="28"/>
              </w:rPr>
              <m:t>1 x 0,17² x 14,2</m:t>
            </m:r>
          </m:den>
        </m:f>
      </m:oMath>
      <w:r w:rsidR="00FE177F">
        <w:rPr>
          <w:rFonts w:ascii="Times New Roman" w:eastAsiaTheme="minorEastAsia" w:hAnsi="Times New Roman" w:cs="Times New Roman"/>
          <w:sz w:val="28"/>
          <w:szCs w:val="28"/>
        </w:rPr>
        <w:t xml:space="preserve"> </w:t>
      </w:r>
    </w:p>
    <w:p w14:paraId="2E76BC3D" w14:textId="77777777" w:rsidR="00FE177F" w:rsidRDefault="00FE177F"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bu</w:t>
      </w:r>
      <w:r w:rsidR="005A5FC5">
        <w:rPr>
          <w:rFonts w:ascii="Times New Roman" w:eastAsiaTheme="minorEastAsia" w:hAnsi="Times New Roman" w:cs="Times New Roman"/>
          <w:sz w:val="24"/>
          <w:szCs w:val="24"/>
        </w:rPr>
        <w:t xml:space="preserve"> = 0,036</w:t>
      </w:r>
    </w:p>
    <w:p w14:paraId="1C203CF7"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p>
    <w:p w14:paraId="1BCF8A2D"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bu</w:t>
      </w:r>
      <w:r w:rsidR="005A5FC5">
        <w:rPr>
          <w:rFonts w:ascii="Times New Roman" w:eastAsiaTheme="minorEastAsia" w:hAnsi="Times New Roman" w:cs="Times New Roman"/>
          <w:sz w:val="24"/>
          <w:szCs w:val="24"/>
        </w:rPr>
        <w:t xml:space="preserve"> = 0,036</w:t>
      </w:r>
      <w:r>
        <w:rPr>
          <w:rFonts w:ascii="Times New Roman" w:eastAsiaTheme="minorEastAsia" w:hAnsi="Times New Roman" w:cs="Times New Roman"/>
          <w:sz w:val="24"/>
          <w:szCs w:val="24"/>
        </w:rPr>
        <w:t xml:space="preserve"> &lt; 0.186 &lt; µ</w:t>
      </w:r>
      <w:r>
        <w:rPr>
          <w:rFonts w:ascii="Times New Roman" w:eastAsiaTheme="minorEastAsia" w:hAnsi="Times New Roman" w:cs="Times New Roman"/>
          <w:sz w:val="24"/>
          <w:szCs w:val="24"/>
          <w:vertAlign w:val="subscript"/>
        </w:rPr>
        <w:t>lu</w:t>
      </w:r>
      <w:r>
        <w:rPr>
          <w:rFonts w:ascii="Times New Roman" w:eastAsiaTheme="minorEastAsia" w:hAnsi="Times New Roman" w:cs="Times New Roman"/>
          <w:sz w:val="24"/>
          <w:szCs w:val="24"/>
        </w:rPr>
        <w:t xml:space="preserve"> = 0,265 </w:t>
      </w:r>
    </w:p>
    <w:p w14:paraId="03F4ADE7"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 0 </w:t>
      </w:r>
    </w:p>
    <w:p w14:paraId="5CC02A51" w14:textId="77777777" w:rsidR="007F0F88" w:rsidRDefault="007F0F88" w:rsidP="00607FA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5324567E"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bu</w:t>
      </w:r>
      <w:r w:rsidR="005A5FC5">
        <w:rPr>
          <w:rFonts w:ascii="Times New Roman" w:eastAsiaTheme="minorEastAsia" w:hAnsi="Times New Roman" w:cs="Times New Roman"/>
          <w:sz w:val="24"/>
          <w:szCs w:val="24"/>
        </w:rPr>
        <w:t xml:space="preserve"> = 0,036</w:t>
      </w:r>
      <w:r>
        <w:rPr>
          <w:rFonts w:ascii="Times New Roman" w:eastAsiaTheme="minorEastAsia" w:hAnsi="Times New Roman" w:cs="Times New Roman"/>
          <w:sz w:val="24"/>
          <w:szCs w:val="24"/>
        </w:rPr>
        <w:t xml:space="preserve"> &lt; 0,265</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Formule simplifiée.</w:t>
      </w:r>
    </w:p>
    <w:p w14:paraId="3416FD49"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Méthode</w:t>
      </w:r>
      <w:r w:rsidR="004C74E7">
        <w:rPr>
          <w:rFonts w:ascii="Times New Roman" w:eastAsiaTheme="minorEastAsia" w:hAnsi="Times New Roman" w:cs="Times New Roman"/>
          <w:sz w:val="24"/>
          <w:szCs w:val="24"/>
        </w:rPr>
        <w:t> </w:t>
      </w:r>
      <w:r>
        <w:rPr>
          <w:rFonts w:ascii="Times New Roman" w:eastAsiaTheme="minorEastAsia" w:hAnsi="Times New Roman" w:cs="Times New Roman"/>
          <w:sz w:val="24"/>
          <w:szCs w:val="24"/>
        </w:rPr>
        <w:t xml:space="preserve">: </w:t>
      </w:r>
      <w:r w:rsidR="00607FA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Zb = d (1- 0,6</w:t>
      </w:r>
      <w:r w:rsidRPr="007F0F8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µ</w:t>
      </w:r>
      <w:r>
        <w:rPr>
          <w:rFonts w:ascii="Times New Roman" w:eastAsiaTheme="minorEastAsia" w:hAnsi="Times New Roman" w:cs="Times New Roman"/>
          <w:sz w:val="24"/>
          <w:szCs w:val="24"/>
          <w:vertAlign w:val="subscript"/>
        </w:rPr>
        <w:t>bu</w:t>
      </w:r>
      <w:r>
        <w:rPr>
          <w:rFonts w:ascii="Times New Roman" w:eastAsiaTheme="minorEastAsia" w:hAnsi="Times New Roman" w:cs="Times New Roman"/>
          <w:sz w:val="24"/>
          <w:szCs w:val="24"/>
        </w:rPr>
        <w:t>) = 0,17 x (1 –</w:t>
      </w:r>
      <w:r w:rsidR="005A5FC5">
        <w:rPr>
          <w:rFonts w:ascii="Times New Roman" w:eastAsiaTheme="minorEastAsia" w:hAnsi="Times New Roman" w:cs="Times New Roman"/>
          <w:sz w:val="24"/>
          <w:szCs w:val="24"/>
        </w:rPr>
        <w:t xml:space="preserve"> 0,6 x 0,036</w:t>
      </w:r>
      <w:r>
        <w:rPr>
          <w:rFonts w:ascii="Times New Roman" w:eastAsiaTheme="minorEastAsia" w:hAnsi="Times New Roman" w:cs="Times New Roman"/>
          <w:sz w:val="24"/>
          <w:szCs w:val="24"/>
        </w:rPr>
        <w:t>)</w:t>
      </w:r>
    </w:p>
    <w:p w14:paraId="70FFA75E" w14:textId="77777777" w:rsidR="007F0F88" w:rsidRDefault="005A5FC5"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A26A07">
        <w:rPr>
          <w:rFonts w:ascii="Times New Roman" w:eastAsiaTheme="minorEastAsia" w:hAnsi="Times New Roman" w:cs="Times New Roman"/>
          <w:sz w:val="24"/>
          <w:szCs w:val="24"/>
        </w:rPr>
        <w:t xml:space="preserve"> </w:t>
      </w:r>
      <w:r w:rsidR="00607FA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Zb = 0,166</w:t>
      </w:r>
      <w:r w:rsidR="007F0F88">
        <w:rPr>
          <w:rFonts w:ascii="Times New Roman" w:eastAsiaTheme="minorEastAsia" w:hAnsi="Times New Roman" w:cs="Times New Roman"/>
          <w:sz w:val="24"/>
          <w:szCs w:val="24"/>
        </w:rPr>
        <w:t xml:space="preserve"> m</w:t>
      </w:r>
    </w:p>
    <w:p w14:paraId="1AC4B6CA" w14:textId="77777777" w:rsidR="007F0F88" w:rsidRDefault="007F0F88" w:rsidP="00607FA5">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07A51DC1" w14:textId="77777777" w:rsidR="007F0F88"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tx</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Mtx</m:t>
            </m:r>
          </m:num>
          <m:den>
            <m:r>
              <m:rPr>
                <m:sty m:val="p"/>
              </m:rPr>
              <w:rPr>
                <w:rFonts w:ascii="Cambria Math" w:eastAsiaTheme="minorEastAsia" w:hAnsi="Cambria Math" w:cs="Times New Roman"/>
                <w:sz w:val="28"/>
                <w:szCs w:val="28"/>
              </w:rPr>
              <m:t>Zb.fed</m:t>
            </m:r>
          </m:den>
        </m:f>
      </m:oMath>
      <w:r w:rsidR="00A26A07">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avec fed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Fe</m:t>
            </m:r>
          </m:num>
          <m:den>
            <m:r>
              <m:rPr>
                <m:sty m:val="p"/>
              </m:rPr>
              <w:rPr>
                <w:rFonts w:ascii="Cambria Math" w:eastAsiaTheme="minorEastAsia" w:hAnsi="Cambria Math" w:cs="Times New Roman"/>
                <w:sz w:val="28"/>
                <w:szCs w:val="28"/>
              </w:rPr>
              <m:t>γs</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500</m:t>
            </m:r>
          </m:num>
          <m:den>
            <m:r>
              <m:rPr>
                <m:sty m:val="p"/>
              </m:rPr>
              <w:rPr>
                <w:rFonts w:ascii="Cambria Math" w:eastAsiaTheme="minorEastAsia" w:hAnsi="Cambria Math" w:cs="Times New Roman"/>
                <w:sz w:val="28"/>
                <w:szCs w:val="28"/>
              </w:rPr>
              <m:t>1,15</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435 M</w:t>
      </w:r>
      <w:r w:rsidR="004C74E7">
        <w:rPr>
          <w:rFonts w:ascii="Times New Roman" w:eastAsiaTheme="minorEastAsia" w:hAnsi="Times New Roman" w:cs="Times New Roman"/>
          <w:sz w:val="24"/>
          <w:szCs w:val="24"/>
        </w:rPr>
        <w:t>p</w:t>
      </w:r>
      <w:r>
        <w:rPr>
          <w:rFonts w:ascii="Times New Roman" w:eastAsiaTheme="minorEastAsia" w:hAnsi="Times New Roman" w:cs="Times New Roman"/>
          <w:sz w:val="24"/>
          <w:szCs w:val="24"/>
        </w:rPr>
        <w:t>a</w:t>
      </w:r>
    </w:p>
    <w:p w14:paraId="64733BB2" w14:textId="77777777" w:rsidR="007F0F88" w:rsidRPr="0069212D" w:rsidRDefault="007F0F88" w:rsidP="00DC6DC3">
      <w:pPr>
        <w:autoSpaceDE w:val="0"/>
        <w:autoSpaceDN w:val="0"/>
        <w:adjustRightInd w:val="0"/>
        <w:spacing w:after="0" w:line="360" w:lineRule="auto"/>
        <w:ind w:left="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tx</w:t>
      </w:r>
      <w:r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lang w:val="en-US"/>
              </w:rPr>
              <m:t>14,91x 10ˉ³</m:t>
            </m:r>
          </m:num>
          <m:den>
            <m:r>
              <m:rPr>
                <m:sty m:val="p"/>
              </m:rPr>
              <w:rPr>
                <w:rFonts w:ascii="Cambria Math" w:eastAsiaTheme="minorEastAsia" w:hAnsi="Cambria Math" w:cs="Times New Roman"/>
                <w:sz w:val="28"/>
                <w:szCs w:val="28"/>
                <w:lang w:val="en-US"/>
              </w:rPr>
              <m:t>0,166 x 435</m:t>
            </m:r>
          </m:den>
        </m:f>
      </m:oMath>
      <w:r w:rsidRPr="0069212D">
        <w:rPr>
          <w:rFonts w:ascii="Times New Roman" w:eastAsiaTheme="minorEastAsia" w:hAnsi="Times New Roman" w:cs="Times New Roman"/>
          <w:sz w:val="28"/>
          <w:szCs w:val="28"/>
          <w:lang w:val="en-US"/>
        </w:rPr>
        <w:t xml:space="preserve"> </w:t>
      </w:r>
      <w:r w:rsidR="005A5FC5" w:rsidRPr="0069212D">
        <w:rPr>
          <w:rFonts w:ascii="Times New Roman" w:eastAsiaTheme="minorEastAsia" w:hAnsi="Times New Roman" w:cs="Times New Roman"/>
          <w:sz w:val="24"/>
          <w:szCs w:val="24"/>
          <w:lang w:val="en-US"/>
        </w:rPr>
        <w:t>= 2,06</w:t>
      </w:r>
      <w:r w:rsidRPr="0069212D">
        <w:rPr>
          <w:rFonts w:ascii="Times New Roman" w:eastAsiaTheme="minorEastAsia" w:hAnsi="Times New Roman" w:cs="Times New Roman"/>
          <w:sz w:val="24"/>
          <w:szCs w:val="24"/>
          <w:lang w:val="en-US"/>
        </w:rPr>
        <w:t>.</w:t>
      </w:r>
      <w:r w:rsidR="006F2F77" w:rsidRPr="0069212D">
        <w:rPr>
          <w:rFonts w:ascii="Times New Roman" w:eastAsiaTheme="minorEastAsia" w:hAnsi="Times New Roman" w:cs="Times New Roman"/>
          <w:sz w:val="24"/>
          <w:szCs w:val="24"/>
          <w:lang w:val="en-US"/>
        </w:rPr>
        <w:t>10ˉ</w:t>
      </w:r>
      <w:r w:rsidR="006F2F77" w:rsidRPr="0069212D">
        <w:rPr>
          <w:rFonts w:ascii="Times New Roman" w:eastAsiaTheme="minorEastAsia" w:hAnsi="Times New Roman" w:cs="Times New Roman"/>
          <w:sz w:val="24"/>
          <w:szCs w:val="24"/>
          <w:vertAlign w:val="superscript"/>
          <w:lang w:val="en-US"/>
        </w:rPr>
        <w:t>4</w:t>
      </w:r>
      <w:r w:rsidR="006F2F77" w:rsidRPr="0069212D">
        <w:rPr>
          <w:rFonts w:ascii="Times New Roman" w:eastAsiaTheme="minorEastAsia" w:hAnsi="Times New Roman" w:cs="Times New Roman"/>
          <w:sz w:val="24"/>
          <w:szCs w:val="24"/>
          <w:lang w:val="en-US"/>
        </w:rPr>
        <w:t xml:space="preserve"> m²/m</w:t>
      </w:r>
    </w:p>
    <w:p w14:paraId="33C5F98D" w14:textId="77777777" w:rsidR="006F2F77" w:rsidRPr="0069212D" w:rsidRDefault="006F2F77" w:rsidP="00DC6DC3">
      <w:pPr>
        <w:autoSpaceDE w:val="0"/>
        <w:autoSpaceDN w:val="0"/>
        <w:adjustRightInd w:val="0"/>
        <w:spacing w:after="0" w:line="360" w:lineRule="auto"/>
        <w:ind w:left="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tx</w:t>
      </w:r>
      <w:r w:rsidR="00481771" w:rsidRPr="0069212D">
        <w:rPr>
          <w:rFonts w:ascii="Times New Roman" w:eastAsiaTheme="minorEastAsia" w:hAnsi="Times New Roman" w:cs="Times New Roman"/>
          <w:sz w:val="24"/>
          <w:szCs w:val="24"/>
          <w:lang w:val="en-US"/>
        </w:rPr>
        <w:t xml:space="preserve"> = 2,06</w:t>
      </w:r>
      <w:r w:rsidRPr="0069212D">
        <w:rPr>
          <w:rFonts w:ascii="Times New Roman" w:eastAsiaTheme="minorEastAsia" w:hAnsi="Times New Roman" w:cs="Times New Roman"/>
          <w:sz w:val="24"/>
          <w:szCs w:val="24"/>
          <w:lang w:val="en-US"/>
        </w:rPr>
        <w:t xml:space="preserve"> cm²/m.</w:t>
      </w:r>
    </w:p>
    <w:p w14:paraId="4D03608D" w14:textId="77777777" w:rsidR="006F2F77" w:rsidRPr="0069212D" w:rsidRDefault="006F2F77" w:rsidP="00607FA5">
      <w:pPr>
        <w:autoSpaceDE w:val="0"/>
        <w:autoSpaceDN w:val="0"/>
        <w:adjustRightInd w:val="0"/>
        <w:spacing w:after="0" w:line="240" w:lineRule="auto"/>
        <w:ind w:left="708"/>
        <w:jc w:val="both"/>
        <w:rPr>
          <w:rFonts w:ascii="Times New Roman" w:eastAsiaTheme="minorEastAsia" w:hAnsi="Times New Roman" w:cs="Times New Roman"/>
          <w:sz w:val="24"/>
          <w:szCs w:val="24"/>
          <w:lang w:val="en-US"/>
        </w:rPr>
      </w:pPr>
    </w:p>
    <w:p w14:paraId="159BE242" w14:textId="77777777" w:rsidR="006F2F77" w:rsidRPr="009E2B51" w:rsidRDefault="009E2B51" w:rsidP="00607FA5">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Acier en travée « sens ly »</w:t>
      </w:r>
    </w:p>
    <w:p w14:paraId="1843BA12" w14:textId="77777777" w:rsidR="00607FA5" w:rsidRDefault="00607FA5" w:rsidP="00607FA5">
      <w:pPr>
        <w:autoSpaceDE w:val="0"/>
        <w:autoSpaceDN w:val="0"/>
        <w:adjustRightInd w:val="0"/>
        <w:spacing w:after="0" w:line="240" w:lineRule="auto"/>
        <w:ind w:left="720"/>
        <w:jc w:val="both"/>
        <w:rPr>
          <w:rFonts w:ascii="Times New Roman" w:eastAsiaTheme="minorEastAsia" w:hAnsi="Times New Roman" w:cs="Times New Roman"/>
          <w:sz w:val="24"/>
          <w:szCs w:val="24"/>
        </w:rPr>
      </w:pPr>
    </w:p>
    <w:p w14:paraId="794611F0" w14:textId="77777777" w:rsidR="009E2B51" w:rsidRPr="009E2B51" w:rsidRDefault="009E2B51" w:rsidP="00DC6DC3">
      <w:pPr>
        <w:autoSpaceDE w:val="0"/>
        <w:autoSpaceDN w:val="0"/>
        <w:adjustRightInd w:val="0"/>
        <w:spacing w:after="0" w:line="360" w:lineRule="auto"/>
        <w:ind w:left="720"/>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µ</w:t>
      </w:r>
      <w:r w:rsidRPr="009E2B51">
        <w:rPr>
          <w:rFonts w:ascii="Times New Roman" w:eastAsiaTheme="minorEastAsia" w:hAnsi="Times New Roman" w:cs="Times New Roman"/>
          <w:sz w:val="24"/>
          <w:szCs w:val="24"/>
          <w:vertAlign w:val="subscript"/>
        </w:rPr>
        <w:t>bu</w:t>
      </w:r>
      <w:r w:rsidRPr="009E2B5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Mty</m:t>
            </m:r>
          </m:num>
          <m:den>
            <m:r>
              <m:rPr>
                <m:sty m:val="p"/>
              </m:rPr>
              <w:rPr>
                <w:rFonts w:ascii="Cambria Math" w:eastAsiaTheme="minorEastAsia" w:hAnsi="Cambria Math" w:cs="Times New Roman"/>
                <w:sz w:val="28"/>
                <w:szCs w:val="28"/>
              </w:rPr>
              <m:t>bo.d².fbu</m:t>
            </m:r>
          </m:den>
        </m:f>
      </m:oMath>
      <w:r w:rsidRPr="009E2B51">
        <w:rPr>
          <w:rFonts w:ascii="Times New Roman" w:eastAsiaTheme="minorEastAsia" w:hAnsi="Times New Roman" w:cs="Times New Roman"/>
          <w:sz w:val="28"/>
          <w:szCs w:val="28"/>
        </w:rPr>
        <w:t xml:space="preserve"> </w:t>
      </w:r>
      <w:r w:rsidRPr="009E2B51">
        <w:rPr>
          <w:rFonts w:ascii="Times New Roman" w:eastAsiaTheme="minorEastAsia" w:hAnsi="Times New Roman" w:cs="Times New Roman"/>
          <w:sz w:val="24"/>
          <w:szCs w:val="24"/>
        </w:rPr>
        <w:t>=</w:t>
      </w:r>
      <w:r w:rsidRPr="009E2B51">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4,92 x 10ˉ³</m:t>
            </m:r>
          </m:num>
          <m:den>
            <m:r>
              <m:rPr>
                <m:sty m:val="p"/>
              </m:rPr>
              <w:rPr>
                <w:rFonts w:ascii="Cambria Math" w:eastAsiaTheme="minorEastAsia" w:hAnsi="Cambria Math" w:cs="Times New Roman"/>
                <w:sz w:val="28"/>
                <w:szCs w:val="28"/>
              </w:rPr>
              <m:t>1 x 0,17² x 14,2</m:t>
            </m:r>
          </m:den>
        </m:f>
      </m:oMath>
      <w:r w:rsidRPr="009E2B51">
        <w:rPr>
          <w:rFonts w:ascii="Times New Roman" w:eastAsiaTheme="minorEastAsia" w:hAnsi="Times New Roman" w:cs="Times New Roman"/>
          <w:sz w:val="28"/>
          <w:szCs w:val="28"/>
        </w:rPr>
        <w:t xml:space="preserve"> </w:t>
      </w:r>
    </w:p>
    <w:p w14:paraId="102B1662"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µ</w:t>
      </w:r>
      <w:r w:rsidRPr="009E2B51">
        <w:rPr>
          <w:rFonts w:ascii="Times New Roman" w:eastAsiaTheme="minorEastAsia" w:hAnsi="Times New Roman" w:cs="Times New Roman"/>
          <w:sz w:val="24"/>
          <w:szCs w:val="24"/>
          <w:vertAlign w:val="subscript"/>
        </w:rPr>
        <w:t>bu</w:t>
      </w:r>
      <w:r w:rsidRPr="009E2B51">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0,012</w:t>
      </w:r>
    </w:p>
    <w:p w14:paraId="60065A2F" w14:textId="77777777" w:rsidR="009E2B51" w:rsidRPr="009E2B51" w:rsidRDefault="009E2B51" w:rsidP="00607FA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EBE99D5"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µ</w:t>
      </w:r>
      <w:r w:rsidRPr="009E2B51">
        <w:rPr>
          <w:rFonts w:ascii="Times New Roman" w:eastAsiaTheme="minorEastAsia" w:hAnsi="Times New Roman" w:cs="Times New Roman"/>
          <w:sz w:val="24"/>
          <w:szCs w:val="24"/>
          <w:vertAlign w:val="subscript"/>
        </w:rPr>
        <w:t>bu</w:t>
      </w:r>
      <w:r w:rsidRPr="009E2B51">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0,012</w:t>
      </w:r>
      <w:r w:rsidRPr="009E2B51">
        <w:rPr>
          <w:rFonts w:ascii="Times New Roman" w:eastAsiaTheme="minorEastAsia" w:hAnsi="Times New Roman" w:cs="Times New Roman"/>
          <w:sz w:val="24"/>
          <w:szCs w:val="24"/>
        </w:rPr>
        <w:t xml:space="preserve"> &lt; 0.186 &lt; µ</w:t>
      </w:r>
      <w:r w:rsidRPr="009E2B51">
        <w:rPr>
          <w:rFonts w:ascii="Times New Roman" w:eastAsiaTheme="minorEastAsia" w:hAnsi="Times New Roman" w:cs="Times New Roman"/>
          <w:sz w:val="24"/>
          <w:szCs w:val="24"/>
          <w:vertAlign w:val="subscript"/>
        </w:rPr>
        <w:t>lu</w:t>
      </w:r>
      <w:r w:rsidRPr="009E2B51">
        <w:rPr>
          <w:rFonts w:ascii="Times New Roman" w:eastAsiaTheme="minorEastAsia" w:hAnsi="Times New Roman" w:cs="Times New Roman"/>
          <w:sz w:val="24"/>
          <w:szCs w:val="24"/>
        </w:rPr>
        <w:t xml:space="preserve"> = 0,265 </w:t>
      </w:r>
    </w:p>
    <w:p w14:paraId="21207BA3"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A’ = 0 </w:t>
      </w:r>
    </w:p>
    <w:p w14:paraId="7633EE68" w14:textId="77777777" w:rsidR="009E2B51" w:rsidRPr="009E2B51" w:rsidRDefault="009E2B51" w:rsidP="00607FA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14E15F3"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µ</w:t>
      </w:r>
      <w:r w:rsidRPr="009E2B51">
        <w:rPr>
          <w:rFonts w:ascii="Times New Roman" w:eastAsiaTheme="minorEastAsia" w:hAnsi="Times New Roman" w:cs="Times New Roman"/>
          <w:sz w:val="24"/>
          <w:szCs w:val="24"/>
          <w:vertAlign w:val="subscript"/>
        </w:rPr>
        <w:t>bu</w:t>
      </w:r>
      <w:r w:rsidRPr="009E2B51">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0,012</w:t>
      </w:r>
      <w:r w:rsidRPr="009E2B51">
        <w:rPr>
          <w:rFonts w:ascii="Times New Roman" w:eastAsiaTheme="minorEastAsia" w:hAnsi="Times New Roman" w:cs="Times New Roman"/>
          <w:sz w:val="24"/>
          <w:szCs w:val="24"/>
        </w:rPr>
        <w:t xml:space="preserve"> &lt; 0,265</w:t>
      </w:r>
      <w:r w:rsidR="00A26A07">
        <w:rPr>
          <w:rFonts w:ascii="Times New Roman" w:eastAsiaTheme="minorEastAsia" w:hAnsi="Times New Roman" w:cs="Times New Roman"/>
          <w:sz w:val="24"/>
          <w:szCs w:val="24"/>
        </w:rPr>
        <w:t xml:space="preserve"> </w:t>
      </w:r>
      <w:r w:rsidRPr="009E2B51">
        <w:rPr>
          <w:rFonts w:ascii="Times New Roman" w:eastAsiaTheme="minorEastAsia" w:hAnsi="Times New Roman" w:cs="Times New Roman"/>
          <w:sz w:val="24"/>
          <w:szCs w:val="24"/>
        </w:rPr>
        <w:t>=&gt; Formule simplifiée.</w:t>
      </w:r>
    </w:p>
    <w:p w14:paraId="6BACE304"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Méthode</w:t>
      </w:r>
      <w:r w:rsidR="004C74E7">
        <w:rPr>
          <w:rFonts w:ascii="Times New Roman" w:eastAsiaTheme="minorEastAsia" w:hAnsi="Times New Roman" w:cs="Times New Roman"/>
          <w:sz w:val="24"/>
          <w:szCs w:val="24"/>
        </w:rPr>
        <w:t> </w:t>
      </w:r>
      <w:r w:rsidRPr="009E2B51">
        <w:rPr>
          <w:rFonts w:ascii="Times New Roman" w:eastAsiaTheme="minorEastAsia" w:hAnsi="Times New Roman" w:cs="Times New Roman"/>
          <w:sz w:val="24"/>
          <w:szCs w:val="24"/>
        </w:rPr>
        <w:t xml:space="preserve">: </w:t>
      </w:r>
      <w:r w:rsidR="00607FA5">
        <w:rPr>
          <w:rFonts w:ascii="Times New Roman" w:eastAsiaTheme="minorEastAsia" w:hAnsi="Times New Roman" w:cs="Times New Roman"/>
          <w:sz w:val="24"/>
          <w:szCs w:val="24"/>
        </w:rPr>
        <w:tab/>
      </w:r>
      <w:r w:rsidRPr="009E2B51">
        <w:rPr>
          <w:rFonts w:ascii="Times New Roman" w:eastAsiaTheme="minorEastAsia" w:hAnsi="Times New Roman" w:cs="Times New Roman"/>
          <w:sz w:val="24"/>
          <w:szCs w:val="24"/>
        </w:rPr>
        <w:t>Zb = d (1- 0,6 µ</w:t>
      </w:r>
      <w:r w:rsidRPr="009E2B51">
        <w:rPr>
          <w:rFonts w:ascii="Times New Roman" w:eastAsiaTheme="minorEastAsia" w:hAnsi="Times New Roman" w:cs="Times New Roman"/>
          <w:sz w:val="24"/>
          <w:szCs w:val="24"/>
          <w:vertAlign w:val="subscript"/>
        </w:rPr>
        <w:t>bu</w:t>
      </w:r>
      <w:r w:rsidRPr="009E2B51">
        <w:rPr>
          <w:rFonts w:ascii="Times New Roman" w:eastAsiaTheme="minorEastAsia" w:hAnsi="Times New Roman" w:cs="Times New Roman"/>
          <w:sz w:val="24"/>
          <w:szCs w:val="24"/>
        </w:rPr>
        <w:t>) = 0,17 x (1 – 0,</w:t>
      </w:r>
      <w:r w:rsidR="000F6E1E">
        <w:rPr>
          <w:rFonts w:ascii="Times New Roman" w:eastAsiaTheme="minorEastAsia" w:hAnsi="Times New Roman" w:cs="Times New Roman"/>
          <w:sz w:val="24"/>
          <w:szCs w:val="24"/>
        </w:rPr>
        <w:t>6 x 0,012</w:t>
      </w:r>
      <w:r w:rsidRPr="009E2B51">
        <w:rPr>
          <w:rFonts w:ascii="Times New Roman" w:eastAsiaTheme="minorEastAsia" w:hAnsi="Times New Roman" w:cs="Times New Roman"/>
          <w:sz w:val="24"/>
          <w:szCs w:val="24"/>
        </w:rPr>
        <w:t>)</w:t>
      </w:r>
    </w:p>
    <w:p w14:paraId="628E0531" w14:textId="77777777" w:rsidR="009E2B51" w:rsidRPr="009E2B51" w:rsidRDefault="009E2B5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Pr="009E2B51">
        <w:rPr>
          <w:rFonts w:ascii="Times New Roman" w:eastAsiaTheme="minorEastAsia" w:hAnsi="Times New Roman" w:cs="Times New Roman"/>
          <w:sz w:val="24"/>
          <w:szCs w:val="24"/>
        </w:rPr>
        <w:tab/>
      </w:r>
      <w:r w:rsidR="00607FA5">
        <w:rPr>
          <w:rFonts w:ascii="Times New Roman" w:eastAsiaTheme="minorEastAsia" w:hAnsi="Times New Roman" w:cs="Times New Roman"/>
          <w:sz w:val="24"/>
          <w:szCs w:val="24"/>
        </w:rPr>
        <w:tab/>
      </w:r>
      <w:r w:rsidR="000F6E1E">
        <w:rPr>
          <w:rFonts w:ascii="Times New Roman" w:eastAsiaTheme="minorEastAsia" w:hAnsi="Times New Roman" w:cs="Times New Roman"/>
          <w:sz w:val="24"/>
          <w:szCs w:val="24"/>
        </w:rPr>
        <w:t>Zb = 0,168</w:t>
      </w:r>
      <w:r w:rsidRPr="009E2B51">
        <w:rPr>
          <w:rFonts w:ascii="Times New Roman" w:eastAsiaTheme="minorEastAsia" w:hAnsi="Times New Roman" w:cs="Times New Roman"/>
          <w:sz w:val="24"/>
          <w:szCs w:val="24"/>
        </w:rPr>
        <w:t xml:space="preserve"> m</w:t>
      </w:r>
    </w:p>
    <w:p w14:paraId="7D6A02A3" w14:textId="77777777" w:rsidR="009E2B51" w:rsidRPr="009E2B51" w:rsidRDefault="009E2B51" w:rsidP="00607FA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6F41F3F" w14:textId="77777777" w:rsidR="009E2B51" w:rsidRPr="009E2B51"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sidRPr="009E2B51">
        <w:rPr>
          <w:rFonts w:ascii="Times New Roman" w:eastAsiaTheme="minorEastAsia" w:hAnsi="Times New Roman" w:cs="Times New Roman"/>
          <w:sz w:val="24"/>
          <w:szCs w:val="24"/>
        </w:rPr>
        <w:t>A</w:t>
      </w:r>
      <w:r w:rsidRPr="009E2B51">
        <w:rPr>
          <w:rFonts w:ascii="Times New Roman" w:eastAsiaTheme="minorEastAsia" w:hAnsi="Times New Roman" w:cs="Times New Roman"/>
          <w:sz w:val="24"/>
          <w:szCs w:val="24"/>
          <w:vertAlign w:val="subscript"/>
        </w:rPr>
        <w:t>t</w:t>
      </w:r>
      <w:r w:rsidR="0036229F">
        <w:rPr>
          <w:rFonts w:ascii="Times New Roman" w:eastAsiaTheme="minorEastAsia" w:hAnsi="Times New Roman" w:cs="Times New Roman"/>
          <w:sz w:val="24"/>
          <w:szCs w:val="24"/>
          <w:vertAlign w:val="subscript"/>
        </w:rPr>
        <w:t>y</w:t>
      </w:r>
      <w:r w:rsidRPr="009E2B5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Mty</m:t>
            </m:r>
          </m:num>
          <m:den>
            <m:r>
              <m:rPr>
                <m:sty m:val="p"/>
              </m:rPr>
              <w:rPr>
                <w:rFonts w:ascii="Cambria Math" w:eastAsiaTheme="minorEastAsia" w:hAnsi="Cambria Math" w:cs="Times New Roman"/>
                <w:sz w:val="28"/>
                <w:szCs w:val="28"/>
              </w:rPr>
              <m:t>Zb.fed</m:t>
            </m:r>
          </m:den>
        </m:f>
      </m:oMath>
      <w:r w:rsidR="00A26A07">
        <w:rPr>
          <w:rFonts w:ascii="Times New Roman" w:eastAsiaTheme="minorEastAsia" w:hAnsi="Times New Roman" w:cs="Times New Roman"/>
          <w:sz w:val="28"/>
          <w:szCs w:val="28"/>
        </w:rPr>
        <w:t xml:space="preserve"> </w:t>
      </w:r>
      <w:r w:rsidRPr="009E2B51">
        <w:rPr>
          <w:rFonts w:ascii="Times New Roman" w:eastAsiaTheme="minorEastAsia" w:hAnsi="Times New Roman" w:cs="Times New Roman"/>
          <w:sz w:val="24"/>
          <w:szCs w:val="24"/>
        </w:rPr>
        <w:t xml:space="preserve">avec fed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Fe</m:t>
            </m:r>
          </m:num>
          <m:den>
            <m:r>
              <m:rPr>
                <m:sty m:val="p"/>
              </m:rPr>
              <w:rPr>
                <w:rFonts w:ascii="Cambria Math" w:eastAsiaTheme="minorEastAsia" w:hAnsi="Cambria Math" w:cs="Times New Roman"/>
                <w:sz w:val="28"/>
                <w:szCs w:val="28"/>
              </w:rPr>
              <m:t>γs</m:t>
            </m:r>
          </m:den>
        </m:f>
      </m:oMath>
      <w:r w:rsidRPr="009E2B51">
        <w:rPr>
          <w:rFonts w:ascii="Times New Roman" w:eastAsiaTheme="minorEastAsia" w:hAnsi="Times New Roman" w:cs="Times New Roman"/>
          <w:sz w:val="28"/>
          <w:szCs w:val="28"/>
        </w:rPr>
        <w:t xml:space="preserve"> </w:t>
      </w:r>
      <w:r w:rsidRPr="009E2B51">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500</m:t>
            </m:r>
          </m:num>
          <m:den>
            <m:r>
              <m:rPr>
                <m:sty m:val="p"/>
              </m:rPr>
              <w:rPr>
                <w:rFonts w:ascii="Cambria Math" w:eastAsiaTheme="minorEastAsia" w:hAnsi="Cambria Math" w:cs="Times New Roman"/>
                <w:sz w:val="28"/>
                <w:szCs w:val="28"/>
              </w:rPr>
              <m:t>1,15</m:t>
            </m:r>
          </m:den>
        </m:f>
      </m:oMath>
      <w:r w:rsidRPr="009E2B51">
        <w:rPr>
          <w:rFonts w:ascii="Times New Roman" w:eastAsiaTheme="minorEastAsia" w:hAnsi="Times New Roman" w:cs="Times New Roman"/>
          <w:sz w:val="28"/>
          <w:szCs w:val="28"/>
        </w:rPr>
        <w:t xml:space="preserve"> </w:t>
      </w:r>
      <w:r w:rsidRPr="009E2B51">
        <w:rPr>
          <w:rFonts w:ascii="Times New Roman" w:eastAsiaTheme="minorEastAsia" w:hAnsi="Times New Roman" w:cs="Times New Roman"/>
          <w:sz w:val="24"/>
          <w:szCs w:val="24"/>
        </w:rPr>
        <w:t>= 435 M</w:t>
      </w:r>
      <w:r w:rsidR="004C74E7" w:rsidRPr="009E2B51">
        <w:rPr>
          <w:rFonts w:ascii="Times New Roman" w:eastAsiaTheme="minorEastAsia" w:hAnsi="Times New Roman" w:cs="Times New Roman"/>
          <w:sz w:val="24"/>
          <w:szCs w:val="24"/>
        </w:rPr>
        <w:t>p</w:t>
      </w:r>
      <w:r w:rsidRPr="009E2B51">
        <w:rPr>
          <w:rFonts w:ascii="Times New Roman" w:eastAsiaTheme="minorEastAsia" w:hAnsi="Times New Roman" w:cs="Times New Roman"/>
          <w:sz w:val="24"/>
          <w:szCs w:val="24"/>
        </w:rPr>
        <w:t>a</w:t>
      </w:r>
    </w:p>
    <w:p w14:paraId="3E5FB3CA" w14:textId="77777777" w:rsidR="009E2B51" w:rsidRPr="0069212D"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t</w:t>
      </w:r>
      <w:r w:rsidR="0036229F" w:rsidRPr="0069212D">
        <w:rPr>
          <w:rFonts w:ascii="Times New Roman" w:eastAsiaTheme="minorEastAsia" w:hAnsi="Times New Roman" w:cs="Times New Roman"/>
          <w:sz w:val="24"/>
          <w:szCs w:val="24"/>
          <w:vertAlign w:val="subscript"/>
          <w:lang w:val="en-US"/>
        </w:rPr>
        <w:t>y</w:t>
      </w:r>
      <w:r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lang w:val="en-US"/>
              </w:rPr>
              <m:t>4,92x 10ˉ³</m:t>
            </m:r>
          </m:num>
          <m:den>
            <m:r>
              <m:rPr>
                <m:sty m:val="p"/>
              </m:rPr>
              <w:rPr>
                <w:rFonts w:ascii="Cambria Math" w:eastAsiaTheme="minorEastAsia" w:hAnsi="Cambria Math" w:cs="Times New Roman"/>
                <w:sz w:val="28"/>
                <w:szCs w:val="28"/>
                <w:lang w:val="en-US"/>
              </w:rPr>
              <m:t>0,168 x 435</m:t>
            </m:r>
          </m:den>
        </m:f>
      </m:oMath>
      <w:r w:rsidRPr="0069212D">
        <w:rPr>
          <w:rFonts w:ascii="Times New Roman" w:eastAsiaTheme="minorEastAsia" w:hAnsi="Times New Roman" w:cs="Times New Roman"/>
          <w:sz w:val="28"/>
          <w:szCs w:val="28"/>
          <w:lang w:val="en-US"/>
        </w:rPr>
        <w:t xml:space="preserve"> </w:t>
      </w:r>
      <w:r w:rsidR="000F6E1E" w:rsidRPr="0069212D">
        <w:rPr>
          <w:rFonts w:ascii="Times New Roman" w:eastAsiaTheme="minorEastAsia" w:hAnsi="Times New Roman" w:cs="Times New Roman"/>
          <w:sz w:val="24"/>
          <w:szCs w:val="24"/>
          <w:lang w:val="en-US"/>
        </w:rPr>
        <w:t>= 0,67</w:t>
      </w:r>
      <w:r w:rsidRPr="0069212D">
        <w:rPr>
          <w:rFonts w:ascii="Times New Roman" w:eastAsiaTheme="minorEastAsia" w:hAnsi="Times New Roman" w:cs="Times New Roman"/>
          <w:sz w:val="24"/>
          <w:szCs w:val="24"/>
          <w:lang w:val="en-US"/>
        </w:rPr>
        <w:t>.10ˉ</w:t>
      </w:r>
      <w:r w:rsidRPr="0069212D">
        <w:rPr>
          <w:rFonts w:ascii="Times New Roman" w:eastAsiaTheme="minorEastAsia" w:hAnsi="Times New Roman" w:cs="Times New Roman"/>
          <w:sz w:val="24"/>
          <w:szCs w:val="24"/>
          <w:vertAlign w:val="superscript"/>
          <w:lang w:val="en-US"/>
        </w:rPr>
        <w:t>4</w:t>
      </w:r>
      <w:r w:rsidRPr="0069212D">
        <w:rPr>
          <w:rFonts w:ascii="Times New Roman" w:eastAsiaTheme="minorEastAsia" w:hAnsi="Times New Roman" w:cs="Times New Roman"/>
          <w:sz w:val="24"/>
          <w:szCs w:val="24"/>
          <w:lang w:val="en-US"/>
        </w:rPr>
        <w:t xml:space="preserve"> m²/m</w:t>
      </w:r>
    </w:p>
    <w:p w14:paraId="7881288B" w14:textId="77777777" w:rsidR="009E2B51" w:rsidRPr="0069212D" w:rsidRDefault="009E2B5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t</w:t>
      </w:r>
      <w:r w:rsidR="0036229F" w:rsidRPr="0069212D">
        <w:rPr>
          <w:rFonts w:ascii="Times New Roman" w:eastAsiaTheme="minorEastAsia" w:hAnsi="Times New Roman" w:cs="Times New Roman"/>
          <w:sz w:val="24"/>
          <w:szCs w:val="24"/>
          <w:vertAlign w:val="subscript"/>
          <w:lang w:val="en-US"/>
        </w:rPr>
        <w:t>y</w:t>
      </w:r>
      <w:r w:rsidRPr="0069212D">
        <w:rPr>
          <w:rFonts w:ascii="Times New Roman" w:eastAsiaTheme="minorEastAsia" w:hAnsi="Times New Roman" w:cs="Times New Roman"/>
          <w:sz w:val="24"/>
          <w:szCs w:val="24"/>
          <w:lang w:val="en-US"/>
        </w:rPr>
        <w:t xml:space="preserve"> =</w:t>
      </w:r>
      <w:r w:rsidR="000F6E1E" w:rsidRPr="0069212D">
        <w:rPr>
          <w:rFonts w:ascii="Times New Roman" w:eastAsiaTheme="minorEastAsia" w:hAnsi="Times New Roman" w:cs="Times New Roman"/>
          <w:sz w:val="24"/>
          <w:szCs w:val="24"/>
          <w:lang w:val="en-US"/>
        </w:rPr>
        <w:t xml:space="preserve"> 0,67</w:t>
      </w:r>
      <w:r w:rsidRPr="0069212D">
        <w:rPr>
          <w:rFonts w:ascii="Times New Roman" w:eastAsiaTheme="minorEastAsia" w:hAnsi="Times New Roman" w:cs="Times New Roman"/>
          <w:sz w:val="24"/>
          <w:szCs w:val="24"/>
          <w:lang w:val="en-US"/>
        </w:rPr>
        <w:t xml:space="preserve"> cm²/m.</w:t>
      </w:r>
    </w:p>
    <w:p w14:paraId="0DFD4660" w14:textId="77777777" w:rsidR="00050CA6" w:rsidRPr="0069212D" w:rsidRDefault="00050CA6" w:rsidP="00607FA5">
      <w:pPr>
        <w:autoSpaceDE w:val="0"/>
        <w:autoSpaceDN w:val="0"/>
        <w:adjustRightInd w:val="0"/>
        <w:spacing w:after="0" w:line="240" w:lineRule="auto"/>
        <w:ind w:firstLine="708"/>
        <w:jc w:val="both"/>
        <w:rPr>
          <w:rFonts w:ascii="Times New Roman" w:eastAsiaTheme="minorEastAsia" w:hAnsi="Times New Roman" w:cs="Times New Roman"/>
          <w:sz w:val="24"/>
          <w:szCs w:val="24"/>
          <w:lang w:val="en-US"/>
        </w:rPr>
      </w:pPr>
    </w:p>
    <w:p w14:paraId="48817750" w14:textId="77777777" w:rsidR="00050CA6" w:rsidRPr="007E7947" w:rsidRDefault="007E7947" w:rsidP="00607FA5">
      <w:pPr>
        <w:pStyle w:val="Paragraphedeliste"/>
        <w:numPr>
          <w:ilvl w:val="0"/>
          <w:numId w:val="43"/>
        </w:num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Acier sur appui</w:t>
      </w:r>
    </w:p>
    <w:p w14:paraId="29CB18DF" w14:textId="77777777" w:rsidR="00607FA5" w:rsidRDefault="00607FA5" w:rsidP="00607FA5">
      <w:pPr>
        <w:pStyle w:val="Paragraphedeliste"/>
        <w:autoSpaceDE w:val="0"/>
        <w:autoSpaceDN w:val="0"/>
        <w:adjustRightInd w:val="0"/>
        <w:spacing w:after="0" w:line="240" w:lineRule="auto"/>
        <w:ind w:left="1428"/>
        <w:jc w:val="both"/>
        <w:rPr>
          <w:rFonts w:ascii="Times New Roman" w:eastAsiaTheme="minorEastAsia" w:hAnsi="Times New Roman" w:cs="Times New Roman"/>
          <w:b/>
          <w:sz w:val="24"/>
          <w:szCs w:val="24"/>
        </w:rPr>
      </w:pPr>
    </w:p>
    <w:p w14:paraId="6F85F08F" w14:textId="77777777" w:rsidR="007E7947" w:rsidRPr="007E7947" w:rsidRDefault="007E7947" w:rsidP="00607FA5">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Sens lx</w:t>
      </w:r>
    </w:p>
    <w:p w14:paraId="006A9E15" w14:textId="77777777" w:rsidR="00607FA5"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Max</m:t>
            </m:r>
          </m:num>
          <m:den>
            <m:r>
              <m:rPr>
                <m:sty m:val="p"/>
              </m:rPr>
              <w:rPr>
                <w:rFonts w:ascii="Cambria Math" w:eastAsiaTheme="minorEastAsia" w:hAnsi="Cambria Math" w:cs="Times New Roman"/>
                <w:sz w:val="28"/>
                <w:szCs w:val="28"/>
              </w:rPr>
              <m:t>bo.d².fbu</m:t>
            </m:r>
          </m:den>
        </m:f>
      </m:oMath>
      <w:r w:rsidRPr="007E7947">
        <w:rPr>
          <w:rFonts w:ascii="Times New Roman" w:eastAsiaTheme="minorEastAsia" w:hAnsi="Times New Roman" w:cs="Times New Roman"/>
          <w:sz w:val="28"/>
          <w:szCs w:val="28"/>
        </w:rPr>
        <w:t xml:space="preserve"> </w:t>
      </w:r>
      <w:r w:rsidRPr="007E7947">
        <w:rPr>
          <w:rFonts w:ascii="Times New Roman" w:eastAsiaTheme="minorEastAsia" w:hAnsi="Times New Roman" w:cs="Times New Roman"/>
          <w:sz w:val="24"/>
          <w:szCs w:val="24"/>
        </w:rPr>
        <w:t>=</w:t>
      </w:r>
      <w:r w:rsidRPr="007E7947">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9,94 x 10ˉ³</m:t>
            </m:r>
          </m:num>
          <m:den>
            <m:r>
              <m:rPr>
                <m:sty m:val="p"/>
              </m:rPr>
              <w:rPr>
                <w:rFonts w:ascii="Cambria Math" w:eastAsiaTheme="minorEastAsia" w:hAnsi="Cambria Math" w:cs="Times New Roman"/>
                <w:sz w:val="28"/>
                <w:szCs w:val="28"/>
              </w:rPr>
              <m:t>1 x 0,17² x 14,2</m:t>
            </m:r>
          </m:den>
        </m:f>
      </m:oMath>
      <w:r w:rsidRPr="007E7947">
        <w:rPr>
          <w:rFonts w:ascii="Times New Roman" w:eastAsiaTheme="minorEastAsia" w:hAnsi="Times New Roman" w:cs="Times New Roman"/>
          <w:sz w:val="28"/>
          <w:szCs w:val="28"/>
        </w:rPr>
        <w:t xml:space="preserve"> </w:t>
      </w:r>
    </w:p>
    <w:p w14:paraId="153F301F"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0,024</w:t>
      </w:r>
    </w:p>
    <w:p w14:paraId="3425DA59" w14:textId="77777777" w:rsidR="007E7947" w:rsidRPr="007E7947" w:rsidRDefault="007E7947" w:rsidP="00607FA5">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b/>
      </w:r>
    </w:p>
    <w:p w14:paraId="2B365972" w14:textId="77777777" w:rsidR="00607FA5"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0,024</w:t>
      </w:r>
      <w:r w:rsidRPr="007E7947">
        <w:rPr>
          <w:rFonts w:ascii="Times New Roman" w:eastAsiaTheme="minorEastAsia" w:hAnsi="Times New Roman" w:cs="Times New Roman"/>
          <w:sz w:val="24"/>
          <w:szCs w:val="24"/>
        </w:rPr>
        <w:t xml:space="preserve"> &lt; 0.186 &lt; µ</w:t>
      </w:r>
      <w:r w:rsidRPr="007E7947">
        <w:rPr>
          <w:rFonts w:ascii="Times New Roman" w:eastAsiaTheme="minorEastAsia" w:hAnsi="Times New Roman" w:cs="Times New Roman"/>
          <w:sz w:val="24"/>
          <w:szCs w:val="24"/>
          <w:vertAlign w:val="subscript"/>
        </w:rPr>
        <w:t>lu</w:t>
      </w:r>
      <w:r w:rsidRPr="007E7947">
        <w:rPr>
          <w:rFonts w:ascii="Times New Roman" w:eastAsiaTheme="minorEastAsia" w:hAnsi="Times New Roman" w:cs="Times New Roman"/>
          <w:sz w:val="24"/>
          <w:szCs w:val="24"/>
        </w:rPr>
        <w:t xml:space="preserve"> = 0,265 </w:t>
      </w:r>
    </w:p>
    <w:p w14:paraId="5F1222B9"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 = 0 </w:t>
      </w:r>
    </w:p>
    <w:p w14:paraId="55CAED28" w14:textId="77777777" w:rsidR="007E7947" w:rsidRPr="007E7947" w:rsidRDefault="007E7947" w:rsidP="00607FA5">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b/>
      </w:r>
    </w:p>
    <w:p w14:paraId="64F906DF"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0,02</w:t>
      </w:r>
      <w:r w:rsidR="000F6E1E">
        <w:rPr>
          <w:rFonts w:ascii="Times New Roman" w:eastAsiaTheme="minorEastAsia" w:hAnsi="Times New Roman" w:cs="Times New Roman"/>
          <w:sz w:val="24"/>
          <w:szCs w:val="24"/>
        </w:rPr>
        <w:t>4</w:t>
      </w:r>
      <w:r w:rsidRPr="007E7947">
        <w:rPr>
          <w:rFonts w:ascii="Times New Roman" w:eastAsiaTheme="minorEastAsia" w:hAnsi="Times New Roman" w:cs="Times New Roman"/>
          <w:sz w:val="24"/>
          <w:szCs w:val="24"/>
        </w:rPr>
        <w:t xml:space="preserve"> &lt; 0,265</w:t>
      </w:r>
      <w:r w:rsidR="00A26A07">
        <w:rPr>
          <w:rFonts w:ascii="Times New Roman" w:eastAsiaTheme="minorEastAsia" w:hAnsi="Times New Roman" w:cs="Times New Roman"/>
          <w:sz w:val="24"/>
          <w:szCs w:val="24"/>
        </w:rPr>
        <w:t xml:space="preserve"> </w:t>
      </w:r>
      <w:r w:rsidRPr="007E7947">
        <w:rPr>
          <w:rFonts w:ascii="Times New Roman" w:eastAsiaTheme="minorEastAsia" w:hAnsi="Times New Roman" w:cs="Times New Roman"/>
          <w:sz w:val="24"/>
          <w:szCs w:val="24"/>
        </w:rPr>
        <w:t>=&gt; Formule simplifiée.</w:t>
      </w:r>
    </w:p>
    <w:p w14:paraId="40899611"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Méthode</w:t>
      </w:r>
      <w:r w:rsidR="004C74E7">
        <w:rPr>
          <w:rFonts w:ascii="Times New Roman" w:eastAsiaTheme="minorEastAsia" w:hAnsi="Times New Roman" w:cs="Times New Roman"/>
          <w:sz w:val="24"/>
          <w:szCs w:val="24"/>
        </w:rPr>
        <w:t> </w:t>
      </w:r>
      <w:r w:rsidRPr="007E7947">
        <w:rPr>
          <w:rFonts w:ascii="Times New Roman" w:eastAsiaTheme="minorEastAsia" w:hAnsi="Times New Roman" w:cs="Times New Roman"/>
          <w:sz w:val="24"/>
          <w:szCs w:val="24"/>
        </w:rPr>
        <w:t xml:space="preserve">: </w:t>
      </w:r>
      <w:r w:rsidR="00607FA5">
        <w:rPr>
          <w:rFonts w:ascii="Times New Roman" w:eastAsiaTheme="minorEastAsia" w:hAnsi="Times New Roman" w:cs="Times New Roman"/>
          <w:sz w:val="24"/>
          <w:szCs w:val="24"/>
        </w:rPr>
        <w:tab/>
      </w:r>
      <w:r w:rsidRPr="007E7947">
        <w:rPr>
          <w:rFonts w:ascii="Times New Roman" w:eastAsiaTheme="minorEastAsia" w:hAnsi="Times New Roman" w:cs="Times New Roman"/>
          <w:sz w:val="24"/>
          <w:szCs w:val="24"/>
        </w:rPr>
        <w:t>Zb = d (1- 0,6 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 0,17 x (1 – 0,</w:t>
      </w:r>
      <w:r>
        <w:rPr>
          <w:rFonts w:ascii="Times New Roman" w:eastAsiaTheme="minorEastAsia" w:hAnsi="Times New Roman" w:cs="Times New Roman"/>
          <w:sz w:val="24"/>
          <w:szCs w:val="24"/>
        </w:rPr>
        <w:t>6 x 0,02</w:t>
      </w:r>
      <w:r w:rsidR="000F6E1E">
        <w:rPr>
          <w:rFonts w:ascii="Times New Roman" w:eastAsiaTheme="minorEastAsia" w:hAnsi="Times New Roman" w:cs="Times New Roman"/>
          <w:sz w:val="24"/>
          <w:szCs w:val="24"/>
        </w:rPr>
        <w:t>4</w:t>
      </w:r>
      <w:r w:rsidRPr="007E7947">
        <w:rPr>
          <w:rFonts w:ascii="Times New Roman" w:eastAsiaTheme="minorEastAsia" w:hAnsi="Times New Roman" w:cs="Times New Roman"/>
          <w:sz w:val="24"/>
          <w:szCs w:val="24"/>
        </w:rPr>
        <w:t>)</w:t>
      </w:r>
    </w:p>
    <w:p w14:paraId="794EEA15" w14:textId="77777777" w:rsidR="007E7947" w:rsidRPr="007E7947" w:rsidRDefault="00607FA5"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 xml:space="preserve">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7E7947" w:rsidRPr="007E7947">
        <w:rPr>
          <w:rFonts w:ascii="Times New Roman" w:eastAsiaTheme="minorEastAsia" w:hAnsi="Times New Roman" w:cs="Times New Roman"/>
          <w:sz w:val="24"/>
          <w:szCs w:val="24"/>
        </w:rPr>
        <w:t xml:space="preserve">Zb = </w:t>
      </w:r>
      <w:r w:rsidR="000F6E1E">
        <w:rPr>
          <w:rFonts w:ascii="Times New Roman" w:eastAsiaTheme="minorEastAsia" w:hAnsi="Times New Roman" w:cs="Times New Roman"/>
          <w:sz w:val="24"/>
          <w:szCs w:val="24"/>
        </w:rPr>
        <w:t>0,167</w:t>
      </w:r>
      <w:r w:rsidR="007E7947" w:rsidRPr="007E7947">
        <w:rPr>
          <w:rFonts w:ascii="Times New Roman" w:eastAsiaTheme="minorEastAsia" w:hAnsi="Times New Roman" w:cs="Times New Roman"/>
          <w:sz w:val="24"/>
          <w:szCs w:val="24"/>
        </w:rPr>
        <w:t xml:space="preserve"> m</w:t>
      </w:r>
    </w:p>
    <w:p w14:paraId="637714A6" w14:textId="77777777" w:rsidR="007E7947" w:rsidRPr="007E7947" w:rsidRDefault="007E7947" w:rsidP="00607FA5">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b/>
      </w:r>
    </w:p>
    <w:p w14:paraId="6A60093B"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w:t>
      </w:r>
      <w:r w:rsidR="0036229F">
        <w:rPr>
          <w:rFonts w:ascii="Times New Roman" w:eastAsiaTheme="minorEastAsia" w:hAnsi="Times New Roman" w:cs="Times New Roman"/>
          <w:sz w:val="24"/>
          <w:szCs w:val="24"/>
          <w:vertAlign w:val="subscript"/>
        </w:rPr>
        <w:t>a</w:t>
      </w:r>
      <w:r w:rsidRPr="007E7947">
        <w:rPr>
          <w:rFonts w:ascii="Times New Roman" w:eastAsiaTheme="minorEastAsia" w:hAnsi="Times New Roman" w:cs="Times New Roman"/>
          <w:sz w:val="24"/>
          <w:szCs w:val="24"/>
          <w:vertAlign w:val="subscript"/>
        </w:rPr>
        <w:t>x</w:t>
      </w:r>
      <w:r w:rsidRPr="007E794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Max</m:t>
            </m:r>
          </m:num>
          <m:den>
            <m:r>
              <m:rPr>
                <m:sty m:val="p"/>
              </m:rPr>
              <w:rPr>
                <w:rFonts w:ascii="Cambria Math" w:eastAsiaTheme="minorEastAsia" w:hAnsi="Cambria Math" w:cs="Times New Roman"/>
                <w:sz w:val="28"/>
                <w:szCs w:val="28"/>
              </w:rPr>
              <m:t>Zb.fed</m:t>
            </m:r>
          </m:den>
        </m:f>
      </m:oMath>
      <w:r w:rsidR="00A26A07">
        <w:rPr>
          <w:rFonts w:ascii="Times New Roman" w:eastAsiaTheme="minorEastAsia" w:hAnsi="Times New Roman" w:cs="Times New Roman"/>
          <w:sz w:val="28"/>
          <w:szCs w:val="28"/>
        </w:rPr>
        <w:t xml:space="preserve"> </w:t>
      </w:r>
      <w:r w:rsidRPr="007E7947">
        <w:rPr>
          <w:rFonts w:ascii="Times New Roman" w:eastAsiaTheme="minorEastAsia" w:hAnsi="Times New Roman" w:cs="Times New Roman"/>
          <w:sz w:val="24"/>
          <w:szCs w:val="24"/>
        </w:rPr>
        <w:t xml:space="preserve">avec fed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Fe</m:t>
            </m:r>
          </m:num>
          <m:den>
            <m:r>
              <m:rPr>
                <m:sty m:val="p"/>
              </m:rPr>
              <w:rPr>
                <w:rFonts w:ascii="Cambria Math" w:eastAsiaTheme="minorEastAsia" w:hAnsi="Cambria Math" w:cs="Times New Roman"/>
                <w:sz w:val="28"/>
                <w:szCs w:val="28"/>
              </w:rPr>
              <m:t>γs</m:t>
            </m:r>
          </m:den>
        </m:f>
      </m:oMath>
      <w:r w:rsidRPr="007E7947">
        <w:rPr>
          <w:rFonts w:ascii="Times New Roman" w:eastAsiaTheme="minorEastAsia" w:hAnsi="Times New Roman" w:cs="Times New Roman"/>
          <w:sz w:val="28"/>
          <w:szCs w:val="28"/>
        </w:rPr>
        <w:t xml:space="preserve"> </w:t>
      </w:r>
      <w:r w:rsidRPr="007E794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500</m:t>
            </m:r>
          </m:num>
          <m:den>
            <m:r>
              <m:rPr>
                <m:sty m:val="p"/>
              </m:rPr>
              <w:rPr>
                <w:rFonts w:ascii="Cambria Math" w:eastAsiaTheme="minorEastAsia" w:hAnsi="Cambria Math" w:cs="Times New Roman"/>
                <w:sz w:val="28"/>
                <w:szCs w:val="28"/>
              </w:rPr>
              <m:t>1,15</m:t>
            </m:r>
          </m:den>
        </m:f>
      </m:oMath>
      <w:r w:rsidRPr="007E7947">
        <w:rPr>
          <w:rFonts w:ascii="Times New Roman" w:eastAsiaTheme="minorEastAsia" w:hAnsi="Times New Roman" w:cs="Times New Roman"/>
          <w:sz w:val="28"/>
          <w:szCs w:val="28"/>
        </w:rPr>
        <w:t xml:space="preserve"> </w:t>
      </w:r>
      <w:r w:rsidRPr="007E7947">
        <w:rPr>
          <w:rFonts w:ascii="Times New Roman" w:eastAsiaTheme="minorEastAsia" w:hAnsi="Times New Roman" w:cs="Times New Roman"/>
          <w:sz w:val="24"/>
          <w:szCs w:val="24"/>
        </w:rPr>
        <w:t>= 435 M</w:t>
      </w:r>
      <w:r w:rsidR="00607FA5">
        <w:rPr>
          <w:rFonts w:ascii="Times New Roman" w:eastAsiaTheme="minorEastAsia" w:hAnsi="Times New Roman" w:cs="Times New Roman"/>
          <w:sz w:val="24"/>
          <w:szCs w:val="24"/>
        </w:rPr>
        <w:t>P</w:t>
      </w:r>
      <w:r w:rsidRPr="007E7947">
        <w:rPr>
          <w:rFonts w:ascii="Times New Roman" w:eastAsiaTheme="minorEastAsia" w:hAnsi="Times New Roman" w:cs="Times New Roman"/>
          <w:sz w:val="24"/>
          <w:szCs w:val="24"/>
        </w:rPr>
        <w:t>a</w:t>
      </w:r>
    </w:p>
    <w:p w14:paraId="014F0FFA" w14:textId="77777777" w:rsidR="007E7947" w:rsidRP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w:t>
      </w:r>
      <w:r w:rsidR="0036229F">
        <w:rPr>
          <w:rFonts w:ascii="Times New Roman" w:eastAsiaTheme="minorEastAsia" w:hAnsi="Times New Roman" w:cs="Times New Roman"/>
          <w:sz w:val="24"/>
          <w:szCs w:val="24"/>
          <w:vertAlign w:val="subscript"/>
        </w:rPr>
        <w:t>ax</w:t>
      </w:r>
      <w:r w:rsidRPr="007E794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9,94x 10ˉ³</m:t>
            </m:r>
          </m:num>
          <m:den>
            <m:r>
              <m:rPr>
                <m:sty m:val="p"/>
              </m:rPr>
              <w:rPr>
                <w:rFonts w:ascii="Cambria Math" w:eastAsiaTheme="minorEastAsia" w:hAnsi="Cambria Math" w:cs="Times New Roman"/>
                <w:sz w:val="28"/>
                <w:szCs w:val="28"/>
              </w:rPr>
              <m:t>0,167 x 435</m:t>
            </m:r>
          </m:den>
        </m:f>
      </m:oMath>
      <w:r w:rsidRPr="007E7947">
        <w:rPr>
          <w:rFonts w:ascii="Times New Roman" w:eastAsiaTheme="minorEastAsia" w:hAnsi="Times New Roman" w:cs="Times New Roman"/>
          <w:sz w:val="28"/>
          <w:szCs w:val="28"/>
        </w:rPr>
        <w:t xml:space="preserve"> </w:t>
      </w:r>
      <w:r w:rsidR="000F6E1E">
        <w:rPr>
          <w:rFonts w:ascii="Times New Roman" w:eastAsiaTheme="minorEastAsia" w:hAnsi="Times New Roman" w:cs="Times New Roman"/>
          <w:sz w:val="24"/>
          <w:szCs w:val="24"/>
        </w:rPr>
        <w:t>= 1,37</w:t>
      </w:r>
      <w:r w:rsidRPr="007E7947">
        <w:rPr>
          <w:rFonts w:ascii="Times New Roman" w:eastAsiaTheme="minorEastAsia" w:hAnsi="Times New Roman" w:cs="Times New Roman"/>
          <w:sz w:val="24"/>
          <w:szCs w:val="24"/>
        </w:rPr>
        <w:t>.10ˉ</w:t>
      </w:r>
      <w:r w:rsidRPr="007E7947">
        <w:rPr>
          <w:rFonts w:ascii="Times New Roman" w:eastAsiaTheme="minorEastAsia" w:hAnsi="Times New Roman" w:cs="Times New Roman"/>
          <w:sz w:val="24"/>
          <w:szCs w:val="24"/>
          <w:vertAlign w:val="superscript"/>
        </w:rPr>
        <w:t>4</w:t>
      </w:r>
      <w:r w:rsidRPr="007E7947">
        <w:rPr>
          <w:rFonts w:ascii="Times New Roman" w:eastAsiaTheme="minorEastAsia" w:hAnsi="Times New Roman" w:cs="Times New Roman"/>
          <w:sz w:val="24"/>
          <w:szCs w:val="24"/>
        </w:rPr>
        <w:t xml:space="preserve"> m²/m</w:t>
      </w:r>
    </w:p>
    <w:p w14:paraId="5124A0BE" w14:textId="77777777" w:rsidR="007E7947" w:rsidRDefault="007E7947" w:rsidP="00607FA5">
      <w:pPr>
        <w:pStyle w:val="Paragraphedeliste"/>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w:t>
      </w:r>
      <w:r w:rsidR="0036229F">
        <w:rPr>
          <w:rFonts w:ascii="Times New Roman" w:eastAsiaTheme="minorEastAsia" w:hAnsi="Times New Roman" w:cs="Times New Roman"/>
          <w:sz w:val="24"/>
          <w:szCs w:val="24"/>
          <w:vertAlign w:val="subscript"/>
        </w:rPr>
        <w:t>ax</w:t>
      </w:r>
      <w:r w:rsidRPr="007E7947">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1,37</w:t>
      </w:r>
      <w:r w:rsidRPr="007E7947">
        <w:rPr>
          <w:rFonts w:ascii="Times New Roman" w:eastAsiaTheme="minorEastAsia" w:hAnsi="Times New Roman" w:cs="Times New Roman"/>
          <w:sz w:val="24"/>
          <w:szCs w:val="24"/>
        </w:rPr>
        <w:t xml:space="preserve"> cm²/m.</w:t>
      </w:r>
    </w:p>
    <w:p w14:paraId="05377856" w14:textId="77777777" w:rsidR="007E7947" w:rsidRDefault="007E7947" w:rsidP="00607FA5">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3C103BFB" w14:textId="77777777" w:rsidR="007E7947" w:rsidRPr="007E7947" w:rsidRDefault="007E7947" w:rsidP="00607FA5">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Sens ly</w:t>
      </w:r>
    </w:p>
    <w:p w14:paraId="55D9E3A0" w14:textId="77777777" w:rsidR="00607FA5" w:rsidRDefault="00607FA5" w:rsidP="00607FA5">
      <w:pPr>
        <w:autoSpaceDE w:val="0"/>
        <w:autoSpaceDN w:val="0"/>
        <w:adjustRightInd w:val="0"/>
        <w:spacing w:after="0" w:line="240" w:lineRule="auto"/>
        <w:ind w:left="1068"/>
        <w:jc w:val="both"/>
        <w:rPr>
          <w:rFonts w:ascii="Times New Roman" w:eastAsiaTheme="minorEastAsia" w:hAnsi="Times New Roman" w:cs="Times New Roman"/>
          <w:sz w:val="24"/>
          <w:szCs w:val="24"/>
        </w:rPr>
      </w:pPr>
    </w:p>
    <w:p w14:paraId="22FE49FE" w14:textId="77777777" w:rsidR="007E7947" w:rsidRPr="007E7947" w:rsidRDefault="007E7947" w:rsidP="00607FA5">
      <w:pPr>
        <w:autoSpaceDE w:val="0"/>
        <w:autoSpaceDN w:val="0"/>
        <w:adjustRightInd w:val="0"/>
        <w:spacing w:after="0" w:line="360" w:lineRule="auto"/>
        <w:ind w:left="709"/>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µ</w:t>
      </w:r>
      <w:r w:rsidRPr="007E7947">
        <w:rPr>
          <w:rFonts w:ascii="Times New Roman" w:eastAsiaTheme="minorEastAsia" w:hAnsi="Times New Roman" w:cs="Times New Roman"/>
          <w:sz w:val="24"/>
          <w:szCs w:val="24"/>
          <w:vertAlign w:val="subscript"/>
        </w:rPr>
        <w:t>bu</w:t>
      </w:r>
      <w:r w:rsidRPr="007E7947">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May</m:t>
            </m:r>
          </m:num>
          <m:den>
            <m:r>
              <m:rPr>
                <m:sty m:val="p"/>
              </m:rPr>
              <w:rPr>
                <w:rFonts w:ascii="Cambria Math" w:eastAsiaTheme="minorEastAsia" w:hAnsi="Cambria Math" w:cs="Times New Roman"/>
                <w:sz w:val="28"/>
                <w:szCs w:val="28"/>
              </w:rPr>
              <m:t>bo.d².fbu</m:t>
            </m:r>
          </m:den>
        </m:f>
      </m:oMath>
      <w:r w:rsidRPr="007E7947">
        <w:rPr>
          <w:rFonts w:ascii="Times New Roman" w:eastAsiaTheme="minorEastAsia" w:hAnsi="Times New Roman" w:cs="Times New Roman"/>
          <w:sz w:val="28"/>
          <w:szCs w:val="28"/>
        </w:rPr>
        <w:t xml:space="preserve"> </w:t>
      </w:r>
      <w:r w:rsidRPr="007E7947">
        <w:rPr>
          <w:rFonts w:ascii="Times New Roman" w:eastAsiaTheme="minorEastAsia" w:hAnsi="Times New Roman" w:cs="Times New Roman"/>
          <w:sz w:val="24"/>
          <w:szCs w:val="24"/>
        </w:rPr>
        <w:t>=</w:t>
      </w:r>
      <w:r w:rsidRPr="007E7947">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3,28 x 10ˉ³</m:t>
            </m:r>
          </m:num>
          <m:den>
            <m:r>
              <m:rPr>
                <m:sty m:val="p"/>
              </m:rPr>
              <w:rPr>
                <w:rFonts w:ascii="Cambria Math" w:eastAsiaTheme="minorEastAsia" w:hAnsi="Cambria Math" w:cs="Times New Roman"/>
                <w:sz w:val="28"/>
                <w:szCs w:val="28"/>
              </w:rPr>
              <m:t>1 x 0,17² x 14,2</m:t>
            </m:r>
          </m:den>
        </m:f>
      </m:oMath>
      <w:r w:rsidRPr="007E7947">
        <w:rPr>
          <w:rFonts w:ascii="Times New Roman" w:eastAsiaTheme="minorEastAsia" w:hAnsi="Times New Roman" w:cs="Times New Roman"/>
          <w:sz w:val="28"/>
          <w:szCs w:val="28"/>
        </w:rPr>
        <w:t xml:space="preserve"> </w:t>
      </w:r>
    </w:p>
    <w:p w14:paraId="10695916"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µ</w:t>
      </w:r>
      <w:r w:rsidR="007E7947" w:rsidRPr="00740FFE">
        <w:rPr>
          <w:rFonts w:ascii="Times New Roman" w:eastAsiaTheme="minorEastAsia" w:hAnsi="Times New Roman" w:cs="Times New Roman"/>
          <w:sz w:val="24"/>
          <w:szCs w:val="24"/>
          <w:vertAlign w:val="subscript"/>
        </w:rPr>
        <w:t>bu</w:t>
      </w:r>
      <w:r w:rsidR="007E7947" w:rsidRPr="00740FFE">
        <w:rPr>
          <w:rFonts w:ascii="Times New Roman" w:eastAsiaTheme="minorEastAsia" w:hAnsi="Times New Roman" w:cs="Times New Roman"/>
          <w:sz w:val="24"/>
          <w:szCs w:val="24"/>
        </w:rPr>
        <w:t xml:space="preserve"> =</w:t>
      </w:r>
      <w:r w:rsidR="00740FFE" w:rsidRPr="00740FFE">
        <w:rPr>
          <w:rFonts w:ascii="Times New Roman" w:eastAsiaTheme="minorEastAsia" w:hAnsi="Times New Roman" w:cs="Times New Roman"/>
          <w:sz w:val="24"/>
          <w:szCs w:val="24"/>
        </w:rPr>
        <w:t xml:space="preserve"> 0,</w:t>
      </w:r>
      <w:r w:rsidR="000F6E1E">
        <w:rPr>
          <w:rFonts w:ascii="Times New Roman" w:eastAsiaTheme="minorEastAsia" w:hAnsi="Times New Roman" w:cs="Times New Roman"/>
          <w:sz w:val="24"/>
          <w:szCs w:val="24"/>
        </w:rPr>
        <w:t>008</w:t>
      </w:r>
    </w:p>
    <w:p w14:paraId="348B633B" w14:textId="77777777" w:rsidR="007E7947" w:rsidRPr="007E7947" w:rsidRDefault="007E7947" w:rsidP="00607FA5">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b/>
      </w:r>
    </w:p>
    <w:p w14:paraId="626A97C9"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µ</w:t>
      </w:r>
      <w:r w:rsidR="007E7947" w:rsidRPr="00740FFE">
        <w:rPr>
          <w:rFonts w:ascii="Times New Roman" w:eastAsiaTheme="minorEastAsia" w:hAnsi="Times New Roman" w:cs="Times New Roman"/>
          <w:sz w:val="24"/>
          <w:szCs w:val="24"/>
          <w:vertAlign w:val="subscript"/>
        </w:rPr>
        <w:t>bu</w:t>
      </w:r>
      <w:r w:rsidR="007E7947" w:rsidRPr="00740FFE">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0,008</w:t>
      </w:r>
      <w:r w:rsidR="007E7947" w:rsidRPr="00740FFE">
        <w:rPr>
          <w:rFonts w:ascii="Times New Roman" w:eastAsiaTheme="minorEastAsia" w:hAnsi="Times New Roman" w:cs="Times New Roman"/>
          <w:sz w:val="24"/>
          <w:szCs w:val="24"/>
        </w:rPr>
        <w:t xml:space="preserve"> &lt; 0.186 &lt; µ</w:t>
      </w:r>
      <w:r w:rsidR="007E7947" w:rsidRPr="00740FFE">
        <w:rPr>
          <w:rFonts w:ascii="Times New Roman" w:eastAsiaTheme="minorEastAsia" w:hAnsi="Times New Roman" w:cs="Times New Roman"/>
          <w:sz w:val="24"/>
          <w:szCs w:val="24"/>
          <w:vertAlign w:val="subscript"/>
        </w:rPr>
        <w:t>lu</w:t>
      </w:r>
      <w:r w:rsidR="007E7947" w:rsidRPr="00740FFE">
        <w:rPr>
          <w:rFonts w:ascii="Times New Roman" w:eastAsiaTheme="minorEastAsia" w:hAnsi="Times New Roman" w:cs="Times New Roman"/>
          <w:sz w:val="24"/>
          <w:szCs w:val="24"/>
        </w:rPr>
        <w:t xml:space="preserve"> = 0,265 </w:t>
      </w:r>
    </w:p>
    <w:p w14:paraId="2E4DF38E"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A’ = 0 </w:t>
      </w:r>
    </w:p>
    <w:p w14:paraId="7F8559E3" w14:textId="77777777" w:rsidR="007E7947" w:rsidRPr="007E7947" w:rsidRDefault="007E7947" w:rsidP="00607FA5">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r w:rsidRPr="007E7947">
        <w:rPr>
          <w:rFonts w:ascii="Times New Roman" w:eastAsiaTheme="minorEastAsia" w:hAnsi="Times New Roman" w:cs="Times New Roman"/>
          <w:sz w:val="24"/>
          <w:szCs w:val="24"/>
        </w:rPr>
        <w:tab/>
      </w:r>
    </w:p>
    <w:p w14:paraId="39D6485C"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µ</w:t>
      </w:r>
      <w:r w:rsidR="007E7947" w:rsidRPr="00740FFE">
        <w:rPr>
          <w:rFonts w:ascii="Times New Roman" w:eastAsiaTheme="minorEastAsia" w:hAnsi="Times New Roman" w:cs="Times New Roman"/>
          <w:sz w:val="24"/>
          <w:szCs w:val="24"/>
          <w:vertAlign w:val="subscript"/>
        </w:rPr>
        <w:t>bu</w:t>
      </w:r>
      <w:r w:rsidR="007E7947" w:rsidRPr="00740FFE">
        <w:rPr>
          <w:rFonts w:ascii="Times New Roman" w:eastAsiaTheme="minorEastAsia" w:hAnsi="Times New Roman" w:cs="Times New Roman"/>
          <w:sz w:val="24"/>
          <w:szCs w:val="24"/>
        </w:rPr>
        <w:t xml:space="preserve"> =</w:t>
      </w:r>
      <w:r w:rsidR="000F6E1E">
        <w:rPr>
          <w:rFonts w:ascii="Times New Roman" w:eastAsiaTheme="minorEastAsia" w:hAnsi="Times New Roman" w:cs="Times New Roman"/>
          <w:sz w:val="24"/>
          <w:szCs w:val="24"/>
        </w:rPr>
        <w:t xml:space="preserve"> 0,008</w:t>
      </w:r>
      <w:r w:rsidR="007E7947" w:rsidRPr="00740FFE">
        <w:rPr>
          <w:rFonts w:ascii="Times New Roman" w:eastAsiaTheme="minorEastAsia" w:hAnsi="Times New Roman" w:cs="Times New Roman"/>
          <w:sz w:val="24"/>
          <w:szCs w:val="24"/>
        </w:rPr>
        <w:t xml:space="preserve"> &lt; 0,265</w:t>
      </w: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=&gt; Formule simplifiée.</w:t>
      </w:r>
    </w:p>
    <w:p w14:paraId="6CA2C4AA"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Méthode</w:t>
      </w:r>
      <w:r w:rsidR="004C74E7">
        <w:rPr>
          <w:rFonts w:ascii="Times New Roman" w:eastAsiaTheme="minorEastAsia" w:hAnsi="Times New Roman" w:cs="Times New Roman"/>
          <w:sz w:val="24"/>
          <w:szCs w:val="24"/>
        </w:rPr>
        <w:t> </w:t>
      </w:r>
      <w:r w:rsidR="007E7947" w:rsidRPr="00740FFE">
        <w:rPr>
          <w:rFonts w:ascii="Times New Roman" w:eastAsiaTheme="minorEastAsia" w:hAnsi="Times New Roman" w:cs="Times New Roman"/>
          <w:sz w:val="24"/>
          <w:szCs w:val="24"/>
        </w:rPr>
        <w:t>:</w:t>
      </w:r>
      <w:r w:rsidR="00607FA5">
        <w:rPr>
          <w:rFonts w:ascii="Times New Roman" w:eastAsiaTheme="minorEastAsia" w:hAnsi="Times New Roman" w:cs="Times New Roman"/>
          <w:sz w:val="24"/>
          <w:szCs w:val="24"/>
        </w:rPr>
        <w:tab/>
      </w:r>
      <w:r w:rsidR="007E7947" w:rsidRPr="00740FFE">
        <w:rPr>
          <w:rFonts w:ascii="Times New Roman" w:eastAsiaTheme="minorEastAsia" w:hAnsi="Times New Roman" w:cs="Times New Roman"/>
          <w:sz w:val="24"/>
          <w:szCs w:val="24"/>
        </w:rPr>
        <w:t>Zb = d (1- 0,6 µ</w:t>
      </w:r>
      <w:r w:rsidR="007E7947" w:rsidRPr="00740FFE">
        <w:rPr>
          <w:rFonts w:ascii="Times New Roman" w:eastAsiaTheme="minorEastAsia" w:hAnsi="Times New Roman" w:cs="Times New Roman"/>
          <w:sz w:val="24"/>
          <w:szCs w:val="24"/>
          <w:vertAlign w:val="subscript"/>
        </w:rPr>
        <w:t>bu</w:t>
      </w:r>
      <w:r w:rsidR="007E7947" w:rsidRPr="00740FFE">
        <w:rPr>
          <w:rFonts w:ascii="Times New Roman" w:eastAsiaTheme="minorEastAsia" w:hAnsi="Times New Roman" w:cs="Times New Roman"/>
          <w:sz w:val="24"/>
          <w:szCs w:val="24"/>
        </w:rPr>
        <w:t>) = 0,17 x (1 – 0,</w:t>
      </w:r>
      <w:r w:rsidR="000F6E1E">
        <w:rPr>
          <w:rFonts w:ascii="Times New Roman" w:eastAsiaTheme="minorEastAsia" w:hAnsi="Times New Roman" w:cs="Times New Roman"/>
          <w:sz w:val="24"/>
          <w:szCs w:val="24"/>
        </w:rPr>
        <w:t>6 x 0,008</w:t>
      </w:r>
      <w:r w:rsidR="007E7947" w:rsidRPr="00740FFE">
        <w:rPr>
          <w:rFonts w:ascii="Times New Roman" w:eastAsiaTheme="minorEastAsia" w:hAnsi="Times New Roman" w:cs="Times New Roman"/>
          <w:sz w:val="24"/>
          <w:szCs w:val="24"/>
        </w:rPr>
        <w:t>)</w:t>
      </w:r>
    </w:p>
    <w:p w14:paraId="3B5FA665" w14:textId="77777777" w:rsidR="007E7947" w:rsidRPr="00740FFE"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40FFE">
        <w:rPr>
          <w:rFonts w:ascii="Times New Roman" w:eastAsiaTheme="minorEastAsia" w:hAnsi="Times New Roman" w:cs="Times New Roman"/>
          <w:sz w:val="24"/>
          <w:szCs w:val="24"/>
        </w:rPr>
        <w:tab/>
      </w:r>
      <w:r w:rsidR="00607FA5">
        <w:rPr>
          <w:rFonts w:ascii="Times New Roman" w:eastAsiaTheme="minorEastAsia" w:hAnsi="Times New Roman" w:cs="Times New Roman"/>
          <w:sz w:val="24"/>
          <w:szCs w:val="24"/>
        </w:rPr>
        <w:tab/>
      </w:r>
      <w:r w:rsidR="00607FA5">
        <w:rPr>
          <w:rFonts w:ascii="Times New Roman" w:eastAsiaTheme="minorEastAsia" w:hAnsi="Times New Roman" w:cs="Times New Roman"/>
          <w:sz w:val="24"/>
          <w:szCs w:val="24"/>
        </w:rPr>
        <w:tab/>
      </w:r>
      <w:r w:rsidR="007E7947" w:rsidRPr="00740FFE">
        <w:rPr>
          <w:rFonts w:ascii="Times New Roman" w:eastAsiaTheme="minorEastAsia" w:hAnsi="Times New Roman" w:cs="Times New Roman"/>
          <w:sz w:val="24"/>
          <w:szCs w:val="24"/>
        </w:rPr>
        <w:t xml:space="preserve">Zb = </w:t>
      </w:r>
      <w:r w:rsidR="00740FFE" w:rsidRPr="00740FFE">
        <w:rPr>
          <w:rFonts w:ascii="Times New Roman" w:eastAsiaTheme="minorEastAsia" w:hAnsi="Times New Roman" w:cs="Times New Roman"/>
          <w:sz w:val="24"/>
          <w:szCs w:val="24"/>
        </w:rPr>
        <w:t>0,169</w:t>
      </w:r>
      <w:r w:rsidR="007E7947" w:rsidRPr="00740FFE">
        <w:rPr>
          <w:rFonts w:ascii="Times New Roman" w:eastAsiaTheme="minorEastAsia" w:hAnsi="Times New Roman" w:cs="Times New Roman"/>
          <w:sz w:val="24"/>
          <w:szCs w:val="24"/>
        </w:rPr>
        <w:t xml:space="preserve"> m</w:t>
      </w:r>
    </w:p>
    <w:p w14:paraId="5F7F3540" w14:textId="77777777" w:rsidR="007E7947" w:rsidRPr="00740FFE" w:rsidRDefault="00740FFE" w:rsidP="00607FA5">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E7947" w:rsidRPr="00740FFE">
        <w:rPr>
          <w:rFonts w:ascii="Times New Roman" w:eastAsiaTheme="minorEastAsia" w:hAnsi="Times New Roman" w:cs="Times New Roman"/>
          <w:sz w:val="24"/>
          <w:szCs w:val="24"/>
        </w:rPr>
        <w:tab/>
      </w:r>
    </w:p>
    <w:p w14:paraId="2E2AB9CF" w14:textId="77777777" w:rsidR="007E7947" w:rsidRPr="00740FFE"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E7947" w:rsidRPr="00740FFE">
        <w:rPr>
          <w:rFonts w:ascii="Times New Roman" w:eastAsiaTheme="minorEastAsia" w:hAnsi="Times New Roman" w:cs="Times New Roman"/>
          <w:sz w:val="24"/>
          <w:szCs w:val="24"/>
        </w:rPr>
        <w:t>A</w:t>
      </w:r>
      <w:r w:rsidR="0036229F">
        <w:rPr>
          <w:rFonts w:ascii="Times New Roman" w:eastAsiaTheme="minorEastAsia" w:hAnsi="Times New Roman" w:cs="Times New Roman"/>
          <w:sz w:val="24"/>
          <w:szCs w:val="24"/>
          <w:vertAlign w:val="subscript"/>
        </w:rPr>
        <w:t>ay</w:t>
      </w:r>
      <w:r w:rsidR="007E7947" w:rsidRPr="00740FFE">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May</m:t>
            </m:r>
          </m:num>
          <m:den>
            <m:r>
              <m:rPr>
                <m:sty m:val="p"/>
              </m:rPr>
              <w:rPr>
                <w:rFonts w:ascii="Cambria Math" w:eastAsiaTheme="minorEastAsia" w:hAnsi="Cambria Math" w:cs="Times New Roman"/>
                <w:sz w:val="28"/>
                <w:szCs w:val="28"/>
              </w:rPr>
              <m:t>Zb.fed</m:t>
            </m:r>
          </m:den>
        </m:f>
      </m:oMath>
      <w:r>
        <w:rPr>
          <w:rFonts w:ascii="Times New Roman" w:eastAsiaTheme="minorEastAsia" w:hAnsi="Times New Roman" w:cs="Times New Roman"/>
          <w:sz w:val="28"/>
          <w:szCs w:val="28"/>
        </w:rPr>
        <w:t xml:space="preserve"> </w:t>
      </w:r>
      <w:r w:rsidR="007E7947" w:rsidRPr="00740FFE">
        <w:rPr>
          <w:rFonts w:ascii="Times New Roman" w:eastAsiaTheme="minorEastAsia" w:hAnsi="Times New Roman" w:cs="Times New Roman"/>
          <w:sz w:val="24"/>
          <w:szCs w:val="24"/>
        </w:rPr>
        <w:t xml:space="preserve">avec fed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Fe</m:t>
            </m:r>
          </m:num>
          <m:den>
            <m:r>
              <m:rPr>
                <m:sty m:val="p"/>
              </m:rPr>
              <w:rPr>
                <w:rFonts w:ascii="Cambria Math" w:eastAsiaTheme="minorEastAsia" w:hAnsi="Cambria Math" w:cs="Times New Roman"/>
                <w:sz w:val="28"/>
                <w:szCs w:val="28"/>
              </w:rPr>
              <m:t>γs</m:t>
            </m:r>
          </m:den>
        </m:f>
      </m:oMath>
      <w:r w:rsidR="007E7947" w:rsidRPr="00740FFE">
        <w:rPr>
          <w:rFonts w:ascii="Times New Roman" w:eastAsiaTheme="minorEastAsia" w:hAnsi="Times New Roman" w:cs="Times New Roman"/>
          <w:sz w:val="28"/>
          <w:szCs w:val="28"/>
        </w:rPr>
        <w:t xml:space="preserve"> </w:t>
      </w:r>
      <w:r w:rsidR="007E7947" w:rsidRPr="00740FFE">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500</m:t>
            </m:r>
          </m:num>
          <m:den>
            <m:r>
              <m:rPr>
                <m:sty m:val="p"/>
              </m:rPr>
              <w:rPr>
                <w:rFonts w:ascii="Cambria Math" w:eastAsiaTheme="minorEastAsia" w:hAnsi="Cambria Math" w:cs="Times New Roman"/>
                <w:sz w:val="28"/>
                <w:szCs w:val="28"/>
              </w:rPr>
              <m:t>1,15</m:t>
            </m:r>
          </m:den>
        </m:f>
      </m:oMath>
      <w:r w:rsidR="007E7947" w:rsidRPr="00740FFE">
        <w:rPr>
          <w:rFonts w:ascii="Times New Roman" w:eastAsiaTheme="minorEastAsia" w:hAnsi="Times New Roman" w:cs="Times New Roman"/>
          <w:sz w:val="28"/>
          <w:szCs w:val="28"/>
        </w:rPr>
        <w:t xml:space="preserve"> </w:t>
      </w:r>
      <w:r w:rsidR="007E7947" w:rsidRPr="00740FFE">
        <w:rPr>
          <w:rFonts w:ascii="Times New Roman" w:eastAsiaTheme="minorEastAsia" w:hAnsi="Times New Roman" w:cs="Times New Roman"/>
          <w:sz w:val="24"/>
          <w:szCs w:val="24"/>
        </w:rPr>
        <w:t>= 435 M</w:t>
      </w:r>
      <w:r w:rsidR="00607FA5">
        <w:rPr>
          <w:rFonts w:ascii="Times New Roman" w:eastAsiaTheme="minorEastAsia" w:hAnsi="Times New Roman" w:cs="Times New Roman"/>
          <w:sz w:val="24"/>
          <w:szCs w:val="24"/>
        </w:rPr>
        <w:t>P</w:t>
      </w:r>
      <w:r w:rsidR="007E7947" w:rsidRPr="00740FFE">
        <w:rPr>
          <w:rFonts w:ascii="Times New Roman" w:eastAsiaTheme="minorEastAsia" w:hAnsi="Times New Roman" w:cs="Times New Roman"/>
          <w:sz w:val="24"/>
          <w:szCs w:val="24"/>
        </w:rPr>
        <w:t>a</w:t>
      </w:r>
    </w:p>
    <w:p w14:paraId="382700B5" w14:textId="77777777" w:rsidR="007E7947" w:rsidRPr="0069212D"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 xml:space="preserve"> </w:t>
      </w:r>
      <w:r w:rsidR="007E7947" w:rsidRPr="0069212D">
        <w:rPr>
          <w:rFonts w:ascii="Times New Roman" w:eastAsiaTheme="minorEastAsia" w:hAnsi="Times New Roman" w:cs="Times New Roman"/>
          <w:sz w:val="24"/>
          <w:szCs w:val="24"/>
          <w:lang w:val="en-US"/>
        </w:rPr>
        <w:t>A</w:t>
      </w:r>
      <w:r w:rsidR="0036229F" w:rsidRPr="0069212D">
        <w:rPr>
          <w:rFonts w:ascii="Times New Roman" w:eastAsiaTheme="minorEastAsia" w:hAnsi="Times New Roman" w:cs="Times New Roman"/>
          <w:sz w:val="24"/>
          <w:szCs w:val="24"/>
          <w:vertAlign w:val="subscript"/>
          <w:lang w:val="en-US"/>
        </w:rPr>
        <w:t>ay</w:t>
      </w:r>
      <w:r w:rsidR="007E7947" w:rsidRPr="0069212D">
        <w:rPr>
          <w:rFonts w:ascii="Times New Roman" w:eastAsiaTheme="minorEastAsia" w:hAnsi="Times New Roman" w:cs="Times New Roman"/>
          <w:sz w:val="24"/>
          <w:szCs w:val="24"/>
          <w:lang w:val="en-US"/>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lang w:val="en-US"/>
              </w:rPr>
              <m:t>3,28 x 10ˉ³</m:t>
            </m:r>
          </m:num>
          <m:den>
            <m:r>
              <m:rPr>
                <m:sty m:val="p"/>
              </m:rPr>
              <w:rPr>
                <w:rFonts w:ascii="Cambria Math" w:eastAsiaTheme="minorEastAsia" w:hAnsi="Cambria Math" w:cs="Times New Roman"/>
                <w:sz w:val="28"/>
                <w:szCs w:val="28"/>
                <w:lang w:val="en-US"/>
              </w:rPr>
              <m:t>0,169 x 435</m:t>
            </m:r>
          </m:den>
        </m:f>
      </m:oMath>
      <w:r w:rsidR="007E7947" w:rsidRPr="0069212D">
        <w:rPr>
          <w:rFonts w:ascii="Times New Roman" w:eastAsiaTheme="minorEastAsia" w:hAnsi="Times New Roman" w:cs="Times New Roman"/>
          <w:sz w:val="28"/>
          <w:szCs w:val="28"/>
          <w:lang w:val="en-US"/>
        </w:rPr>
        <w:t xml:space="preserve"> </w:t>
      </w:r>
      <w:r w:rsidR="000F6E1E" w:rsidRPr="0069212D">
        <w:rPr>
          <w:rFonts w:ascii="Times New Roman" w:eastAsiaTheme="minorEastAsia" w:hAnsi="Times New Roman" w:cs="Times New Roman"/>
          <w:sz w:val="24"/>
          <w:szCs w:val="24"/>
          <w:lang w:val="en-US"/>
        </w:rPr>
        <w:t>= 0,44</w:t>
      </w:r>
      <w:r w:rsidR="007E7947" w:rsidRPr="0069212D">
        <w:rPr>
          <w:rFonts w:ascii="Times New Roman" w:eastAsiaTheme="minorEastAsia" w:hAnsi="Times New Roman" w:cs="Times New Roman"/>
          <w:sz w:val="24"/>
          <w:szCs w:val="24"/>
          <w:lang w:val="en-US"/>
        </w:rPr>
        <w:t>.10ˉ</w:t>
      </w:r>
      <w:r w:rsidR="007E7947" w:rsidRPr="0069212D">
        <w:rPr>
          <w:rFonts w:ascii="Times New Roman" w:eastAsiaTheme="minorEastAsia" w:hAnsi="Times New Roman" w:cs="Times New Roman"/>
          <w:sz w:val="24"/>
          <w:szCs w:val="24"/>
          <w:vertAlign w:val="superscript"/>
          <w:lang w:val="en-US"/>
        </w:rPr>
        <w:t>4</w:t>
      </w:r>
      <w:r w:rsidR="007E7947" w:rsidRPr="0069212D">
        <w:rPr>
          <w:rFonts w:ascii="Times New Roman" w:eastAsiaTheme="minorEastAsia" w:hAnsi="Times New Roman" w:cs="Times New Roman"/>
          <w:sz w:val="24"/>
          <w:szCs w:val="24"/>
          <w:lang w:val="en-US"/>
        </w:rPr>
        <w:t xml:space="preserve"> m²/m</w:t>
      </w:r>
    </w:p>
    <w:p w14:paraId="4B52F6AC" w14:textId="77777777" w:rsidR="007E7947" w:rsidRPr="0069212D" w:rsidRDefault="00A26A07"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 </w:t>
      </w:r>
      <w:r w:rsidR="007E7947" w:rsidRPr="0069212D">
        <w:rPr>
          <w:rFonts w:ascii="Times New Roman" w:eastAsiaTheme="minorEastAsia" w:hAnsi="Times New Roman" w:cs="Times New Roman"/>
          <w:sz w:val="24"/>
          <w:szCs w:val="24"/>
          <w:lang w:val="en-US"/>
        </w:rPr>
        <w:t>A</w:t>
      </w:r>
      <w:r w:rsidR="0036229F" w:rsidRPr="0069212D">
        <w:rPr>
          <w:rFonts w:ascii="Times New Roman" w:eastAsiaTheme="minorEastAsia" w:hAnsi="Times New Roman" w:cs="Times New Roman"/>
          <w:sz w:val="24"/>
          <w:szCs w:val="24"/>
          <w:vertAlign w:val="subscript"/>
          <w:lang w:val="en-US"/>
        </w:rPr>
        <w:t>ay</w:t>
      </w:r>
      <w:r w:rsidR="007E7947" w:rsidRPr="0069212D">
        <w:rPr>
          <w:rFonts w:ascii="Times New Roman" w:eastAsiaTheme="minorEastAsia" w:hAnsi="Times New Roman" w:cs="Times New Roman"/>
          <w:sz w:val="24"/>
          <w:szCs w:val="24"/>
          <w:lang w:val="en-US"/>
        </w:rPr>
        <w:t xml:space="preserve"> =</w:t>
      </w:r>
      <w:r w:rsidR="000F6E1E" w:rsidRPr="0069212D">
        <w:rPr>
          <w:rFonts w:ascii="Times New Roman" w:eastAsiaTheme="minorEastAsia" w:hAnsi="Times New Roman" w:cs="Times New Roman"/>
          <w:sz w:val="24"/>
          <w:szCs w:val="24"/>
          <w:lang w:val="en-US"/>
        </w:rPr>
        <w:t xml:space="preserve"> 0,44</w:t>
      </w:r>
      <w:r w:rsidR="007E7947" w:rsidRPr="0069212D">
        <w:rPr>
          <w:rFonts w:ascii="Times New Roman" w:eastAsiaTheme="minorEastAsia" w:hAnsi="Times New Roman" w:cs="Times New Roman"/>
          <w:sz w:val="24"/>
          <w:szCs w:val="24"/>
          <w:lang w:val="en-US"/>
        </w:rPr>
        <w:t xml:space="preserve"> cm²/m.</w:t>
      </w:r>
    </w:p>
    <w:p w14:paraId="48CDF2EF" w14:textId="77777777" w:rsidR="004C74E7" w:rsidRPr="0069212D" w:rsidRDefault="004C74E7" w:rsidP="009B4FA0">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1FED9B7C" w14:textId="77777777" w:rsidR="004C74E7" w:rsidRPr="009B4FA0" w:rsidRDefault="004C74E7" w:rsidP="00366470">
      <w:pPr>
        <w:pStyle w:val="Paragraphedeliste"/>
        <w:numPr>
          <w:ilvl w:val="0"/>
          <w:numId w:val="18"/>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Valeurs minimales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9B4FA0" w14:paraId="3E34755F" w14:textId="77777777" w:rsidTr="00366470">
        <w:tc>
          <w:tcPr>
            <w:tcW w:w="4605" w:type="dxa"/>
            <w:vAlign w:val="center"/>
          </w:tcPr>
          <w:p w14:paraId="7972A3A8" w14:textId="77777777" w:rsidR="009B4FA0" w:rsidRDefault="009B4FA0" w:rsidP="009B4FA0">
            <w:pPr>
              <w:pStyle w:val="Paragraphedeliste"/>
              <w:autoSpaceDE w:val="0"/>
              <w:autoSpaceDN w:val="0"/>
              <w:adjustRightInd w:val="0"/>
              <w:spacing w:line="360"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Bande suivant « ly »</w:t>
            </w:r>
          </w:p>
        </w:tc>
        <w:tc>
          <w:tcPr>
            <w:tcW w:w="4606" w:type="dxa"/>
            <w:vAlign w:val="center"/>
          </w:tcPr>
          <w:p w14:paraId="3DFD6C67" w14:textId="77777777" w:rsidR="009B4FA0" w:rsidRPr="009B4FA0" w:rsidRDefault="009B4FA0" w:rsidP="009B4FA0">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Bande suivant « lx »</w:t>
            </w:r>
          </w:p>
        </w:tc>
      </w:tr>
      <w:tr w:rsidR="009B4FA0" w14:paraId="24340DBF" w14:textId="77777777" w:rsidTr="00366470">
        <w:tc>
          <w:tcPr>
            <w:tcW w:w="4605" w:type="dxa"/>
            <w:vAlign w:val="center"/>
          </w:tcPr>
          <w:p w14:paraId="7D87A210"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ymin</w:t>
            </w:r>
            <w:r>
              <w:rPr>
                <w:rFonts w:ascii="Times New Roman" w:eastAsiaTheme="minorEastAsia" w:hAnsi="Times New Roman" w:cs="Times New Roman"/>
                <w:sz w:val="24"/>
                <w:szCs w:val="24"/>
              </w:rPr>
              <w:t xml:space="preserve"> = 6ho, Fe500</w:t>
            </w:r>
          </w:p>
          <w:p w14:paraId="576136DF"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ymin</w:t>
            </w:r>
            <w:r>
              <w:rPr>
                <w:rFonts w:ascii="Times New Roman" w:eastAsiaTheme="minorEastAsia" w:hAnsi="Times New Roman" w:cs="Times New Roman"/>
                <w:sz w:val="24"/>
                <w:szCs w:val="24"/>
              </w:rPr>
              <w:t xml:space="preserve"> = 6 x 0.20 = 1,20 cm²/m.</w:t>
            </w:r>
          </w:p>
          <w:p w14:paraId="4782FAFA" w14:textId="77777777" w:rsidR="009B4FA0" w:rsidRDefault="009B4FA0" w:rsidP="009B4FA0">
            <w:pPr>
              <w:pStyle w:val="Paragraphedeliste"/>
              <w:autoSpaceDE w:val="0"/>
              <w:autoSpaceDN w:val="0"/>
              <w:adjustRightInd w:val="0"/>
              <w:ind w:left="1428"/>
              <w:rPr>
                <w:rFonts w:ascii="Times New Roman" w:eastAsiaTheme="minorEastAsia" w:hAnsi="Times New Roman" w:cs="Times New Roman"/>
                <w:sz w:val="24"/>
                <w:szCs w:val="24"/>
              </w:rPr>
            </w:pPr>
          </w:p>
          <w:p w14:paraId="06E32D3A"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ty</w:t>
            </w:r>
            <w:r>
              <w:rPr>
                <w:rFonts w:ascii="Times New Roman" w:eastAsiaTheme="minorEastAsia" w:hAnsi="Times New Roman" w:cs="Times New Roman"/>
                <w:sz w:val="24"/>
                <w:szCs w:val="24"/>
              </w:rPr>
              <w:t xml:space="preserve"> = 0,67 cm²/m &lt; 1,20 cm²/m.</w:t>
            </w:r>
          </w:p>
          <w:p w14:paraId="544ACCD5"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A</w:t>
            </w:r>
            <w:r>
              <w:rPr>
                <w:rFonts w:ascii="Times New Roman" w:eastAsiaTheme="minorEastAsia" w:hAnsi="Times New Roman" w:cs="Times New Roman"/>
                <w:sz w:val="24"/>
                <w:szCs w:val="24"/>
                <w:vertAlign w:val="subscript"/>
              </w:rPr>
              <w:t>ty</w:t>
            </w:r>
            <w:r>
              <w:rPr>
                <w:rFonts w:ascii="Times New Roman" w:eastAsiaTheme="minorEastAsia" w:hAnsi="Times New Roman" w:cs="Times New Roman"/>
                <w:sz w:val="24"/>
                <w:szCs w:val="24"/>
              </w:rPr>
              <w:t xml:space="preserve"> = A</w:t>
            </w:r>
            <w:r>
              <w:rPr>
                <w:rFonts w:ascii="Times New Roman" w:eastAsiaTheme="minorEastAsia" w:hAnsi="Times New Roman" w:cs="Times New Roman"/>
                <w:sz w:val="24"/>
                <w:szCs w:val="24"/>
                <w:vertAlign w:val="subscript"/>
              </w:rPr>
              <w:t>ymin</w:t>
            </w:r>
            <w:r>
              <w:rPr>
                <w:rFonts w:ascii="Times New Roman" w:eastAsiaTheme="minorEastAsia" w:hAnsi="Times New Roman" w:cs="Times New Roman"/>
                <w:sz w:val="24"/>
                <w:szCs w:val="24"/>
              </w:rPr>
              <w:t xml:space="preserve"> = 1,20 cm²/m.</w:t>
            </w:r>
          </w:p>
          <w:p w14:paraId="54A0DB26" w14:textId="77777777" w:rsidR="009B4FA0" w:rsidRDefault="009B4FA0" w:rsidP="009B4FA0">
            <w:pPr>
              <w:pStyle w:val="Paragraphedeliste"/>
              <w:autoSpaceDE w:val="0"/>
              <w:autoSpaceDN w:val="0"/>
              <w:adjustRightInd w:val="0"/>
              <w:ind w:left="1428"/>
              <w:rPr>
                <w:rFonts w:ascii="Times New Roman" w:eastAsiaTheme="minorEastAsia" w:hAnsi="Times New Roman" w:cs="Times New Roman"/>
                <w:sz w:val="24"/>
                <w:szCs w:val="24"/>
              </w:rPr>
            </w:pPr>
          </w:p>
          <w:p w14:paraId="3A041D7E"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ay</w:t>
            </w:r>
            <w:r>
              <w:rPr>
                <w:rFonts w:ascii="Times New Roman" w:eastAsiaTheme="minorEastAsia" w:hAnsi="Times New Roman" w:cs="Times New Roman"/>
                <w:sz w:val="24"/>
                <w:szCs w:val="24"/>
              </w:rPr>
              <w:t xml:space="preserve"> = 0,44 cm²/m &lt; 1,20 cm²/m.</w:t>
            </w:r>
          </w:p>
          <w:p w14:paraId="4AEC38B3" w14:textId="77777777" w:rsidR="009B4FA0" w:rsidRDefault="009B4FA0" w:rsidP="009B4FA0">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A</w:t>
            </w:r>
            <w:r>
              <w:rPr>
                <w:rFonts w:ascii="Times New Roman" w:eastAsiaTheme="minorEastAsia" w:hAnsi="Times New Roman" w:cs="Times New Roman"/>
                <w:sz w:val="24"/>
                <w:szCs w:val="24"/>
                <w:vertAlign w:val="subscript"/>
              </w:rPr>
              <w:t>ay</w:t>
            </w:r>
            <w:r>
              <w:rPr>
                <w:rFonts w:ascii="Times New Roman" w:eastAsiaTheme="minorEastAsia" w:hAnsi="Times New Roman" w:cs="Times New Roman"/>
                <w:sz w:val="24"/>
                <w:szCs w:val="24"/>
              </w:rPr>
              <w:t xml:space="preserve"> = A</w:t>
            </w:r>
            <w:r>
              <w:rPr>
                <w:rFonts w:ascii="Times New Roman" w:eastAsiaTheme="minorEastAsia" w:hAnsi="Times New Roman" w:cs="Times New Roman"/>
                <w:sz w:val="24"/>
                <w:szCs w:val="24"/>
                <w:vertAlign w:val="subscript"/>
              </w:rPr>
              <w:t>ymin</w:t>
            </w:r>
            <w:r>
              <w:rPr>
                <w:rFonts w:ascii="Times New Roman" w:eastAsiaTheme="minorEastAsia" w:hAnsi="Times New Roman" w:cs="Times New Roman"/>
                <w:sz w:val="24"/>
                <w:szCs w:val="24"/>
              </w:rPr>
              <w:t xml:space="preserve"> = 1,20cm²/m.</w:t>
            </w:r>
          </w:p>
        </w:tc>
        <w:tc>
          <w:tcPr>
            <w:tcW w:w="4606" w:type="dxa"/>
            <w:vAlign w:val="center"/>
          </w:tcPr>
          <w:p w14:paraId="63480145" w14:textId="77777777" w:rsidR="009B4FA0" w:rsidRDefault="009B4FA0" w:rsidP="009B4FA0">
            <w:pPr>
              <w:pStyle w:val="Paragraphedeliste"/>
              <w:autoSpaceDE w:val="0"/>
              <w:autoSpaceDN w:val="0"/>
              <w:adjustRightInd w:val="0"/>
              <w:spacing w:line="360" w:lineRule="auto"/>
              <w:ind w:left="782"/>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xmin</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3- α</m:t>
                  </m:r>
                </m:num>
                <m:den>
                  <m:r>
                    <m:rPr>
                      <m:sty m:val="p"/>
                    </m:rPr>
                    <w:rPr>
                      <w:rFonts w:ascii="Cambria Math" w:eastAsiaTheme="minorEastAsia" w:hAnsi="Cambria Math" w:cs="Times New Roman"/>
                      <w:sz w:val="28"/>
                      <w:szCs w:val="28"/>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x A</w:t>
            </w:r>
            <w:r>
              <w:rPr>
                <w:rFonts w:ascii="Times New Roman" w:eastAsiaTheme="minorEastAsia" w:hAnsi="Times New Roman" w:cs="Times New Roman"/>
                <w:sz w:val="24"/>
                <w:szCs w:val="24"/>
                <w:vertAlign w:val="subscript"/>
              </w:rPr>
              <w:t>ymin</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3- 0,62</m:t>
                  </m:r>
                </m:num>
                <m:den>
                  <m:r>
                    <m:rPr>
                      <m:sty m:val="p"/>
                    </m:rPr>
                    <w:rPr>
                      <w:rFonts w:ascii="Cambria Math" w:eastAsiaTheme="minorEastAsia" w:hAnsi="Cambria Math" w:cs="Times New Roman"/>
                      <w:sz w:val="28"/>
                      <w:szCs w:val="28"/>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x 1,20 </w:t>
            </w:r>
          </w:p>
          <w:p w14:paraId="5C659087" w14:textId="77777777" w:rsidR="009B4FA0" w:rsidRPr="0069212D" w:rsidRDefault="009B4FA0" w:rsidP="009B4FA0">
            <w:pPr>
              <w:pStyle w:val="Paragraphedeliste"/>
              <w:autoSpaceDE w:val="0"/>
              <w:autoSpaceDN w:val="0"/>
              <w:adjustRightInd w:val="0"/>
              <w:spacing w:line="360" w:lineRule="auto"/>
              <w:ind w:left="782"/>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xmin</w:t>
            </w:r>
            <w:r w:rsidRPr="0069212D">
              <w:rPr>
                <w:rFonts w:ascii="Times New Roman" w:eastAsiaTheme="minorEastAsia" w:hAnsi="Times New Roman" w:cs="Times New Roman"/>
                <w:sz w:val="24"/>
                <w:szCs w:val="24"/>
                <w:lang w:val="en-US"/>
              </w:rPr>
              <w:t xml:space="preserve"> = 1,428 cm²/m.</w:t>
            </w:r>
          </w:p>
          <w:p w14:paraId="3F666A6D" w14:textId="77777777" w:rsidR="009B4FA0" w:rsidRPr="0069212D" w:rsidRDefault="009B4FA0" w:rsidP="009B4FA0">
            <w:pPr>
              <w:pStyle w:val="Paragraphedeliste"/>
              <w:autoSpaceDE w:val="0"/>
              <w:autoSpaceDN w:val="0"/>
              <w:adjustRightInd w:val="0"/>
              <w:ind w:left="1428"/>
              <w:jc w:val="both"/>
              <w:rPr>
                <w:rFonts w:ascii="Times New Roman" w:eastAsiaTheme="minorEastAsia" w:hAnsi="Times New Roman" w:cs="Times New Roman"/>
                <w:sz w:val="24"/>
                <w:szCs w:val="24"/>
                <w:lang w:val="en-US"/>
              </w:rPr>
            </w:pPr>
          </w:p>
          <w:p w14:paraId="570DBA34" w14:textId="77777777" w:rsidR="009B4FA0" w:rsidRPr="0069212D" w:rsidRDefault="009B4FA0" w:rsidP="009B4FA0">
            <w:pPr>
              <w:pStyle w:val="Paragraphedeliste"/>
              <w:autoSpaceDE w:val="0"/>
              <w:autoSpaceDN w:val="0"/>
              <w:adjustRightInd w:val="0"/>
              <w:spacing w:line="360" w:lineRule="auto"/>
              <w:ind w:left="782"/>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w:t>
            </w:r>
            <w:r w:rsidRPr="0069212D">
              <w:rPr>
                <w:rFonts w:ascii="Times New Roman" w:eastAsiaTheme="minorEastAsia" w:hAnsi="Times New Roman" w:cs="Times New Roman"/>
                <w:sz w:val="24"/>
                <w:szCs w:val="24"/>
                <w:vertAlign w:val="subscript"/>
                <w:lang w:val="en-US"/>
              </w:rPr>
              <w:t>tx</w:t>
            </w:r>
            <w:r w:rsidRPr="0069212D">
              <w:rPr>
                <w:rFonts w:ascii="Times New Roman" w:eastAsiaTheme="minorEastAsia" w:hAnsi="Times New Roman" w:cs="Times New Roman"/>
                <w:sz w:val="24"/>
                <w:szCs w:val="24"/>
                <w:lang w:val="en-US"/>
              </w:rPr>
              <w:t xml:space="preserve"> = 2,06 cm²/m &gt; 1,428 cm²/m, OK.</w:t>
            </w:r>
          </w:p>
          <w:p w14:paraId="44AD383A" w14:textId="77777777" w:rsidR="009B4FA0" w:rsidRPr="0069212D" w:rsidRDefault="009B4FA0" w:rsidP="009B4FA0">
            <w:pPr>
              <w:pStyle w:val="Paragraphedeliste"/>
              <w:autoSpaceDE w:val="0"/>
              <w:autoSpaceDN w:val="0"/>
              <w:adjustRightInd w:val="0"/>
              <w:ind w:left="1428"/>
              <w:jc w:val="both"/>
              <w:rPr>
                <w:rFonts w:ascii="Times New Roman" w:eastAsiaTheme="minorEastAsia" w:hAnsi="Times New Roman" w:cs="Times New Roman"/>
                <w:sz w:val="24"/>
                <w:szCs w:val="24"/>
                <w:lang w:val="en-US"/>
              </w:rPr>
            </w:pPr>
          </w:p>
          <w:p w14:paraId="4452F305" w14:textId="77777777" w:rsidR="009B4FA0" w:rsidRPr="003B1DAB" w:rsidRDefault="009B4FA0" w:rsidP="009B4FA0">
            <w:pPr>
              <w:pStyle w:val="Paragraphedeliste"/>
              <w:autoSpaceDE w:val="0"/>
              <w:autoSpaceDN w:val="0"/>
              <w:adjustRightInd w:val="0"/>
              <w:spacing w:line="360" w:lineRule="auto"/>
              <w:ind w:left="782"/>
              <w:jc w:val="both"/>
              <w:rPr>
                <w:rFonts w:ascii="Times New Roman" w:eastAsiaTheme="minorEastAsia" w:hAnsi="Times New Roman" w:cs="Times New Roman"/>
                <w:sz w:val="24"/>
                <w:szCs w:val="24"/>
                <w:lang w:val="en-US"/>
              </w:rPr>
            </w:pPr>
            <w:r w:rsidRPr="003B1DAB">
              <w:rPr>
                <w:rFonts w:ascii="Times New Roman" w:eastAsiaTheme="minorEastAsia" w:hAnsi="Times New Roman" w:cs="Times New Roman"/>
                <w:sz w:val="24"/>
                <w:szCs w:val="24"/>
                <w:lang w:val="en-US"/>
              </w:rPr>
              <w:t>A</w:t>
            </w:r>
            <w:r w:rsidRPr="003B1DAB">
              <w:rPr>
                <w:rFonts w:ascii="Times New Roman" w:eastAsiaTheme="minorEastAsia" w:hAnsi="Times New Roman" w:cs="Times New Roman"/>
                <w:sz w:val="24"/>
                <w:szCs w:val="24"/>
                <w:vertAlign w:val="subscript"/>
                <w:lang w:val="en-US"/>
              </w:rPr>
              <w:t>ax</w:t>
            </w:r>
            <w:r w:rsidRPr="003B1DAB">
              <w:rPr>
                <w:rFonts w:ascii="Times New Roman" w:eastAsiaTheme="minorEastAsia" w:hAnsi="Times New Roman" w:cs="Times New Roman"/>
                <w:sz w:val="24"/>
                <w:szCs w:val="24"/>
                <w:lang w:val="en-US"/>
              </w:rPr>
              <w:t xml:space="preserve"> = 1,37cm²/m &lt; 1,428 cm²/m.</w:t>
            </w:r>
          </w:p>
          <w:p w14:paraId="3D41DA83" w14:textId="77777777" w:rsidR="009B4FA0" w:rsidRDefault="009B4FA0" w:rsidP="009B4FA0">
            <w:pPr>
              <w:pStyle w:val="Paragraphedeliste"/>
              <w:autoSpaceDE w:val="0"/>
              <w:autoSpaceDN w:val="0"/>
              <w:adjustRightInd w:val="0"/>
              <w:spacing w:line="360" w:lineRule="auto"/>
              <w:ind w:left="782"/>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A</w:t>
            </w:r>
            <w:r>
              <w:rPr>
                <w:rFonts w:ascii="Times New Roman" w:eastAsiaTheme="minorEastAsia" w:hAnsi="Times New Roman" w:cs="Times New Roman"/>
                <w:sz w:val="24"/>
                <w:szCs w:val="24"/>
                <w:vertAlign w:val="subscript"/>
              </w:rPr>
              <w:t>ax</w:t>
            </w:r>
            <w:r>
              <w:rPr>
                <w:rFonts w:ascii="Times New Roman" w:eastAsiaTheme="minorEastAsia" w:hAnsi="Times New Roman" w:cs="Times New Roman"/>
                <w:sz w:val="24"/>
                <w:szCs w:val="24"/>
              </w:rPr>
              <w:t xml:space="preserve"> = A</w:t>
            </w:r>
            <w:r>
              <w:rPr>
                <w:rFonts w:ascii="Times New Roman" w:eastAsiaTheme="minorEastAsia" w:hAnsi="Times New Roman" w:cs="Times New Roman"/>
                <w:sz w:val="24"/>
                <w:szCs w:val="24"/>
                <w:vertAlign w:val="subscript"/>
              </w:rPr>
              <w:t>xmin</w:t>
            </w:r>
            <w:r>
              <w:rPr>
                <w:rFonts w:ascii="Times New Roman" w:eastAsiaTheme="minorEastAsia" w:hAnsi="Times New Roman" w:cs="Times New Roman"/>
                <w:sz w:val="24"/>
                <w:szCs w:val="24"/>
              </w:rPr>
              <w:t xml:space="preserve"> = 1,428 cm²/m.</w:t>
            </w:r>
          </w:p>
          <w:p w14:paraId="2268A94F" w14:textId="77777777" w:rsidR="009B4FA0" w:rsidRDefault="009B4FA0" w:rsidP="009B4FA0">
            <w:pPr>
              <w:pStyle w:val="Paragraphedeliste"/>
              <w:autoSpaceDE w:val="0"/>
              <w:autoSpaceDN w:val="0"/>
              <w:adjustRightInd w:val="0"/>
              <w:spacing w:line="276" w:lineRule="auto"/>
              <w:ind w:left="0"/>
              <w:rPr>
                <w:rFonts w:ascii="Times New Roman" w:eastAsiaTheme="minorEastAsia" w:hAnsi="Times New Roman" w:cs="Times New Roman"/>
                <w:sz w:val="24"/>
                <w:szCs w:val="24"/>
              </w:rPr>
            </w:pPr>
          </w:p>
        </w:tc>
      </w:tr>
    </w:tbl>
    <w:p w14:paraId="7C002E40" w14:textId="77777777" w:rsidR="00B110FE" w:rsidRPr="004A7C45" w:rsidRDefault="00366470" w:rsidP="00366470">
      <w:pPr>
        <w:pStyle w:val="Paragraphedeliste"/>
        <w:numPr>
          <w:ilvl w:val="0"/>
          <w:numId w:val="18"/>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D</w:t>
      </w:r>
      <w:r w:rsidR="004A7C45">
        <w:rPr>
          <w:rFonts w:ascii="Times New Roman" w:eastAsiaTheme="minorEastAsia" w:hAnsi="Times New Roman" w:cs="Times New Roman"/>
          <w:b/>
          <w:sz w:val="24"/>
          <w:szCs w:val="24"/>
        </w:rPr>
        <w:t>isposition constructive</w:t>
      </w:r>
    </w:p>
    <w:p w14:paraId="2DFB5399" w14:textId="77777777" w:rsidR="00366470" w:rsidRDefault="00366470" w:rsidP="00366470">
      <w:pPr>
        <w:autoSpaceDE w:val="0"/>
        <w:autoSpaceDN w:val="0"/>
        <w:adjustRightInd w:val="0"/>
        <w:spacing w:after="0" w:line="240" w:lineRule="auto"/>
        <w:ind w:left="708"/>
        <w:jc w:val="both"/>
        <w:rPr>
          <w:rFonts w:ascii="Times New Roman" w:eastAsiaTheme="minorEastAsia" w:hAnsi="Times New Roman" w:cs="Times New Roman"/>
          <w:sz w:val="24"/>
          <w:szCs w:val="24"/>
        </w:rPr>
      </w:pPr>
    </w:p>
    <w:p w14:paraId="1DC2E249" w14:textId="77777777" w:rsidR="004A7C45" w:rsidRDefault="004A7C45" w:rsidP="00DC6DC3">
      <w:pPr>
        <w:autoSpaceDE w:val="0"/>
        <w:autoSpaceDN w:val="0"/>
        <w:adjustRightInd w:val="0"/>
        <w:spacing w:after="0" w:line="360" w:lineRule="auto"/>
        <w:ind w:left="708"/>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On prend au plus : </w:t>
      </w:r>
      <w:r w:rsidR="00EC52E8">
        <w:rPr>
          <w:rFonts w:ascii="Times New Roman" w:eastAsiaTheme="minorEastAsia" w:hAnsi="Times New Roman" w:cs="Times New Roman"/>
          <w:sz w:val="24"/>
          <w:szCs w:val="24"/>
        </w:rPr>
        <w:t xml:space="preserve">Ø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ho</m:t>
            </m:r>
          </m:num>
          <m:den>
            <m:r>
              <m:rPr>
                <m:sty m:val="p"/>
              </m:rPr>
              <w:rPr>
                <w:rFonts w:ascii="Cambria Math" w:eastAsiaTheme="minorEastAsia" w:hAnsi="Cambria Math" w:cs="Times New Roman"/>
                <w:sz w:val="28"/>
                <w:szCs w:val="28"/>
              </w:rPr>
              <m:t>10</m:t>
            </m:r>
          </m:den>
        </m:f>
      </m:oMath>
    </w:p>
    <w:p w14:paraId="586FCBDB" w14:textId="77777777" w:rsidR="00EC52E8" w:rsidRDefault="00EC52E8"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Ø ≤ 20mm</w:t>
      </w:r>
    </w:p>
    <w:p w14:paraId="53EC7962" w14:textId="77777777" w:rsidR="000651F0" w:rsidRDefault="000651F0"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au plus Ø20.</w:t>
      </w:r>
    </w:p>
    <w:p w14:paraId="31F982DD" w14:textId="77777777" w:rsidR="00366470" w:rsidRDefault="00366470" w:rsidP="00366470">
      <w:pPr>
        <w:pStyle w:val="Paragraphedeliste"/>
        <w:autoSpaceDE w:val="0"/>
        <w:autoSpaceDN w:val="0"/>
        <w:adjustRightInd w:val="0"/>
        <w:spacing w:after="0" w:line="360" w:lineRule="auto"/>
        <w:ind w:left="1428"/>
        <w:jc w:val="both"/>
        <w:rPr>
          <w:rFonts w:ascii="Times New Roman" w:eastAsiaTheme="minorEastAsia" w:hAnsi="Times New Roman" w:cs="Times New Roman"/>
          <w:b/>
          <w:sz w:val="24"/>
          <w:szCs w:val="24"/>
        </w:rPr>
      </w:pPr>
    </w:p>
    <w:tbl>
      <w:tblPr>
        <w:tblStyle w:val="Grilledutablea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90"/>
      </w:tblGrid>
      <w:tr w:rsidR="00366470" w14:paraId="008E77C6" w14:textId="77777777" w:rsidTr="007847F3">
        <w:tc>
          <w:tcPr>
            <w:tcW w:w="3969" w:type="dxa"/>
            <w:vAlign w:val="center"/>
          </w:tcPr>
          <w:p w14:paraId="4C1E1F18" w14:textId="77777777" w:rsidR="00366470" w:rsidRDefault="00366470" w:rsidP="00366470">
            <w:pPr>
              <w:pStyle w:val="Paragraphedeliste"/>
              <w:autoSpaceDE w:val="0"/>
              <w:autoSpaceDN w:val="0"/>
              <w:adjustRightInd w:val="0"/>
              <w:spacing w:line="360" w:lineRule="auto"/>
              <w:ind w:left="0"/>
              <w:jc w:val="center"/>
              <w:rPr>
                <w:rFonts w:ascii="Times New Roman" w:eastAsiaTheme="minorEastAsia" w:hAnsi="Times New Roman" w:cs="Times New Roman"/>
                <w:b/>
                <w:sz w:val="24"/>
                <w:szCs w:val="24"/>
              </w:rPr>
            </w:pPr>
            <w:r w:rsidRPr="000651F0">
              <w:rPr>
                <w:rFonts w:ascii="Times New Roman" w:eastAsiaTheme="minorEastAsia" w:hAnsi="Times New Roman" w:cs="Times New Roman"/>
                <w:b/>
                <w:sz w:val="24"/>
                <w:szCs w:val="24"/>
              </w:rPr>
              <w:t xml:space="preserve">En travée </w:t>
            </w:r>
            <w:r>
              <w:rPr>
                <w:rFonts w:ascii="Times New Roman" w:eastAsiaTheme="minorEastAsia" w:hAnsi="Times New Roman" w:cs="Times New Roman"/>
                <w:b/>
                <w:sz w:val="24"/>
                <w:szCs w:val="24"/>
              </w:rPr>
              <w:t>« sens</w:t>
            </w:r>
            <w:r w:rsidRPr="000651F0">
              <w:rPr>
                <w:rFonts w:ascii="Times New Roman" w:eastAsiaTheme="minorEastAsia" w:hAnsi="Times New Roman" w:cs="Times New Roman"/>
                <w:b/>
                <w:sz w:val="24"/>
                <w:szCs w:val="24"/>
              </w:rPr>
              <w:t> lx »</w:t>
            </w:r>
          </w:p>
        </w:tc>
        <w:tc>
          <w:tcPr>
            <w:tcW w:w="3890" w:type="dxa"/>
            <w:vAlign w:val="center"/>
          </w:tcPr>
          <w:p w14:paraId="3A9BA825" w14:textId="77777777" w:rsidR="00366470" w:rsidRDefault="00366470" w:rsidP="00366470">
            <w:pPr>
              <w:pStyle w:val="Paragraphedeliste"/>
              <w:autoSpaceDE w:val="0"/>
              <w:autoSpaceDN w:val="0"/>
              <w:adjustRightInd w:val="0"/>
              <w:spacing w:line="360"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En travée « sens ly »</w:t>
            </w:r>
          </w:p>
        </w:tc>
      </w:tr>
      <w:tr w:rsidR="00366470" w14:paraId="7DF563D8" w14:textId="77777777" w:rsidTr="007847F3">
        <w:tc>
          <w:tcPr>
            <w:tcW w:w="3969" w:type="dxa"/>
          </w:tcPr>
          <w:p w14:paraId="7495A2B8" w14:textId="77777777" w:rsidR="00366470" w:rsidRPr="000651F0" w:rsidRDefault="00366470" w:rsidP="00366470">
            <w:pPr>
              <w:pStyle w:val="Paragraphedeliste"/>
              <w:autoSpaceDE w:val="0"/>
              <w:autoSpaceDN w:val="0"/>
              <w:adjustRightInd w:val="0"/>
              <w:spacing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tx</w:t>
            </w:r>
            <w:r>
              <w:rPr>
                <w:rFonts w:ascii="Times New Roman" w:eastAsiaTheme="minorEastAsia" w:hAnsi="Times New Roman" w:cs="Times New Roman"/>
                <w:sz w:val="24"/>
                <w:szCs w:val="24"/>
              </w:rPr>
              <w:t xml:space="preserve"> = 2,06 cm²/m.</w:t>
            </w:r>
          </w:p>
          <w:p w14:paraId="2B906B1A" w14:textId="77777777" w:rsidR="00366470" w:rsidRDefault="00366470" w:rsidP="00366470">
            <w:pPr>
              <w:pStyle w:val="Paragraphedeliste"/>
              <w:autoSpaceDE w:val="0"/>
              <w:autoSpaceDN w:val="0"/>
              <w:adjustRightInd w:val="0"/>
              <w:spacing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Espacement des armatures :</w:t>
            </w:r>
          </w:p>
          <w:p w14:paraId="5E698602" w14:textId="77777777" w:rsidR="00366470" w:rsidRDefault="00366470" w:rsidP="00366470">
            <w:pPr>
              <w:pStyle w:val="Paragraphedeliste"/>
              <w:autoSpaceDE w:val="0"/>
              <w:autoSpaceDN w:val="0"/>
              <w:adjustRightInd w:val="0"/>
              <w:spacing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sidRPr="000651F0">
              <w:rPr>
                <w:rFonts w:ascii="Times New Roman" w:eastAsiaTheme="minorEastAsia" w:hAnsi="Times New Roman" w:cs="Times New Roman"/>
                <w:sz w:val="24"/>
                <w:szCs w:val="24"/>
                <w:vertAlign w:val="subscript"/>
              </w:rPr>
              <w:t>tx</w:t>
            </w:r>
            <w:r>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3ho ;33cm</m:t>
                  </m:r>
                </m:e>
              </m:d>
            </m:oMath>
          </w:p>
          <w:p w14:paraId="1146D219" w14:textId="77777777" w:rsidR="00366470"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sidRPr="000651F0">
              <w:rPr>
                <w:rFonts w:ascii="Times New Roman" w:eastAsiaTheme="minorEastAsia" w:hAnsi="Times New Roman" w:cs="Times New Roman"/>
                <w:sz w:val="24"/>
                <w:szCs w:val="24"/>
                <w:vertAlign w:val="subscript"/>
              </w:rPr>
              <w:t>tx</w:t>
            </w:r>
            <w:r>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60 cm ;33cm</m:t>
                  </m:r>
                </m:e>
              </m:d>
            </m:oMath>
          </w:p>
          <w:p w14:paraId="64F6B49D" w14:textId="77777777" w:rsidR="00366470" w:rsidRPr="0069212D"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S</w:t>
            </w:r>
            <w:r w:rsidRPr="0069212D">
              <w:rPr>
                <w:rFonts w:ascii="Times New Roman" w:eastAsiaTheme="minorEastAsia" w:hAnsi="Times New Roman" w:cs="Times New Roman"/>
                <w:sz w:val="24"/>
                <w:szCs w:val="24"/>
                <w:vertAlign w:val="subscript"/>
                <w:lang w:val="en-US"/>
              </w:rPr>
              <w:t>tx</w:t>
            </w:r>
            <w:r w:rsidRPr="0069212D">
              <w:rPr>
                <w:rFonts w:ascii="Times New Roman" w:eastAsiaTheme="minorEastAsia" w:hAnsi="Times New Roman" w:cs="Times New Roman"/>
                <w:sz w:val="24"/>
                <w:szCs w:val="24"/>
                <w:lang w:val="en-US"/>
              </w:rPr>
              <w:t xml:space="preserve"> ≤ 33 cm.</w:t>
            </w:r>
          </w:p>
          <w:p w14:paraId="677BD954" w14:textId="77777777" w:rsidR="00366470" w:rsidRPr="0069212D" w:rsidRDefault="00366470" w:rsidP="00366470">
            <w:pPr>
              <w:pStyle w:val="Paragraphedeliste"/>
              <w:autoSpaceDE w:val="0"/>
              <w:autoSpaceDN w:val="0"/>
              <w:adjustRightInd w:val="0"/>
              <w:spacing w:line="360" w:lineRule="auto"/>
              <w:ind w:left="0"/>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 xml:space="preserve">On prend 5HA8/m </w:t>
            </w:r>
          </w:p>
          <w:p w14:paraId="154D53BE" w14:textId="77777777" w:rsidR="00366470" w:rsidRDefault="00366470" w:rsidP="00366470">
            <w:pPr>
              <w:pStyle w:val="Paragraphedeliste"/>
              <w:autoSpaceDE w:val="0"/>
              <w:autoSpaceDN w:val="0"/>
              <w:adjustRightInd w:val="0"/>
              <w:spacing w:line="360" w:lineRule="auto"/>
              <w:ind w:left="0" w:right="339"/>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totalisant 2,51cm² espacé de 20cm</w:t>
            </w:r>
          </w:p>
        </w:tc>
        <w:tc>
          <w:tcPr>
            <w:tcW w:w="3890" w:type="dxa"/>
          </w:tcPr>
          <w:p w14:paraId="52926CE6"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ty</w:t>
            </w:r>
            <w:r>
              <w:rPr>
                <w:rFonts w:ascii="Times New Roman" w:eastAsiaTheme="minorEastAsia" w:hAnsi="Times New Roman" w:cs="Times New Roman"/>
                <w:sz w:val="24"/>
                <w:szCs w:val="24"/>
              </w:rPr>
              <w:t xml:space="preserve"> = 1,20 cm²/m.</w:t>
            </w:r>
          </w:p>
          <w:p w14:paraId="56689B54"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Espacement des armatures :</w:t>
            </w:r>
          </w:p>
          <w:p w14:paraId="061BD550"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vertAlign w:val="subscript"/>
              </w:rPr>
              <w:t xml:space="preserve">ty </w:t>
            </w:r>
            <w:r>
              <w:rPr>
                <w:rFonts w:ascii="Times New Roman" w:eastAsiaTheme="minorEastAsia" w:hAnsi="Times New Roman" w:cs="Times New Roman"/>
                <w:sz w:val="24"/>
                <w:szCs w:val="24"/>
              </w:rPr>
              <w:t xml:space="preserve">≤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4ho ;45cm</m:t>
                  </m:r>
                </m:e>
              </m:d>
            </m:oMath>
          </w:p>
          <w:p w14:paraId="74D311D6"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vertAlign w:val="subscript"/>
              </w:rPr>
              <w:t xml:space="preserve">ty </w:t>
            </w:r>
            <w:r>
              <w:rPr>
                <w:rFonts w:ascii="Times New Roman" w:eastAsiaTheme="minorEastAsia" w:hAnsi="Times New Roman" w:cs="Times New Roman"/>
                <w:sz w:val="24"/>
                <w:szCs w:val="24"/>
              </w:rPr>
              <w:t xml:space="preserve">≤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80cm ;45cm</m:t>
                  </m:r>
                </m:e>
              </m:d>
            </m:oMath>
          </w:p>
          <w:p w14:paraId="60602C49"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vertAlign w:val="subscript"/>
              </w:rPr>
              <w:t xml:space="preserve">ty </w:t>
            </w:r>
            <w:r>
              <w:rPr>
                <w:rFonts w:ascii="Times New Roman" w:eastAsiaTheme="minorEastAsia" w:hAnsi="Times New Roman" w:cs="Times New Roman"/>
                <w:sz w:val="24"/>
                <w:szCs w:val="24"/>
              </w:rPr>
              <w:t>≤ 45cm.</w:t>
            </w:r>
          </w:p>
          <w:p w14:paraId="648FDBF0" w14:textId="77777777" w:rsidR="00366470" w:rsidRP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5HA6/m totalisant 1,41cm² espacé de 20cm.</w:t>
            </w:r>
          </w:p>
        </w:tc>
      </w:tr>
    </w:tbl>
    <w:p w14:paraId="4A04579E" w14:textId="77777777" w:rsidR="00595B41" w:rsidRDefault="00595B41" w:rsidP="00DC6DC3">
      <w:pPr>
        <w:autoSpaceDE w:val="0"/>
        <w:autoSpaceDN w:val="0"/>
        <w:adjustRightInd w:val="0"/>
        <w:spacing w:after="0" w:line="360" w:lineRule="auto"/>
        <w:jc w:val="both"/>
        <w:rPr>
          <w:rFonts w:ascii="Times New Roman" w:eastAsiaTheme="minorEastAsia" w:hAnsi="Times New Roman" w:cs="Times New Roman"/>
          <w:sz w:val="24"/>
          <w:szCs w:val="24"/>
        </w:rPr>
      </w:pPr>
    </w:p>
    <w:tbl>
      <w:tblPr>
        <w:tblStyle w:val="Grilledutablea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366470" w14:paraId="1BFBD720" w14:textId="77777777" w:rsidTr="007847F3">
        <w:tc>
          <w:tcPr>
            <w:tcW w:w="3969" w:type="dxa"/>
            <w:vAlign w:val="center"/>
          </w:tcPr>
          <w:p w14:paraId="23A235DF" w14:textId="77777777" w:rsidR="00366470" w:rsidRDefault="00366470" w:rsidP="007847F3">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Sur appui</w:t>
            </w:r>
            <w:r w:rsidRPr="00595B41">
              <w:rPr>
                <w:rFonts w:ascii="Times New Roman" w:eastAsiaTheme="minorEastAsia" w:hAnsi="Times New Roman" w:cs="Times New Roman"/>
                <w:sz w:val="24"/>
                <w:szCs w:val="24"/>
              </w:rPr>
              <w:t xml:space="preserve"> </w:t>
            </w:r>
            <w:r>
              <w:rPr>
                <w:rFonts w:ascii="Times New Roman" w:eastAsiaTheme="minorEastAsia" w:hAnsi="Times New Roman" w:cs="Times New Roman"/>
                <w:b/>
                <w:sz w:val="24"/>
                <w:szCs w:val="24"/>
              </w:rPr>
              <w:t>« sens lx »</w:t>
            </w:r>
          </w:p>
        </w:tc>
        <w:tc>
          <w:tcPr>
            <w:tcW w:w="3969" w:type="dxa"/>
            <w:vAlign w:val="center"/>
          </w:tcPr>
          <w:p w14:paraId="20F96DF3" w14:textId="77777777" w:rsidR="00366470" w:rsidRDefault="00366470" w:rsidP="007847F3">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Sur appui « sens ly »</w:t>
            </w:r>
          </w:p>
        </w:tc>
      </w:tr>
      <w:tr w:rsidR="00366470" w14:paraId="01B99775" w14:textId="77777777" w:rsidTr="007847F3">
        <w:tc>
          <w:tcPr>
            <w:tcW w:w="3969" w:type="dxa"/>
          </w:tcPr>
          <w:p w14:paraId="2778A3EB" w14:textId="77777777" w:rsidR="00366470"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ax</w:t>
            </w:r>
            <w:r>
              <w:rPr>
                <w:rFonts w:ascii="Times New Roman" w:eastAsiaTheme="minorEastAsia" w:hAnsi="Times New Roman" w:cs="Times New Roman"/>
                <w:sz w:val="24"/>
                <w:szCs w:val="24"/>
              </w:rPr>
              <w:t xml:space="preserve"> = 1,428 cm²/m.</w:t>
            </w:r>
          </w:p>
          <w:p w14:paraId="5A35382D" w14:textId="77777777" w:rsidR="00366470"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Espacement des armatures :</w:t>
            </w:r>
          </w:p>
          <w:p w14:paraId="46B8ECF7" w14:textId="77777777" w:rsidR="00366470"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vertAlign w:val="subscript"/>
              </w:rPr>
              <w:t>a</w:t>
            </w:r>
            <w:r w:rsidRPr="000651F0">
              <w:rPr>
                <w:rFonts w:ascii="Times New Roman" w:eastAsiaTheme="minorEastAsia" w:hAnsi="Times New Roman" w:cs="Times New Roman"/>
                <w:sz w:val="24"/>
                <w:szCs w:val="24"/>
                <w:vertAlign w:val="subscript"/>
              </w:rPr>
              <w:t>x</w:t>
            </w:r>
            <w:r>
              <w:rPr>
                <w:rFonts w:ascii="Times New Roman" w:eastAsiaTheme="minorEastAsia" w:hAnsi="Times New Roman" w:cs="Times New Roman"/>
                <w:sz w:val="24"/>
                <w:szCs w:val="24"/>
              </w:rPr>
              <w:t xml:space="preserve"> ≤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3ho ;33cm</m:t>
                  </m:r>
                </m:e>
              </m:d>
            </m:oMath>
          </w:p>
          <w:p w14:paraId="3F6798AC" w14:textId="77777777" w:rsidR="00366470" w:rsidRDefault="00366470" w:rsidP="00366470">
            <w:pPr>
              <w:pStyle w:val="Paragraphedeliste"/>
              <w:autoSpaceDE w:val="0"/>
              <w:autoSpaceDN w:val="0"/>
              <w:adjustRightInd w:val="0"/>
              <w:spacing w:line="360" w:lineRule="auto"/>
              <w:ind w:left="3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vertAlign w:val="subscript"/>
              </w:rPr>
              <w:t>a</w:t>
            </w:r>
            <w:r w:rsidRPr="000651F0">
              <w:rPr>
                <w:rFonts w:ascii="Times New Roman" w:eastAsiaTheme="minorEastAsia" w:hAnsi="Times New Roman" w:cs="Times New Roman"/>
                <w:sz w:val="24"/>
                <w:szCs w:val="24"/>
                <w:vertAlign w:val="subscript"/>
              </w:rPr>
              <w:t>x</w:t>
            </w:r>
            <w:r>
              <w:rPr>
                <w:rFonts w:ascii="Times New Roman" w:eastAsiaTheme="minorEastAsia" w:hAnsi="Times New Roman" w:cs="Times New Roman"/>
                <w:sz w:val="24"/>
                <w:szCs w:val="24"/>
              </w:rPr>
              <w:t xml:space="preserve"> ≤ 33 cm.</w:t>
            </w:r>
          </w:p>
          <w:p w14:paraId="0458C944" w14:textId="77777777" w:rsidR="00366470" w:rsidRDefault="00366470" w:rsidP="00366470">
            <w:pPr>
              <w:autoSpaceDE w:val="0"/>
              <w:autoSpaceDN w:val="0"/>
              <w:adjustRightInd w:val="0"/>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prend 4HA8/m </w:t>
            </w:r>
          </w:p>
          <w:p w14:paraId="5D2DF3D1" w14:textId="77777777" w:rsidR="00366470" w:rsidRDefault="00366470" w:rsidP="00366470">
            <w:pPr>
              <w:autoSpaceDE w:val="0"/>
              <w:autoSpaceDN w:val="0"/>
              <w:adjustRightInd w:val="0"/>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totalisant 2,01cm² espacé de 25cm</w:t>
            </w:r>
          </w:p>
        </w:tc>
        <w:tc>
          <w:tcPr>
            <w:tcW w:w="3969" w:type="dxa"/>
          </w:tcPr>
          <w:p w14:paraId="46EF8905"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vertAlign w:val="subscript"/>
              </w:rPr>
              <w:t>ay</w:t>
            </w:r>
            <w:r>
              <w:rPr>
                <w:rFonts w:ascii="Times New Roman" w:eastAsiaTheme="minorEastAsia" w:hAnsi="Times New Roman" w:cs="Times New Roman"/>
                <w:sz w:val="24"/>
                <w:szCs w:val="24"/>
              </w:rPr>
              <w:t xml:space="preserve"> = 1,20 cm²/m.</w:t>
            </w:r>
          </w:p>
          <w:p w14:paraId="6E685476"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Espacement des armatures :</w:t>
            </w:r>
          </w:p>
          <w:p w14:paraId="337D364B" w14:textId="77777777" w:rsidR="00366470" w:rsidRPr="0069212D"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S</w:t>
            </w:r>
            <w:r w:rsidRPr="0069212D">
              <w:rPr>
                <w:rFonts w:ascii="Times New Roman" w:eastAsiaTheme="minorEastAsia" w:hAnsi="Times New Roman" w:cs="Times New Roman"/>
                <w:sz w:val="24"/>
                <w:szCs w:val="24"/>
                <w:vertAlign w:val="subscript"/>
                <w:lang w:val="en-US"/>
              </w:rPr>
              <w:t xml:space="preserve">ay </w:t>
            </w:r>
            <w:r w:rsidRPr="0069212D">
              <w:rPr>
                <w:rFonts w:ascii="Times New Roman" w:eastAsiaTheme="minorEastAsia" w:hAnsi="Times New Roman" w:cs="Times New Roman"/>
                <w:sz w:val="24"/>
                <w:szCs w:val="24"/>
                <w:lang w:val="en-US"/>
              </w:rPr>
              <w:t xml:space="preserve">≤ min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lang w:val="en-US"/>
                    </w:rPr>
                    <m:t>4ho ;45cm</m:t>
                  </m:r>
                </m:e>
              </m:d>
            </m:oMath>
          </w:p>
          <w:p w14:paraId="6598A5CC" w14:textId="77777777" w:rsidR="00366470" w:rsidRPr="0069212D"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S</w:t>
            </w:r>
            <w:r w:rsidRPr="0069212D">
              <w:rPr>
                <w:rFonts w:ascii="Times New Roman" w:eastAsiaTheme="minorEastAsia" w:hAnsi="Times New Roman" w:cs="Times New Roman"/>
                <w:sz w:val="24"/>
                <w:szCs w:val="24"/>
                <w:vertAlign w:val="subscript"/>
                <w:lang w:val="en-US"/>
              </w:rPr>
              <w:t xml:space="preserve">ay </w:t>
            </w:r>
            <w:r w:rsidRPr="0069212D">
              <w:rPr>
                <w:rFonts w:ascii="Times New Roman" w:eastAsiaTheme="minorEastAsia" w:hAnsi="Times New Roman" w:cs="Times New Roman"/>
                <w:sz w:val="24"/>
                <w:szCs w:val="24"/>
                <w:lang w:val="en-US"/>
              </w:rPr>
              <w:t>≤ 45cm.</w:t>
            </w:r>
          </w:p>
          <w:p w14:paraId="2C1D790C" w14:textId="77777777" w:rsidR="00366470" w:rsidRDefault="00366470" w:rsidP="00366470">
            <w:pPr>
              <w:pStyle w:val="Paragraphedeliste"/>
              <w:autoSpaceDE w:val="0"/>
              <w:autoSpaceDN w:val="0"/>
              <w:adjustRightInd w:val="0"/>
              <w:spacing w:line="360" w:lineRule="auto"/>
              <w:ind w:left="6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prend 5HA6/m, totalisant 1,41cm² espacé de 20cm.</w:t>
            </w:r>
          </w:p>
        </w:tc>
      </w:tr>
    </w:tbl>
    <w:p w14:paraId="47F40BAA" w14:textId="77777777" w:rsidR="007847F3" w:rsidRDefault="007847F3"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78706062" w14:textId="77777777" w:rsidR="00BA7C41" w:rsidRPr="007847F3" w:rsidRDefault="00BA7C4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7847F3">
        <w:rPr>
          <w:rFonts w:ascii="Times New Roman" w:eastAsiaTheme="minorEastAsia" w:hAnsi="Times New Roman" w:cs="Times New Roman"/>
          <w:sz w:val="24"/>
          <w:szCs w:val="24"/>
        </w:rPr>
        <w:t>X</w:t>
      </w:r>
      <w:r w:rsidR="00DC266C" w:rsidRPr="007847F3">
        <w:rPr>
          <w:rFonts w:ascii="Times New Roman" w:eastAsiaTheme="minorEastAsia" w:hAnsi="Times New Roman" w:cs="Times New Roman"/>
          <w:sz w:val="24"/>
          <w:szCs w:val="24"/>
        </w:rPr>
        <w:t>.4</w:t>
      </w:r>
      <w:r w:rsidRPr="007847F3">
        <w:rPr>
          <w:rFonts w:ascii="Times New Roman" w:eastAsiaTheme="minorEastAsia" w:hAnsi="Times New Roman" w:cs="Times New Roman"/>
          <w:sz w:val="24"/>
          <w:szCs w:val="24"/>
        </w:rPr>
        <w:t>.3</w:t>
      </w:r>
      <w:r w:rsidR="007847F3" w:rsidRPr="007847F3">
        <w:rPr>
          <w:rFonts w:ascii="Times New Roman" w:eastAsiaTheme="minorEastAsia" w:hAnsi="Times New Roman" w:cs="Times New Roman"/>
          <w:sz w:val="24"/>
          <w:szCs w:val="24"/>
        </w:rPr>
        <w:t>-</w:t>
      </w:r>
      <w:r w:rsidRPr="007847F3">
        <w:rPr>
          <w:rFonts w:ascii="Times New Roman" w:eastAsiaTheme="minorEastAsia" w:hAnsi="Times New Roman" w:cs="Times New Roman"/>
          <w:sz w:val="24"/>
          <w:szCs w:val="24"/>
        </w:rPr>
        <w:t xml:space="preserve"> </w:t>
      </w:r>
      <w:r w:rsidRPr="007847F3">
        <w:rPr>
          <w:rFonts w:ascii="Times New Roman" w:eastAsiaTheme="minorEastAsia" w:hAnsi="Times New Roman" w:cs="Times New Roman"/>
          <w:caps/>
          <w:sz w:val="24"/>
          <w:szCs w:val="24"/>
        </w:rPr>
        <w:t>Effort tranchant</w:t>
      </w:r>
    </w:p>
    <w:p w14:paraId="0A2E8877" w14:textId="77777777" w:rsidR="00BA7C41" w:rsidRDefault="00BA7C41" w:rsidP="007847F3">
      <w:pPr>
        <w:autoSpaceDE w:val="0"/>
        <w:autoSpaceDN w:val="0"/>
        <w:adjustRightInd w:val="0"/>
        <w:spacing w:after="0" w:line="240" w:lineRule="auto"/>
        <w:jc w:val="both"/>
        <w:rPr>
          <w:rFonts w:ascii="Times New Roman" w:eastAsiaTheme="minorEastAsia" w:hAnsi="Times New Roman" w:cs="Times New Roman"/>
          <w:b/>
          <w:sz w:val="24"/>
          <w:szCs w:val="24"/>
        </w:rPr>
      </w:pPr>
    </w:p>
    <w:p w14:paraId="3635F042" w14:textId="77777777" w:rsidR="00BA7C41" w:rsidRDefault="00757D21"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X</w:t>
      </w:r>
      <w:r w:rsidR="00DC266C">
        <w:rPr>
          <w:rFonts w:ascii="Times New Roman" w:eastAsiaTheme="minorEastAsia" w:hAnsi="Times New Roman" w:cs="Times New Roman"/>
          <w:b/>
          <w:sz w:val="24"/>
          <w:szCs w:val="24"/>
        </w:rPr>
        <w:t>.4</w:t>
      </w:r>
      <w:r w:rsidR="007847F3">
        <w:rPr>
          <w:rFonts w:ascii="Times New Roman" w:eastAsiaTheme="minorEastAsia" w:hAnsi="Times New Roman" w:cs="Times New Roman"/>
          <w:b/>
          <w:sz w:val="24"/>
          <w:szCs w:val="24"/>
        </w:rPr>
        <w:t>.3.1- Sollicitation ultime</w:t>
      </w:r>
    </w:p>
    <w:p w14:paraId="4E4EE233" w14:textId="77777777" w:rsidR="007847F3" w:rsidRDefault="007847F3" w:rsidP="007847F3">
      <w:pPr>
        <w:pStyle w:val="Paragraphedeliste"/>
        <w:autoSpaceDE w:val="0"/>
        <w:autoSpaceDN w:val="0"/>
        <w:adjustRightInd w:val="0"/>
        <w:spacing w:after="0" w:line="360" w:lineRule="auto"/>
        <w:ind w:left="1080"/>
        <w:jc w:val="both"/>
        <w:rPr>
          <w:rFonts w:ascii="Times New Roman" w:eastAsiaTheme="minorEastAsia" w:hAnsi="Times New Roman" w:cs="Times New Roman"/>
          <w:b/>
          <w:sz w:val="24"/>
          <w:szCs w:val="24"/>
        </w:rPr>
      </w:pPr>
    </w:p>
    <w:p w14:paraId="4348B0A5" w14:textId="77777777" w:rsidR="00BA7C41" w:rsidRDefault="00BA7C41" w:rsidP="007847F3">
      <w:pPr>
        <w:pStyle w:val="Paragraphedeliste"/>
        <w:numPr>
          <w:ilvl w:val="0"/>
          <w:numId w:val="18"/>
        </w:numPr>
        <w:autoSpaceDE w:val="0"/>
        <w:autoSpaceDN w:val="0"/>
        <w:adjustRightInd w:val="0"/>
        <w:spacing w:after="0" w:line="360" w:lineRule="auto"/>
        <w:ind w:left="2127" w:hanging="426"/>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Au milieu du grand côté </w:t>
      </w:r>
    </w:p>
    <w:p w14:paraId="56AD75EB" w14:textId="77777777" w:rsidR="007847F3" w:rsidRDefault="007847F3" w:rsidP="007847F3">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57919941" w14:textId="77777777" w:rsidR="00BA7C41" w:rsidRDefault="005026E9"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V</w:t>
      </w:r>
      <w:r>
        <w:rPr>
          <w:rFonts w:ascii="Times New Roman" w:eastAsiaTheme="minorEastAsia" w:hAnsi="Times New Roman" w:cs="Times New Roman"/>
          <w:sz w:val="24"/>
          <w:szCs w:val="24"/>
          <w:vertAlign w:val="subscript"/>
        </w:rPr>
        <w:t>ux</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Pu.lx</m:t>
            </m:r>
          </m:num>
          <m:den>
            <m:r>
              <m:rPr>
                <m:sty m:val="p"/>
              </m:rPr>
              <w:rPr>
                <w:rFonts w:ascii="Cambria Math" w:eastAsiaTheme="minorEastAsia" w:hAnsi="Cambria Math" w:cs="Times New Roman"/>
                <w:sz w:val="28"/>
                <w:szCs w:val="28"/>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x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 xml:space="preserve">1+ </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α</m:t>
                </m:r>
              </m:num>
              <m:den>
                <m:r>
                  <m:rPr>
                    <m:sty m:val="p"/>
                  </m:rPr>
                  <w:rPr>
                    <w:rFonts w:ascii="Cambria Math" w:eastAsiaTheme="minorEastAsia" w:hAnsi="Cambria Math" w:cs="Times New Roman"/>
                    <w:sz w:val="28"/>
                    <w:szCs w:val="28"/>
                  </w:rPr>
                  <m:t>2</m:t>
                </m:r>
              </m:den>
            </m:f>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1361 x 4,30</m:t>
            </m:r>
          </m:num>
          <m:den>
            <m:r>
              <m:rPr>
                <m:sty m:val="p"/>
              </m:rPr>
              <w:rPr>
                <w:rFonts w:ascii="Cambria Math" w:eastAsiaTheme="minorEastAsia" w:hAnsi="Cambria Math" w:cs="Times New Roman"/>
                <w:sz w:val="28"/>
                <w:szCs w:val="28"/>
              </w:rPr>
              <m:t>2</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x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 xml:space="preserve">1+ </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0,62</m:t>
                </m:r>
              </m:num>
              <m:den>
                <m:r>
                  <m:rPr>
                    <m:sty m:val="p"/>
                  </m:rPr>
                  <w:rPr>
                    <w:rFonts w:ascii="Cambria Math" w:eastAsiaTheme="minorEastAsia" w:hAnsi="Cambria Math" w:cs="Times New Roman"/>
                    <w:sz w:val="28"/>
                    <w:szCs w:val="28"/>
                  </w:rPr>
                  <m:t>2</m:t>
                </m:r>
              </m:den>
            </m:f>
          </m:den>
        </m:f>
      </m:oMath>
      <w:r>
        <w:rPr>
          <w:rFonts w:ascii="Times New Roman" w:eastAsiaTheme="minorEastAsia" w:hAnsi="Times New Roman" w:cs="Times New Roman"/>
          <w:sz w:val="28"/>
          <w:szCs w:val="28"/>
        </w:rPr>
        <w:t xml:space="preserve"> </w:t>
      </w:r>
    </w:p>
    <w:p w14:paraId="07B12723" w14:textId="77777777" w:rsidR="00FA1C28" w:rsidRDefault="00FA1C2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Pr>
          <w:rFonts w:ascii="Times New Roman" w:eastAsiaTheme="minorEastAsia" w:hAnsi="Times New Roman" w:cs="Times New Roman"/>
          <w:sz w:val="24"/>
          <w:szCs w:val="24"/>
          <w:vertAlign w:val="subscript"/>
        </w:rPr>
        <w:t>ux</w:t>
      </w:r>
      <w:r>
        <w:rPr>
          <w:rFonts w:ascii="Times New Roman" w:eastAsiaTheme="minorEastAsia" w:hAnsi="Times New Roman" w:cs="Times New Roman"/>
          <w:sz w:val="24"/>
          <w:szCs w:val="24"/>
        </w:rPr>
        <w:t xml:space="preserve"> = 2233,70 daN/m.</w:t>
      </w:r>
    </w:p>
    <w:p w14:paraId="323718FF" w14:textId="77777777" w:rsidR="00FA1C28" w:rsidRDefault="00FA1C28"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6C6B9B8" w14:textId="77777777" w:rsidR="007847F3" w:rsidRDefault="007847F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10CF7B79" w14:textId="77777777" w:rsidR="00FA1C28" w:rsidRPr="00FA1C28" w:rsidRDefault="00FA1C28" w:rsidP="007847F3">
      <w:pPr>
        <w:pStyle w:val="Paragraphedeliste"/>
        <w:numPr>
          <w:ilvl w:val="0"/>
          <w:numId w:val="18"/>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Au milieu du petit côté</w:t>
      </w:r>
    </w:p>
    <w:p w14:paraId="02C08A35" w14:textId="77777777" w:rsidR="0011713E" w:rsidRDefault="0011713E" w:rsidP="0011713E">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2F82BE0A" w14:textId="77777777" w:rsidR="00FA1C28" w:rsidRDefault="00FA1C2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Pr>
          <w:rFonts w:ascii="Times New Roman" w:eastAsiaTheme="minorEastAsia" w:hAnsi="Times New Roman" w:cs="Times New Roman"/>
          <w:sz w:val="24"/>
          <w:szCs w:val="24"/>
          <w:vertAlign w:val="subscript"/>
        </w:rPr>
        <w:t>uy</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Pu.lx</m:t>
            </m:r>
          </m:num>
          <m:den>
            <m:r>
              <m:rPr>
                <m:sty m:val="p"/>
              </m:rPr>
              <w:rPr>
                <w:rFonts w:ascii="Cambria Math" w:eastAsiaTheme="minorEastAsia" w:hAnsi="Cambria Math" w:cs="Times New Roman"/>
                <w:sz w:val="28"/>
                <w:szCs w:val="28"/>
              </w:rPr>
              <m:t>3</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1361 x 4,30</m:t>
            </m:r>
          </m:num>
          <m:den>
            <m:r>
              <m:rPr>
                <m:sty m:val="p"/>
              </m:rPr>
              <w:rPr>
                <w:rFonts w:ascii="Cambria Math" w:eastAsiaTheme="minorEastAsia" w:hAnsi="Cambria Math" w:cs="Times New Roman"/>
                <w:sz w:val="28"/>
                <w:szCs w:val="28"/>
              </w:rPr>
              <m:t>3</m:t>
            </m:r>
          </m:den>
        </m:f>
      </m:oMath>
      <w:r>
        <w:rPr>
          <w:rFonts w:ascii="Times New Roman" w:eastAsiaTheme="minorEastAsia" w:hAnsi="Times New Roman" w:cs="Times New Roman"/>
          <w:sz w:val="28"/>
          <w:szCs w:val="28"/>
        </w:rPr>
        <w:t xml:space="preserve"> </w:t>
      </w:r>
    </w:p>
    <w:p w14:paraId="45C1549C" w14:textId="77777777" w:rsidR="00FA1C28" w:rsidRDefault="00FA1C2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Pr>
          <w:rFonts w:ascii="Times New Roman" w:eastAsiaTheme="minorEastAsia" w:hAnsi="Times New Roman" w:cs="Times New Roman"/>
          <w:sz w:val="24"/>
          <w:szCs w:val="24"/>
          <w:vertAlign w:val="subscript"/>
        </w:rPr>
        <w:t>uy</w:t>
      </w:r>
      <w:r>
        <w:rPr>
          <w:rFonts w:ascii="Times New Roman" w:eastAsiaTheme="minorEastAsia" w:hAnsi="Times New Roman" w:cs="Times New Roman"/>
          <w:sz w:val="24"/>
          <w:szCs w:val="24"/>
        </w:rPr>
        <w:t xml:space="preserve"> = 1950,76 daN/m.</w:t>
      </w:r>
    </w:p>
    <w:p w14:paraId="24D7C063" w14:textId="77777777" w:rsidR="00FA1C28" w:rsidRDefault="00FA1C28" w:rsidP="0011713E">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03FC5608" w14:textId="77777777" w:rsidR="00FA1C28" w:rsidRDefault="00FA1C2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Pr>
          <w:rFonts w:ascii="Times New Roman" w:eastAsiaTheme="minorEastAsia" w:hAnsi="Times New Roman" w:cs="Times New Roman"/>
          <w:sz w:val="24"/>
          <w:szCs w:val="24"/>
          <w:vertAlign w:val="subscript"/>
        </w:rPr>
        <w:t>uy</w:t>
      </w:r>
      <w:r>
        <w:rPr>
          <w:rFonts w:ascii="Times New Roman" w:eastAsiaTheme="minorEastAsia" w:hAnsi="Times New Roman" w:cs="Times New Roman"/>
          <w:sz w:val="24"/>
          <w:szCs w:val="24"/>
        </w:rPr>
        <w:t xml:space="preserve"> &lt; V</w:t>
      </w:r>
      <w:r>
        <w:rPr>
          <w:rFonts w:ascii="Times New Roman" w:eastAsiaTheme="minorEastAsia" w:hAnsi="Times New Roman" w:cs="Times New Roman"/>
          <w:sz w:val="24"/>
          <w:szCs w:val="24"/>
          <w:vertAlign w:val="subscript"/>
        </w:rPr>
        <w:t>ux</w:t>
      </w:r>
    </w:p>
    <w:p w14:paraId="027D3000" w14:textId="77777777" w:rsidR="00FA1C28" w:rsidRDefault="00FA1C28"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17A7213B" w14:textId="77777777" w:rsidR="00FA1C28" w:rsidRDefault="00FA1C28"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.1.3.2</w:t>
      </w:r>
      <w:r w:rsidR="0011713E">
        <w:rPr>
          <w:rFonts w:ascii="Times New Roman" w:eastAsiaTheme="minorEastAsia" w:hAnsi="Times New Roman" w:cs="Times New Roman"/>
          <w:b/>
          <w:sz w:val="24"/>
          <w:szCs w:val="24"/>
        </w:rPr>
        <w:t>- Vérification</w:t>
      </w:r>
    </w:p>
    <w:p w14:paraId="01B294E1" w14:textId="77777777" w:rsidR="0011713E" w:rsidRDefault="00FA1C28" w:rsidP="0011713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B0627F2" w14:textId="77777777" w:rsidR="00FA1C28" w:rsidRDefault="00FA1C28" w:rsidP="0011713E">
      <w:pPr>
        <w:autoSpaceDE w:val="0"/>
        <w:autoSpaceDN w:val="0"/>
        <w:adjustRightInd w:val="0"/>
        <w:spacing w:after="0" w:line="360" w:lineRule="auto"/>
        <w:ind w:left="709"/>
        <w:jc w:val="both"/>
        <w:rPr>
          <w:rFonts w:ascii="Times New Roman" w:eastAsiaTheme="minorEastAsia" w:hAnsi="Times New Roman" w:cs="Times New Roman"/>
          <w:sz w:val="24"/>
          <w:szCs w:val="24"/>
        </w:rPr>
      </w:pPr>
      <w:r w:rsidRPr="00FA1C28">
        <w:rPr>
          <w:rFonts w:ascii="Times New Roman" w:eastAsiaTheme="minorEastAsia" w:hAnsi="Times New Roman" w:cs="Times New Roman"/>
          <w:sz w:val="28"/>
          <w:szCs w:val="28"/>
        </w:rPr>
        <w:t>τ</w:t>
      </w:r>
      <w:r>
        <w:rPr>
          <w:rFonts w:ascii="Times New Roman" w:eastAsiaTheme="minorEastAsia" w:hAnsi="Times New Roman" w:cs="Times New Roman"/>
          <w:sz w:val="24"/>
          <w:szCs w:val="24"/>
          <w:vertAlign w:val="subscript"/>
        </w:rPr>
        <w:t>lim</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Vux</m:t>
            </m:r>
          </m:num>
          <m:den>
            <m:r>
              <m:rPr>
                <m:sty m:val="p"/>
              </m:rPr>
              <w:rPr>
                <w:rFonts w:ascii="Cambria Math" w:eastAsiaTheme="minorEastAsia" w:hAnsi="Cambria Math" w:cs="Times New Roman"/>
                <w:sz w:val="28"/>
                <w:szCs w:val="28"/>
              </w:rPr>
              <m:t>d</m:t>
            </m:r>
          </m:den>
        </m:f>
      </m:oMath>
      <w:r w:rsidR="00537C1D">
        <w:rPr>
          <w:rFonts w:ascii="Times New Roman" w:eastAsiaTheme="minorEastAsia" w:hAnsi="Times New Roman" w:cs="Times New Roman"/>
          <w:sz w:val="28"/>
          <w:szCs w:val="28"/>
        </w:rPr>
        <w:t xml:space="preserve"> </w:t>
      </w:r>
      <w:r w:rsidR="00537C1D">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2233,70</m:t>
            </m:r>
          </m:num>
          <m:den>
            <m:r>
              <m:rPr>
                <m:sty m:val="p"/>
              </m:rPr>
              <w:rPr>
                <w:rFonts w:ascii="Cambria Math" w:eastAsiaTheme="minorEastAsia" w:hAnsi="Cambria Math" w:cs="Times New Roman"/>
                <w:sz w:val="28"/>
                <w:szCs w:val="28"/>
              </w:rPr>
              <m:t>0,17</m:t>
            </m:r>
          </m:den>
        </m:f>
      </m:oMath>
      <w:r w:rsidR="00537C1D">
        <w:rPr>
          <w:rFonts w:ascii="Times New Roman" w:eastAsiaTheme="minorEastAsia" w:hAnsi="Times New Roman" w:cs="Times New Roman"/>
          <w:sz w:val="28"/>
          <w:szCs w:val="28"/>
        </w:rPr>
        <w:t xml:space="preserve"> </w:t>
      </w:r>
      <w:r w:rsidR="00537C1D">
        <w:rPr>
          <w:rFonts w:ascii="Times New Roman" w:eastAsiaTheme="minorEastAsia" w:hAnsi="Times New Roman" w:cs="Times New Roman"/>
          <w:sz w:val="24"/>
          <w:szCs w:val="24"/>
        </w:rPr>
        <w:t>= 0,131 MPa.</w:t>
      </w:r>
    </w:p>
    <w:p w14:paraId="76374F32" w14:textId="77777777" w:rsidR="00537C1D" w:rsidRDefault="00537C1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8"/>
          <w:szCs w:val="28"/>
        </w:rPr>
        <w:t>τ</w:t>
      </w:r>
      <w:r>
        <w:rPr>
          <w:rFonts w:ascii="Times New Roman" w:eastAsiaTheme="minorEastAsia" w:hAnsi="Times New Roman" w:cs="Times New Roman"/>
          <w:sz w:val="24"/>
          <w:szCs w:val="24"/>
          <w:vertAlign w:val="subscript"/>
        </w:rPr>
        <w:t>ulim</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0,07fc28</m:t>
            </m:r>
          </m:num>
          <m:den>
            <m:r>
              <m:rPr>
                <m:sty m:val="p"/>
              </m:rPr>
              <w:rPr>
                <w:rFonts w:ascii="Cambria Math" w:eastAsiaTheme="minorEastAsia" w:hAnsi="Cambria Math" w:cs="Times New Roman"/>
                <w:sz w:val="28"/>
                <w:szCs w:val="28"/>
              </w:rPr>
              <m:t>γb</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0,07 x 25</m:t>
            </m:r>
          </m:num>
          <m:den>
            <m:r>
              <m:rPr>
                <m:sty m:val="p"/>
              </m:rPr>
              <w:rPr>
                <w:rFonts w:ascii="Cambria Math" w:eastAsiaTheme="minorEastAsia" w:hAnsi="Cambria Math" w:cs="Times New Roman"/>
                <w:sz w:val="28"/>
                <w:szCs w:val="28"/>
              </w:rPr>
              <m:t>1,5</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4"/>
          <w:szCs w:val="24"/>
        </w:rPr>
        <w:t>= 1,170MPa.</w:t>
      </w:r>
    </w:p>
    <w:p w14:paraId="42E631AB" w14:textId="77777777" w:rsidR="00537C1D" w:rsidRDefault="00537C1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FA1C28">
        <w:rPr>
          <w:rFonts w:ascii="Times New Roman" w:eastAsiaTheme="minorEastAsia" w:hAnsi="Times New Roman" w:cs="Times New Roman"/>
          <w:sz w:val="28"/>
          <w:szCs w:val="28"/>
        </w:rPr>
        <w:t>τ</w:t>
      </w:r>
      <w:r>
        <w:rPr>
          <w:rFonts w:ascii="Times New Roman" w:eastAsiaTheme="minorEastAsia" w:hAnsi="Times New Roman" w:cs="Times New Roman"/>
          <w:sz w:val="24"/>
          <w:szCs w:val="24"/>
          <w:vertAlign w:val="subscript"/>
        </w:rPr>
        <w:t>lim</w:t>
      </w:r>
      <w:r>
        <w:rPr>
          <w:rFonts w:ascii="Times New Roman" w:eastAsiaTheme="minorEastAsia" w:hAnsi="Times New Roman" w:cs="Times New Roman"/>
          <w:sz w:val="24"/>
          <w:szCs w:val="24"/>
        </w:rPr>
        <w:t xml:space="preserve"> = 0,131 MPa &lt; </w:t>
      </w:r>
      <w:r>
        <w:rPr>
          <w:rFonts w:ascii="Times New Roman" w:eastAsiaTheme="minorEastAsia" w:hAnsi="Times New Roman" w:cs="Times New Roman"/>
          <w:sz w:val="28"/>
          <w:szCs w:val="28"/>
        </w:rPr>
        <w:t>τ</w:t>
      </w:r>
      <w:r>
        <w:rPr>
          <w:rFonts w:ascii="Times New Roman" w:eastAsiaTheme="minorEastAsia" w:hAnsi="Times New Roman" w:cs="Times New Roman"/>
          <w:sz w:val="24"/>
          <w:szCs w:val="24"/>
          <w:vertAlign w:val="subscript"/>
        </w:rPr>
        <w:t>ulim</w:t>
      </w:r>
      <w:r w:rsidR="0011713E">
        <w:rPr>
          <w:rFonts w:ascii="Times New Roman" w:eastAsiaTheme="minorEastAsia" w:hAnsi="Times New Roman" w:cs="Times New Roman"/>
          <w:sz w:val="24"/>
          <w:szCs w:val="24"/>
        </w:rPr>
        <w:t xml:space="preserve"> = 1,170 MPa,</w:t>
      </w:r>
      <w:r w:rsidR="0011713E">
        <w:rPr>
          <w:rFonts w:ascii="Times New Roman" w:eastAsiaTheme="minorEastAsia" w:hAnsi="Times New Roman" w:cs="Times New Roman"/>
          <w:sz w:val="24"/>
          <w:szCs w:val="24"/>
        </w:rPr>
        <w:tab/>
        <w:t>vérifié.</w:t>
      </w:r>
    </w:p>
    <w:p w14:paraId="140C3462" w14:textId="77777777" w:rsidR="00537C1D" w:rsidRDefault="00537C1D"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33423D1D" w14:textId="77777777" w:rsidR="00537C1D" w:rsidRDefault="00537C1D"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.4</w:t>
      </w:r>
      <w:r>
        <w:rPr>
          <w:rFonts w:ascii="Times New Roman" w:eastAsiaTheme="minorEastAsia" w:hAnsi="Times New Roman" w:cs="Times New Roman"/>
          <w:b/>
          <w:sz w:val="24"/>
          <w:szCs w:val="24"/>
        </w:rPr>
        <w:t>.3.3</w:t>
      </w:r>
      <w:r w:rsidR="0011713E">
        <w:rPr>
          <w:rFonts w:ascii="Times New Roman" w:eastAsiaTheme="minorEastAsia" w:hAnsi="Times New Roman" w:cs="Times New Roman"/>
          <w:b/>
          <w:sz w:val="24"/>
          <w:szCs w:val="24"/>
        </w:rPr>
        <w:t>- Arrêt des barres </w:t>
      </w:r>
    </w:p>
    <w:p w14:paraId="0F2F4D24" w14:textId="77777777" w:rsidR="0011713E" w:rsidRPr="0011713E" w:rsidRDefault="0011713E" w:rsidP="0011713E">
      <w:pPr>
        <w:pStyle w:val="Paragraphedeliste"/>
        <w:autoSpaceDE w:val="0"/>
        <w:autoSpaceDN w:val="0"/>
        <w:adjustRightInd w:val="0"/>
        <w:spacing w:after="0" w:line="240" w:lineRule="auto"/>
        <w:ind w:left="2127"/>
        <w:jc w:val="both"/>
        <w:rPr>
          <w:rFonts w:ascii="Times New Roman" w:eastAsiaTheme="minorEastAsia" w:hAnsi="Times New Roman" w:cs="Times New Roman"/>
          <w:sz w:val="24"/>
          <w:szCs w:val="24"/>
        </w:rPr>
      </w:pPr>
    </w:p>
    <w:p w14:paraId="24AF1C1F" w14:textId="77777777" w:rsidR="0011713E" w:rsidRDefault="00C15772" w:rsidP="0011713E">
      <w:pPr>
        <w:pStyle w:val="Paragraphedeliste"/>
        <w:numPr>
          <w:ilvl w:val="0"/>
          <w:numId w:val="18"/>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En travée « sens lx »</w:t>
      </w:r>
    </w:p>
    <w:p w14:paraId="6CD69405" w14:textId="77777777" w:rsidR="00537C1D" w:rsidRDefault="0011713E" w:rsidP="0011713E">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w:t>
      </w:r>
      <w:r w:rsidR="008B6AF0">
        <w:rPr>
          <w:rFonts w:ascii="Times New Roman" w:eastAsiaTheme="minorEastAsia" w:hAnsi="Times New Roman" w:cs="Times New Roman"/>
          <w:sz w:val="24"/>
          <w:szCs w:val="24"/>
        </w:rPr>
        <w:t>n alterne 3HA8</w:t>
      </w:r>
      <w:r>
        <w:rPr>
          <w:rFonts w:ascii="Times New Roman" w:eastAsiaTheme="minorEastAsia" w:hAnsi="Times New Roman" w:cs="Times New Roman"/>
          <w:sz w:val="24"/>
          <w:szCs w:val="24"/>
        </w:rPr>
        <w:t xml:space="preserve"> par mètre filants, et 2HA8 par </w:t>
      </w:r>
      <w:r w:rsidR="008B6AF0">
        <w:rPr>
          <w:rFonts w:ascii="Times New Roman" w:eastAsiaTheme="minorEastAsia" w:hAnsi="Times New Roman" w:cs="Times New Roman"/>
          <w:sz w:val="24"/>
          <w:szCs w:val="24"/>
        </w:rPr>
        <w:t>mètre arrêté à 0,1 x 4,30 = 0,43 m de la rive.</w:t>
      </w:r>
    </w:p>
    <w:p w14:paraId="7EF97DF2" w14:textId="77777777" w:rsidR="0011713E" w:rsidRDefault="008B6AF0" w:rsidP="0011713E">
      <w:pPr>
        <w:pStyle w:val="Paragraphedeliste"/>
        <w:numPr>
          <w:ilvl w:val="0"/>
          <w:numId w:val="18"/>
        </w:numPr>
        <w:autoSpaceDE w:val="0"/>
        <w:autoSpaceDN w:val="0"/>
        <w:adjustRightInd w:val="0"/>
        <w:spacing w:after="0" w:line="360" w:lineRule="auto"/>
        <w:ind w:left="2127"/>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En travée « sens ly »</w:t>
      </w:r>
    </w:p>
    <w:p w14:paraId="4461B01D" w14:textId="77777777" w:rsidR="008B6AF0" w:rsidRDefault="0011713E" w:rsidP="0011713E">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w:t>
      </w:r>
      <w:r w:rsidR="008B6AF0">
        <w:rPr>
          <w:rFonts w:ascii="Times New Roman" w:eastAsiaTheme="minorEastAsia" w:hAnsi="Times New Roman" w:cs="Times New Roman"/>
          <w:sz w:val="24"/>
          <w:szCs w:val="24"/>
        </w:rPr>
        <w:t>n alterne 3HA8 par mètr</w:t>
      </w:r>
      <w:r>
        <w:rPr>
          <w:rFonts w:ascii="Times New Roman" w:eastAsiaTheme="minorEastAsia" w:hAnsi="Times New Roman" w:cs="Times New Roman"/>
          <w:sz w:val="24"/>
          <w:szCs w:val="24"/>
        </w:rPr>
        <w:t xml:space="preserve">e filants, et 2HA8 par </w:t>
      </w:r>
      <w:r w:rsidR="008B6AF0">
        <w:rPr>
          <w:rFonts w:ascii="Times New Roman" w:eastAsiaTheme="minorEastAsia" w:hAnsi="Times New Roman" w:cs="Times New Roman"/>
          <w:sz w:val="24"/>
          <w:szCs w:val="24"/>
        </w:rPr>
        <w:t>mètre arrêté à 0,1 x 4,30 = 0,43 m de la rive.</w:t>
      </w:r>
    </w:p>
    <w:p w14:paraId="72AE2478" w14:textId="77777777" w:rsidR="008B6AF0" w:rsidRDefault="008B6AF0" w:rsidP="0011713E">
      <w:pPr>
        <w:pStyle w:val="Paragraphedeliste"/>
        <w:numPr>
          <w:ilvl w:val="0"/>
          <w:numId w:val="18"/>
        </w:numPr>
        <w:autoSpaceDE w:val="0"/>
        <w:autoSpaceDN w:val="0"/>
        <w:adjustRightInd w:val="0"/>
        <w:spacing w:after="0" w:line="360" w:lineRule="auto"/>
        <w:ind w:left="2127" w:hanging="284"/>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Sur appuis</w:t>
      </w:r>
    </w:p>
    <w:p w14:paraId="1DBA0AEE" w14:textId="77777777" w:rsidR="0011713E" w:rsidRDefault="0011713E" w:rsidP="0011713E">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0541FF57"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max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ls ;0,2lx</m:t>
            </m:r>
          </m:e>
        </m:d>
      </m:oMath>
    </w:p>
    <w:p w14:paraId="4FED6CE5"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max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43 cm ;86 cm</m:t>
            </m:r>
          </m:e>
        </m:d>
      </m:oMath>
    </w:p>
    <w:p w14:paraId="6277612F"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86 cm</w:t>
      </w:r>
    </w:p>
    <w:p w14:paraId="18D839AB"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p>
    <w:p w14:paraId="3A2916AF"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max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ls ; l</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Times New Roman" w:cs="Times New Roman"/>
                <w:sz w:val="24"/>
                <w:szCs w:val="24"/>
                <w:vertAlign w:val="subscript"/>
              </w:rPr>
              <m:t>/2</m:t>
            </m:r>
          </m:e>
        </m:d>
      </m:oMath>
    </w:p>
    <w:p w14:paraId="55580EF1"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max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43 cm ; 43 cm</m:t>
            </m:r>
          </m:e>
        </m:d>
      </m:oMath>
    </w:p>
    <w:p w14:paraId="2E420573" w14:textId="77777777" w:rsidR="008B6AF0" w:rsidRDefault="008B6AF0"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43 cm </w:t>
      </w:r>
    </w:p>
    <w:p w14:paraId="35D7D4B6" w14:textId="77777777" w:rsidR="00142A34" w:rsidRDefault="00142A34"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4080BFB" w14:textId="77777777" w:rsidR="0011713E" w:rsidRDefault="0011713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plan de ferraillage est visible à l’annexe n°7.</w:t>
      </w:r>
    </w:p>
    <w:p w14:paraId="33C06910" w14:textId="77777777" w:rsidR="00412470" w:rsidRDefault="00DC266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78B4C39" w14:textId="77777777" w:rsidR="00412470" w:rsidRDefault="00412470"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5F81680" w14:textId="77777777" w:rsidR="00CB3784" w:rsidRDefault="0011713E"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ab/>
      </w:r>
      <w:r w:rsidR="00757D21">
        <w:rPr>
          <w:rFonts w:ascii="Times New Roman" w:eastAsiaTheme="minorEastAsia" w:hAnsi="Times New Roman" w:cs="Times New Roman"/>
          <w:b/>
          <w:sz w:val="24"/>
          <w:szCs w:val="24"/>
        </w:rPr>
        <w:t>X</w:t>
      </w:r>
      <w:r w:rsidR="00DC266C">
        <w:rPr>
          <w:rFonts w:ascii="Times New Roman" w:eastAsiaTheme="minorEastAsia" w:hAnsi="Times New Roman" w:cs="Times New Roman"/>
          <w:b/>
          <w:sz w:val="24"/>
          <w:szCs w:val="24"/>
        </w:rPr>
        <w:t>.5</w:t>
      </w:r>
      <w:r>
        <w:rPr>
          <w:rFonts w:ascii="Times New Roman" w:eastAsiaTheme="minorEastAsia" w:hAnsi="Times New Roman" w:cs="Times New Roman"/>
          <w:b/>
          <w:sz w:val="24"/>
          <w:szCs w:val="24"/>
        </w:rPr>
        <w:t>-</w:t>
      </w:r>
      <w:r w:rsidR="00DC266C">
        <w:rPr>
          <w:rFonts w:ascii="Times New Roman" w:eastAsiaTheme="minorEastAsia" w:hAnsi="Times New Roman" w:cs="Times New Roman"/>
          <w:b/>
          <w:sz w:val="24"/>
          <w:szCs w:val="24"/>
        </w:rPr>
        <w:t xml:space="preserve"> ESCALIE</w:t>
      </w:r>
      <w:r w:rsidR="00CB3784">
        <w:rPr>
          <w:rFonts w:ascii="Times New Roman" w:eastAsiaTheme="minorEastAsia" w:hAnsi="Times New Roman" w:cs="Times New Roman"/>
          <w:b/>
          <w:sz w:val="24"/>
          <w:szCs w:val="24"/>
        </w:rPr>
        <w:t>R</w:t>
      </w:r>
    </w:p>
    <w:p w14:paraId="098406A4" w14:textId="77777777" w:rsidR="00412470" w:rsidRDefault="00103015" w:rsidP="0011713E">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8FF88C3" w14:textId="77777777" w:rsidR="00DC266C" w:rsidRDefault="0041247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03015">
        <w:rPr>
          <w:rFonts w:ascii="Times New Roman" w:eastAsiaTheme="minorEastAsia" w:hAnsi="Times New Roman" w:cs="Times New Roman"/>
          <w:sz w:val="24"/>
          <w:szCs w:val="24"/>
        </w:rPr>
        <w:t>L’étude d’un escalier consiste à déterminer les armatures de la paillasse et celles du palier.</w:t>
      </w:r>
    </w:p>
    <w:p w14:paraId="6E2E69BE" w14:textId="77777777" w:rsidR="00103015" w:rsidRDefault="00103015"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059B941D" w14:textId="77777777" w:rsidR="00103015" w:rsidRPr="0011713E"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11713E">
        <w:rPr>
          <w:rFonts w:ascii="Times New Roman" w:eastAsiaTheme="minorEastAsia" w:hAnsi="Times New Roman" w:cs="Times New Roman"/>
          <w:sz w:val="24"/>
          <w:szCs w:val="24"/>
        </w:rPr>
        <w:t>X</w:t>
      </w:r>
      <w:r w:rsidR="0011713E" w:rsidRPr="0011713E">
        <w:rPr>
          <w:rFonts w:ascii="Times New Roman" w:eastAsiaTheme="minorEastAsia" w:hAnsi="Times New Roman" w:cs="Times New Roman"/>
          <w:sz w:val="24"/>
          <w:szCs w:val="24"/>
        </w:rPr>
        <w:t>.5.1-</w:t>
      </w:r>
      <w:r w:rsidRPr="0011713E">
        <w:rPr>
          <w:rFonts w:ascii="Times New Roman" w:eastAsiaTheme="minorEastAsia" w:hAnsi="Times New Roman" w:cs="Times New Roman"/>
          <w:sz w:val="24"/>
          <w:szCs w:val="24"/>
        </w:rPr>
        <w:t xml:space="preserve"> </w:t>
      </w:r>
      <w:r w:rsidRPr="0011713E">
        <w:rPr>
          <w:rFonts w:ascii="Times New Roman" w:eastAsiaTheme="minorEastAsia" w:hAnsi="Times New Roman" w:cs="Times New Roman"/>
          <w:caps/>
          <w:sz w:val="24"/>
          <w:szCs w:val="24"/>
        </w:rPr>
        <w:t>Dimension de l’escalier</w:t>
      </w:r>
    </w:p>
    <w:p w14:paraId="3C8DDA34" w14:textId="77777777" w:rsidR="0011713E" w:rsidRDefault="00103015" w:rsidP="0011713E">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8F8C32D" w14:textId="77777777" w:rsidR="00103015" w:rsidRDefault="0011713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103015">
        <w:rPr>
          <w:rFonts w:ascii="Times New Roman" w:eastAsiaTheme="minorEastAsia" w:hAnsi="Times New Roman" w:cs="Times New Roman"/>
          <w:sz w:val="24"/>
          <w:szCs w:val="24"/>
        </w:rPr>
        <w:t>Escalier droit à un volet.</w:t>
      </w:r>
    </w:p>
    <w:p w14:paraId="6A64575B"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H=17</w:t>
      </w:r>
      <w:r w:rsidR="001171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 : hauteur de marche.</w:t>
      </w:r>
    </w:p>
    <w:p w14:paraId="26783F3D"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G=30</w:t>
      </w:r>
      <w:r w:rsidR="001171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cm : la largeur d’une marche ou giron.</w:t>
      </w:r>
    </w:p>
    <w:p w14:paraId="6E1EC054"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Inclinaison : θ = Arc tg</w:t>
      </w:r>
      <w:r w:rsidR="00325B03">
        <w:rPr>
          <w:rFonts w:ascii="Times New Roman" w:eastAsiaTheme="minorEastAsia" w:hAnsi="Times New Roman" w:cs="Times New Roman"/>
          <w:sz w:val="24"/>
          <w:szCs w:val="24"/>
        </w:rPr>
        <w:t xml:space="preserve"> (H/G) = 29,54</w:t>
      </w:r>
      <w:r>
        <w:rPr>
          <w:rFonts w:ascii="Times New Roman" w:eastAsiaTheme="minorEastAsia" w:hAnsi="Times New Roman" w:cs="Times New Roman"/>
          <w:sz w:val="24"/>
          <w:szCs w:val="24"/>
        </w:rPr>
        <w:t>°</w:t>
      </w:r>
    </w:p>
    <w:p w14:paraId="2CC5470F"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Epaisseur de la paillasse : 0,20</w:t>
      </w:r>
      <w:r w:rsidR="001171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2743DDB2"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Largueur du palier 1,80</w:t>
      </w:r>
      <w:r w:rsidR="001171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719CC7EF"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Emmarchement L= 1,50</w:t>
      </w:r>
      <w:r w:rsidR="0011713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26AF0699" w14:textId="77777777" w:rsidR="00103015" w:rsidRDefault="00103015"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239CEF47" w14:textId="77777777" w:rsidR="00103015" w:rsidRPr="0011713E"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11713E">
        <w:rPr>
          <w:rFonts w:ascii="Times New Roman" w:eastAsiaTheme="minorEastAsia" w:hAnsi="Times New Roman" w:cs="Times New Roman"/>
          <w:sz w:val="24"/>
          <w:szCs w:val="24"/>
        </w:rPr>
        <w:t>X</w:t>
      </w:r>
      <w:r w:rsidRPr="0011713E">
        <w:rPr>
          <w:rFonts w:ascii="Times New Roman" w:eastAsiaTheme="minorEastAsia" w:hAnsi="Times New Roman" w:cs="Times New Roman"/>
          <w:sz w:val="24"/>
          <w:szCs w:val="24"/>
        </w:rPr>
        <w:t>.5.2</w:t>
      </w:r>
      <w:r w:rsidR="0011713E" w:rsidRPr="0011713E">
        <w:rPr>
          <w:rFonts w:ascii="Times New Roman" w:eastAsiaTheme="minorEastAsia" w:hAnsi="Times New Roman" w:cs="Times New Roman"/>
          <w:sz w:val="24"/>
          <w:szCs w:val="24"/>
        </w:rPr>
        <w:t>-</w:t>
      </w:r>
      <w:r w:rsidRPr="0011713E">
        <w:rPr>
          <w:rFonts w:ascii="Times New Roman" w:eastAsiaTheme="minorEastAsia" w:hAnsi="Times New Roman" w:cs="Times New Roman"/>
          <w:sz w:val="24"/>
          <w:szCs w:val="24"/>
        </w:rPr>
        <w:t xml:space="preserve"> </w:t>
      </w:r>
      <w:r w:rsidRPr="0011713E">
        <w:rPr>
          <w:rFonts w:ascii="Times New Roman" w:eastAsiaTheme="minorEastAsia" w:hAnsi="Times New Roman" w:cs="Times New Roman"/>
          <w:caps/>
          <w:sz w:val="24"/>
          <w:szCs w:val="24"/>
        </w:rPr>
        <w:t>Chargement de l’escalier</w:t>
      </w:r>
    </w:p>
    <w:p w14:paraId="56944C83" w14:textId="77777777" w:rsidR="0011713E" w:rsidRDefault="00103015" w:rsidP="0011713E">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2480FA4" w14:textId="77777777" w:rsidR="00103015" w:rsidRDefault="0011713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103015">
        <w:rPr>
          <w:rFonts w:ascii="Times New Roman" w:eastAsiaTheme="minorEastAsia" w:hAnsi="Times New Roman" w:cs="Times New Roman"/>
          <w:sz w:val="24"/>
          <w:szCs w:val="24"/>
        </w:rPr>
        <w:t>Les escaliers peuvent être assimilés à des poutres sollicités par des différentes charges uniformément réparties.</w:t>
      </w:r>
    </w:p>
    <w:p w14:paraId="718CB614"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Soient :</w:t>
      </w:r>
    </w:p>
    <w:p w14:paraId="3E32239D"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1713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g1 ; q1 : les charges reparties sur la marche de l’escalier.</w:t>
      </w:r>
    </w:p>
    <w:p w14:paraId="248D0BBD"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1713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g2 ; q2 : les charges reparties sur le palier.</w:t>
      </w:r>
    </w:p>
    <w:p w14:paraId="520812FF"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ACDA977" w14:textId="77777777" w:rsidR="006830FB" w:rsidRDefault="0011713E" w:rsidP="0011713E">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830FB">
        <w:rPr>
          <w:rFonts w:ascii="Times New Roman" w:eastAsiaTheme="minorEastAsia" w:hAnsi="Times New Roman" w:cs="Times New Roman"/>
          <w:noProof/>
          <w:sz w:val="24"/>
          <w:szCs w:val="24"/>
          <w:lang w:eastAsia="fr-FR"/>
        </w:rPr>
        <w:drawing>
          <wp:inline distT="0" distB="0" distL="0" distR="0" wp14:anchorId="23C153E9" wp14:editId="53E71E56">
            <wp:extent cx="2968861" cy="1616149"/>
            <wp:effectExtent l="19050" t="0" r="2939" b="0"/>
            <wp:docPr id="33" name="Image 3" descr="C:\Users\Principal\Pictures\hfgj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Pictures\hfgjh.jpg"/>
                    <pic:cNvPicPr>
                      <a:picLocks noChangeAspect="1" noChangeArrowheads="1"/>
                    </pic:cNvPicPr>
                  </pic:nvPicPr>
                  <pic:blipFill>
                    <a:blip r:embed="rId29"/>
                    <a:srcRect/>
                    <a:stretch>
                      <a:fillRect/>
                    </a:stretch>
                  </pic:blipFill>
                  <pic:spPr bwMode="auto">
                    <a:xfrm>
                      <a:off x="0" y="0"/>
                      <a:ext cx="2968660" cy="1616040"/>
                    </a:xfrm>
                    <a:prstGeom prst="rect">
                      <a:avLst/>
                    </a:prstGeom>
                    <a:noFill/>
                    <a:ln w="9525">
                      <a:noFill/>
                      <a:miter lim="800000"/>
                      <a:headEnd/>
                      <a:tailEnd/>
                    </a:ln>
                  </pic:spPr>
                </pic:pic>
              </a:graphicData>
            </a:graphic>
          </wp:inline>
        </w:drawing>
      </w:r>
    </w:p>
    <w:p w14:paraId="5EEAF220"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Figure</w:t>
      </w:r>
      <w:r w:rsidR="005B118F">
        <w:rPr>
          <w:rFonts w:ascii="Times New Roman" w:eastAsiaTheme="minorEastAsia" w:hAnsi="Times New Roman" w:cs="Times New Roman"/>
          <w:sz w:val="24"/>
          <w:szCs w:val="24"/>
        </w:rPr>
        <w:t xml:space="preserve"> 9</w:t>
      </w:r>
      <w:r>
        <w:rPr>
          <w:rFonts w:ascii="Times New Roman" w:eastAsiaTheme="minorEastAsia" w:hAnsi="Times New Roman" w:cs="Times New Roman"/>
          <w:sz w:val="24"/>
          <w:szCs w:val="24"/>
        </w:rPr>
        <w:t> : Charges réparties sur l’escalier.</w:t>
      </w:r>
    </w:p>
    <w:p w14:paraId="7657A2CB" w14:textId="77777777" w:rsidR="00103015" w:rsidRDefault="00103015"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1B0D388A" w14:textId="77777777" w:rsid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valeurs des charges sur l’escalier sont données dans le tableau suivant :</w:t>
      </w:r>
    </w:p>
    <w:p w14:paraId="653EC419" w14:textId="77777777" w:rsidR="0011713E"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3F5D53D" w14:textId="77777777" w:rsidR="0011713E" w:rsidRDefault="0011713E">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79025D0C" w14:textId="77777777" w:rsidR="00103015" w:rsidRDefault="0011713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103015">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50</w:t>
      </w:r>
      <w:r w:rsidR="00103015">
        <w:rPr>
          <w:rFonts w:ascii="Times New Roman" w:eastAsiaTheme="minorEastAsia" w:hAnsi="Times New Roman" w:cs="Times New Roman"/>
          <w:sz w:val="24"/>
          <w:szCs w:val="24"/>
        </w:rPr>
        <w:t>: Inventaire des charges de l’escalier.</w:t>
      </w:r>
    </w:p>
    <w:tbl>
      <w:tblPr>
        <w:tblStyle w:val="Grilledutableau"/>
        <w:tblW w:w="0" w:type="auto"/>
        <w:tblLook w:val="04A0" w:firstRow="1" w:lastRow="0" w:firstColumn="1" w:lastColumn="0" w:noHBand="0" w:noVBand="1"/>
      </w:tblPr>
      <w:tblGrid>
        <w:gridCol w:w="2303"/>
        <w:gridCol w:w="640"/>
        <w:gridCol w:w="4536"/>
        <w:gridCol w:w="1733"/>
      </w:tblGrid>
      <w:tr w:rsidR="00354D06" w14:paraId="1326FE1B" w14:textId="77777777" w:rsidTr="0011713E">
        <w:tc>
          <w:tcPr>
            <w:tcW w:w="2943" w:type="dxa"/>
            <w:gridSpan w:val="2"/>
            <w:tcBorders>
              <w:top w:val="nil"/>
              <w:left w:val="nil"/>
            </w:tcBorders>
            <w:vAlign w:val="center"/>
          </w:tcPr>
          <w:p w14:paraId="6AB89808"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46AD62B7"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Désignation</w:t>
            </w:r>
          </w:p>
        </w:tc>
        <w:tc>
          <w:tcPr>
            <w:tcW w:w="1733" w:type="dxa"/>
            <w:vAlign w:val="center"/>
          </w:tcPr>
          <w:p w14:paraId="04B0F155"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Total (KN/ml)</w:t>
            </w:r>
          </w:p>
        </w:tc>
      </w:tr>
      <w:tr w:rsidR="00325B03" w14:paraId="236ECC1B" w14:textId="77777777" w:rsidTr="0011713E">
        <w:tc>
          <w:tcPr>
            <w:tcW w:w="2303" w:type="dxa"/>
            <w:vMerge w:val="restart"/>
            <w:vAlign w:val="center"/>
          </w:tcPr>
          <w:p w14:paraId="59EF1C70"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p w14:paraId="4522CB3B"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p w14:paraId="62DB6867"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Charges réparties sur les marches</w:t>
            </w:r>
          </w:p>
        </w:tc>
        <w:tc>
          <w:tcPr>
            <w:tcW w:w="640" w:type="dxa"/>
            <w:vAlign w:val="center"/>
          </w:tcPr>
          <w:p w14:paraId="16412CAF"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g1</w:t>
            </w:r>
          </w:p>
        </w:tc>
        <w:tc>
          <w:tcPr>
            <w:tcW w:w="4536" w:type="dxa"/>
            <w:vAlign w:val="center"/>
          </w:tcPr>
          <w:p w14:paraId="5D5BF350"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Marche : 0,17 x 1,50 x 0,5 x 22</w:t>
            </w:r>
          </w:p>
        </w:tc>
        <w:tc>
          <w:tcPr>
            <w:tcW w:w="1733" w:type="dxa"/>
            <w:vAlign w:val="center"/>
          </w:tcPr>
          <w:p w14:paraId="2B9237AE"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2,805</w:t>
            </w:r>
          </w:p>
        </w:tc>
      </w:tr>
      <w:tr w:rsidR="00325B03" w14:paraId="2648D8F0" w14:textId="77777777" w:rsidTr="0011713E">
        <w:tc>
          <w:tcPr>
            <w:tcW w:w="2303" w:type="dxa"/>
            <w:vMerge/>
            <w:vAlign w:val="center"/>
          </w:tcPr>
          <w:p w14:paraId="6C98DCA1"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3F550EDD"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3D281039"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Chape : 1,50 x 0,30</w:t>
            </w:r>
          </w:p>
        </w:tc>
        <w:tc>
          <w:tcPr>
            <w:tcW w:w="1733" w:type="dxa"/>
            <w:vAlign w:val="center"/>
          </w:tcPr>
          <w:p w14:paraId="45032FAD"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0,45</w:t>
            </w:r>
          </w:p>
        </w:tc>
      </w:tr>
      <w:tr w:rsidR="00325B03" w14:paraId="204C1FE1" w14:textId="77777777" w:rsidTr="0011713E">
        <w:tc>
          <w:tcPr>
            <w:tcW w:w="2303" w:type="dxa"/>
            <w:vMerge/>
            <w:vAlign w:val="center"/>
          </w:tcPr>
          <w:p w14:paraId="53B747E7"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394E4528"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0ABFDA03"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 1,50 x 0,60</w:t>
            </w:r>
          </w:p>
        </w:tc>
        <w:tc>
          <w:tcPr>
            <w:tcW w:w="1733" w:type="dxa"/>
            <w:vAlign w:val="center"/>
          </w:tcPr>
          <w:p w14:paraId="7D1B6DB1"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0,90</w:t>
            </w:r>
          </w:p>
        </w:tc>
      </w:tr>
      <w:tr w:rsidR="00325B03" w14:paraId="3FA529F7" w14:textId="77777777" w:rsidTr="0011713E">
        <w:tc>
          <w:tcPr>
            <w:tcW w:w="2303" w:type="dxa"/>
            <w:vMerge/>
            <w:vAlign w:val="center"/>
          </w:tcPr>
          <w:p w14:paraId="236FC8E4"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127A979E"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04173223"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Paillasse : 0,20 x 1,50 x 25 / (cos 29,54°)</w:t>
            </w:r>
          </w:p>
        </w:tc>
        <w:tc>
          <w:tcPr>
            <w:tcW w:w="1733" w:type="dxa"/>
            <w:vAlign w:val="center"/>
          </w:tcPr>
          <w:p w14:paraId="08EB22DD"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8,62</w:t>
            </w:r>
          </w:p>
        </w:tc>
      </w:tr>
      <w:tr w:rsidR="00325B03" w14:paraId="0D5C66C8" w14:textId="77777777" w:rsidTr="0011713E">
        <w:tc>
          <w:tcPr>
            <w:tcW w:w="2303" w:type="dxa"/>
            <w:vMerge/>
            <w:vAlign w:val="center"/>
          </w:tcPr>
          <w:p w14:paraId="3E47AC9E"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5EB5F29A"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0528E98C" w14:textId="77777777" w:rsidR="00325B03" w:rsidRPr="00354D06" w:rsidRDefault="00325B03" w:rsidP="0011713E">
            <w:pPr>
              <w:autoSpaceDE w:val="0"/>
              <w:autoSpaceDN w:val="0"/>
              <w:adjustRightInd w:val="0"/>
              <w:spacing w:line="276" w:lineRule="auto"/>
              <w:jc w:val="center"/>
              <w:rPr>
                <w:rFonts w:ascii="Times New Roman" w:eastAsiaTheme="minorEastAsia" w:hAnsi="Times New Roman" w:cs="Times New Roman"/>
                <w:b/>
                <w:sz w:val="24"/>
                <w:szCs w:val="24"/>
              </w:rPr>
            </w:pPr>
            <w:r w:rsidRPr="00354D06">
              <w:rPr>
                <w:rFonts w:ascii="Times New Roman" w:eastAsiaTheme="minorEastAsia" w:hAnsi="Times New Roman" w:cs="Times New Roman"/>
                <w:b/>
                <w:sz w:val="24"/>
                <w:szCs w:val="24"/>
              </w:rPr>
              <w:t>Sous total :</w:t>
            </w:r>
          </w:p>
        </w:tc>
        <w:tc>
          <w:tcPr>
            <w:tcW w:w="1733" w:type="dxa"/>
            <w:vAlign w:val="center"/>
          </w:tcPr>
          <w:p w14:paraId="0D944D0B" w14:textId="77777777" w:rsidR="00325B03" w:rsidRPr="00354D06" w:rsidRDefault="00354D06" w:rsidP="0011713E">
            <w:pPr>
              <w:autoSpaceDE w:val="0"/>
              <w:autoSpaceDN w:val="0"/>
              <w:adjustRightInd w:val="0"/>
              <w:spacing w:line="276" w:lineRule="auto"/>
              <w:jc w:val="center"/>
              <w:rPr>
                <w:rFonts w:ascii="Times New Roman" w:eastAsiaTheme="minorEastAsia" w:hAnsi="Times New Roman" w:cs="Times New Roman"/>
                <w:b/>
                <w:sz w:val="24"/>
                <w:szCs w:val="24"/>
              </w:rPr>
            </w:pPr>
            <w:r w:rsidRPr="00354D06">
              <w:rPr>
                <w:rFonts w:ascii="Times New Roman" w:eastAsiaTheme="minorEastAsia" w:hAnsi="Times New Roman" w:cs="Times New Roman"/>
                <w:b/>
                <w:sz w:val="24"/>
                <w:szCs w:val="24"/>
              </w:rPr>
              <w:t>12,775</w:t>
            </w:r>
          </w:p>
        </w:tc>
      </w:tr>
      <w:tr w:rsidR="00325B03" w14:paraId="73E3FEAB" w14:textId="77777777" w:rsidTr="0011713E">
        <w:tc>
          <w:tcPr>
            <w:tcW w:w="2303" w:type="dxa"/>
            <w:vMerge/>
            <w:vAlign w:val="center"/>
          </w:tcPr>
          <w:p w14:paraId="2CDFBA95"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1E05BB40"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q1</w:t>
            </w:r>
          </w:p>
        </w:tc>
        <w:tc>
          <w:tcPr>
            <w:tcW w:w="4536" w:type="dxa"/>
            <w:vAlign w:val="center"/>
          </w:tcPr>
          <w:p w14:paraId="5CED46E9"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Escalier : 1,50 x 2,50</w:t>
            </w:r>
          </w:p>
        </w:tc>
        <w:tc>
          <w:tcPr>
            <w:tcW w:w="1733" w:type="dxa"/>
            <w:vAlign w:val="center"/>
          </w:tcPr>
          <w:p w14:paraId="15C64F7C"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3,75</w:t>
            </w:r>
          </w:p>
        </w:tc>
      </w:tr>
      <w:tr w:rsidR="00325B03" w14:paraId="7E4584C0" w14:textId="77777777" w:rsidTr="0011713E">
        <w:tc>
          <w:tcPr>
            <w:tcW w:w="2303" w:type="dxa"/>
            <w:vMerge w:val="restart"/>
            <w:vAlign w:val="center"/>
          </w:tcPr>
          <w:p w14:paraId="0CADCFEC"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p w14:paraId="030E567F"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p w14:paraId="5818FDBB"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Charges réparties sur le palier</w:t>
            </w:r>
          </w:p>
        </w:tc>
        <w:tc>
          <w:tcPr>
            <w:tcW w:w="640" w:type="dxa"/>
            <w:vAlign w:val="center"/>
          </w:tcPr>
          <w:p w14:paraId="51CAE698"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g2</w:t>
            </w:r>
          </w:p>
        </w:tc>
        <w:tc>
          <w:tcPr>
            <w:tcW w:w="4536" w:type="dxa"/>
            <w:vAlign w:val="center"/>
          </w:tcPr>
          <w:p w14:paraId="6FFD4921"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Palier : 0,20 x1,80 x 25</w:t>
            </w:r>
          </w:p>
        </w:tc>
        <w:tc>
          <w:tcPr>
            <w:tcW w:w="1733" w:type="dxa"/>
            <w:vAlign w:val="center"/>
          </w:tcPr>
          <w:p w14:paraId="62EB771D"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00</w:t>
            </w:r>
          </w:p>
        </w:tc>
      </w:tr>
      <w:tr w:rsidR="00325B03" w14:paraId="3A6EE218" w14:textId="77777777" w:rsidTr="0011713E">
        <w:tc>
          <w:tcPr>
            <w:tcW w:w="2303" w:type="dxa"/>
            <w:vMerge/>
            <w:vAlign w:val="center"/>
          </w:tcPr>
          <w:p w14:paraId="4C02A532"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1C885B4A"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3622DD7B"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Chape : 1,80 x 0,30</w:t>
            </w:r>
          </w:p>
        </w:tc>
        <w:tc>
          <w:tcPr>
            <w:tcW w:w="1733" w:type="dxa"/>
            <w:vAlign w:val="center"/>
          </w:tcPr>
          <w:p w14:paraId="729788FA"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0,54</w:t>
            </w:r>
          </w:p>
        </w:tc>
      </w:tr>
      <w:tr w:rsidR="00325B03" w14:paraId="163D8CBA" w14:textId="77777777" w:rsidTr="0011713E">
        <w:tc>
          <w:tcPr>
            <w:tcW w:w="2303" w:type="dxa"/>
            <w:vMerge/>
            <w:vAlign w:val="center"/>
          </w:tcPr>
          <w:p w14:paraId="4AE4958C"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3E4A0C1A"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39BF1F08"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 1,80 x 0,60</w:t>
            </w:r>
          </w:p>
        </w:tc>
        <w:tc>
          <w:tcPr>
            <w:tcW w:w="1733" w:type="dxa"/>
            <w:vAlign w:val="center"/>
          </w:tcPr>
          <w:p w14:paraId="74164AB9"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1,08</w:t>
            </w:r>
          </w:p>
        </w:tc>
      </w:tr>
      <w:tr w:rsidR="00325B03" w14:paraId="15398EEC" w14:textId="77777777" w:rsidTr="0011713E">
        <w:tc>
          <w:tcPr>
            <w:tcW w:w="2303" w:type="dxa"/>
            <w:vMerge/>
            <w:vAlign w:val="center"/>
          </w:tcPr>
          <w:p w14:paraId="524C763D"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5A60E49D"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4536" w:type="dxa"/>
            <w:vAlign w:val="center"/>
          </w:tcPr>
          <w:p w14:paraId="522F4ECC" w14:textId="77777777" w:rsidR="00325B03" w:rsidRPr="00354D06" w:rsidRDefault="00325B03" w:rsidP="0011713E">
            <w:pPr>
              <w:autoSpaceDE w:val="0"/>
              <w:autoSpaceDN w:val="0"/>
              <w:adjustRightInd w:val="0"/>
              <w:spacing w:line="276" w:lineRule="auto"/>
              <w:jc w:val="center"/>
              <w:rPr>
                <w:rFonts w:ascii="Times New Roman" w:eastAsiaTheme="minorEastAsia" w:hAnsi="Times New Roman" w:cs="Times New Roman"/>
                <w:b/>
                <w:sz w:val="24"/>
                <w:szCs w:val="24"/>
              </w:rPr>
            </w:pPr>
            <w:r w:rsidRPr="00354D06">
              <w:rPr>
                <w:rFonts w:ascii="Times New Roman" w:eastAsiaTheme="minorEastAsia" w:hAnsi="Times New Roman" w:cs="Times New Roman"/>
                <w:b/>
                <w:sz w:val="24"/>
                <w:szCs w:val="24"/>
              </w:rPr>
              <w:t>Sous total</w:t>
            </w:r>
          </w:p>
        </w:tc>
        <w:tc>
          <w:tcPr>
            <w:tcW w:w="1733" w:type="dxa"/>
            <w:vAlign w:val="center"/>
          </w:tcPr>
          <w:p w14:paraId="7BEEDA4C" w14:textId="77777777" w:rsidR="00325B03" w:rsidRPr="00354D06" w:rsidRDefault="00354D06" w:rsidP="0011713E">
            <w:pPr>
              <w:autoSpaceDE w:val="0"/>
              <w:autoSpaceDN w:val="0"/>
              <w:adjustRightInd w:val="0"/>
              <w:spacing w:line="276" w:lineRule="auto"/>
              <w:jc w:val="center"/>
              <w:rPr>
                <w:rFonts w:ascii="Times New Roman" w:eastAsiaTheme="minorEastAsia" w:hAnsi="Times New Roman" w:cs="Times New Roman"/>
                <w:b/>
                <w:sz w:val="24"/>
                <w:szCs w:val="24"/>
              </w:rPr>
            </w:pPr>
            <w:r w:rsidRPr="00354D06">
              <w:rPr>
                <w:rFonts w:ascii="Times New Roman" w:eastAsiaTheme="minorEastAsia" w:hAnsi="Times New Roman" w:cs="Times New Roman"/>
                <w:b/>
                <w:sz w:val="24"/>
                <w:szCs w:val="24"/>
              </w:rPr>
              <w:t>10,62</w:t>
            </w:r>
          </w:p>
        </w:tc>
      </w:tr>
      <w:tr w:rsidR="00325B03" w14:paraId="72F1328A" w14:textId="77777777" w:rsidTr="0011713E">
        <w:tc>
          <w:tcPr>
            <w:tcW w:w="2303" w:type="dxa"/>
            <w:vMerge/>
            <w:vAlign w:val="center"/>
          </w:tcPr>
          <w:p w14:paraId="5C2CAA35"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640" w:type="dxa"/>
            <w:vAlign w:val="center"/>
          </w:tcPr>
          <w:p w14:paraId="388A8F1E"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q2</w:t>
            </w:r>
          </w:p>
        </w:tc>
        <w:tc>
          <w:tcPr>
            <w:tcW w:w="4536" w:type="dxa"/>
            <w:vAlign w:val="center"/>
          </w:tcPr>
          <w:p w14:paraId="36A13FE6" w14:textId="77777777" w:rsidR="00325B03" w:rsidRDefault="00325B03"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Escalier : 1,80 x 2,50</w:t>
            </w:r>
          </w:p>
        </w:tc>
        <w:tc>
          <w:tcPr>
            <w:tcW w:w="1733" w:type="dxa"/>
            <w:vAlign w:val="center"/>
          </w:tcPr>
          <w:p w14:paraId="631D37C3" w14:textId="77777777" w:rsidR="00325B03"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4,50</w:t>
            </w:r>
          </w:p>
        </w:tc>
      </w:tr>
    </w:tbl>
    <w:p w14:paraId="2A2CDE42" w14:textId="77777777" w:rsidR="00103015" w:rsidRPr="00103015" w:rsidRDefault="00103015"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65742DA" w14:textId="77777777" w:rsidR="009C3B18" w:rsidRDefault="00354D06" w:rsidP="00DC6DC3">
      <w:pPr>
        <w:autoSpaceDE w:val="0"/>
        <w:autoSpaceDN w:val="0"/>
        <w:adjustRightInd w:val="0"/>
        <w:spacing w:after="0"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51</w:t>
      </w:r>
      <w:r>
        <w:rPr>
          <w:rFonts w:ascii="Times New Roman" w:eastAsiaTheme="minorEastAsia" w:hAnsi="Times New Roman" w:cs="Times New Roman"/>
          <w:sz w:val="24"/>
          <w:szCs w:val="24"/>
        </w:rPr>
        <w:t>: Valeurs des charges sur les escaliers</w:t>
      </w:r>
    </w:p>
    <w:tbl>
      <w:tblPr>
        <w:tblStyle w:val="Grilledutableau"/>
        <w:tblW w:w="0" w:type="auto"/>
        <w:tblLook w:val="04A0" w:firstRow="1" w:lastRow="0" w:firstColumn="1" w:lastColumn="0" w:noHBand="0" w:noVBand="1"/>
      </w:tblPr>
      <w:tblGrid>
        <w:gridCol w:w="3794"/>
        <w:gridCol w:w="2347"/>
        <w:gridCol w:w="3071"/>
      </w:tblGrid>
      <w:tr w:rsidR="00354D06" w14:paraId="1D03B8F9" w14:textId="77777777" w:rsidTr="0011713E">
        <w:tc>
          <w:tcPr>
            <w:tcW w:w="3794" w:type="dxa"/>
            <w:tcBorders>
              <w:top w:val="nil"/>
              <w:left w:val="nil"/>
            </w:tcBorders>
            <w:vAlign w:val="center"/>
          </w:tcPr>
          <w:p w14:paraId="2CAC5381"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2347" w:type="dxa"/>
            <w:vAlign w:val="center"/>
          </w:tcPr>
          <w:p w14:paraId="6A0C3914"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Charges</w:t>
            </w:r>
          </w:p>
        </w:tc>
        <w:tc>
          <w:tcPr>
            <w:tcW w:w="3071" w:type="dxa"/>
            <w:vAlign w:val="center"/>
          </w:tcPr>
          <w:p w14:paraId="71F69D76"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Valeurs (KN/ml)</w:t>
            </w:r>
          </w:p>
        </w:tc>
      </w:tr>
      <w:tr w:rsidR="00354D06" w14:paraId="5D833C06" w14:textId="77777777" w:rsidTr="0011713E">
        <w:tc>
          <w:tcPr>
            <w:tcW w:w="3794" w:type="dxa"/>
            <w:vMerge w:val="restart"/>
            <w:vAlign w:val="center"/>
          </w:tcPr>
          <w:p w14:paraId="32DBDABC"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Charges reparties sur la marche</w:t>
            </w:r>
          </w:p>
        </w:tc>
        <w:tc>
          <w:tcPr>
            <w:tcW w:w="2347" w:type="dxa"/>
            <w:vAlign w:val="center"/>
          </w:tcPr>
          <w:p w14:paraId="37633391"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g1</w:t>
            </w:r>
          </w:p>
        </w:tc>
        <w:tc>
          <w:tcPr>
            <w:tcW w:w="3071" w:type="dxa"/>
            <w:vAlign w:val="center"/>
          </w:tcPr>
          <w:p w14:paraId="73BE1046"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12,775</w:t>
            </w:r>
          </w:p>
        </w:tc>
      </w:tr>
      <w:tr w:rsidR="00354D06" w14:paraId="6C5D2A3D" w14:textId="77777777" w:rsidTr="0011713E">
        <w:tc>
          <w:tcPr>
            <w:tcW w:w="3794" w:type="dxa"/>
            <w:vMerge/>
            <w:vAlign w:val="center"/>
          </w:tcPr>
          <w:p w14:paraId="0EA28FEB"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2347" w:type="dxa"/>
            <w:vAlign w:val="center"/>
          </w:tcPr>
          <w:p w14:paraId="0D77E6C4"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q1</w:t>
            </w:r>
          </w:p>
        </w:tc>
        <w:tc>
          <w:tcPr>
            <w:tcW w:w="3071" w:type="dxa"/>
            <w:vAlign w:val="center"/>
          </w:tcPr>
          <w:p w14:paraId="4BDCB01D"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3,75</w:t>
            </w:r>
          </w:p>
        </w:tc>
      </w:tr>
      <w:tr w:rsidR="00354D06" w14:paraId="3370BEDC" w14:textId="77777777" w:rsidTr="0011713E">
        <w:tc>
          <w:tcPr>
            <w:tcW w:w="3794" w:type="dxa"/>
            <w:vMerge w:val="restart"/>
            <w:vAlign w:val="center"/>
          </w:tcPr>
          <w:p w14:paraId="4D2A60F8"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Charges reparties sur le palier</w:t>
            </w:r>
          </w:p>
        </w:tc>
        <w:tc>
          <w:tcPr>
            <w:tcW w:w="2347" w:type="dxa"/>
            <w:vAlign w:val="center"/>
          </w:tcPr>
          <w:p w14:paraId="6DD6D8D7"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g2</w:t>
            </w:r>
          </w:p>
        </w:tc>
        <w:tc>
          <w:tcPr>
            <w:tcW w:w="3071" w:type="dxa"/>
            <w:vAlign w:val="center"/>
          </w:tcPr>
          <w:p w14:paraId="6649ACA2"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10,62</w:t>
            </w:r>
          </w:p>
        </w:tc>
      </w:tr>
      <w:tr w:rsidR="00354D06" w14:paraId="436F1277" w14:textId="77777777" w:rsidTr="0011713E">
        <w:tc>
          <w:tcPr>
            <w:tcW w:w="3794" w:type="dxa"/>
            <w:vMerge/>
            <w:vAlign w:val="center"/>
          </w:tcPr>
          <w:p w14:paraId="0756C901"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p>
        </w:tc>
        <w:tc>
          <w:tcPr>
            <w:tcW w:w="2347" w:type="dxa"/>
            <w:vAlign w:val="center"/>
          </w:tcPr>
          <w:p w14:paraId="2769DEFE"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q2</w:t>
            </w:r>
          </w:p>
        </w:tc>
        <w:tc>
          <w:tcPr>
            <w:tcW w:w="3071" w:type="dxa"/>
            <w:vAlign w:val="center"/>
          </w:tcPr>
          <w:p w14:paraId="239C6F85" w14:textId="77777777" w:rsidR="00354D06" w:rsidRDefault="00354D06" w:rsidP="0011713E">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4,50</w:t>
            </w:r>
          </w:p>
        </w:tc>
      </w:tr>
    </w:tbl>
    <w:p w14:paraId="17242E35" w14:textId="77777777" w:rsidR="003F157B" w:rsidRDefault="003F157B"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20D6BF6" w14:textId="77777777" w:rsidR="00C528B5" w:rsidRDefault="00C528B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6830FB">
        <w:rPr>
          <w:rFonts w:ascii="Times New Roman" w:eastAsiaTheme="minorEastAsia" w:hAnsi="Times New Roman" w:cs="Times New Roman"/>
          <w:noProof/>
          <w:sz w:val="24"/>
          <w:szCs w:val="24"/>
          <w:lang w:eastAsia="fr-FR"/>
        </w:rPr>
        <w:drawing>
          <wp:inline distT="0" distB="0" distL="0" distR="0" wp14:anchorId="4A4FC07D" wp14:editId="64839AD6">
            <wp:extent cx="2228850" cy="859354"/>
            <wp:effectExtent l="19050" t="0" r="0" b="0"/>
            <wp:docPr id="34" name="Image 4" descr="C:\Users\Principal\Pictures\hj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Pictures\hjjj.jpg"/>
                    <pic:cNvPicPr>
                      <a:picLocks noChangeAspect="1" noChangeArrowheads="1"/>
                    </pic:cNvPicPr>
                  </pic:nvPicPr>
                  <pic:blipFill>
                    <a:blip r:embed="rId30" cstate="print"/>
                    <a:srcRect/>
                    <a:stretch>
                      <a:fillRect/>
                    </a:stretch>
                  </pic:blipFill>
                  <pic:spPr bwMode="auto">
                    <a:xfrm>
                      <a:off x="0" y="0"/>
                      <a:ext cx="2249277" cy="867230"/>
                    </a:xfrm>
                    <a:prstGeom prst="rect">
                      <a:avLst/>
                    </a:prstGeom>
                    <a:noFill/>
                    <a:ln w="9525">
                      <a:noFill/>
                      <a:miter lim="800000"/>
                      <a:headEnd/>
                      <a:tailEnd/>
                    </a:ln>
                  </pic:spPr>
                </pic:pic>
              </a:graphicData>
            </a:graphic>
          </wp:inline>
        </w:drawing>
      </w:r>
    </w:p>
    <w:p w14:paraId="37F3ABDC" w14:textId="77777777" w:rsidR="003F157B" w:rsidRDefault="00C528B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F157B">
        <w:rPr>
          <w:rFonts w:ascii="Times New Roman" w:eastAsiaTheme="minorEastAsia" w:hAnsi="Times New Roman" w:cs="Times New Roman"/>
          <w:sz w:val="24"/>
          <w:szCs w:val="24"/>
        </w:rPr>
        <w:t>Figure </w:t>
      </w:r>
      <w:r w:rsidR="00C37AB8">
        <w:rPr>
          <w:rFonts w:ascii="Times New Roman" w:eastAsiaTheme="minorEastAsia" w:hAnsi="Times New Roman" w:cs="Times New Roman"/>
          <w:sz w:val="24"/>
          <w:szCs w:val="24"/>
        </w:rPr>
        <w:t>1</w:t>
      </w:r>
      <w:r w:rsidR="005B118F">
        <w:rPr>
          <w:rFonts w:ascii="Times New Roman" w:eastAsiaTheme="minorEastAsia" w:hAnsi="Times New Roman" w:cs="Times New Roman"/>
          <w:sz w:val="24"/>
          <w:szCs w:val="24"/>
        </w:rPr>
        <w:t>0</w:t>
      </w:r>
      <w:r w:rsidR="003F157B">
        <w:rPr>
          <w:rFonts w:ascii="Times New Roman" w:eastAsiaTheme="minorEastAsia" w:hAnsi="Times New Roman" w:cs="Times New Roman"/>
          <w:sz w:val="24"/>
          <w:szCs w:val="24"/>
        </w:rPr>
        <w:t>: Modélisation de l’escalier</w:t>
      </w:r>
    </w:p>
    <w:p w14:paraId="1A14FB8E" w14:textId="77777777" w:rsidR="003F157B" w:rsidRDefault="003F157B" w:rsidP="0011713E">
      <w:pPr>
        <w:autoSpaceDE w:val="0"/>
        <w:autoSpaceDN w:val="0"/>
        <w:adjustRightInd w:val="0"/>
        <w:spacing w:after="0" w:line="240" w:lineRule="auto"/>
        <w:jc w:val="both"/>
        <w:rPr>
          <w:rFonts w:ascii="Times New Roman" w:eastAsiaTheme="minorEastAsia" w:hAnsi="Times New Roman" w:cs="Times New Roman"/>
          <w:sz w:val="24"/>
          <w:szCs w:val="24"/>
        </w:rPr>
      </w:pPr>
    </w:p>
    <w:p w14:paraId="320327E4" w14:textId="77777777" w:rsidR="003F157B"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actions à considérer sont celles à l’ELU et à l’ELS telles que :</w:t>
      </w:r>
    </w:p>
    <w:p w14:paraId="3E1E1D3C" w14:textId="77777777" w:rsidR="003C3C1A"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l’ELU : 1,35gi + 1,5qi</w:t>
      </w:r>
    </w:p>
    <w:p w14:paraId="2454649C" w14:textId="77777777" w:rsidR="003C3C1A"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l’ELS : gi + qi</w:t>
      </w:r>
    </w:p>
    <w:p w14:paraId="54A47808" w14:textId="77777777" w:rsidR="003C3C1A"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Avec </w:t>
      </w:r>
      <w:r w:rsidR="00AE44B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i=</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 : charges réparties sur la marche de l’escalier</w:t>
      </w:r>
    </w:p>
    <w:p w14:paraId="449DB00F" w14:textId="77777777" w:rsidR="003C3C1A"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AE44BD">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2 : charges réparties sur le palier.</w:t>
      </w:r>
    </w:p>
    <w:p w14:paraId="70781187" w14:textId="77777777" w:rsidR="003C3C1A" w:rsidRDefault="00AE44B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3C3C1A">
        <w:rPr>
          <w:rFonts w:ascii="Times New Roman" w:eastAsiaTheme="minorEastAsia" w:hAnsi="Times New Roman" w:cs="Times New Roman"/>
          <w:sz w:val="24"/>
          <w:szCs w:val="24"/>
        </w:rPr>
        <w:t>Les valeurs de ces charges réparties sur la marche de l’escalier et sur le palier sont données dans le tableau suivant :</w:t>
      </w:r>
    </w:p>
    <w:p w14:paraId="49455F54" w14:textId="77777777" w:rsidR="003C3C1A" w:rsidRDefault="003C3C1A" w:rsidP="002A1FD2">
      <w:pPr>
        <w:autoSpaceDE w:val="0"/>
        <w:autoSpaceDN w:val="0"/>
        <w:adjustRightInd w:val="0"/>
        <w:spacing w:after="0" w:line="240" w:lineRule="auto"/>
        <w:jc w:val="both"/>
        <w:rPr>
          <w:rFonts w:ascii="Times New Roman" w:eastAsiaTheme="minorEastAsia" w:hAnsi="Times New Roman" w:cs="Times New Roman"/>
          <w:sz w:val="24"/>
          <w:szCs w:val="24"/>
        </w:rPr>
      </w:pPr>
    </w:p>
    <w:p w14:paraId="0566F9F4" w14:textId="77777777" w:rsidR="003C3C1A" w:rsidRDefault="003C3C1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w:t>
      </w:r>
      <w:r w:rsidR="00CD1D80">
        <w:rPr>
          <w:rFonts w:ascii="Times New Roman" w:eastAsiaTheme="minorEastAsia" w:hAnsi="Times New Roman" w:cs="Times New Roman"/>
          <w:sz w:val="24"/>
          <w:szCs w:val="24"/>
        </w:rPr>
        <w:t xml:space="preserve"> 52</w:t>
      </w:r>
      <w:r>
        <w:rPr>
          <w:rFonts w:ascii="Times New Roman" w:eastAsiaTheme="minorEastAsia" w:hAnsi="Times New Roman" w:cs="Times New Roman"/>
          <w:sz w:val="24"/>
          <w:szCs w:val="24"/>
        </w:rPr>
        <w:t> : Valeurs des charges réparties à L’ELU et à l’ELS</w:t>
      </w:r>
    </w:p>
    <w:tbl>
      <w:tblPr>
        <w:tblStyle w:val="Grilledutableau"/>
        <w:tblW w:w="0" w:type="auto"/>
        <w:tblLook w:val="04A0" w:firstRow="1" w:lastRow="0" w:firstColumn="1" w:lastColumn="0" w:noHBand="0" w:noVBand="1"/>
      </w:tblPr>
      <w:tblGrid>
        <w:gridCol w:w="3070"/>
        <w:gridCol w:w="3071"/>
        <w:gridCol w:w="3071"/>
      </w:tblGrid>
      <w:tr w:rsidR="003C3C1A" w14:paraId="5D74A176" w14:textId="77777777" w:rsidTr="002A1FD2">
        <w:tc>
          <w:tcPr>
            <w:tcW w:w="3070" w:type="dxa"/>
            <w:vAlign w:val="center"/>
          </w:tcPr>
          <w:p w14:paraId="5A8FB059"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Valeur de i</w:t>
            </w:r>
          </w:p>
        </w:tc>
        <w:tc>
          <w:tcPr>
            <w:tcW w:w="3071" w:type="dxa"/>
            <w:vAlign w:val="center"/>
          </w:tcPr>
          <w:p w14:paraId="556D34B3"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ELU (KN/ml)</w:t>
            </w:r>
          </w:p>
        </w:tc>
        <w:tc>
          <w:tcPr>
            <w:tcW w:w="3071" w:type="dxa"/>
            <w:vAlign w:val="center"/>
          </w:tcPr>
          <w:p w14:paraId="598BA638"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ELS (KN/ml)</w:t>
            </w:r>
          </w:p>
        </w:tc>
      </w:tr>
      <w:tr w:rsidR="003C3C1A" w14:paraId="30B096DD" w14:textId="77777777" w:rsidTr="002A1FD2">
        <w:tc>
          <w:tcPr>
            <w:tcW w:w="3070" w:type="dxa"/>
            <w:vAlign w:val="center"/>
          </w:tcPr>
          <w:p w14:paraId="5E631404"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071" w:type="dxa"/>
            <w:vAlign w:val="center"/>
          </w:tcPr>
          <w:p w14:paraId="1A03C9BA"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22,87</w:t>
            </w:r>
          </w:p>
        </w:tc>
        <w:tc>
          <w:tcPr>
            <w:tcW w:w="3071" w:type="dxa"/>
            <w:vAlign w:val="center"/>
          </w:tcPr>
          <w:p w14:paraId="1E5EAA1B"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16,525</w:t>
            </w:r>
          </w:p>
        </w:tc>
      </w:tr>
      <w:tr w:rsidR="003C3C1A" w14:paraId="7F049007" w14:textId="77777777" w:rsidTr="002A1FD2">
        <w:tc>
          <w:tcPr>
            <w:tcW w:w="3070" w:type="dxa"/>
            <w:vAlign w:val="center"/>
          </w:tcPr>
          <w:p w14:paraId="019879F3"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071" w:type="dxa"/>
            <w:vAlign w:val="center"/>
          </w:tcPr>
          <w:p w14:paraId="518B14B3"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21,087</w:t>
            </w:r>
          </w:p>
        </w:tc>
        <w:tc>
          <w:tcPr>
            <w:tcW w:w="3071" w:type="dxa"/>
            <w:vAlign w:val="center"/>
          </w:tcPr>
          <w:p w14:paraId="5FA6046C" w14:textId="77777777" w:rsidR="003C3C1A" w:rsidRDefault="003C3C1A" w:rsidP="002A1FD2">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15,12</w:t>
            </w:r>
          </w:p>
        </w:tc>
      </w:tr>
    </w:tbl>
    <w:p w14:paraId="6D1652DA" w14:textId="77777777" w:rsidR="00AF68B1" w:rsidRPr="00AE44BD" w:rsidRDefault="00757D2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Pr="00AE44BD">
        <w:rPr>
          <w:rFonts w:ascii="Times New Roman" w:eastAsiaTheme="minorEastAsia" w:hAnsi="Times New Roman" w:cs="Times New Roman"/>
          <w:sz w:val="24"/>
          <w:szCs w:val="24"/>
        </w:rPr>
        <w:t>X</w:t>
      </w:r>
      <w:r w:rsidR="00AE44BD" w:rsidRPr="00AE44BD">
        <w:rPr>
          <w:rFonts w:ascii="Times New Roman" w:eastAsiaTheme="minorEastAsia" w:hAnsi="Times New Roman" w:cs="Times New Roman"/>
          <w:sz w:val="24"/>
          <w:szCs w:val="24"/>
        </w:rPr>
        <w:t>.5.3-</w:t>
      </w:r>
      <w:r w:rsidR="003C3C1A" w:rsidRPr="00AE44BD">
        <w:rPr>
          <w:rFonts w:ascii="Times New Roman" w:eastAsiaTheme="minorEastAsia" w:hAnsi="Times New Roman" w:cs="Times New Roman"/>
          <w:sz w:val="24"/>
          <w:szCs w:val="24"/>
        </w:rPr>
        <w:t xml:space="preserve"> </w:t>
      </w:r>
      <w:r w:rsidR="003C3C1A" w:rsidRPr="00AE44BD">
        <w:rPr>
          <w:rFonts w:ascii="Times New Roman" w:eastAsiaTheme="minorEastAsia" w:hAnsi="Times New Roman" w:cs="Times New Roman"/>
          <w:caps/>
          <w:sz w:val="24"/>
          <w:szCs w:val="24"/>
        </w:rPr>
        <w:t>Calcul des sollicitations</w:t>
      </w:r>
    </w:p>
    <w:p w14:paraId="0C756E35" w14:textId="77777777" w:rsidR="00AE44BD" w:rsidRDefault="00C52281" w:rsidP="00AE44B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011A838" w14:textId="77777777" w:rsidR="00C52281" w:rsidRDefault="00AE44B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52281">
        <w:rPr>
          <w:rFonts w:ascii="Times New Roman" w:eastAsiaTheme="minorEastAsia" w:hAnsi="Times New Roman" w:cs="Times New Roman"/>
          <w:sz w:val="24"/>
          <w:szCs w:val="24"/>
        </w:rPr>
        <w:t>Pour déterminer les moments fléchissant et les efforts tranchants, nous pouvons appliquer la méthode forfaitaire ou la méthode classique de la RDM.</w:t>
      </w:r>
    </w:p>
    <w:p w14:paraId="106F3254" w14:textId="77777777" w:rsidR="00AE44BD" w:rsidRDefault="00AE44BD" w:rsidP="00AE44BD">
      <w:pPr>
        <w:autoSpaceDE w:val="0"/>
        <w:autoSpaceDN w:val="0"/>
        <w:adjustRightInd w:val="0"/>
        <w:spacing w:after="0" w:line="240" w:lineRule="auto"/>
        <w:jc w:val="both"/>
        <w:rPr>
          <w:rFonts w:ascii="Times New Roman" w:eastAsiaTheme="minorEastAsia" w:hAnsi="Times New Roman" w:cs="Times New Roman"/>
          <w:sz w:val="24"/>
          <w:szCs w:val="24"/>
        </w:rPr>
      </w:pPr>
    </w:p>
    <w:p w14:paraId="14EA8D05" w14:textId="77777777" w:rsidR="00C52281" w:rsidRDefault="00C5228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528B5">
        <w:rPr>
          <w:rFonts w:ascii="Times New Roman" w:eastAsiaTheme="minorEastAsia" w:hAnsi="Times New Roman" w:cs="Times New Roman"/>
          <w:noProof/>
          <w:sz w:val="24"/>
          <w:szCs w:val="24"/>
          <w:lang w:eastAsia="fr-FR"/>
        </w:rPr>
        <w:drawing>
          <wp:inline distT="0" distB="0" distL="0" distR="0" wp14:anchorId="2055DB0D" wp14:editId="27D7FC87">
            <wp:extent cx="2192522" cy="1073888"/>
            <wp:effectExtent l="19050" t="0" r="0" b="0"/>
            <wp:docPr id="35" name="Image 5" descr="C:\Users\Principal\Pictures\hj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Pictures\hjji.jpg"/>
                    <pic:cNvPicPr>
                      <a:picLocks noChangeAspect="1" noChangeArrowheads="1"/>
                    </pic:cNvPicPr>
                  </pic:nvPicPr>
                  <pic:blipFill>
                    <a:blip r:embed="rId31" cstate="print"/>
                    <a:srcRect/>
                    <a:stretch>
                      <a:fillRect/>
                    </a:stretch>
                  </pic:blipFill>
                  <pic:spPr bwMode="auto">
                    <a:xfrm>
                      <a:off x="0" y="0"/>
                      <a:ext cx="2201542" cy="1078306"/>
                    </a:xfrm>
                    <a:prstGeom prst="rect">
                      <a:avLst/>
                    </a:prstGeom>
                    <a:noFill/>
                    <a:ln w="9525">
                      <a:noFill/>
                      <a:miter lim="800000"/>
                      <a:headEnd/>
                      <a:tailEnd/>
                    </a:ln>
                  </pic:spPr>
                </pic:pic>
              </a:graphicData>
            </a:graphic>
          </wp:inline>
        </w:drawing>
      </w:r>
      <w:r>
        <w:rPr>
          <w:rFonts w:ascii="Times New Roman" w:eastAsiaTheme="minorEastAsia" w:hAnsi="Times New Roman" w:cs="Times New Roman"/>
          <w:sz w:val="24"/>
          <w:szCs w:val="24"/>
        </w:rPr>
        <w:t>.</w:t>
      </w:r>
    </w:p>
    <w:p w14:paraId="0530BDC1" w14:textId="77777777" w:rsidR="00C52281" w:rsidRDefault="005B118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Figure 11</w:t>
      </w:r>
      <w:r w:rsidR="00AE44BD">
        <w:rPr>
          <w:rFonts w:ascii="Times New Roman" w:eastAsiaTheme="minorEastAsia" w:hAnsi="Times New Roman" w:cs="Times New Roman"/>
          <w:sz w:val="24"/>
          <w:szCs w:val="24"/>
        </w:rPr>
        <w:t>: Schéma de calcul de l’escalier</w:t>
      </w:r>
    </w:p>
    <w:p w14:paraId="39EC4CC9" w14:textId="77777777" w:rsidR="00AE44BD" w:rsidRDefault="00C52281" w:rsidP="00AE44B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94A9349" w14:textId="77777777" w:rsidR="00C52281" w:rsidRDefault="00AE44B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52281">
        <w:rPr>
          <w:rFonts w:ascii="Times New Roman" w:eastAsiaTheme="minorEastAsia" w:hAnsi="Times New Roman" w:cs="Times New Roman"/>
          <w:sz w:val="24"/>
          <w:szCs w:val="24"/>
        </w:rPr>
        <w:t>L</w:t>
      </w:r>
      <w:r w:rsidR="00C52281" w:rsidRPr="00C52281">
        <w:rPr>
          <w:rFonts w:ascii="Times New Roman" w:eastAsiaTheme="minorEastAsia" w:hAnsi="Times New Roman" w:cs="Times New Roman"/>
          <w:sz w:val="24"/>
          <w:szCs w:val="24"/>
          <w:vertAlign w:val="subscript"/>
        </w:rPr>
        <w:t>1</w:t>
      </w:r>
      <w:r w:rsidR="006830FB">
        <w:rPr>
          <w:rFonts w:ascii="Times New Roman" w:eastAsiaTheme="minorEastAsia" w:hAnsi="Times New Roman" w:cs="Times New Roman"/>
          <w:sz w:val="24"/>
          <w:szCs w:val="24"/>
        </w:rPr>
        <w:t xml:space="preserve"> = 2,20</w:t>
      </w:r>
      <w:r w:rsidR="00C52281">
        <w:rPr>
          <w:rFonts w:ascii="Times New Roman" w:eastAsiaTheme="minorEastAsia" w:hAnsi="Times New Roman" w:cs="Times New Roman"/>
          <w:sz w:val="24"/>
          <w:szCs w:val="24"/>
        </w:rPr>
        <w:t xml:space="preserve"> m</w:t>
      </w:r>
      <w:r w:rsidR="00A26A07">
        <w:rPr>
          <w:rFonts w:ascii="Times New Roman" w:eastAsiaTheme="minorEastAsia" w:hAnsi="Times New Roman" w:cs="Times New Roman"/>
          <w:sz w:val="24"/>
          <w:szCs w:val="24"/>
        </w:rPr>
        <w:t xml:space="preserve"> </w:t>
      </w:r>
      <w:r w:rsidR="00C52281">
        <w:rPr>
          <w:rFonts w:ascii="Times New Roman" w:eastAsiaTheme="minorEastAsia" w:hAnsi="Times New Roman" w:cs="Times New Roman"/>
          <w:sz w:val="24"/>
          <w:szCs w:val="24"/>
        </w:rPr>
        <w:t>et L</w:t>
      </w:r>
      <w:r w:rsidR="00C52281" w:rsidRPr="00C52281">
        <w:rPr>
          <w:rFonts w:ascii="Times New Roman" w:eastAsiaTheme="minorEastAsia" w:hAnsi="Times New Roman" w:cs="Times New Roman"/>
          <w:sz w:val="24"/>
          <w:szCs w:val="24"/>
          <w:vertAlign w:val="subscript"/>
        </w:rPr>
        <w:t>2</w:t>
      </w:r>
      <w:r w:rsidR="00C52281">
        <w:rPr>
          <w:rFonts w:ascii="Times New Roman" w:eastAsiaTheme="minorEastAsia" w:hAnsi="Times New Roman" w:cs="Times New Roman"/>
          <w:sz w:val="24"/>
          <w:szCs w:val="24"/>
        </w:rPr>
        <w:t xml:space="preserve"> = 1,80 m</w:t>
      </w:r>
    </w:p>
    <w:p w14:paraId="7D01304E" w14:textId="77777777" w:rsidR="00C52281" w:rsidRDefault="00C52281" w:rsidP="00AE44BD">
      <w:pPr>
        <w:autoSpaceDE w:val="0"/>
        <w:autoSpaceDN w:val="0"/>
        <w:adjustRightInd w:val="0"/>
        <w:spacing w:after="0" w:line="240" w:lineRule="auto"/>
        <w:jc w:val="both"/>
        <w:rPr>
          <w:rFonts w:ascii="Times New Roman" w:eastAsiaTheme="minorEastAsia" w:hAnsi="Times New Roman" w:cs="Times New Roman"/>
          <w:sz w:val="24"/>
          <w:szCs w:val="24"/>
        </w:rPr>
      </w:pPr>
    </w:p>
    <w:p w14:paraId="31A729E8" w14:textId="77777777" w:rsidR="00C52281" w:rsidRDefault="00C5228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l’ELU :</w:t>
      </w:r>
      <w:r>
        <w:rPr>
          <w:rFonts w:ascii="Times New Roman" w:eastAsiaTheme="minorEastAsia" w:hAnsi="Times New Roman" w:cs="Times New Roman"/>
          <w:sz w:val="24"/>
          <w:szCs w:val="24"/>
        </w:rPr>
        <w:tab/>
      </w:r>
      <w:r w:rsidR="004D086B">
        <w:rPr>
          <w:rFonts w:ascii="Times New Roman" w:eastAsiaTheme="minorEastAsia" w:hAnsi="Times New Roman" w:cs="Times New Roman"/>
          <w:sz w:val="24"/>
          <w:szCs w:val="24"/>
        </w:rPr>
        <w:t>P</w:t>
      </w:r>
      <w:r w:rsidRPr="00C5228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w:t>
      </w:r>
      <w:r w:rsidR="004D086B">
        <w:rPr>
          <w:rFonts w:ascii="Times New Roman" w:eastAsiaTheme="minorEastAsia" w:hAnsi="Times New Roman" w:cs="Times New Roman"/>
          <w:sz w:val="24"/>
          <w:szCs w:val="24"/>
        </w:rPr>
        <w:t>22,87 x cos (29,54°) = 19,89</w:t>
      </w:r>
      <w:r>
        <w:rPr>
          <w:rFonts w:ascii="Times New Roman" w:eastAsiaTheme="minorEastAsia" w:hAnsi="Times New Roman" w:cs="Times New Roman"/>
          <w:sz w:val="24"/>
          <w:szCs w:val="24"/>
        </w:rPr>
        <w:t xml:space="preserve"> KN/ml</w:t>
      </w:r>
    </w:p>
    <w:p w14:paraId="74FF6FA3" w14:textId="77777777" w:rsidR="00C52281" w:rsidRPr="0069212D" w:rsidRDefault="00C5228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69212D">
        <w:rPr>
          <w:rFonts w:ascii="Times New Roman" w:eastAsiaTheme="minorEastAsia" w:hAnsi="Times New Roman" w:cs="Times New Roman"/>
          <w:sz w:val="24"/>
          <w:szCs w:val="24"/>
          <w:lang w:val="en-US"/>
        </w:rPr>
        <w:t>P</w:t>
      </w:r>
      <w:r w:rsidRPr="0069212D">
        <w:rPr>
          <w:rFonts w:ascii="Times New Roman" w:eastAsiaTheme="minorEastAsia" w:hAnsi="Times New Roman" w:cs="Times New Roman"/>
          <w:sz w:val="24"/>
          <w:szCs w:val="24"/>
          <w:vertAlign w:val="subscript"/>
          <w:lang w:val="en-US"/>
        </w:rPr>
        <w:t>2</w:t>
      </w:r>
      <w:r w:rsidRPr="0069212D">
        <w:rPr>
          <w:rFonts w:ascii="Times New Roman" w:eastAsiaTheme="minorEastAsia" w:hAnsi="Times New Roman" w:cs="Times New Roman"/>
          <w:sz w:val="24"/>
          <w:szCs w:val="24"/>
          <w:lang w:val="en-US"/>
        </w:rPr>
        <w:t xml:space="preserve"> = </w:t>
      </w:r>
      <w:r w:rsidR="004D086B" w:rsidRPr="0069212D">
        <w:rPr>
          <w:rFonts w:ascii="Times New Roman" w:eastAsiaTheme="minorEastAsia" w:hAnsi="Times New Roman" w:cs="Times New Roman"/>
          <w:sz w:val="24"/>
          <w:szCs w:val="24"/>
          <w:lang w:val="en-US"/>
        </w:rPr>
        <w:t>21,087 KN/ml</w:t>
      </w:r>
    </w:p>
    <w:p w14:paraId="066AAF90" w14:textId="77777777" w:rsidR="00C52281" w:rsidRPr="0069212D" w:rsidRDefault="00C52281" w:rsidP="00AE44BD">
      <w:pPr>
        <w:autoSpaceDE w:val="0"/>
        <w:autoSpaceDN w:val="0"/>
        <w:adjustRightInd w:val="0"/>
        <w:spacing w:after="0" w:line="240" w:lineRule="auto"/>
        <w:jc w:val="both"/>
        <w:rPr>
          <w:rFonts w:ascii="Times New Roman" w:eastAsiaTheme="minorEastAsia" w:hAnsi="Times New Roman" w:cs="Times New Roman"/>
          <w:sz w:val="24"/>
          <w:szCs w:val="24"/>
          <w:lang w:val="en-US"/>
        </w:rPr>
      </w:pPr>
    </w:p>
    <w:p w14:paraId="45DDD7CB" w14:textId="77777777" w:rsidR="00C52281" w:rsidRPr="0069212D" w:rsidRDefault="00C52281"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69212D">
        <w:rPr>
          <w:rFonts w:ascii="Times New Roman" w:eastAsiaTheme="minorEastAsia" w:hAnsi="Times New Roman" w:cs="Times New Roman"/>
          <w:sz w:val="24"/>
          <w:szCs w:val="24"/>
          <w:lang w:val="en-US"/>
        </w:rPr>
        <w:tab/>
        <w:t>A l’ELS :</w:t>
      </w:r>
      <w:r w:rsidRPr="0069212D">
        <w:rPr>
          <w:rFonts w:ascii="Times New Roman" w:eastAsiaTheme="minorEastAsia" w:hAnsi="Times New Roman" w:cs="Times New Roman"/>
          <w:sz w:val="24"/>
          <w:szCs w:val="24"/>
          <w:lang w:val="en-US"/>
        </w:rPr>
        <w:tab/>
        <w:t>P</w:t>
      </w:r>
      <w:r w:rsidRPr="0069212D">
        <w:rPr>
          <w:rFonts w:ascii="Times New Roman" w:eastAsiaTheme="minorEastAsia" w:hAnsi="Times New Roman" w:cs="Times New Roman"/>
          <w:sz w:val="24"/>
          <w:szCs w:val="24"/>
          <w:vertAlign w:val="subscript"/>
          <w:lang w:val="en-US"/>
        </w:rPr>
        <w:t>1</w:t>
      </w:r>
      <w:r w:rsidRPr="0069212D">
        <w:rPr>
          <w:rFonts w:ascii="Times New Roman" w:eastAsiaTheme="minorEastAsia" w:hAnsi="Times New Roman" w:cs="Times New Roman"/>
          <w:sz w:val="24"/>
          <w:szCs w:val="24"/>
          <w:lang w:val="en-US"/>
        </w:rPr>
        <w:t xml:space="preserve"> = 16,525</w:t>
      </w:r>
      <w:r w:rsidR="004D086B" w:rsidRPr="0069212D">
        <w:rPr>
          <w:rFonts w:ascii="Times New Roman" w:eastAsiaTheme="minorEastAsia" w:hAnsi="Times New Roman" w:cs="Times New Roman"/>
          <w:sz w:val="24"/>
          <w:szCs w:val="24"/>
          <w:lang w:val="en-US"/>
        </w:rPr>
        <w:t xml:space="preserve"> x cos (29,54°) =</w:t>
      </w:r>
      <w:r w:rsidR="00A26A07" w:rsidRPr="0069212D">
        <w:rPr>
          <w:rFonts w:ascii="Times New Roman" w:eastAsiaTheme="minorEastAsia" w:hAnsi="Times New Roman" w:cs="Times New Roman"/>
          <w:sz w:val="24"/>
          <w:szCs w:val="24"/>
          <w:lang w:val="en-US"/>
        </w:rPr>
        <w:t xml:space="preserve"> </w:t>
      </w:r>
      <w:r w:rsidR="004D086B" w:rsidRPr="0069212D">
        <w:rPr>
          <w:rFonts w:ascii="Times New Roman" w:eastAsiaTheme="minorEastAsia" w:hAnsi="Times New Roman" w:cs="Times New Roman"/>
          <w:sz w:val="24"/>
          <w:szCs w:val="24"/>
          <w:lang w:val="en-US"/>
        </w:rPr>
        <w:t>14,38</w:t>
      </w:r>
      <w:r w:rsidRPr="0069212D">
        <w:rPr>
          <w:rFonts w:ascii="Times New Roman" w:eastAsiaTheme="minorEastAsia" w:hAnsi="Times New Roman" w:cs="Times New Roman"/>
          <w:sz w:val="24"/>
          <w:szCs w:val="24"/>
          <w:lang w:val="en-US"/>
        </w:rPr>
        <w:t>KN/ml</w:t>
      </w:r>
    </w:p>
    <w:p w14:paraId="6AAC4E3A" w14:textId="77777777" w:rsidR="00C52281" w:rsidRDefault="00C52281"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tab/>
      </w:r>
      <w:r w:rsidRPr="0069212D">
        <w:rPr>
          <w:rFonts w:ascii="Times New Roman" w:eastAsiaTheme="minorEastAsia" w:hAnsi="Times New Roman" w:cs="Times New Roman"/>
          <w:sz w:val="24"/>
          <w:szCs w:val="24"/>
          <w:lang w:val="en-US"/>
        </w:rPr>
        <w:tab/>
      </w:r>
      <w:r w:rsidRPr="0069212D">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rPr>
        <w:t>P</w:t>
      </w:r>
      <w:r w:rsidRPr="00C5228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15,12 KN/ml</w:t>
      </w:r>
    </w:p>
    <w:p w14:paraId="6F41EBD9" w14:textId="77777777" w:rsidR="00B7696F" w:rsidRDefault="00B7696F" w:rsidP="00AE44BD">
      <w:pPr>
        <w:autoSpaceDE w:val="0"/>
        <w:autoSpaceDN w:val="0"/>
        <w:adjustRightInd w:val="0"/>
        <w:spacing w:after="0" w:line="240" w:lineRule="auto"/>
        <w:jc w:val="both"/>
        <w:rPr>
          <w:rFonts w:ascii="Times New Roman" w:eastAsiaTheme="minorEastAsia" w:hAnsi="Times New Roman" w:cs="Times New Roman"/>
          <w:sz w:val="24"/>
          <w:szCs w:val="24"/>
        </w:rPr>
      </w:pPr>
    </w:p>
    <w:p w14:paraId="4F01C96F" w14:textId="77777777" w:rsidR="00C52281" w:rsidRPr="00AE44BD" w:rsidRDefault="00B7696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AE44BD">
        <w:rPr>
          <w:rFonts w:ascii="Times New Roman" w:eastAsiaTheme="minorEastAsia" w:hAnsi="Times New Roman" w:cs="Times New Roman"/>
          <w:sz w:val="24"/>
          <w:szCs w:val="24"/>
        </w:rPr>
        <w:t>X</w:t>
      </w:r>
      <w:r w:rsidR="00AE44BD" w:rsidRPr="00AE44BD">
        <w:rPr>
          <w:rFonts w:ascii="Times New Roman" w:eastAsiaTheme="minorEastAsia" w:hAnsi="Times New Roman" w:cs="Times New Roman"/>
          <w:sz w:val="24"/>
          <w:szCs w:val="24"/>
        </w:rPr>
        <w:t>.5.4-</w:t>
      </w:r>
      <w:r w:rsidR="00C52281" w:rsidRPr="00AE44BD">
        <w:rPr>
          <w:rFonts w:ascii="Times New Roman" w:eastAsiaTheme="minorEastAsia" w:hAnsi="Times New Roman" w:cs="Times New Roman"/>
          <w:sz w:val="24"/>
          <w:szCs w:val="24"/>
        </w:rPr>
        <w:t xml:space="preserve"> </w:t>
      </w:r>
      <w:r w:rsidR="00C52281" w:rsidRPr="00AE44BD">
        <w:rPr>
          <w:rFonts w:ascii="Times New Roman" w:eastAsiaTheme="minorEastAsia" w:hAnsi="Times New Roman" w:cs="Times New Roman"/>
          <w:caps/>
          <w:sz w:val="24"/>
          <w:szCs w:val="24"/>
        </w:rPr>
        <w:t>Effort tranchant</w:t>
      </w:r>
    </w:p>
    <w:p w14:paraId="12998CDB" w14:textId="77777777" w:rsidR="00AE44BD" w:rsidRDefault="00C52281" w:rsidP="00AE44BD">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7BD65C2" w14:textId="77777777" w:rsidR="00C52281" w:rsidRDefault="00AE44B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C52281">
        <w:rPr>
          <w:rFonts w:ascii="Times New Roman" w:eastAsiaTheme="minorEastAsia" w:hAnsi="Times New Roman" w:cs="Times New Roman"/>
          <w:sz w:val="24"/>
          <w:szCs w:val="24"/>
        </w:rPr>
        <w:t>D’après Henry Thornier dans son ouvrage « Conception et calcul des structures des bâtiments » Tome 1, on prend deux cas pour le calcul :</w:t>
      </w:r>
    </w:p>
    <w:p w14:paraId="27F57FCC" w14:textId="77777777" w:rsidR="00C52281" w:rsidRDefault="00C52281" w:rsidP="00AE44BD">
      <w:pPr>
        <w:autoSpaceDE w:val="0"/>
        <w:autoSpaceDN w:val="0"/>
        <w:adjustRightInd w:val="0"/>
        <w:spacing w:after="0" w:line="240" w:lineRule="auto"/>
        <w:jc w:val="both"/>
        <w:rPr>
          <w:rFonts w:ascii="Times New Roman" w:eastAsiaTheme="minorEastAsia" w:hAnsi="Times New Roman" w:cs="Times New Roman"/>
          <w:sz w:val="24"/>
          <w:szCs w:val="24"/>
        </w:rPr>
      </w:pPr>
    </w:p>
    <w:p w14:paraId="1034710E" w14:textId="77777777" w:rsidR="00B743A1" w:rsidRPr="00AE44BD" w:rsidRDefault="00AE44BD" w:rsidP="00AE44BD">
      <w:pPr>
        <w:pStyle w:val="Paragraphedeliste"/>
        <w:autoSpaceDE w:val="0"/>
        <w:autoSpaceDN w:val="0"/>
        <w:adjustRightInd w:val="0"/>
        <w:spacing w:after="0" w:line="360" w:lineRule="auto"/>
        <w:ind w:left="0"/>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Pr="00AE44BD">
        <w:rPr>
          <w:rFonts w:ascii="Times New Roman" w:eastAsiaTheme="minorEastAsia" w:hAnsi="Times New Roman" w:cs="Times New Roman"/>
          <w:b/>
          <w:sz w:val="24"/>
          <w:szCs w:val="24"/>
        </w:rPr>
        <w:t xml:space="preserve">X.5.4.1- </w:t>
      </w:r>
      <w:r w:rsidR="00B743A1" w:rsidRPr="00AE44BD">
        <w:rPr>
          <w:rFonts w:ascii="Times New Roman" w:eastAsiaTheme="minorEastAsia" w:hAnsi="Times New Roman" w:cs="Times New Roman"/>
          <w:b/>
          <w:sz w:val="24"/>
          <w:szCs w:val="24"/>
        </w:rPr>
        <w:t>Effort tranchant</w:t>
      </w:r>
    </w:p>
    <w:p w14:paraId="46E1E58D" w14:textId="77777777" w:rsidR="00AE44BD" w:rsidRDefault="00AE44BD" w:rsidP="00AE44BD">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6330264A"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sidRPr="00AE44BD">
        <w:rPr>
          <w:rFonts w:ascii="Times New Roman" w:eastAsiaTheme="minorEastAsia" w:hAnsi="Times New Roman" w:cs="Times New Roman"/>
          <w:b/>
          <w:sz w:val="24"/>
          <w:szCs w:val="24"/>
        </w:rPr>
        <w:t>1</w:t>
      </w:r>
      <w:r w:rsidRPr="00AE44BD">
        <w:rPr>
          <w:rFonts w:ascii="Times New Roman" w:eastAsiaTheme="minorEastAsia" w:hAnsi="Times New Roman" w:cs="Times New Roman"/>
          <w:b/>
          <w:sz w:val="24"/>
          <w:szCs w:val="24"/>
          <w:vertAlign w:val="superscript"/>
        </w:rPr>
        <w:t>er</w:t>
      </w:r>
      <w:r w:rsidRPr="00AE44BD">
        <w:rPr>
          <w:rFonts w:ascii="Times New Roman" w:eastAsiaTheme="minorEastAsia" w:hAnsi="Times New Roman" w:cs="Times New Roman"/>
          <w:b/>
          <w:sz w:val="24"/>
          <w:szCs w:val="24"/>
        </w:rPr>
        <w:t xml:space="preserve"> cas</w:t>
      </w:r>
      <w:r>
        <w:rPr>
          <w:rFonts w:ascii="Times New Roman" w:eastAsiaTheme="minorEastAsia" w:hAnsi="Times New Roman" w:cs="Times New Roman"/>
          <w:sz w:val="24"/>
          <w:szCs w:val="24"/>
        </w:rPr>
        <w:t> : si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² &gt;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²</w:t>
      </w:r>
    </w:p>
    <w:p w14:paraId="4939DD71"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Donc</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w:t>
      </w:r>
      <w:r w:rsidRPr="00B743A1">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 xml:space="preserve"> </m:t>
            </m:r>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2 (L1+L2)</m:t>
            </m:r>
          </m:den>
        </m:f>
      </m:oMath>
      <w:r w:rsidR="00A26A07">
        <w:rPr>
          <w:rFonts w:ascii="Times New Roman" w:eastAsiaTheme="minorEastAsia" w:hAnsi="Times New Roman" w:cs="Times New Roman"/>
          <w:sz w:val="28"/>
          <w:szCs w:val="28"/>
        </w:rPr>
        <w:t xml:space="preserve"> </w:t>
      </w:r>
    </w:p>
    <w:p w14:paraId="4BF11BDB"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V</w:t>
      </w:r>
      <w:r w:rsidRPr="00B743A1">
        <w:rPr>
          <w:rFonts w:ascii="Times New Roman" w:eastAsiaTheme="minorEastAsia" w:hAnsi="Times New Roman" w:cs="Times New Roman"/>
          <w:sz w:val="24"/>
          <w:szCs w:val="24"/>
          <w:vertAlign w:val="subscript"/>
        </w:rPr>
        <w:t>B</w:t>
      </w:r>
      <w:r>
        <w:rPr>
          <w:rFonts w:ascii="Times New Roman" w:eastAsiaTheme="minorEastAsia" w:hAnsi="Times New Roman" w:cs="Times New Roman"/>
          <w:sz w:val="24"/>
          <w:szCs w:val="24"/>
        </w:rPr>
        <w:t xml:space="preserve"> = -P</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 xml:space="preserve"> </m:t>
            </m:r>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2 (L1+L2)</m:t>
            </m:r>
          </m:den>
        </m:f>
      </m:oMath>
      <w:r>
        <w:rPr>
          <w:rFonts w:ascii="Times New Roman" w:eastAsiaTheme="minorEastAsia" w:hAnsi="Times New Roman" w:cs="Times New Roman"/>
          <w:sz w:val="28"/>
          <w:szCs w:val="28"/>
        </w:rPr>
        <w:t xml:space="preserve"> </w:t>
      </w:r>
    </w:p>
    <w:p w14:paraId="7BC6784C"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 ≤ x ≤ L</w:t>
      </w:r>
      <w:r w:rsidRPr="00B743A1">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V(x) = V</w:t>
      </w:r>
      <w:r w:rsidRPr="00B743A1">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1</w:t>
      </w:r>
      <w:r w:rsidRPr="006E0612">
        <w:rPr>
          <w:rFonts w:ascii="Times New Roman" w:eastAsiaTheme="minorEastAsia" w:hAnsi="Times New Roman" w:cs="Times New Roman"/>
          <w:i/>
          <w:sz w:val="24"/>
          <w:szCs w:val="24"/>
        </w:rPr>
        <w:t>x</w:t>
      </w:r>
    </w:p>
    <w:p w14:paraId="0801F05A"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V(x) = 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x</w:t>
      </w:r>
      <w:r w:rsidRPr="00B743A1">
        <w:rPr>
          <w:rFonts w:ascii="Times New Roman" w:eastAsiaTheme="minorEastAsia" w:hAnsi="Times New Roman" w:cs="Times New Roman"/>
          <w:sz w:val="24"/>
          <w:szCs w:val="24"/>
          <w:vertAlign w:val="subscript"/>
        </w:rPr>
        <w:t>o</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VA</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P1</m:t>
            </m:r>
          </m:den>
        </m:f>
      </m:oMath>
      <w:r>
        <w:rPr>
          <w:rFonts w:ascii="Times New Roman" w:eastAsiaTheme="minorEastAsia" w:hAnsi="Times New Roman" w:cs="Times New Roman"/>
          <w:sz w:val="28"/>
          <w:szCs w:val="28"/>
        </w:rPr>
        <w:t xml:space="preserve"> </w:t>
      </w:r>
    </w:p>
    <w:p w14:paraId="4D6E602C"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Vérification :</w:t>
      </w:r>
    </w:p>
    <w:p w14:paraId="1E6C49A9"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Il faut vérifier que V</w:t>
      </w:r>
      <w:r w:rsidRPr="00B743A1">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 V</w:t>
      </w:r>
      <w:r w:rsidRPr="00B743A1">
        <w:rPr>
          <w:rFonts w:ascii="Times New Roman" w:eastAsiaTheme="minorEastAsia" w:hAnsi="Times New Roman" w:cs="Times New Roman"/>
          <w:sz w:val="24"/>
          <w:szCs w:val="24"/>
          <w:vertAlign w:val="subscript"/>
        </w:rPr>
        <w:t>B</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p>
    <w:p w14:paraId="3B528B6C"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p>
    <w:p w14:paraId="68BB7C75"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sidRPr="00AE44BD">
        <w:rPr>
          <w:rFonts w:ascii="Times New Roman" w:eastAsiaTheme="minorEastAsia" w:hAnsi="Times New Roman" w:cs="Times New Roman"/>
          <w:b/>
          <w:sz w:val="24"/>
          <w:szCs w:val="24"/>
        </w:rPr>
        <w:lastRenderedPageBreak/>
        <w:t>2èm cas :</w:t>
      </w:r>
      <w:r>
        <w:rPr>
          <w:rFonts w:ascii="Times New Roman" w:eastAsiaTheme="minorEastAsia" w:hAnsi="Times New Roman" w:cs="Times New Roman"/>
          <w:sz w:val="24"/>
          <w:szCs w:val="24"/>
        </w:rPr>
        <w:t xml:space="preserve">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² &lt;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²</w:t>
      </w:r>
    </w:p>
    <w:p w14:paraId="7BA2869E"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Donc</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V</w:t>
      </w:r>
      <w:r w:rsidRPr="00B743A1">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 xml:space="preserve"> </m:t>
            </m:r>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2 (L1+L2)</m:t>
            </m:r>
          </m:den>
        </m:f>
      </m:oMath>
      <w:r w:rsidR="00A26A07">
        <w:rPr>
          <w:rFonts w:ascii="Times New Roman" w:eastAsiaTheme="minorEastAsia" w:hAnsi="Times New Roman" w:cs="Times New Roman"/>
          <w:sz w:val="28"/>
          <w:szCs w:val="28"/>
        </w:rPr>
        <w:t xml:space="preserve"> </w:t>
      </w:r>
    </w:p>
    <w:p w14:paraId="25134DBE"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V</w:t>
      </w:r>
      <w:r w:rsidRPr="00B743A1">
        <w:rPr>
          <w:rFonts w:ascii="Times New Roman" w:eastAsiaTheme="minorEastAsia" w:hAnsi="Times New Roman" w:cs="Times New Roman"/>
          <w:sz w:val="24"/>
          <w:szCs w:val="24"/>
          <w:vertAlign w:val="subscript"/>
        </w:rPr>
        <w:t>B</w:t>
      </w:r>
      <w:r>
        <w:rPr>
          <w:rFonts w:ascii="Times New Roman" w:eastAsiaTheme="minorEastAsia" w:hAnsi="Times New Roman" w:cs="Times New Roman"/>
          <w:sz w:val="24"/>
          <w:szCs w:val="24"/>
        </w:rPr>
        <w:t xml:space="preserve"> = -P</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2</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 xml:space="preserve"> </m:t>
            </m:r>
            <m:r>
              <m:rPr>
                <m:sty m:val="p"/>
              </m:rPr>
              <w:rPr>
                <w:rFonts w:ascii="Cambria Math" w:eastAsiaTheme="minorEastAsia" w:hAnsi="Cambria Math" w:cs="Times New Roman"/>
                <w:sz w:val="24"/>
                <w:szCs w:val="24"/>
              </w:rPr>
              <m:t>P</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L</m:t>
            </m:r>
            <m:r>
              <m:rPr>
                <m:sty m:val="p"/>
              </m:rPr>
              <w:rPr>
                <w:rFonts w:ascii="Cambria Math" w:eastAsiaTheme="minorEastAsia" w:hAnsi="Cambria Math" w:cs="Times New Roman"/>
                <w:sz w:val="24"/>
                <w:szCs w:val="24"/>
                <w:vertAlign w:val="subscript"/>
              </w:rPr>
              <m:t>1</m:t>
            </m:r>
            <m:r>
              <m:rPr>
                <m:sty m:val="p"/>
              </m:rPr>
              <w:rPr>
                <w:rFonts w:ascii="Cambria Math" w:eastAsiaTheme="minorEastAsia" w:hAnsi="Cambria Math" w:cs="Times New Roman"/>
                <w:sz w:val="24"/>
                <w:szCs w:val="24"/>
              </w:rPr>
              <m:t>²</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2 (L1+L2)</m:t>
            </m:r>
          </m:den>
        </m:f>
      </m:oMath>
      <w:r>
        <w:rPr>
          <w:rFonts w:ascii="Times New Roman" w:eastAsiaTheme="minorEastAsia" w:hAnsi="Times New Roman" w:cs="Times New Roman"/>
          <w:sz w:val="28"/>
          <w:szCs w:val="28"/>
        </w:rPr>
        <w:t xml:space="preserve"> </w:t>
      </w:r>
    </w:p>
    <w:p w14:paraId="709A2CB1" w14:textId="77777777" w:rsidR="00B743A1" w:rsidRDefault="00B743A1"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V(x) = 0</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x</w:t>
      </w:r>
      <w:r w:rsidRPr="00B743A1">
        <w:rPr>
          <w:rFonts w:ascii="Times New Roman" w:eastAsiaTheme="minorEastAsia" w:hAnsi="Times New Roman" w:cs="Times New Roman"/>
          <w:sz w:val="24"/>
          <w:szCs w:val="24"/>
          <w:vertAlign w:val="subscript"/>
        </w:rPr>
        <w:t>o</w:t>
      </w:r>
      <w:r>
        <w:rPr>
          <w:rFonts w:ascii="Times New Roman" w:eastAsiaTheme="minorEastAsia" w:hAnsi="Times New Roman" w:cs="Times New Roman"/>
          <w:sz w:val="24"/>
          <w:szCs w:val="24"/>
        </w:rPr>
        <w:t xml:space="preserve"> = </w:t>
      </w:r>
      <w:r w:rsidR="003E0ACB">
        <w:rPr>
          <w:rFonts w:ascii="Times New Roman" w:eastAsiaTheme="minorEastAsia" w:hAnsi="Times New Roman" w:cs="Times New Roman"/>
          <w:sz w:val="24"/>
          <w:szCs w:val="24"/>
        </w:rPr>
        <w:t>(L</w:t>
      </w:r>
      <w:r w:rsidR="003E0ACB" w:rsidRPr="003E0ACB">
        <w:rPr>
          <w:rFonts w:ascii="Times New Roman" w:eastAsiaTheme="minorEastAsia" w:hAnsi="Times New Roman" w:cs="Times New Roman"/>
          <w:sz w:val="24"/>
          <w:szCs w:val="24"/>
          <w:vertAlign w:val="subscript"/>
        </w:rPr>
        <w:t>1</w:t>
      </w:r>
      <w:r w:rsidR="003E0ACB">
        <w:rPr>
          <w:rFonts w:ascii="Times New Roman" w:eastAsiaTheme="minorEastAsia" w:hAnsi="Times New Roman" w:cs="Times New Roman"/>
          <w:sz w:val="24"/>
          <w:szCs w:val="24"/>
        </w:rPr>
        <w:t>+ L</w:t>
      </w:r>
      <w:r w:rsidR="003E0ACB" w:rsidRPr="003E0ACB">
        <w:rPr>
          <w:rFonts w:ascii="Times New Roman" w:eastAsiaTheme="minorEastAsia" w:hAnsi="Times New Roman" w:cs="Times New Roman"/>
          <w:sz w:val="24"/>
          <w:szCs w:val="24"/>
          <w:vertAlign w:val="subscript"/>
        </w:rPr>
        <w:t>2</w:t>
      </w:r>
      <w:r w:rsidR="003E0ACB">
        <w:rPr>
          <w:rFonts w:ascii="Times New Roman" w:eastAsiaTheme="minorEastAsia" w:hAnsi="Times New Roman" w:cs="Times New Roman"/>
          <w:sz w:val="24"/>
          <w:szCs w:val="24"/>
        </w:rPr>
        <w:t>) +</w:t>
      </w:r>
      <w:r w:rsidR="00A26A0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VB</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P2</m:t>
            </m:r>
          </m:den>
        </m:f>
      </m:oMath>
      <w:r w:rsidR="00A26A07">
        <w:rPr>
          <w:rFonts w:ascii="Times New Roman" w:eastAsiaTheme="minorEastAsia" w:hAnsi="Times New Roman" w:cs="Times New Roman"/>
          <w:sz w:val="28"/>
          <w:szCs w:val="28"/>
        </w:rPr>
        <w:t xml:space="preserve"> </w:t>
      </w:r>
    </w:p>
    <w:p w14:paraId="65B164C1"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Vérification :</w:t>
      </w:r>
    </w:p>
    <w:p w14:paraId="61733407"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Il faut vérifier que V</w:t>
      </w:r>
      <w:r w:rsidRPr="00B743A1">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 V</w:t>
      </w:r>
      <w:r w:rsidRPr="00B743A1">
        <w:rPr>
          <w:rFonts w:ascii="Times New Roman" w:eastAsiaTheme="minorEastAsia" w:hAnsi="Times New Roman" w:cs="Times New Roman"/>
          <w:sz w:val="24"/>
          <w:szCs w:val="24"/>
          <w:vertAlign w:val="subscript"/>
        </w:rPr>
        <w:t>B</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p>
    <w:p w14:paraId="1B9FCA4F" w14:textId="77777777" w:rsidR="006E0612" w:rsidRDefault="006E0612" w:rsidP="00AE44BD">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5C210367" w14:textId="77777777" w:rsidR="006E0612" w:rsidRPr="00AE44BD" w:rsidRDefault="00AE44BD" w:rsidP="00AE44BD">
      <w:pPr>
        <w:pStyle w:val="Paragraphedeliste"/>
        <w:autoSpaceDE w:val="0"/>
        <w:autoSpaceDN w:val="0"/>
        <w:adjustRightInd w:val="0"/>
        <w:spacing w:after="0" w:line="360" w:lineRule="auto"/>
        <w:ind w:left="0"/>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Pr="00AE44BD">
        <w:rPr>
          <w:rFonts w:ascii="Times New Roman" w:eastAsiaTheme="minorEastAsia" w:hAnsi="Times New Roman" w:cs="Times New Roman"/>
          <w:b/>
          <w:sz w:val="24"/>
          <w:szCs w:val="24"/>
        </w:rPr>
        <w:t xml:space="preserve">X.5.4.2- </w:t>
      </w:r>
      <w:r w:rsidR="006E0612" w:rsidRPr="00AE44BD">
        <w:rPr>
          <w:rFonts w:ascii="Times New Roman" w:eastAsiaTheme="minorEastAsia" w:hAnsi="Times New Roman" w:cs="Times New Roman"/>
          <w:b/>
          <w:sz w:val="24"/>
          <w:szCs w:val="24"/>
        </w:rPr>
        <w:t>Moment fléchissant</w:t>
      </w:r>
    </w:p>
    <w:p w14:paraId="798C63ED" w14:textId="77777777" w:rsidR="00AE44BD" w:rsidRDefault="00AE44BD" w:rsidP="00AE44BD">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19E26F50"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sidRPr="00AE44BD">
        <w:rPr>
          <w:rFonts w:ascii="Times New Roman" w:eastAsiaTheme="minorEastAsia" w:hAnsi="Times New Roman" w:cs="Times New Roman"/>
          <w:b/>
          <w:sz w:val="24"/>
          <w:szCs w:val="24"/>
        </w:rPr>
        <w:t>1</w:t>
      </w:r>
      <w:r w:rsidRPr="00AE44BD">
        <w:rPr>
          <w:rFonts w:ascii="Times New Roman" w:eastAsiaTheme="minorEastAsia" w:hAnsi="Times New Roman" w:cs="Times New Roman"/>
          <w:b/>
          <w:sz w:val="24"/>
          <w:szCs w:val="24"/>
          <w:vertAlign w:val="superscript"/>
        </w:rPr>
        <w:t>er</w:t>
      </w:r>
      <w:r w:rsidRPr="00AE44BD">
        <w:rPr>
          <w:rFonts w:ascii="Times New Roman" w:eastAsiaTheme="minorEastAsia" w:hAnsi="Times New Roman" w:cs="Times New Roman"/>
          <w:b/>
          <w:sz w:val="24"/>
          <w:szCs w:val="24"/>
        </w:rPr>
        <w:t xml:space="preserve"> cas :</w:t>
      </w:r>
      <w:r>
        <w:rPr>
          <w:rFonts w:ascii="Times New Roman" w:eastAsiaTheme="minorEastAsia" w:hAnsi="Times New Roman" w:cs="Times New Roman"/>
          <w:sz w:val="24"/>
          <w:szCs w:val="24"/>
        </w:rPr>
        <w:t xml:space="preserve"> si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² &gt;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²</w:t>
      </w:r>
    </w:p>
    <w:p w14:paraId="1ED51F6A"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 ≤ x ≤ L</w:t>
      </w:r>
      <w:r w:rsidRPr="00B743A1">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M(x) = V</w:t>
      </w:r>
      <w:r w:rsidRPr="006E0612">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x – 0,5P</w:t>
      </w:r>
      <w:r w:rsidRPr="006E0612">
        <w:rPr>
          <w:rFonts w:ascii="Times New Roman" w:eastAsiaTheme="minorEastAsia" w:hAnsi="Times New Roman" w:cs="Times New Roman"/>
          <w:sz w:val="24"/>
          <w:szCs w:val="24"/>
          <w:vertAlign w:val="subscript"/>
        </w:rPr>
        <w:t>1</w:t>
      </w:r>
      <w:r w:rsidRPr="006E0612">
        <w:rPr>
          <w:rFonts w:ascii="Times New Roman" w:eastAsiaTheme="minorEastAsia" w:hAnsi="Times New Roman" w:cs="Times New Roman"/>
          <w:i/>
          <w:sz w:val="24"/>
          <w:szCs w:val="24"/>
        </w:rPr>
        <w:t>x</w:t>
      </w:r>
      <w:r>
        <w:rPr>
          <w:rFonts w:ascii="Times New Roman" w:eastAsiaTheme="minorEastAsia" w:hAnsi="Times New Roman" w:cs="Times New Roman"/>
          <w:sz w:val="24"/>
          <w:szCs w:val="24"/>
        </w:rPr>
        <w:t>²</w:t>
      </w:r>
    </w:p>
    <w:p w14:paraId="7122E6B1"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moment maximal en travée est alors : M</w:t>
      </w:r>
      <w:r w:rsidRPr="006E0612">
        <w:rPr>
          <w:rFonts w:ascii="Times New Roman" w:eastAsiaTheme="minorEastAsia" w:hAnsi="Times New Roman" w:cs="Times New Roman"/>
          <w:sz w:val="24"/>
          <w:szCs w:val="24"/>
          <w:vertAlign w:val="subscript"/>
        </w:rPr>
        <w:t>max</w:t>
      </w:r>
      <w:r>
        <w:rPr>
          <w:rFonts w:ascii="Times New Roman" w:eastAsiaTheme="minorEastAsia" w:hAnsi="Times New Roman" w:cs="Times New Roman"/>
          <w:sz w:val="24"/>
          <w:szCs w:val="24"/>
        </w:rPr>
        <w:t xml:space="preserve"> = M (xo) = V</w:t>
      </w:r>
      <w:r w:rsidRPr="006E0612">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x</w:t>
      </w:r>
      <w:r w:rsidRPr="006E0612">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xml:space="preserve"> – 0,5P</w:t>
      </w:r>
      <w:r w:rsidRPr="006E0612">
        <w:rPr>
          <w:rFonts w:ascii="Times New Roman" w:eastAsiaTheme="minorEastAsia" w:hAnsi="Times New Roman" w:cs="Times New Roman"/>
          <w:sz w:val="24"/>
          <w:szCs w:val="24"/>
          <w:vertAlign w:val="subscript"/>
        </w:rPr>
        <w:t>1</w:t>
      </w:r>
      <w:r w:rsidRPr="006E0612">
        <w:rPr>
          <w:rFonts w:ascii="Times New Roman" w:eastAsiaTheme="minorEastAsia" w:hAnsi="Times New Roman" w:cs="Times New Roman"/>
          <w:sz w:val="24"/>
          <w:szCs w:val="24"/>
        </w:rPr>
        <w:t>x</w:t>
      </w:r>
      <w:r w:rsidRPr="006E0612">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²</w:t>
      </w:r>
    </w:p>
    <w:p w14:paraId="62F9158D"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sidRPr="006E0612">
        <w:rPr>
          <w:rFonts w:ascii="Times New Roman" w:eastAsiaTheme="minorEastAsia" w:hAnsi="Times New Roman" w:cs="Times New Roman"/>
          <w:sz w:val="24"/>
          <w:szCs w:val="24"/>
          <w:vertAlign w:val="subscript"/>
        </w:rPr>
        <w:t>max</w:t>
      </w:r>
      <w:r>
        <w:rPr>
          <w:rFonts w:ascii="Times New Roman" w:eastAsiaTheme="minorEastAsia" w:hAnsi="Times New Roman" w:cs="Times New Roman"/>
          <w:sz w:val="24"/>
          <w:szCs w:val="24"/>
        </w:rPr>
        <w:t xml:space="preserve"> = V</w:t>
      </w:r>
      <w:r w:rsidRPr="006E0612">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² / (2 x P</w:t>
      </w:r>
      <w:r w:rsidRPr="006E0612">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w:t>
      </w:r>
    </w:p>
    <w:p w14:paraId="08BCA8CE"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moment aux appuis est donné par M</w:t>
      </w:r>
      <w:r w:rsidRPr="006E0612">
        <w:rPr>
          <w:rFonts w:ascii="Times New Roman" w:eastAsiaTheme="minorEastAsia" w:hAnsi="Times New Roman" w:cs="Times New Roman"/>
          <w:sz w:val="24"/>
          <w:szCs w:val="24"/>
          <w:vertAlign w:val="subscript"/>
        </w:rPr>
        <w:t>app</w:t>
      </w:r>
      <w:r>
        <w:rPr>
          <w:rFonts w:ascii="Times New Roman" w:eastAsiaTheme="minorEastAsia" w:hAnsi="Times New Roman" w:cs="Times New Roman"/>
          <w:sz w:val="24"/>
          <w:szCs w:val="24"/>
        </w:rPr>
        <w:t xml:space="preserve"> = 0,15</w:t>
      </w:r>
      <w:r w:rsidRPr="006E061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r w:rsidRPr="006E0612">
        <w:rPr>
          <w:rFonts w:ascii="Times New Roman" w:eastAsiaTheme="minorEastAsia" w:hAnsi="Times New Roman" w:cs="Times New Roman"/>
          <w:sz w:val="24"/>
          <w:szCs w:val="24"/>
          <w:vertAlign w:val="subscript"/>
        </w:rPr>
        <w:t>max</w:t>
      </w:r>
    </w:p>
    <w:p w14:paraId="48A48D80" w14:textId="77777777" w:rsidR="006E0612" w:rsidRDefault="006E0612" w:rsidP="00AE44BD">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6BD536D9"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sidRPr="00AE44BD">
        <w:rPr>
          <w:rFonts w:ascii="Times New Roman" w:eastAsiaTheme="minorEastAsia" w:hAnsi="Times New Roman" w:cs="Times New Roman"/>
          <w:b/>
          <w:sz w:val="24"/>
          <w:szCs w:val="24"/>
        </w:rPr>
        <w:t>2èm</w:t>
      </w:r>
      <w:r w:rsidR="00AE44BD">
        <w:rPr>
          <w:rFonts w:ascii="Times New Roman" w:eastAsiaTheme="minorEastAsia" w:hAnsi="Times New Roman" w:cs="Times New Roman"/>
          <w:b/>
          <w:sz w:val="24"/>
          <w:szCs w:val="24"/>
        </w:rPr>
        <w:t>e</w:t>
      </w:r>
      <w:r w:rsidRPr="00AE44BD">
        <w:rPr>
          <w:rFonts w:ascii="Times New Roman" w:eastAsiaTheme="minorEastAsia" w:hAnsi="Times New Roman" w:cs="Times New Roman"/>
          <w:b/>
          <w:sz w:val="24"/>
          <w:szCs w:val="24"/>
        </w:rPr>
        <w:t xml:space="preserve"> cas :</w:t>
      </w:r>
      <w:r>
        <w:rPr>
          <w:rFonts w:ascii="Times New Roman" w:eastAsiaTheme="minorEastAsia" w:hAnsi="Times New Roman" w:cs="Times New Roman"/>
          <w:sz w:val="24"/>
          <w:szCs w:val="24"/>
        </w:rPr>
        <w:t xml:space="preserve"> si P</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² &lt; P</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B743A1">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²</w:t>
      </w:r>
    </w:p>
    <w:p w14:paraId="6DA60A61"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Pour</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 ≤ x ≤ L</w:t>
      </w:r>
      <w:r w:rsidRPr="00B743A1">
        <w:rPr>
          <w:rFonts w:ascii="Times New Roman" w:eastAsiaTheme="minorEastAsia" w:hAnsi="Times New Roman" w:cs="Times New Roman"/>
          <w:sz w:val="24"/>
          <w:szCs w:val="24"/>
          <w:vertAlign w:val="subscript"/>
        </w:rPr>
        <w:t>1</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=&gt; M(x) = V</w:t>
      </w:r>
      <w:r w:rsidRPr="006E0612">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x – 0,5P</w:t>
      </w:r>
      <w:r w:rsidRPr="006E0612">
        <w:rPr>
          <w:rFonts w:ascii="Times New Roman" w:eastAsiaTheme="minorEastAsia" w:hAnsi="Times New Roman" w:cs="Times New Roman"/>
          <w:sz w:val="24"/>
          <w:szCs w:val="24"/>
          <w:vertAlign w:val="subscript"/>
        </w:rPr>
        <w:t>1</w:t>
      </w:r>
      <w:r w:rsidRPr="006E0612">
        <w:rPr>
          <w:rFonts w:ascii="Times New Roman" w:eastAsiaTheme="minorEastAsia" w:hAnsi="Times New Roman" w:cs="Times New Roman"/>
          <w:i/>
          <w:sz w:val="24"/>
          <w:szCs w:val="24"/>
        </w:rPr>
        <w:t>x</w:t>
      </w:r>
      <w:r>
        <w:rPr>
          <w:rFonts w:ascii="Times New Roman" w:eastAsiaTheme="minorEastAsia" w:hAnsi="Times New Roman" w:cs="Times New Roman"/>
          <w:sz w:val="24"/>
          <w:szCs w:val="24"/>
        </w:rPr>
        <w:t>²</w:t>
      </w:r>
    </w:p>
    <w:p w14:paraId="15E92CA4"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Le moment maximal en travée est alors : </w:t>
      </w:r>
    </w:p>
    <w:p w14:paraId="2D625DBB"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sidRPr="006E0612">
        <w:rPr>
          <w:rFonts w:ascii="Times New Roman" w:eastAsiaTheme="minorEastAsia" w:hAnsi="Times New Roman" w:cs="Times New Roman"/>
          <w:sz w:val="24"/>
          <w:szCs w:val="24"/>
          <w:vertAlign w:val="subscript"/>
        </w:rPr>
        <w:t>max</w:t>
      </w:r>
      <w:r>
        <w:rPr>
          <w:rFonts w:ascii="Times New Roman" w:eastAsiaTheme="minorEastAsia" w:hAnsi="Times New Roman" w:cs="Times New Roman"/>
          <w:sz w:val="24"/>
          <w:szCs w:val="24"/>
        </w:rPr>
        <w:t xml:space="preserve"> = V</w:t>
      </w:r>
      <w:r w:rsidRPr="006E0612">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² / (2 x P</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w:t>
      </w:r>
    </w:p>
    <w:p w14:paraId="31B293B8" w14:textId="77777777" w:rsidR="006E0612" w:rsidRDefault="006E0612" w:rsidP="00DC6DC3">
      <w:pPr>
        <w:pStyle w:val="Paragraphedeliste"/>
        <w:autoSpaceDE w:val="0"/>
        <w:autoSpaceDN w:val="0"/>
        <w:adjustRightInd w:val="0"/>
        <w:spacing w:after="0" w:line="360" w:lineRule="auto"/>
        <w:ind w:left="142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moment aux appuis est donné par M</w:t>
      </w:r>
      <w:r w:rsidRPr="006E0612">
        <w:rPr>
          <w:rFonts w:ascii="Times New Roman" w:eastAsiaTheme="minorEastAsia" w:hAnsi="Times New Roman" w:cs="Times New Roman"/>
          <w:sz w:val="24"/>
          <w:szCs w:val="24"/>
          <w:vertAlign w:val="subscript"/>
        </w:rPr>
        <w:t>app</w:t>
      </w:r>
      <w:r>
        <w:rPr>
          <w:rFonts w:ascii="Times New Roman" w:eastAsiaTheme="minorEastAsia" w:hAnsi="Times New Roman" w:cs="Times New Roman"/>
          <w:sz w:val="24"/>
          <w:szCs w:val="24"/>
        </w:rPr>
        <w:t xml:space="preserve"> = 0,15</w:t>
      </w:r>
      <w:r w:rsidRPr="006E061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r w:rsidRPr="006E0612">
        <w:rPr>
          <w:rFonts w:ascii="Times New Roman" w:eastAsiaTheme="minorEastAsia" w:hAnsi="Times New Roman" w:cs="Times New Roman"/>
          <w:sz w:val="24"/>
          <w:szCs w:val="24"/>
          <w:vertAlign w:val="subscript"/>
        </w:rPr>
        <w:t>max</w:t>
      </w:r>
    </w:p>
    <w:p w14:paraId="2AD9C9F2" w14:textId="77777777" w:rsidR="006E0612" w:rsidRDefault="006E0612" w:rsidP="00AE44BD">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00250310" w14:textId="77777777" w:rsidR="006E0612" w:rsidRDefault="006E0612"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w:t>
      </w:r>
      <w:r w:rsidR="00CD1D80">
        <w:rPr>
          <w:rFonts w:ascii="Times New Roman" w:eastAsiaTheme="minorEastAsia" w:hAnsi="Times New Roman" w:cs="Times New Roman"/>
          <w:sz w:val="24"/>
          <w:szCs w:val="24"/>
        </w:rPr>
        <w:t xml:space="preserve"> 53</w:t>
      </w:r>
      <w:r>
        <w:rPr>
          <w:rFonts w:ascii="Times New Roman" w:eastAsiaTheme="minorEastAsia" w:hAnsi="Times New Roman" w:cs="Times New Roman"/>
          <w:sz w:val="24"/>
          <w:szCs w:val="24"/>
        </w:rPr>
        <w:t>: Valeurs des charges</w:t>
      </w:r>
    </w:p>
    <w:tbl>
      <w:tblPr>
        <w:tblStyle w:val="Grilledutableau"/>
        <w:tblW w:w="0" w:type="auto"/>
        <w:tblLayout w:type="fixed"/>
        <w:tblLook w:val="04A0" w:firstRow="1" w:lastRow="0" w:firstColumn="1" w:lastColumn="0" w:noHBand="0" w:noVBand="1"/>
      </w:tblPr>
      <w:tblGrid>
        <w:gridCol w:w="1303"/>
        <w:gridCol w:w="1357"/>
        <w:gridCol w:w="992"/>
        <w:gridCol w:w="1418"/>
        <w:gridCol w:w="850"/>
        <w:gridCol w:w="992"/>
        <w:gridCol w:w="893"/>
        <w:gridCol w:w="1483"/>
      </w:tblGrid>
      <w:tr w:rsidR="00882830" w14:paraId="40DBF941" w14:textId="77777777" w:rsidTr="00AE44BD">
        <w:tc>
          <w:tcPr>
            <w:tcW w:w="1303" w:type="dxa"/>
            <w:vAlign w:val="center"/>
          </w:tcPr>
          <w:p w14:paraId="26F32E7E"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Etat Limite</w:t>
            </w:r>
          </w:p>
        </w:tc>
        <w:tc>
          <w:tcPr>
            <w:tcW w:w="1357" w:type="dxa"/>
            <w:vAlign w:val="center"/>
          </w:tcPr>
          <w:p w14:paraId="5A4B5BA9"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P</w:t>
            </w:r>
            <w:r w:rsidRPr="00882830">
              <w:rPr>
                <w:rFonts w:ascii="Times New Roman" w:eastAsiaTheme="minorEastAsia" w:hAnsi="Times New Roman" w:cs="Times New Roman"/>
                <w:sz w:val="24"/>
                <w:szCs w:val="24"/>
                <w:vertAlign w:val="subscript"/>
              </w:rPr>
              <w:t>1</w:t>
            </w:r>
            <w:r w:rsidRPr="00882830">
              <w:rPr>
                <w:rFonts w:ascii="Times New Roman" w:eastAsiaTheme="minorEastAsia" w:hAnsi="Times New Roman" w:cs="Times New Roman"/>
                <w:sz w:val="24"/>
                <w:szCs w:val="24"/>
              </w:rPr>
              <w:t xml:space="preserve"> (KN/ml)</w:t>
            </w:r>
          </w:p>
        </w:tc>
        <w:tc>
          <w:tcPr>
            <w:tcW w:w="992" w:type="dxa"/>
            <w:vAlign w:val="center"/>
          </w:tcPr>
          <w:p w14:paraId="180839FD"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L</w:t>
            </w:r>
            <w:r w:rsidRPr="00882830">
              <w:rPr>
                <w:rFonts w:ascii="Times New Roman" w:eastAsiaTheme="minorEastAsia" w:hAnsi="Times New Roman" w:cs="Times New Roman"/>
                <w:sz w:val="24"/>
                <w:szCs w:val="24"/>
                <w:vertAlign w:val="subscript"/>
              </w:rPr>
              <w:t>1</w:t>
            </w:r>
            <w:r w:rsidRPr="00882830">
              <w:rPr>
                <w:rFonts w:ascii="Times New Roman" w:eastAsiaTheme="minorEastAsia" w:hAnsi="Times New Roman" w:cs="Times New Roman"/>
                <w:sz w:val="24"/>
                <w:szCs w:val="24"/>
              </w:rPr>
              <w:t xml:space="preserve"> (m)</w:t>
            </w:r>
          </w:p>
        </w:tc>
        <w:tc>
          <w:tcPr>
            <w:tcW w:w="1418" w:type="dxa"/>
            <w:vAlign w:val="center"/>
          </w:tcPr>
          <w:p w14:paraId="0EA55F5A"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P</w:t>
            </w:r>
            <w:r w:rsidRPr="00882830">
              <w:rPr>
                <w:rFonts w:ascii="Times New Roman" w:eastAsiaTheme="minorEastAsia" w:hAnsi="Times New Roman" w:cs="Times New Roman"/>
                <w:sz w:val="24"/>
                <w:szCs w:val="24"/>
                <w:vertAlign w:val="subscript"/>
              </w:rPr>
              <w:t>2</w:t>
            </w:r>
            <w:r w:rsidRPr="00882830">
              <w:rPr>
                <w:rFonts w:ascii="Times New Roman" w:eastAsiaTheme="minorEastAsia" w:hAnsi="Times New Roman" w:cs="Times New Roman"/>
                <w:sz w:val="24"/>
                <w:szCs w:val="24"/>
              </w:rPr>
              <w:t xml:space="preserve"> (KN/ml)</w:t>
            </w:r>
          </w:p>
        </w:tc>
        <w:tc>
          <w:tcPr>
            <w:tcW w:w="850" w:type="dxa"/>
            <w:vAlign w:val="center"/>
          </w:tcPr>
          <w:p w14:paraId="7947BB43"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L</w:t>
            </w:r>
            <w:r w:rsidRPr="00882830">
              <w:rPr>
                <w:rFonts w:ascii="Times New Roman" w:eastAsiaTheme="minorEastAsia" w:hAnsi="Times New Roman" w:cs="Times New Roman"/>
                <w:sz w:val="24"/>
                <w:szCs w:val="24"/>
                <w:vertAlign w:val="subscript"/>
              </w:rPr>
              <w:t>2</w:t>
            </w:r>
            <w:r w:rsidRPr="00882830">
              <w:rPr>
                <w:rFonts w:ascii="Times New Roman" w:eastAsiaTheme="minorEastAsia" w:hAnsi="Times New Roman" w:cs="Times New Roman"/>
                <w:sz w:val="24"/>
                <w:szCs w:val="24"/>
              </w:rPr>
              <w:t xml:space="preserve"> (m)</w:t>
            </w:r>
          </w:p>
        </w:tc>
        <w:tc>
          <w:tcPr>
            <w:tcW w:w="992" w:type="dxa"/>
            <w:vAlign w:val="center"/>
          </w:tcPr>
          <w:p w14:paraId="4FE7E2B0"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P</w:t>
            </w:r>
            <w:r w:rsidRPr="00882830">
              <w:rPr>
                <w:rFonts w:ascii="Times New Roman" w:eastAsiaTheme="minorEastAsia" w:hAnsi="Times New Roman" w:cs="Times New Roman"/>
                <w:sz w:val="24"/>
                <w:szCs w:val="24"/>
                <w:vertAlign w:val="subscript"/>
              </w:rPr>
              <w:t>1</w:t>
            </w:r>
            <w:r w:rsidRPr="00882830">
              <w:rPr>
                <w:rFonts w:ascii="Times New Roman" w:eastAsiaTheme="minorEastAsia" w:hAnsi="Times New Roman" w:cs="Times New Roman"/>
                <w:sz w:val="24"/>
                <w:szCs w:val="24"/>
              </w:rPr>
              <w:t>L</w:t>
            </w:r>
            <w:r w:rsidRPr="00882830">
              <w:rPr>
                <w:rFonts w:ascii="Times New Roman" w:eastAsiaTheme="minorEastAsia" w:hAnsi="Times New Roman" w:cs="Times New Roman"/>
                <w:sz w:val="24"/>
                <w:szCs w:val="24"/>
                <w:vertAlign w:val="subscript"/>
              </w:rPr>
              <w:t>1</w:t>
            </w:r>
            <w:r w:rsidRPr="00882830">
              <w:rPr>
                <w:rFonts w:ascii="Times New Roman" w:eastAsiaTheme="minorEastAsia" w:hAnsi="Times New Roman" w:cs="Times New Roman"/>
                <w:sz w:val="24"/>
                <w:szCs w:val="24"/>
              </w:rPr>
              <w:t>²</w:t>
            </w:r>
          </w:p>
        </w:tc>
        <w:tc>
          <w:tcPr>
            <w:tcW w:w="893" w:type="dxa"/>
            <w:vAlign w:val="center"/>
          </w:tcPr>
          <w:p w14:paraId="0DF062C4"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P</w:t>
            </w:r>
            <w:r w:rsidRPr="00882830">
              <w:rPr>
                <w:rFonts w:ascii="Times New Roman" w:eastAsiaTheme="minorEastAsia" w:hAnsi="Times New Roman" w:cs="Times New Roman"/>
                <w:sz w:val="24"/>
                <w:szCs w:val="24"/>
                <w:vertAlign w:val="subscript"/>
              </w:rPr>
              <w:t>2</w:t>
            </w:r>
            <w:r w:rsidRPr="00882830">
              <w:rPr>
                <w:rFonts w:ascii="Times New Roman" w:eastAsiaTheme="minorEastAsia" w:hAnsi="Times New Roman" w:cs="Times New Roman"/>
                <w:sz w:val="24"/>
                <w:szCs w:val="24"/>
              </w:rPr>
              <w:t>L</w:t>
            </w:r>
            <w:r w:rsidRPr="00882830">
              <w:rPr>
                <w:rFonts w:ascii="Times New Roman" w:eastAsiaTheme="minorEastAsia" w:hAnsi="Times New Roman" w:cs="Times New Roman"/>
                <w:sz w:val="24"/>
                <w:szCs w:val="24"/>
                <w:vertAlign w:val="subscript"/>
              </w:rPr>
              <w:t>2</w:t>
            </w:r>
            <w:r w:rsidRPr="00882830">
              <w:rPr>
                <w:rFonts w:ascii="Times New Roman" w:eastAsiaTheme="minorEastAsia" w:hAnsi="Times New Roman" w:cs="Times New Roman"/>
                <w:sz w:val="24"/>
                <w:szCs w:val="24"/>
              </w:rPr>
              <w:t>²</w:t>
            </w:r>
          </w:p>
        </w:tc>
        <w:tc>
          <w:tcPr>
            <w:tcW w:w="1483" w:type="dxa"/>
            <w:vAlign w:val="center"/>
          </w:tcPr>
          <w:p w14:paraId="5A09B119" w14:textId="77777777" w:rsidR="006E0612" w:rsidRPr="00882830"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sidRPr="00882830">
              <w:rPr>
                <w:rFonts w:ascii="Times New Roman" w:eastAsiaTheme="minorEastAsia" w:hAnsi="Times New Roman" w:cs="Times New Roman"/>
                <w:sz w:val="24"/>
                <w:szCs w:val="24"/>
              </w:rPr>
              <w:t>Observations</w:t>
            </w:r>
          </w:p>
        </w:tc>
      </w:tr>
      <w:tr w:rsidR="00882830" w14:paraId="6BA9CBA3" w14:textId="77777777" w:rsidTr="00AE44BD">
        <w:tc>
          <w:tcPr>
            <w:tcW w:w="1303" w:type="dxa"/>
            <w:vAlign w:val="center"/>
          </w:tcPr>
          <w:p w14:paraId="51F5FF0A"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ELU</w:t>
            </w:r>
          </w:p>
        </w:tc>
        <w:tc>
          <w:tcPr>
            <w:tcW w:w="1357" w:type="dxa"/>
            <w:vAlign w:val="center"/>
          </w:tcPr>
          <w:p w14:paraId="654606F6" w14:textId="77777777" w:rsidR="006E0612" w:rsidRDefault="004D086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19,89</w:t>
            </w:r>
          </w:p>
        </w:tc>
        <w:tc>
          <w:tcPr>
            <w:tcW w:w="992" w:type="dxa"/>
            <w:vAlign w:val="center"/>
          </w:tcPr>
          <w:p w14:paraId="4A85ED86" w14:textId="77777777" w:rsidR="006E0612"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1418" w:type="dxa"/>
            <w:vAlign w:val="center"/>
          </w:tcPr>
          <w:p w14:paraId="0EF60593"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21,087</w:t>
            </w:r>
          </w:p>
        </w:tc>
        <w:tc>
          <w:tcPr>
            <w:tcW w:w="850" w:type="dxa"/>
            <w:vAlign w:val="center"/>
          </w:tcPr>
          <w:p w14:paraId="0F408E5B"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1,80</w:t>
            </w:r>
          </w:p>
        </w:tc>
        <w:tc>
          <w:tcPr>
            <w:tcW w:w="992" w:type="dxa"/>
            <w:vAlign w:val="center"/>
          </w:tcPr>
          <w:p w14:paraId="3AA1E425" w14:textId="77777777" w:rsidR="006E0612"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96,267</w:t>
            </w:r>
          </w:p>
        </w:tc>
        <w:tc>
          <w:tcPr>
            <w:tcW w:w="893" w:type="dxa"/>
            <w:vAlign w:val="center"/>
          </w:tcPr>
          <w:p w14:paraId="6FBA23EC" w14:textId="77777777" w:rsidR="006E0612"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68,322</w:t>
            </w:r>
          </w:p>
        </w:tc>
        <w:tc>
          <w:tcPr>
            <w:tcW w:w="1483" w:type="dxa"/>
            <w:vAlign w:val="center"/>
          </w:tcPr>
          <w:p w14:paraId="530115AF"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r w:rsidRPr="00882830">
              <w:rPr>
                <w:rFonts w:ascii="Times New Roman" w:eastAsiaTheme="minorEastAsia" w:hAnsi="Times New Roman" w:cs="Times New Roman"/>
                <w:sz w:val="24"/>
                <w:szCs w:val="24"/>
                <w:vertAlign w:val="superscript"/>
              </w:rPr>
              <w:t>er</w:t>
            </w:r>
            <w:r>
              <w:rPr>
                <w:rFonts w:ascii="Times New Roman" w:eastAsiaTheme="minorEastAsia" w:hAnsi="Times New Roman" w:cs="Times New Roman"/>
                <w:sz w:val="24"/>
                <w:szCs w:val="24"/>
              </w:rPr>
              <w:t xml:space="preserve"> cas</w:t>
            </w:r>
          </w:p>
        </w:tc>
      </w:tr>
      <w:tr w:rsidR="00882830" w14:paraId="1466B7F8" w14:textId="77777777" w:rsidTr="00AE44BD">
        <w:tc>
          <w:tcPr>
            <w:tcW w:w="1303" w:type="dxa"/>
            <w:vAlign w:val="center"/>
          </w:tcPr>
          <w:p w14:paraId="6BF63016"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ELS</w:t>
            </w:r>
          </w:p>
        </w:tc>
        <w:tc>
          <w:tcPr>
            <w:tcW w:w="1357" w:type="dxa"/>
            <w:vAlign w:val="center"/>
          </w:tcPr>
          <w:p w14:paraId="5E9FB034" w14:textId="77777777" w:rsidR="006E0612" w:rsidRDefault="004D086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14,38</w:t>
            </w:r>
          </w:p>
        </w:tc>
        <w:tc>
          <w:tcPr>
            <w:tcW w:w="992" w:type="dxa"/>
            <w:vAlign w:val="center"/>
          </w:tcPr>
          <w:p w14:paraId="2F37B09B" w14:textId="77777777" w:rsidR="006E0612"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w:t>
            </w:r>
          </w:p>
        </w:tc>
        <w:tc>
          <w:tcPr>
            <w:tcW w:w="1418" w:type="dxa"/>
            <w:vAlign w:val="center"/>
          </w:tcPr>
          <w:p w14:paraId="067EEB80"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15,12</w:t>
            </w:r>
          </w:p>
        </w:tc>
        <w:tc>
          <w:tcPr>
            <w:tcW w:w="850" w:type="dxa"/>
            <w:vAlign w:val="center"/>
          </w:tcPr>
          <w:p w14:paraId="4E1D4206"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1,80</w:t>
            </w:r>
          </w:p>
        </w:tc>
        <w:tc>
          <w:tcPr>
            <w:tcW w:w="992" w:type="dxa"/>
            <w:vAlign w:val="center"/>
          </w:tcPr>
          <w:p w14:paraId="537AC6AE" w14:textId="77777777" w:rsidR="006E0612"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69,60</w:t>
            </w:r>
          </w:p>
        </w:tc>
        <w:tc>
          <w:tcPr>
            <w:tcW w:w="893" w:type="dxa"/>
            <w:vAlign w:val="center"/>
          </w:tcPr>
          <w:p w14:paraId="2824EDA2" w14:textId="77777777" w:rsidR="006E0612" w:rsidRDefault="004D086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48,99</w:t>
            </w:r>
          </w:p>
        </w:tc>
        <w:tc>
          <w:tcPr>
            <w:tcW w:w="1483" w:type="dxa"/>
            <w:vAlign w:val="center"/>
          </w:tcPr>
          <w:p w14:paraId="2BBD3353" w14:textId="77777777" w:rsidR="006E0612" w:rsidRDefault="00882830"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r w:rsidRPr="00882830">
              <w:rPr>
                <w:rFonts w:ascii="Times New Roman" w:eastAsiaTheme="minorEastAsia" w:hAnsi="Times New Roman" w:cs="Times New Roman"/>
                <w:sz w:val="24"/>
                <w:szCs w:val="24"/>
                <w:vertAlign w:val="superscript"/>
              </w:rPr>
              <w:t>er</w:t>
            </w:r>
            <w:r>
              <w:rPr>
                <w:rFonts w:ascii="Times New Roman" w:eastAsiaTheme="minorEastAsia" w:hAnsi="Times New Roman" w:cs="Times New Roman"/>
                <w:sz w:val="24"/>
                <w:szCs w:val="24"/>
              </w:rPr>
              <w:t xml:space="preserve"> cas</w:t>
            </w:r>
          </w:p>
        </w:tc>
      </w:tr>
    </w:tbl>
    <w:p w14:paraId="43AC5D24" w14:textId="77777777" w:rsidR="00A254D1" w:rsidRDefault="00A254D1"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467E02D2" w14:textId="77777777" w:rsidR="006E0612" w:rsidRDefault="00A254D1"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82830">
        <w:rPr>
          <w:rFonts w:ascii="Times New Roman" w:eastAsiaTheme="minorEastAsia" w:hAnsi="Times New Roman" w:cs="Times New Roman"/>
          <w:sz w:val="24"/>
          <w:szCs w:val="24"/>
        </w:rPr>
        <w:t>Tableau</w:t>
      </w:r>
      <w:r w:rsidR="00CD1D80">
        <w:rPr>
          <w:rFonts w:ascii="Times New Roman" w:eastAsiaTheme="minorEastAsia" w:hAnsi="Times New Roman" w:cs="Times New Roman"/>
          <w:sz w:val="24"/>
          <w:szCs w:val="24"/>
        </w:rPr>
        <w:t xml:space="preserve"> 54</w:t>
      </w:r>
      <w:r w:rsidR="00882830">
        <w:rPr>
          <w:rFonts w:ascii="Times New Roman" w:eastAsiaTheme="minorEastAsia" w:hAnsi="Times New Roman" w:cs="Times New Roman"/>
          <w:sz w:val="24"/>
          <w:szCs w:val="24"/>
        </w:rPr>
        <w:t> : Valeurs des sollicitations</w:t>
      </w:r>
    </w:p>
    <w:tbl>
      <w:tblPr>
        <w:tblStyle w:val="Grilledutableau"/>
        <w:tblW w:w="0" w:type="auto"/>
        <w:tblLook w:val="04A0" w:firstRow="1" w:lastRow="0" w:firstColumn="1" w:lastColumn="0" w:noHBand="0" w:noVBand="1"/>
      </w:tblPr>
      <w:tblGrid>
        <w:gridCol w:w="1842"/>
        <w:gridCol w:w="1842"/>
        <w:gridCol w:w="1842"/>
        <w:gridCol w:w="1843"/>
        <w:gridCol w:w="1843"/>
      </w:tblGrid>
      <w:tr w:rsidR="00882830" w14:paraId="15B76DCA" w14:textId="77777777" w:rsidTr="00AE44BD">
        <w:tc>
          <w:tcPr>
            <w:tcW w:w="1842" w:type="dxa"/>
            <w:vAlign w:val="center"/>
          </w:tcPr>
          <w:p w14:paraId="6B3F1CD6"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Etat limite</w:t>
            </w:r>
          </w:p>
        </w:tc>
        <w:tc>
          <w:tcPr>
            <w:tcW w:w="1842" w:type="dxa"/>
            <w:vAlign w:val="center"/>
          </w:tcPr>
          <w:p w14:paraId="6F4222D1"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2E51B5">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(KN)</w:t>
            </w:r>
          </w:p>
        </w:tc>
        <w:tc>
          <w:tcPr>
            <w:tcW w:w="1842" w:type="dxa"/>
            <w:vAlign w:val="center"/>
          </w:tcPr>
          <w:p w14:paraId="573EAD7A"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r w:rsidRPr="002E51B5">
              <w:rPr>
                <w:rFonts w:ascii="Times New Roman" w:eastAsiaTheme="minorEastAsia" w:hAnsi="Times New Roman" w:cs="Times New Roman"/>
                <w:sz w:val="24"/>
                <w:szCs w:val="24"/>
                <w:vertAlign w:val="subscript"/>
              </w:rPr>
              <w:t>B</w:t>
            </w:r>
            <w:r>
              <w:rPr>
                <w:rFonts w:ascii="Times New Roman" w:eastAsiaTheme="minorEastAsia" w:hAnsi="Times New Roman" w:cs="Times New Roman"/>
                <w:sz w:val="24"/>
                <w:szCs w:val="24"/>
              </w:rPr>
              <w:t xml:space="preserve"> (KN)</w:t>
            </w:r>
          </w:p>
        </w:tc>
        <w:tc>
          <w:tcPr>
            <w:tcW w:w="1843" w:type="dxa"/>
            <w:vAlign w:val="center"/>
          </w:tcPr>
          <w:p w14:paraId="1A91FD69"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w:t>
            </w:r>
            <w:r w:rsidRPr="002E51B5">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L</w:t>
            </w:r>
            <w:r w:rsidRPr="002E51B5">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P</w:t>
            </w:r>
            <w:r w:rsidRPr="002E51B5">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L</w:t>
            </w:r>
            <w:r w:rsidRPr="002E51B5">
              <w:rPr>
                <w:rFonts w:ascii="Times New Roman" w:eastAsiaTheme="minorEastAsia" w:hAnsi="Times New Roman" w:cs="Times New Roman"/>
                <w:sz w:val="24"/>
                <w:szCs w:val="24"/>
                <w:vertAlign w:val="subscript"/>
              </w:rPr>
              <w:t>2</w:t>
            </w:r>
          </w:p>
        </w:tc>
        <w:tc>
          <w:tcPr>
            <w:tcW w:w="1843" w:type="dxa"/>
            <w:vAlign w:val="center"/>
          </w:tcPr>
          <w:p w14:paraId="6DB361AF"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vérification</w:t>
            </w:r>
          </w:p>
        </w:tc>
      </w:tr>
      <w:tr w:rsidR="00882830" w14:paraId="3B4E8220" w14:textId="77777777" w:rsidTr="00AE44BD">
        <w:tc>
          <w:tcPr>
            <w:tcW w:w="1842" w:type="dxa"/>
            <w:vAlign w:val="center"/>
          </w:tcPr>
          <w:p w14:paraId="38FB918F"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ELU</w:t>
            </w:r>
          </w:p>
        </w:tc>
        <w:tc>
          <w:tcPr>
            <w:tcW w:w="1842" w:type="dxa"/>
            <w:vAlign w:val="center"/>
          </w:tcPr>
          <w:p w14:paraId="260BF71D"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40,26</w:t>
            </w:r>
          </w:p>
        </w:tc>
        <w:tc>
          <w:tcPr>
            <w:tcW w:w="1842" w:type="dxa"/>
            <w:vAlign w:val="center"/>
          </w:tcPr>
          <w:p w14:paraId="3413D70C"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-41,45</w:t>
            </w:r>
          </w:p>
        </w:tc>
        <w:tc>
          <w:tcPr>
            <w:tcW w:w="1843" w:type="dxa"/>
            <w:vAlign w:val="center"/>
          </w:tcPr>
          <w:p w14:paraId="782DB415"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81,71</w:t>
            </w:r>
          </w:p>
        </w:tc>
        <w:tc>
          <w:tcPr>
            <w:tcW w:w="1843" w:type="dxa"/>
            <w:vAlign w:val="center"/>
          </w:tcPr>
          <w:p w14:paraId="0C6289D6" w14:textId="77777777" w:rsidR="00882830" w:rsidRDefault="00397EEE"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r w:rsidR="00882830" w14:paraId="49230E1C" w14:textId="77777777" w:rsidTr="00AE44BD">
        <w:tc>
          <w:tcPr>
            <w:tcW w:w="1842" w:type="dxa"/>
            <w:vAlign w:val="center"/>
          </w:tcPr>
          <w:p w14:paraId="4DE2E5FB" w14:textId="77777777" w:rsidR="00882830" w:rsidRDefault="002E51B5"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ELS</w:t>
            </w:r>
          </w:p>
        </w:tc>
        <w:tc>
          <w:tcPr>
            <w:tcW w:w="1842" w:type="dxa"/>
            <w:vAlign w:val="center"/>
          </w:tcPr>
          <w:p w14:paraId="149DBEA7"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29,06</w:t>
            </w:r>
          </w:p>
        </w:tc>
        <w:tc>
          <w:tcPr>
            <w:tcW w:w="1842" w:type="dxa"/>
            <w:vAlign w:val="center"/>
          </w:tcPr>
          <w:p w14:paraId="02A7D8CD"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-29,79</w:t>
            </w:r>
          </w:p>
        </w:tc>
        <w:tc>
          <w:tcPr>
            <w:tcW w:w="1843" w:type="dxa"/>
            <w:vAlign w:val="center"/>
          </w:tcPr>
          <w:p w14:paraId="7C34D290" w14:textId="77777777" w:rsidR="00882830"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58,85</w:t>
            </w:r>
          </w:p>
        </w:tc>
        <w:tc>
          <w:tcPr>
            <w:tcW w:w="1843" w:type="dxa"/>
            <w:vAlign w:val="center"/>
          </w:tcPr>
          <w:p w14:paraId="117ED0F5" w14:textId="77777777" w:rsidR="00882830" w:rsidRDefault="00397EEE"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vérifiée</w:t>
            </w:r>
          </w:p>
        </w:tc>
      </w:tr>
    </w:tbl>
    <w:p w14:paraId="60E13078" w14:textId="77777777" w:rsidR="00882830" w:rsidRDefault="00882830"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3A0D65CD" w14:textId="77777777" w:rsidR="00397EEE" w:rsidRDefault="00397EEE"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On a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x</w:t>
      </w:r>
      <w:r w:rsidRPr="00397EEE">
        <w:rPr>
          <w:rFonts w:ascii="Times New Roman" w:eastAsiaTheme="minorEastAsia" w:hAnsi="Times New Roman" w:cs="Times New Roman"/>
          <w:sz w:val="24"/>
          <w:szCs w:val="24"/>
          <w:vertAlign w:val="subscript"/>
        </w:rPr>
        <w:t>o</w:t>
      </w:r>
      <w:r>
        <w:rPr>
          <w:rFonts w:ascii="Times New Roman" w:eastAsiaTheme="minorEastAsia" w:hAnsi="Times New Roman" w:cs="Times New Roman"/>
          <w:sz w:val="24"/>
          <w:szCs w:val="24"/>
        </w:rPr>
        <w:t xml:space="preserve"> = V</w:t>
      </w:r>
      <w:r w:rsidRPr="00397EEE">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/P</w:t>
      </w:r>
      <w:r w:rsidRPr="00397EEE">
        <w:rPr>
          <w:rFonts w:ascii="Times New Roman" w:eastAsiaTheme="minorEastAsia" w:hAnsi="Times New Roman" w:cs="Times New Roman"/>
          <w:sz w:val="24"/>
          <w:szCs w:val="24"/>
          <w:vertAlign w:val="subscript"/>
        </w:rPr>
        <w:t>1</w:t>
      </w:r>
    </w:p>
    <w:p w14:paraId="2F074D21" w14:textId="77777777" w:rsidR="00397EEE" w:rsidRDefault="00397EEE"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x</w:t>
      </w:r>
      <w:r w:rsidRPr="00397EEE">
        <w:rPr>
          <w:rFonts w:ascii="Times New Roman" w:eastAsiaTheme="minorEastAsia" w:hAnsi="Times New Roman" w:cs="Times New Roman"/>
          <w:sz w:val="24"/>
          <w:szCs w:val="24"/>
          <w:vertAlign w:val="subscript"/>
        </w:rPr>
        <w:t>o</w:t>
      </w:r>
      <w:r w:rsidR="005F361A">
        <w:rPr>
          <w:rFonts w:ascii="Times New Roman" w:eastAsiaTheme="minorEastAsia" w:hAnsi="Times New Roman" w:cs="Times New Roman"/>
          <w:sz w:val="24"/>
          <w:szCs w:val="24"/>
        </w:rPr>
        <w:t xml:space="preserve"> = </w:t>
      </w:r>
      <w:r w:rsidR="00E97EDF">
        <w:rPr>
          <w:rFonts w:ascii="Times New Roman" w:eastAsiaTheme="minorEastAsia" w:hAnsi="Times New Roman" w:cs="Times New Roman"/>
          <w:sz w:val="24"/>
          <w:szCs w:val="24"/>
        </w:rPr>
        <w:t>2,02</w:t>
      </w:r>
      <w:r>
        <w:rPr>
          <w:rFonts w:ascii="Times New Roman" w:eastAsiaTheme="minorEastAsia" w:hAnsi="Times New Roman" w:cs="Times New Roman"/>
          <w:sz w:val="24"/>
          <w:szCs w:val="24"/>
        </w:rPr>
        <w:t xml:space="preserve"> m</w:t>
      </w:r>
    </w:p>
    <w:p w14:paraId="4626B4CB" w14:textId="77777777" w:rsidR="00397EEE" w:rsidRDefault="00397EEE"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Tableau</w:t>
      </w:r>
      <w:r w:rsidR="00CD1D80">
        <w:rPr>
          <w:rFonts w:ascii="Times New Roman" w:eastAsiaTheme="minorEastAsia" w:hAnsi="Times New Roman" w:cs="Times New Roman"/>
          <w:sz w:val="24"/>
          <w:szCs w:val="24"/>
        </w:rPr>
        <w:t xml:space="preserve"> 55</w:t>
      </w:r>
      <w:r>
        <w:rPr>
          <w:rFonts w:ascii="Times New Roman" w:eastAsiaTheme="minorEastAsia" w:hAnsi="Times New Roman" w:cs="Times New Roman"/>
          <w:sz w:val="24"/>
          <w:szCs w:val="24"/>
        </w:rPr>
        <w:t>: Moment maximal en travée et aux appuis</w:t>
      </w:r>
    </w:p>
    <w:tbl>
      <w:tblPr>
        <w:tblStyle w:val="Grilledutableau"/>
        <w:tblW w:w="0" w:type="auto"/>
        <w:tblLook w:val="04A0" w:firstRow="1" w:lastRow="0" w:firstColumn="1" w:lastColumn="0" w:noHBand="0" w:noVBand="1"/>
      </w:tblPr>
      <w:tblGrid>
        <w:gridCol w:w="3070"/>
        <w:gridCol w:w="3071"/>
        <w:gridCol w:w="3071"/>
      </w:tblGrid>
      <w:tr w:rsidR="00397EEE" w14:paraId="593842CF" w14:textId="77777777" w:rsidTr="00AE44BD">
        <w:tc>
          <w:tcPr>
            <w:tcW w:w="3070" w:type="dxa"/>
            <w:vAlign w:val="center"/>
          </w:tcPr>
          <w:p w14:paraId="55F2A65D" w14:textId="77777777" w:rsidR="00397EEE" w:rsidRDefault="00DE75A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Etat limite</w:t>
            </w:r>
          </w:p>
        </w:tc>
        <w:tc>
          <w:tcPr>
            <w:tcW w:w="3071" w:type="dxa"/>
            <w:vAlign w:val="center"/>
          </w:tcPr>
          <w:p w14:paraId="58E516B9" w14:textId="77777777" w:rsidR="00397EEE" w:rsidRDefault="00DE75A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sidRPr="00DE75AB">
              <w:rPr>
                <w:rFonts w:ascii="Times New Roman" w:eastAsiaTheme="minorEastAsia" w:hAnsi="Times New Roman" w:cs="Times New Roman"/>
                <w:sz w:val="24"/>
                <w:szCs w:val="24"/>
                <w:vertAlign w:val="subscript"/>
              </w:rPr>
              <w:t>max</w:t>
            </w:r>
            <w:r>
              <w:rPr>
                <w:rFonts w:ascii="Times New Roman" w:eastAsiaTheme="minorEastAsia" w:hAnsi="Times New Roman" w:cs="Times New Roman"/>
                <w:sz w:val="24"/>
                <w:szCs w:val="24"/>
              </w:rPr>
              <w:t xml:space="preserve"> (KNm)</w:t>
            </w:r>
          </w:p>
        </w:tc>
        <w:tc>
          <w:tcPr>
            <w:tcW w:w="3071" w:type="dxa"/>
            <w:vAlign w:val="center"/>
          </w:tcPr>
          <w:p w14:paraId="67A5A859" w14:textId="77777777" w:rsidR="00397EEE" w:rsidRDefault="00DE75A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sidRPr="00DE75AB">
              <w:rPr>
                <w:rFonts w:ascii="Times New Roman" w:eastAsiaTheme="minorEastAsia" w:hAnsi="Times New Roman" w:cs="Times New Roman"/>
                <w:sz w:val="24"/>
                <w:szCs w:val="24"/>
                <w:vertAlign w:val="subscript"/>
              </w:rPr>
              <w:t>app</w:t>
            </w:r>
            <w:r>
              <w:rPr>
                <w:rFonts w:ascii="Times New Roman" w:eastAsiaTheme="minorEastAsia" w:hAnsi="Times New Roman" w:cs="Times New Roman"/>
                <w:sz w:val="24"/>
                <w:szCs w:val="24"/>
              </w:rPr>
              <w:t xml:space="preserve"> (KNm)</w:t>
            </w:r>
          </w:p>
        </w:tc>
      </w:tr>
      <w:tr w:rsidR="00397EEE" w14:paraId="7E8B5503" w14:textId="77777777" w:rsidTr="00AE44BD">
        <w:tc>
          <w:tcPr>
            <w:tcW w:w="3070" w:type="dxa"/>
            <w:vAlign w:val="center"/>
          </w:tcPr>
          <w:p w14:paraId="5E67EF4A" w14:textId="77777777" w:rsidR="00397EEE" w:rsidRDefault="00DE75A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ELU</w:t>
            </w:r>
          </w:p>
        </w:tc>
        <w:tc>
          <w:tcPr>
            <w:tcW w:w="3071" w:type="dxa"/>
            <w:vAlign w:val="center"/>
          </w:tcPr>
          <w:p w14:paraId="5453DFE5" w14:textId="77777777" w:rsidR="00397EEE"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40,74</w:t>
            </w:r>
          </w:p>
        </w:tc>
        <w:tc>
          <w:tcPr>
            <w:tcW w:w="3071" w:type="dxa"/>
            <w:vAlign w:val="center"/>
          </w:tcPr>
          <w:p w14:paraId="30C13141" w14:textId="77777777" w:rsidR="00397EEE" w:rsidRDefault="00E97EDF"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6,11</w:t>
            </w:r>
          </w:p>
        </w:tc>
      </w:tr>
      <w:tr w:rsidR="00397EEE" w14:paraId="589EAF63" w14:textId="77777777" w:rsidTr="00AE44BD">
        <w:tc>
          <w:tcPr>
            <w:tcW w:w="3070" w:type="dxa"/>
            <w:vAlign w:val="center"/>
          </w:tcPr>
          <w:p w14:paraId="42496274" w14:textId="77777777" w:rsidR="00397EEE" w:rsidRDefault="00DE75AB"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ELS</w:t>
            </w:r>
          </w:p>
        </w:tc>
        <w:tc>
          <w:tcPr>
            <w:tcW w:w="3071" w:type="dxa"/>
            <w:vAlign w:val="center"/>
          </w:tcPr>
          <w:p w14:paraId="1452DA7A" w14:textId="77777777" w:rsidR="00397EEE" w:rsidRDefault="00821793"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29,36</w:t>
            </w:r>
          </w:p>
        </w:tc>
        <w:tc>
          <w:tcPr>
            <w:tcW w:w="3071" w:type="dxa"/>
            <w:vAlign w:val="center"/>
          </w:tcPr>
          <w:p w14:paraId="49944818" w14:textId="77777777" w:rsidR="00821793" w:rsidRDefault="00821793" w:rsidP="00AE44BD">
            <w:pPr>
              <w:pStyle w:val="Paragraphedeliste"/>
              <w:autoSpaceDE w:val="0"/>
              <w:autoSpaceDN w:val="0"/>
              <w:adjustRightInd w:val="0"/>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4,40</w:t>
            </w:r>
          </w:p>
        </w:tc>
      </w:tr>
    </w:tbl>
    <w:p w14:paraId="5ABB4DAB" w14:textId="77777777" w:rsidR="00397EEE" w:rsidRDefault="00397EEE"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5E9F77C1" w14:textId="77777777" w:rsidR="00DE75AB" w:rsidRPr="00AE44BD" w:rsidRDefault="00DE75A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sidRPr="00AE44BD">
        <w:rPr>
          <w:rFonts w:ascii="Times New Roman" w:eastAsiaTheme="minorEastAsia" w:hAnsi="Times New Roman" w:cs="Times New Roman"/>
          <w:sz w:val="24"/>
          <w:szCs w:val="24"/>
        </w:rPr>
        <w:t>X</w:t>
      </w:r>
      <w:r w:rsidR="00AE44BD" w:rsidRPr="00AE44BD">
        <w:rPr>
          <w:rFonts w:ascii="Times New Roman" w:eastAsiaTheme="minorEastAsia" w:hAnsi="Times New Roman" w:cs="Times New Roman"/>
          <w:sz w:val="24"/>
          <w:szCs w:val="24"/>
        </w:rPr>
        <w:t>.5.5-</w:t>
      </w:r>
      <w:r w:rsidRPr="00AE44BD">
        <w:rPr>
          <w:rFonts w:ascii="Times New Roman" w:eastAsiaTheme="minorEastAsia" w:hAnsi="Times New Roman" w:cs="Times New Roman"/>
          <w:sz w:val="24"/>
          <w:szCs w:val="24"/>
        </w:rPr>
        <w:t xml:space="preserve"> </w:t>
      </w:r>
      <w:r w:rsidRPr="00AE44BD">
        <w:rPr>
          <w:rFonts w:ascii="Times New Roman" w:eastAsiaTheme="minorEastAsia" w:hAnsi="Times New Roman" w:cs="Times New Roman"/>
          <w:caps/>
          <w:sz w:val="24"/>
          <w:szCs w:val="24"/>
        </w:rPr>
        <w:t>Calcul des armatures</w:t>
      </w:r>
    </w:p>
    <w:p w14:paraId="26C210C4" w14:textId="77777777" w:rsidR="00DE75AB" w:rsidRDefault="00DE75AB" w:rsidP="00AE44BD">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7E09E705" w14:textId="77777777" w:rsidR="00DE75AB" w:rsidRDefault="00DE75A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57D21">
        <w:rPr>
          <w:rFonts w:ascii="Times New Roman" w:eastAsiaTheme="minorEastAsia" w:hAnsi="Times New Roman" w:cs="Times New Roman"/>
          <w:b/>
          <w:sz w:val="24"/>
          <w:szCs w:val="24"/>
        </w:rPr>
        <w:t>X</w:t>
      </w:r>
      <w:r w:rsidR="00AE44BD">
        <w:rPr>
          <w:rFonts w:ascii="Times New Roman" w:eastAsiaTheme="minorEastAsia" w:hAnsi="Times New Roman" w:cs="Times New Roman"/>
          <w:b/>
          <w:sz w:val="24"/>
          <w:szCs w:val="24"/>
        </w:rPr>
        <w:t>.5.5.1-</w:t>
      </w:r>
      <w:r>
        <w:rPr>
          <w:rFonts w:ascii="Times New Roman" w:eastAsiaTheme="minorEastAsia" w:hAnsi="Times New Roman" w:cs="Times New Roman"/>
          <w:b/>
          <w:sz w:val="24"/>
          <w:szCs w:val="24"/>
        </w:rPr>
        <w:t xml:space="preserve"> Les armatures longitudinales</w:t>
      </w:r>
    </w:p>
    <w:p w14:paraId="5CF0B761" w14:textId="77777777" w:rsidR="00AE44BD" w:rsidRDefault="00DE75AB" w:rsidP="00AE44BD">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9B7FB27" w14:textId="77777777" w:rsidR="00DE75AB" w:rsidRDefault="00AE44BD"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E75AB">
        <w:rPr>
          <w:rFonts w:ascii="Times New Roman" w:eastAsiaTheme="minorEastAsia" w:hAnsi="Times New Roman" w:cs="Times New Roman"/>
          <w:sz w:val="24"/>
          <w:szCs w:val="24"/>
        </w:rPr>
        <w:t xml:space="preserve">Les armatures longitudinales sont réparties sur la largeur de l’escalier. Le calcul d’armature se ramène à une poutre de </w:t>
      </w:r>
      <w:r w:rsidR="00F473F4">
        <w:rPr>
          <w:rFonts w:ascii="Times New Roman" w:eastAsiaTheme="minorEastAsia" w:hAnsi="Times New Roman" w:cs="Times New Roman"/>
          <w:sz w:val="24"/>
          <w:szCs w:val="24"/>
        </w:rPr>
        <w:t>section rectangulaire soumise à la flexion simple. Ainsi, l’armature choisie doit être supérieure ou égale à l’armature minimale imposée par la règle de non fragilité :</w:t>
      </w:r>
    </w:p>
    <w:p w14:paraId="422AC4C2" w14:textId="77777777" w:rsidR="00F473F4" w:rsidRDefault="00F473F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w:t>
      </w:r>
      <w:r w:rsidRPr="00F473F4">
        <w:rPr>
          <w:rFonts w:ascii="Times New Roman" w:eastAsiaTheme="minorEastAsia" w:hAnsi="Times New Roman" w:cs="Times New Roman"/>
          <w:sz w:val="24"/>
          <w:szCs w:val="24"/>
          <w:vertAlign w:val="subscript"/>
        </w:rPr>
        <w:t>min</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0,23bdft28</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fe</m:t>
            </m:r>
          </m:den>
        </m:f>
      </m:oMath>
      <w:r>
        <w:rPr>
          <w:rFonts w:ascii="Times New Roman" w:eastAsiaTheme="minorEastAsia" w:hAnsi="Times New Roman" w:cs="Times New Roman"/>
          <w:sz w:val="28"/>
          <w:szCs w:val="28"/>
        </w:rPr>
        <w:t xml:space="preserve"> </w:t>
      </w:r>
    </w:p>
    <w:p w14:paraId="7DCB2C27" w14:textId="77777777" w:rsidR="00F473F4" w:rsidRDefault="00F473F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w:t>
      </w:r>
      <w:r w:rsidRPr="00F473F4">
        <w:rPr>
          <w:rFonts w:ascii="Times New Roman" w:eastAsiaTheme="minorEastAsia" w:hAnsi="Times New Roman" w:cs="Times New Roman"/>
          <w:sz w:val="24"/>
          <w:szCs w:val="24"/>
          <w:vertAlign w:val="subscript"/>
        </w:rPr>
        <w:t>min</w:t>
      </w: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4"/>
                <w:szCs w:val="24"/>
              </w:rPr>
              <m:t>0,23 x 130 x 11 x 2,1</m:t>
            </m:r>
            <m:r>
              <m:rPr>
                <m:sty m:val="p"/>
              </m:rPr>
              <w:rPr>
                <w:rFonts w:ascii="Cambria Math" w:eastAsiaTheme="minorEastAsia" w:hAnsi="Times New Roman" w:cs="Times New Roman"/>
                <w:sz w:val="24"/>
                <w:szCs w:val="24"/>
              </w:rPr>
              <m:t xml:space="preserve"> </m:t>
            </m:r>
          </m:num>
          <m:den>
            <m:r>
              <m:rPr>
                <m:sty m:val="p"/>
              </m:rPr>
              <w:rPr>
                <w:rFonts w:ascii="Cambria Math" w:eastAsiaTheme="minorEastAsia" w:hAnsi="Cambria Math" w:cs="Times New Roman"/>
                <w:sz w:val="28"/>
                <w:szCs w:val="28"/>
              </w:rPr>
              <m:t>500</m:t>
            </m:r>
          </m:den>
        </m:f>
      </m:oMath>
      <w:r>
        <w:rPr>
          <w:rFonts w:ascii="Times New Roman" w:eastAsiaTheme="minorEastAsia" w:hAnsi="Times New Roman" w:cs="Times New Roman"/>
          <w:sz w:val="28"/>
          <w:szCs w:val="28"/>
        </w:rPr>
        <w:t xml:space="preserve"> </w:t>
      </w:r>
    </w:p>
    <w:p w14:paraId="7669C0A9" w14:textId="77777777" w:rsidR="00F473F4" w:rsidRDefault="00F473F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w:t>
      </w:r>
      <w:r w:rsidRPr="00F473F4">
        <w:rPr>
          <w:rFonts w:ascii="Times New Roman" w:eastAsiaTheme="minorEastAsia" w:hAnsi="Times New Roman" w:cs="Times New Roman"/>
          <w:sz w:val="24"/>
          <w:szCs w:val="24"/>
          <w:vertAlign w:val="subscript"/>
        </w:rPr>
        <w:t>min</w:t>
      </w:r>
      <w:r>
        <w:rPr>
          <w:rFonts w:ascii="Times New Roman" w:eastAsiaTheme="minorEastAsia" w:hAnsi="Times New Roman" w:cs="Times New Roman"/>
          <w:sz w:val="24"/>
          <w:szCs w:val="24"/>
        </w:rPr>
        <w:t xml:space="preserve"> = 1,38 cm²</w:t>
      </w:r>
    </w:p>
    <w:p w14:paraId="52111432" w14:textId="77777777" w:rsidR="00F473F4" w:rsidRDefault="00F473F4" w:rsidP="007A6371">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7440A54B" w14:textId="77777777" w:rsidR="00F473F4" w:rsidRDefault="00F473F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L’espacement des barres longitudinales doit vérifier e ≤ min (3h ; 33cm) = 33cm.</w:t>
      </w:r>
    </w:p>
    <w:p w14:paraId="6F1213FF" w14:textId="77777777" w:rsidR="00F473F4" w:rsidRDefault="00F473F4" w:rsidP="007A6371">
      <w:pPr>
        <w:pStyle w:val="Paragraphedeliste"/>
        <w:autoSpaceDE w:val="0"/>
        <w:autoSpaceDN w:val="0"/>
        <w:adjustRightInd w:val="0"/>
        <w:spacing w:after="0" w:line="240" w:lineRule="auto"/>
        <w:ind w:left="0"/>
        <w:jc w:val="both"/>
        <w:rPr>
          <w:rFonts w:ascii="Times New Roman" w:eastAsiaTheme="minorEastAsia" w:hAnsi="Times New Roman" w:cs="Times New Roman"/>
          <w:sz w:val="24"/>
          <w:szCs w:val="24"/>
        </w:rPr>
      </w:pPr>
    </w:p>
    <w:p w14:paraId="23961141" w14:textId="77777777" w:rsidR="00F473F4" w:rsidRDefault="00F473F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CD1D80">
        <w:rPr>
          <w:rFonts w:ascii="Times New Roman" w:eastAsiaTheme="minorEastAsia" w:hAnsi="Times New Roman" w:cs="Times New Roman"/>
          <w:sz w:val="24"/>
          <w:szCs w:val="24"/>
        </w:rPr>
        <w:t>56</w:t>
      </w:r>
      <w:r>
        <w:rPr>
          <w:rFonts w:ascii="Times New Roman" w:eastAsiaTheme="minorEastAsia" w:hAnsi="Times New Roman" w:cs="Times New Roman"/>
          <w:sz w:val="24"/>
          <w:szCs w:val="24"/>
        </w:rPr>
        <w:t>: Calcul d’armature</w:t>
      </w:r>
    </w:p>
    <w:tbl>
      <w:tblPr>
        <w:tblStyle w:val="Grilledutableau"/>
        <w:tblW w:w="0" w:type="auto"/>
        <w:tblLook w:val="04A0" w:firstRow="1" w:lastRow="0" w:firstColumn="1" w:lastColumn="0" w:noHBand="0" w:noVBand="1"/>
      </w:tblPr>
      <w:tblGrid>
        <w:gridCol w:w="1151"/>
        <w:gridCol w:w="1151"/>
        <w:gridCol w:w="1151"/>
        <w:gridCol w:w="908"/>
        <w:gridCol w:w="850"/>
        <w:gridCol w:w="1276"/>
        <w:gridCol w:w="1276"/>
        <w:gridCol w:w="1449"/>
      </w:tblGrid>
      <w:tr w:rsidR="00E47A06" w14:paraId="254DF83D" w14:textId="77777777" w:rsidTr="007A6371">
        <w:tc>
          <w:tcPr>
            <w:tcW w:w="1151" w:type="dxa"/>
            <w:tcBorders>
              <w:top w:val="nil"/>
              <w:left w:val="nil"/>
            </w:tcBorders>
            <w:vAlign w:val="center"/>
          </w:tcPr>
          <w:p w14:paraId="4F20A894"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p>
        </w:tc>
        <w:tc>
          <w:tcPr>
            <w:tcW w:w="1151" w:type="dxa"/>
            <w:vAlign w:val="center"/>
          </w:tcPr>
          <w:p w14:paraId="32F017EC"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 (KN)</w:t>
            </w:r>
          </w:p>
        </w:tc>
        <w:tc>
          <w:tcPr>
            <w:tcW w:w="1151" w:type="dxa"/>
            <w:vAlign w:val="center"/>
          </w:tcPr>
          <w:p w14:paraId="3FD290A0"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µ</w:t>
            </w:r>
          </w:p>
        </w:tc>
        <w:tc>
          <w:tcPr>
            <w:tcW w:w="908" w:type="dxa"/>
            <w:vAlign w:val="center"/>
          </w:tcPr>
          <w:p w14:paraId="0C032671"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Pivot</w:t>
            </w:r>
          </w:p>
        </w:tc>
        <w:tc>
          <w:tcPr>
            <w:tcW w:w="850" w:type="dxa"/>
            <w:vAlign w:val="center"/>
          </w:tcPr>
          <w:p w14:paraId="6FE66822"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1276" w:type="dxa"/>
            <w:vAlign w:val="center"/>
          </w:tcPr>
          <w:p w14:paraId="7535CB32"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Au</w:t>
            </w:r>
          </w:p>
        </w:tc>
        <w:tc>
          <w:tcPr>
            <w:tcW w:w="1276" w:type="dxa"/>
            <w:vAlign w:val="center"/>
          </w:tcPr>
          <w:p w14:paraId="2BC13E44"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barres</w:t>
            </w:r>
          </w:p>
        </w:tc>
        <w:tc>
          <w:tcPr>
            <w:tcW w:w="1449" w:type="dxa"/>
            <w:vAlign w:val="center"/>
          </w:tcPr>
          <w:p w14:paraId="2F7E8F58"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sidRPr="00E47A06">
              <w:rPr>
                <w:rFonts w:ascii="Times New Roman" w:eastAsiaTheme="minorEastAsia" w:hAnsi="Times New Roman" w:cs="Times New Roman"/>
                <w:sz w:val="24"/>
                <w:szCs w:val="24"/>
                <w:vertAlign w:val="subscript"/>
              </w:rPr>
              <w:t>réelle</w:t>
            </w:r>
            <w:r>
              <w:rPr>
                <w:rFonts w:ascii="Times New Roman" w:eastAsiaTheme="minorEastAsia" w:hAnsi="Times New Roman" w:cs="Times New Roman"/>
                <w:sz w:val="24"/>
                <w:szCs w:val="24"/>
              </w:rPr>
              <w:t xml:space="preserve"> (cm</w:t>
            </w:r>
            <w:r w:rsidR="00AA5E90">
              <w:rPr>
                <w:rFonts w:ascii="Times New Roman" w:eastAsiaTheme="minorEastAsia" w:hAnsi="Times New Roman" w:cs="Times New Roman"/>
                <w:sz w:val="24"/>
                <w:szCs w:val="24"/>
              </w:rPr>
              <w:t>²</w:t>
            </w:r>
            <w:r>
              <w:rPr>
                <w:rFonts w:ascii="Times New Roman" w:eastAsiaTheme="minorEastAsia" w:hAnsi="Times New Roman" w:cs="Times New Roman"/>
                <w:sz w:val="24"/>
                <w:szCs w:val="24"/>
              </w:rPr>
              <w:t>)</w:t>
            </w:r>
          </w:p>
        </w:tc>
      </w:tr>
      <w:tr w:rsidR="00E47A06" w14:paraId="3712F4C0" w14:textId="77777777" w:rsidTr="007A6371">
        <w:tc>
          <w:tcPr>
            <w:tcW w:w="1151" w:type="dxa"/>
            <w:vAlign w:val="center"/>
          </w:tcPr>
          <w:p w14:paraId="3B390AC3"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Travée</w:t>
            </w:r>
          </w:p>
        </w:tc>
        <w:tc>
          <w:tcPr>
            <w:tcW w:w="1151" w:type="dxa"/>
            <w:vAlign w:val="center"/>
          </w:tcPr>
          <w:p w14:paraId="165EA313" w14:textId="77777777" w:rsidR="00E47A06" w:rsidRDefault="00B77E13"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40,74</w:t>
            </w:r>
          </w:p>
        </w:tc>
        <w:tc>
          <w:tcPr>
            <w:tcW w:w="1151" w:type="dxa"/>
            <w:vAlign w:val="center"/>
          </w:tcPr>
          <w:p w14:paraId="47A2C746"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0,182</w:t>
            </w:r>
          </w:p>
        </w:tc>
        <w:tc>
          <w:tcPr>
            <w:tcW w:w="908" w:type="dxa"/>
            <w:vAlign w:val="center"/>
          </w:tcPr>
          <w:p w14:paraId="4AC3AB2F"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850" w:type="dxa"/>
            <w:vAlign w:val="center"/>
          </w:tcPr>
          <w:p w14:paraId="4F8B1359"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276" w:type="dxa"/>
            <w:vAlign w:val="center"/>
          </w:tcPr>
          <w:p w14:paraId="25721F0A" w14:textId="77777777" w:rsidR="00E47A06" w:rsidRDefault="00761BE9"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0,861</w:t>
            </w:r>
          </w:p>
        </w:tc>
        <w:tc>
          <w:tcPr>
            <w:tcW w:w="1276" w:type="dxa"/>
            <w:vAlign w:val="center"/>
          </w:tcPr>
          <w:p w14:paraId="261D9714" w14:textId="77777777" w:rsidR="00E47A06" w:rsidRDefault="00AA5E90"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3HA8</w:t>
            </w:r>
          </w:p>
        </w:tc>
        <w:tc>
          <w:tcPr>
            <w:tcW w:w="1449" w:type="dxa"/>
            <w:vAlign w:val="center"/>
          </w:tcPr>
          <w:p w14:paraId="5839A8F0" w14:textId="77777777" w:rsidR="00E47A06" w:rsidRDefault="00AA5E90"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1,51</w:t>
            </w:r>
          </w:p>
        </w:tc>
      </w:tr>
      <w:tr w:rsidR="00E47A06" w14:paraId="01E40010" w14:textId="77777777" w:rsidTr="007A6371">
        <w:tc>
          <w:tcPr>
            <w:tcW w:w="1151" w:type="dxa"/>
            <w:vAlign w:val="center"/>
          </w:tcPr>
          <w:p w14:paraId="6D44435D" w14:textId="77777777" w:rsidR="00E47A06" w:rsidRDefault="00E47A06"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Appui</w:t>
            </w:r>
          </w:p>
        </w:tc>
        <w:tc>
          <w:tcPr>
            <w:tcW w:w="1151" w:type="dxa"/>
            <w:vAlign w:val="center"/>
          </w:tcPr>
          <w:p w14:paraId="6ED929EA" w14:textId="77777777" w:rsidR="00E47A06" w:rsidRDefault="00B77E13"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6,11</w:t>
            </w:r>
          </w:p>
        </w:tc>
        <w:tc>
          <w:tcPr>
            <w:tcW w:w="1151" w:type="dxa"/>
            <w:vAlign w:val="center"/>
          </w:tcPr>
          <w:p w14:paraId="1C29DBD6"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0.027</w:t>
            </w:r>
          </w:p>
        </w:tc>
        <w:tc>
          <w:tcPr>
            <w:tcW w:w="908" w:type="dxa"/>
            <w:vAlign w:val="center"/>
          </w:tcPr>
          <w:p w14:paraId="0CE374E4"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850" w:type="dxa"/>
            <w:vAlign w:val="center"/>
          </w:tcPr>
          <w:p w14:paraId="0D0801A2"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p>
        </w:tc>
        <w:tc>
          <w:tcPr>
            <w:tcW w:w="1276" w:type="dxa"/>
            <w:vAlign w:val="center"/>
          </w:tcPr>
          <w:p w14:paraId="07335D2D" w14:textId="77777777" w:rsidR="00E47A06" w:rsidRDefault="00205BF1"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0.125</w:t>
            </w:r>
          </w:p>
        </w:tc>
        <w:tc>
          <w:tcPr>
            <w:tcW w:w="1276" w:type="dxa"/>
            <w:vAlign w:val="center"/>
          </w:tcPr>
          <w:p w14:paraId="588A3919" w14:textId="77777777" w:rsidR="00E47A06" w:rsidRDefault="00AA5E90"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3HA8</w:t>
            </w:r>
          </w:p>
        </w:tc>
        <w:tc>
          <w:tcPr>
            <w:tcW w:w="1449" w:type="dxa"/>
            <w:vAlign w:val="center"/>
          </w:tcPr>
          <w:p w14:paraId="49BD654C" w14:textId="77777777" w:rsidR="00E47A06" w:rsidRDefault="00AA5E90" w:rsidP="007A6371">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1,51</w:t>
            </w:r>
          </w:p>
        </w:tc>
      </w:tr>
    </w:tbl>
    <w:p w14:paraId="22E3050F" w14:textId="77777777" w:rsidR="00B743A1" w:rsidRDefault="00B743A1" w:rsidP="007A6371">
      <w:pPr>
        <w:pStyle w:val="Paragraphedeliste"/>
        <w:autoSpaceDE w:val="0"/>
        <w:autoSpaceDN w:val="0"/>
        <w:adjustRightInd w:val="0"/>
        <w:spacing w:after="0" w:line="240" w:lineRule="auto"/>
        <w:ind w:left="1428"/>
        <w:jc w:val="both"/>
        <w:rPr>
          <w:rFonts w:ascii="Times New Roman" w:eastAsiaTheme="minorEastAsia" w:hAnsi="Times New Roman" w:cs="Times New Roman"/>
          <w:sz w:val="24"/>
          <w:szCs w:val="24"/>
        </w:rPr>
      </w:pPr>
    </w:p>
    <w:p w14:paraId="7A45E079" w14:textId="77777777" w:rsidR="007A6371" w:rsidRDefault="00DC3FD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5C1727F" w14:textId="77777777" w:rsidR="00DC3FD4" w:rsidRDefault="007A6371"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C3FD4">
        <w:rPr>
          <w:rFonts w:ascii="Times New Roman" w:eastAsiaTheme="minorEastAsia" w:hAnsi="Times New Roman" w:cs="Times New Roman"/>
          <w:sz w:val="24"/>
          <w:szCs w:val="24"/>
        </w:rPr>
        <w:t>Nous savons maintenant les armatures de chaque élément porteur du bâtiment. Passons maintenant à l’étude de l’infrastructure.</w:t>
      </w:r>
    </w:p>
    <w:p w14:paraId="49526BBF" w14:textId="77777777" w:rsidR="00757D21" w:rsidRDefault="00757D21" w:rsidP="00DC6DC3">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br w:type="page"/>
      </w:r>
    </w:p>
    <w:p w14:paraId="79FC50A8" w14:textId="77777777" w:rsidR="00AA5E90" w:rsidRPr="00DC3FD4" w:rsidRDefault="00757D21"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b/>
          <w:sz w:val="28"/>
          <w:szCs w:val="28"/>
        </w:rPr>
        <w:lastRenderedPageBreak/>
        <w:t>CHAPITRE X</w:t>
      </w:r>
      <w:r w:rsidR="00053DFF" w:rsidRPr="00AA5E90">
        <w:rPr>
          <w:rFonts w:ascii="Times New Roman" w:eastAsiaTheme="minorEastAsia" w:hAnsi="Times New Roman" w:cs="Times New Roman"/>
          <w:b/>
          <w:sz w:val="28"/>
          <w:szCs w:val="28"/>
        </w:rPr>
        <w:t>I :</w:t>
      </w:r>
    </w:p>
    <w:p w14:paraId="5FAF27CD" w14:textId="77777777" w:rsidR="00053DFF" w:rsidRPr="00AA5E90" w:rsidRDefault="00053DFF"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AA5E90">
        <w:rPr>
          <w:rFonts w:ascii="Times New Roman" w:eastAsiaTheme="minorEastAsia" w:hAnsi="Times New Roman" w:cs="Times New Roman"/>
          <w:b/>
          <w:sz w:val="32"/>
          <w:szCs w:val="32"/>
        </w:rPr>
        <w:t xml:space="preserve"> CALCUL DE FONDATION</w:t>
      </w:r>
    </w:p>
    <w:p w14:paraId="5D96DD88"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FBD801F"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 sol constitue les matériaux de base utilisé en Génie Civil. Il sert non seulement de support pour les ouvrages mais aussi des matériaux de construction.</w:t>
      </w:r>
    </w:p>
    <w:p w14:paraId="23E91DAC"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C’est pour cela qu’il est nécessaire de faire une étude géotechnique du sol avant tout implantation d’ouvrage. </w:t>
      </w:r>
    </w:p>
    <w:p w14:paraId="4124256D" w14:textId="6F3F69A4"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En effet, la géotechniqu</w:t>
      </w:r>
      <w:r w:rsidR="003378EA">
        <w:rPr>
          <w:rFonts w:ascii="Times New Roman" w:eastAsiaTheme="minorEastAsia" w:hAnsi="Times New Roman" w:cs="Times New Roman"/>
          <w:sz w:val="24"/>
          <w:szCs w:val="24"/>
        </w:rPr>
        <w:t>e a pour objet les études</w:t>
      </w:r>
      <w:r>
        <w:rPr>
          <w:rFonts w:ascii="Times New Roman" w:eastAsiaTheme="minorEastAsia" w:hAnsi="Times New Roman" w:cs="Times New Roman"/>
          <w:sz w:val="24"/>
          <w:szCs w:val="24"/>
        </w:rPr>
        <w:t xml:space="preserve"> des caractéristiques mécaniques des sols afin de permettre de définir le type de fondation à prévoir pour un ouvrage donné. Le sol reçoit des efforts statiques ou dynamiques et doit y résister sans que le déplacement inévitable soit nuisible pour l’ouvrage construit.</w:t>
      </w:r>
    </w:p>
    <w:p w14:paraId="22BCAD8D"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3B5AC3BA" w14:textId="77777777" w:rsidR="00053DFF" w:rsidRDefault="00AA5E90"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757D21">
        <w:rPr>
          <w:rFonts w:ascii="Times New Roman" w:eastAsiaTheme="minorEastAsia" w:hAnsi="Times New Roman" w:cs="Times New Roman"/>
          <w:b/>
          <w:sz w:val="24"/>
          <w:szCs w:val="24"/>
        </w:rPr>
        <w:t>X</w:t>
      </w:r>
      <w:r w:rsidR="007A6371">
        <w:rPr>
          <w:rFonts w:ascii="Times New Roman" w:eastAsiaTheme="minorEastAsia" w:hAnsi="Times New Roman" w:cs="Times New Roman"/>
          <w:b/>
          <w:sz w:val="24"/>
          <w:szCs w:val="24"/>
        </w:rPr>
        <w:t xml:space="preserve">I.1- </w:t>
      </w:r>
      <w:r w:rsidR="007A6371" w:rsidRPr="007A6371">
        <w:rPr>
          <w:rFonts w:ascii="Times New Roman" w:eastAsiaTheme="minorEastAsia" w:hAnsi="Times New Roman" w:cs="Times New Roman"/>
          <w:b/>
          <w:caps/>
          <w:sz w:val="24"/>
          <w:szCs w:val="24"/>
        </w:rPr>
        <w:t>Données géotechniques</w:t>
      </w:r>
    </w:p>
    <w:p w14:paraId="241397AE" w14:textId="77777777" w:rsidR="007A6371" w:rsidRDefault="00053DFF" w:rsidP="007A6371">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EAEB146" w14:textId="60431EF3"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053DFF">
        <w:rPr>
          <w:rFonts w:ascii="Times New Roman" w:eastAsiaTheme="minorEastAsia" w:hAnsi="Times New Roman" w:cs="Times New Roman"/>
          <w:sz w:val="24"/>
          <w:szCs w:val="24"/>
        </w:rPr>
        <w:t>D’après le</w:t>
      </w:r>
      <w:r>
        <w:rPr>
          <w:rFonts w:ascii="Times New Roman" w:eastAsiaTheme="minorEastAsia" w:hAnsi="Times New Roman" w:cs="Times New Roman"/>
          <w:sz w:val="24"/>
          <w:szCs w:val="24"/>
        </w:rPr>
        <w:t xml:space="preserve">s résultats des essais </w:t>
      </w:r>
      <w:r w:rsidR="007F2E2B">
        <w:rPr>
          <w:rFonts w:ascii="Times New Roman" w:eastAsiaTheme="minorEastAsia" w:hAnsi="Times New Roman" w:cs="Times New Roman"/>
          <w:sz w:val="24"/>
          <w:szCs w:val="24"/>
        </w:rPr>
        <w:t>pressiométriques</w:t>
      </w:r>
      <w:r w:rsidR="00053DFF">
        <w:rPr>
          <w:rFonts w:ascii="Times New Roman" w:eastAsiaTheme="minorEastAsia" w:hAnsi="Times New Roman" w:cs="Times New Roman"/>
          <w:sz w:val="24"/>
          <w:szCs w:val="24"/>
        </w:rPr>
        <w:t xml:space="preserve"> Pr2/Pd5</w:t>
      </w:r>
      <w:r w:rsidR="00607FA5">
        <w:rPr>
          <w:rFonts w:ascii="Times New Roman" w:eastAsiaTheme="minorEastAsia" w:hAnsi="Times New Roman" w:cs="Times New Roman"/>
          <w:sz w:val="24"/>
          <w:szCs w:val="24"/>
        </w:rPr>
        <w:t>, faites à LNTPB</w:t>
      </w:r>
      <w:r w:rsidR="00053DFF">
        <w:rPr>
          <w:rFonts w:ascii="Times New Roman" w:eastAsiaTheme="minorEastAsia" w:hAnsi="Times New Roman" w:cs="Times New Roman"/>
          <w:sz w:val="24"/>
          <w:szCs w:val="24"/>
        </w:rPr>
        <w:t>, le profil géotechnique du sol d’assise se résume dans le tableau suivant :</w:t>
      </w:r>
    </w:p>
    <w:p w14:paraId="2ED393B6"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05D67953" w14:textId="0A07417F"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Tableau</w:t>
      </w:r>
      <w:r w:rsidR="00A254D1">
        <w:rPr>
          <w:rFonts w:ascii="Times New Roman" w:eastAsiaTheme="minorEastAsia" w:hAnsi="Times New Roman" w:cs="Times New Roman"/>
          <w:sz w:val="24"/>
          <w:szCs w:val="24"/>
        </w:rPr>
        <w:t xml:space="preserve"> 5</w:t>
      </w:r>
      <w:r w:rsidR="00CD1D80">
        <w:rPr>
          <w:rFonts w:ascii="Times New Roman" w:eastAsiaTheme="minorEastAsia" w:hAnsi="Times New Roman" w:cs="Times New Roman"/>
          <w:sz w:val="24"/>
          <w:szCs w:val="24"/>
        </w:rPr>
        <w:t>7</w:t>
      </w:r>
      <w:r w:rsidR="007F2E2B">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 Profil géotechnique du terrain</w:t>
      </w:r>
    </w:p>
    <w:tbl>
      <w:tblPr>
        <w:tblStyle w:val="Grilledutableau"/>
        <w:tblW w:w="0" w:type="auto"/>
        <w:tblLook w:val="04A0" w:firstRow="1" w:lastRow="0" w:firstColumn="1" w:lastColumn="0" w:noHBand="0" w:noVBand="1"/>
      </w:tblPr>
      <w:tblGrid>
        <w:gridCol w:w="2303"/>
        <w:gridCol w:w="2303"/>
        <w:gridCol w:w="2303"/>
        <w:gridCol w:w="2303"/>
      </w:tblGrid>
      <w:tr w:rsidR="00053DFF" w14:paraId="46E540EC" w14:textId="77777777" w:rsidTr="00B34CCD">
        <w:tc>
          <w:tcPr>
            <w:tcW w:w="2303" w:type="dxa"/>
          </w:tcPr>
          <w:p w14:paraId="0FF90E37" w14:textId="77777777" w:rsidR="00053DFF" w:rsidRPr="00781AE1" w:rsidRDefault="00053DFF" w:rsidP="007A6371">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Profondeur (m)</w:t>
            </w:r>
          </w:p>
        </w:tc>
        <w:tc>
          <w:tcPr>
            <w:tcW w:w="2303" w:type="dxa"/>
          </w:tcPr>
          <w:p w14:paraId="60A31C22" w14:textId="77777777" w:rsidR="00053DFF" w:rsidRPr="00781AE1" w:rsidRDefault="00053DFF" w:rsidP="007A6371">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 (MPa)</w:t>
            </w:r>
          </w:p>
        </w:tc>
        <w:tc>
          <w:tcPr>
            <w:tcW w:w="2303" w:type="dxa"/>
          </w:tcPr>
          <w:p w14:paraId="6C7B417B" w14:textId="77777777" w:rsidR="00053DFF" w:rsidRPr="00781AE1" w:rsidRDefault="00053DFF" w:rsidP="007A6371">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Pl (MPa)</w:t>
            </w:r>
          </w:p>
        </w:tc>
        <w:tc>
          <w:tcPr>
            <w:tcW w:w="2303" w:type="dxa"/>
          </w:tcPr>
          <w:p w14:paraId="4F8BF28F" w14:textId="77777777" w:rsidR="00053DFF" w:rsidRPr="00781AE1" w:rsidRDefault="00053DFF" w:rsidP="007A6371">
            <w:pPr>
              <w:autoSpaceDE w:val="0"/>
              <w:autoSpaceDN w:val="0"/>
              <w:adjustRightInd w:val="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Description</w:t>
            </w:r>
          </w:p>
        </w:tc>
      </w:tr>
      <w:tr w:rsidR="00053DFF" w14:paraId="1218301E" w14:textId="77777777" w:rsidTr="00B34CCD">
        <w:tc>
          <w:tcPr>
            <w:tcW w:w="2303" w:type="dxa"/>
          </w:tcPr>
          <w:p w14:paraId="63F889EE"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&lt; 6</w:t>
            </w:r>
          </w:p>
        </w:tc>
        <w:tc>
          <w:tcPr>
            <w:tcW w:w="2303" w:type="dxa"/>
          </w:tcPr>
          <w:p w14:paraId="50D05463"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4.20 – 1.25</w:t>
            </w:r>
          </w:p>
        </w:tc>
        <w:tc>
          <w:tcPr>
            <w:tcW w:w="2303" w:type="dxa"/>
          </w:tcPr>
          <w:p w14:paraId="63424D81"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0.18 – 0.15</w:t>
            </w:r>
          </w:p>
        </w:tc>
        <w:tc>
          <w:tcPr>
            <w:tcW w:w="2303" w:type="dxa"/>
          </w:tcPr>
          <w:p w14:paraId="01A42B27"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Argile et limon mou</w:t>
            </w:r>
          </w:p>
        </w:tc>
      </w:tr>
      <w:tr w:rsidR="00053DFF" w14:paraId="667A921B" w14:textId="77777777" w:rsidTr="00B34CCD">
        <w:tc>
          <w:tcPr>
            <w:tcW w:w="2303" w:type="dxa"/>
          </w:tcPr>
          <w:p w14:paraId="44FAA42C"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 – 21</w:t>
            </w:r>
          </w:p>
        </w:tc>
        <w:tc>
          <w:tcPr>
            <w:tcW w:w="2303" w:type="dxa"/>
          </w:tcPr>
          <w:p w14:paraId="5E7916F1"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1.99 – 5.50</w:t>
            </w:r>
          </w:p>
        </w:tc>
        <w:tc>
          <w:tcPr>
            <w:tcW w:w="2303" w:type="dxa"/>
          </w:tcPr>
          <w:p w14:paraId="667213BC"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 – 0.63</w:t>
            </w:r>
          </w:p>
        </w:tc>
        <w:tc>
          <w:tcPr>
            <w:tcW w:w="2303" w:type="dxa"/>
          </w:tcPr>
          <w:p w14:paraId="416BFAA0"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Sable lâche</w:t>
            </w:r>
          </w:p>
        </w:tc>
      </w:tr>
      <w:tr w:rsidR="00053DFF" w14:paraId="61CFBC77" w14:textId="77777777" w:rsidTr="00B34CCD">
        <w:tc>
          <w:tcPr>
            <w:tcW w:w="2303" w:type="dxa"/>
          </w:tcPr>
          <w:p w14:paraId="074408AD"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 – 25</w:t>
            </w:r>
          </w:p>
        </w:tc>
        <w:tc>
          <w:tcPr>
            <w:tcW w:w="2303" w:type="dxa"/>
          </w:tcPr>
          <w:p w14:paraId="580D99C8"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10.30 – 20.00</w:t>
            </w:r>
          </w:p>
        </w:tc>
        <w:tc>
          <w:tcPr>
            <w:tcW w:w="2303" w:type="dxa"/>
          </w:tcPr>
          <w:p w14:paraId="1CD16BB2"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0.98 – 1.65</w:t>
            </w:r>
          </w:p>
        </w:tc>
        <w:tc>
          <w:tcPr>
            <w:tcW w:w="2303" w:type="dxa"/>
          </w:tcPr>
          <w:p w14:paraId="291D3D91" w14:textId="77777777" w:rsidR="00053DFF" w:rsidRDefault="00053DFF" w:rsidP="007A6371">
            <w:pPr>
              <w:autoSpaceDE w:val="0"/>
              <w:autoSpaceDN w:val="0"/>
              <w:adjustRightInd w:val="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Sable moyen</w:t>
            </w:r>
          </w:p>
        </w:tc>
      </w:tr>
    </w:tbl>
    <w:p w14:paraId="797E046F"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727D030B" w14:textId="77777777" w:rsidR="00053DFF" w:rsidRDefault="00AA5E90"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757D21">
        <w:rPr>
          <w:rFonts w:ascii="Times New Roman" w:eastAsiaTheme="minorEastAsia" w:hAnsi="Times New Roman" w:cs="Times New Roman"/>
          <w:b/>
          <w:sz w:val="24"/>
          <w:szCs w:val="24"/>
        </w:rPr>
        <w:t>X</w:t>
      </w:r>
      <w:r w:rsidR="007A6371">
        <w:rPr>
          <w:rFonts w:ascii="Times New Roman" w:eastAsiaTheme="minorEastAsia" w:hAnsi="Times New Roman" w:cs="Times New Roman"/>
          <w:b/>
          <w:sz w:val="24"/>
          <w:szCs w:val="24"/>
        </w:rPr>
        <w:t xml:space="preserve">I.2- </w:t>
      </w:r>
      <w:r w:rsidR="007A6371" w:rsidRPr="007A6371">
        <w:rPr>
          <w:rFonts w:ascii="Times New Roman" w:eastAsiaTheme="minorEastAsia" w:hAnsi="Times New Roman" w:cs="Times New Roman"/>
          <w:b/>
          <w:caps/>
          <w:sz w:val="24"/>
          <w:szCs w:val="24"/>
        </w:rPr>
        <w:t>Calcul de fondation</w:t>
      </w:r>
    </w:p>
    <w:p w14:paraId="40EAAC6A" w14:textId="77777777" w:rsidR="007A6371" w:rsidRDefault="007A6371" w:rsidP="007A6371">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5E53C3F"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Etant donné les paramètres fluents du sol et l’importance du projet, des fondations superficielles sont écartées du calcul.</w:t>
      </w:r>
    </w:p>
    <w:p w14:paraId="4644F947"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Il est suggéré d’adopter une fondation profonde sur pieu foré à la boue, avec refoulement.</w:t>
      </w:r>
    </w:p>
    <w:p w14:paraId="5F1C0211"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Pour ce faire, la méthode de calcul utilisée est tirée dans le </w:t>
      </w:r>
      <w:r>
        <w:rPr>
          <w:rFonts w:ascii="Times New Roman" w:eastAsiaTheme="minorEastAsia" w:hAnsi="Times New Roman" w:cs="Times New Roman"/>
          <w:i/>
          <w:sz w:val="24"/>
          <w:szCs w:val="24"/>
        </w:rPr>
        <w:t>fascicule 62 titre V.</w:t>
      </w:r>
    </w:p>
    <w:p w14:paraId="508827E2" w14:textId="67BFD250"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Les paramètres intrinsèques du sol utilisé sont dans les données </w:t>
      </w:r>
      <w:r w:rsidR="007F2E2B">
        <w:rPr>
          <w:rFonts w:ascii="Times New Roman" w:eastAsiaTheme="minorEastAsia" w:hAnsi="Times New Roman" w:cs="Times New Roman"/>
          <w:sz w:val="24"/>
          <w:szCs w:val="24"/>
        </w:rPr>
        <w:t>pressiométriques</w:t>
      </w:r>
      <w:r>
        <w:rPr>
          <w:rFonts w:ascii="Times New Roman" w:eastAsiaTheme="minorEastAsia" w:hAnsi="Times New Roman" w:cs="Times New Roman"/>
          <w:sz w:val="24"/>
          <w:szCs w:val="24"/>
        </w:rPr>
        <w:t xml:space="preserve"> Pr2 /Pd5.</w:t>
      </w:r>
    </w:p>
    <w:p w14:paraId="126EDD8D"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Les données adaptées sont : </w:t>
      </w:r>
    </w:p>
    <w:p w14:paraId="42361289" w14:textId="77777777" w:rsidR="00053DFF" w:rsidRDefault="007A637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-fond totale D : 22</w:t>
      </w:r>
      <w:r>
        <w:rPr>
          <w:rFonts w:ascii="Times New Roman" w:eastAsiaTheme="minorEastAsia" w:hAnsi="Times New Roman" w:cs="Times New Roman"/>
          <w:sz w:val="24"/>
          <w:szCs w:val="24"/>
        </w:rPr>
        <w:t>,00</w:t>
      </w:r>
      <w:r w:rsidR="00053DFF">
        <w:rPr>
          <w:rFonts w:ascii="Times New Roman" w:eastAsiaTheme="minorEastAsia" w:hAnsi="Times New Roman" w:cs="Times New Roman"/>
          <w:sz w:val="24"/>
          <w:szCs w:val="24"/>
        </w:rPr>
        <w:t xml:space="preserve"> m.</w:t>
      </w:r>
    </w:p>
    <w:p w14:paraId="2F71E0F8" w14:textId="77777777" w:rsidR="00053DFF" w:rsidRDefault="007A6371"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-Diamètre pieu B : 0</w:t>
      </w:r>
      <w:r>
        <w:rPr>
          <w:rFonts w:ascii="Times New Roman" w:eastAsiaTheme="minorEastAsia" w:hAnsi="Times New Roman" w:cs="Times New Roman"/>
          <w:sz w:val="24"/>
          <w:szCs w:val="24"/>
        </w:rPr>
        <w:t>,</w:t>
      </w:r>
      <w:r w:rsidR="00053DFF">
        <w:rPr>
          <w:rFonts w:ascii="Times New Roman" w:eastAsiaTheme="minorEastAsia" w:hAnsi="Times New Roman" w:cs="Times New Roman"/>
          <w:sz w:val="24"/>
          <w:szCs w:val="24"/>
        </w:rPr>
        <w:t>80m</w:t>
      </w:r>
    </w:p>
    <w:p w14:paraId="3ED063B5" w14:textId="68E63E51" w:rsidR="00053DFF" w:rsidRDefault="007A6371" w:rsidP="007A6371">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 xml:space="preserve">-Hauteur neutralisé : 6m, selon le diagramme </w:t>
      </w:r>
      <w:r w:rsidR="007F2E2B">
        <w:rPr>
          <w:rFonts w:ascii="Times New Roman" w:eastAsiaTheme="minorEastAsia" w:hAnsi="Times New Roman" w:cs="Times New Roman"/>
          <w:sz w:val="24"/>
          <w:szCs w:val="24"/>
        </w:rPr>
        <w:t>pénétrométrique</w:t>
      </w:r>
      <w:r w:rsidR="00053DFF">
        <w:rPr>
          <w:rFonts w:ascii="Times New Roman" w:eastAsiaTheme="minorEastAsia" w:hAnsi="Times New Roman" w:cs="Times New Roman"/>
          <w:sz w:val="24"/>
          <w:szCs w:val="24"/>
        </w:rPr>
        <w:t>.</w:t>
      </w:r>
    </w:p>
    <w:p w14:paraId="5B8DF9E2" w14:textId="77777777" w:rsidR="00053DFF" w:rsidRPr="007A6371" w:rsidRDefault="00AA5E9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00F31E83" w:rsidRPr="007A6371">
        <w:rPr>
          <w:rFonts w:ascii="Times New Roman" w:eastAsiaTheme="minorEastAsia" w:hAnsi="Times New Roman" w:cs="Times New Roman"/>
          <w:sz w:val="24"/>
          <w:szCs w:val="24"/>
        </w:rPr>
        <w:t>X</w:t>
      </w:r>
      <w:r w:rsidR="007A6371" w:rsidRPr="007A6371">
        <w:rPr>
          <w:rFonts w:ascii="Times New Roman" w:eastAsiaTheme="minorEastAsia" w:hAnsi="Times New Roman" w:cs="Times New Roman"/>
          <w:sz w:val="24"/>
          <w:szCs w:val="24"/>
        </w:rPr>
        <w:t xml:space="preserve">I.2.1- </w:t>
      </w:r>
      <w:r w:rsidR="00053DFF" w:rsidRPr="007A6371">
        <w:rPr>
          <w:rFonts w:ascii="Times New Roman" w:eastAsiaTheme="minorEastAsia" w:hAnsi="Times New Roman" w:cs="Times New Roman"/>
          <w:caps/>
          <w:sz w:val="24"/>
          <w:szCs w:val="24"/>
        </w:rPr>
        <w:t>Effort limite mobilisable</w:t>
      </w:r>
      <w:r w:rsidR="007A6371" w:rsidRPr="007A6371">
        <w:rPr>
          <w:rFonts w:ascii="Times New Roman" w:eastAsiaTheme="minorEastAsia" w:hAnsi="Times New Roman" w:cs="Times New Roman"/>
          <w:caps/>
          <w:sz w:val="24"/>
          <w:szCs w:val="24"/>
        </w:rPr>
        <w:t xml:space="preserve"> sous la pointe</w:t>
      </w:r>
    </w:p>
    <w:p w14:paraId="70B838DA" w14:textId="77777777" w:rsidR="007A6371"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669F6A8" w14:textId="77777777" w:rsidR="00053DFF" w:rsidRPr="00CB1FF4"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Qpu = A.q</w:t>
      </w:r>
    </w:p>
    <w:p w14:paraId="0A2887CA"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4FEE146B"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Où :</w:t>
      </w: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 xml:space="preserve"> A : section du pieu</w:t>
      </w:r>
    </w:p>
    <w:p w14:paraId="7B922402" w14:textId="77777777" w:rsidR="00053DFF"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7A6371">
        <w:rPr>
          <w:rFonts w:ascii="Times New Roman" w:eastAsiaTheme="minorEastAsia" w:hAnsi="Times New Roman" w:cs="Times New Roman"/>
          <w:sz w:val="24"/>
          <w:szCs w:val="24"/>
        </w:rPr>
        <w:tab/>
      </w:r>
      <w:r w:rsidR="007A6371">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w:t>
      </w:r>
      <w:r w:rsidR="00CB1FF4">
        <w:rPr>
          <w:rFonts w:ascii="Times New Roman" w:eastAsiaTheme="minorEastAsia" w:hAnsi="Times New Roman" w:cs="Times New Roman"/>
          <w:sz w:val="24"/>
          <w:szCs w:val="24"/>
        </w:rPr>
        <w:t>u</w:t>
      </w:r>
      <w:r w:rsidR="00053DFF">
        <w:rPr>
          <w:rFonts w:ascii="Times New Roman" w:eastAsiaTheme="minorEastAsia" w:hAnsi="Times New Roman" w:cs="Times New Roman"/>
          <w:sz w:val="28"/>
          <w:szCs w:val="28"/>
        </w:rPr>
        <w:t> </w:t>
      </w:r>
      <w:r w:rsidR="00053DFF">
        <w:rPr>
          <w:rFonts w:ascii="Times New Roman" w:eastAsiaTheme="minorEastAsia" w:hAnsi="Times New Roman" w:cs="Times New Roman"/>
          <w:sz w:val="24"/>
          <w:szCs w:val="24"/>
        </w:rPr>
        <w:t>: contrainte de rupture sous la pointe</w:t>
      </w:r>
    </w:p>
    <w:p w14:paraId="307C6A72" w14:textId="77777777" w:rsidR="007A6371" w:rsidRDefault="007A6371" w:rsidP="007A6371">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300C6BDC" w14:textId="77777777" w:rsidR="00053DFF" w:rsidRPr="00CB1FF4" w:rsidRDefault="007A6371" w:rsidP="007A6371">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XI.2.1.1- </w:t>
      </w:r>
      <w:r w:rsidR="00053DFF">
        <w:rPr>
          <w:rFonts w:ascii="Times New Roman" w:eastAsiaTheme="minorEastAsia" w:hAnsi="Times New Roman" w:cs="Times New Roman"/>
          <w:b/>
          <w:sz w:val="24"/>
          <w:szCs w:val="24"/>
        </w:rPr>
        <w:t xml:space="preserve">Calcul de </w:t>
      </w:r>
      <w:r w:rsidR="00053DFF" w:rsidRPr="00C6213B">
        <w:rPr>
          <w:rFonts w:ascii="Times New Roman" w:eastAsiaTheme="minorEastAsia" w:hAnsi="Times New Roman" w:cs="Times New Roman"/>
          <w:b/>
          <w:sz w:val="24"/>
          <w:szCs w:val="24"/>
        </w:rPr>
        <w:t>q</w:t>
      </w:r>
      <w:r w:rsidR="00CB1FF4">
        <w:rPr>
          <w:rFonts w:ascii="Times New Roman" w:eastAsiaTheme="minorEastAsia" w:hAnsi="Times New Roman" w:cs="Times New Roman"/>
          <w:b/>
          <w:sz w:val="24"/>
          <w:szCs w:val="24"/>
        </w:rPr>
        <w:t>u</w:t>
      </w:r>
    </w:p>
    <w:p w14:paraId="6792A598" w14:textId="77777777" w:rsidR="007A6371" w:rsidRDefault="007A6371" w:rsidP="007A6371">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7FE7ADC7" w14:textId="77777777" w:rsidR="00053DFF" w:rsidRDefault="007A6371" w:rsidP="007A6371">
      <w:pPr>
        <w:pStyle w:val="Paragraphedeliste"/>
        <w:autoSpaceDE w:val="0"/>
        <w:autoSpaceDN w:val="0"/>
        <w:adjustRightInd w:val="0"/>
        <w:spacing w:after="0" w:line="360" w:lineRule="auto"/>
        <w:ind w:left="0"/>
        <w:jc w:val="both"/>
        <w:rPr>
          <w:rFonts w:ascii="Times New Roman" w:eastAsiaTheme="minorEastAsia" w:hAnsi="Times New Roman" w:cs="Times New Roman"/>
          <w:i/>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w:t>
      </w:r>
      <w:r w:rsidR="00CB1FF4">
        <w:rPr>
          <w:rFonts w:ascii="Times New Roman" w:eastAsiaTheme="minorEastAsia" w:hAnsi="Times New Roman" w:cs="Times New Roman"/>
          <w:sz w:val="24"/>
          <w:szCs w:val="24"/>
        </w:rPr>
        <w:t>u</w:t>
      </w:r>
      <w:r w:rsidR="00053DFF">
        <w:rPr>
          <w:rFonts w:ascii="Times New Roman" w:eastAsiaTheme="minorEastAsia" w:hAnsi="Times New Roman" w:cs="Times New Roman"/>
          <w:sz w:val="24"/>
          <w:szCs w:val="24"/>
        </w:rPr>
        <w:t xml:space="preserve"> = Kp.Ple*</w:t>
      </w:r>
      <w:r w:rsidR="00A26A07">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w:t>
      </w:r>
      <w:r w:rsidR="00053DFF">
        <w:rPr>
          <w:rFonts w:ascii="Times New Roman" w:eastAsiaTheme="minorEastAsia" w:hAnsi="Times New Roman" w:cs="Times New Roman"/>
          <w:i/>
          <w:sz w:val="24"/>
          <w:szCs w:val="24"/>
        </w:rPr>
        <w:t>cf Fascicule 62 titre V, Annexe C3)</w:t>
      </w:r>
    </w:p>
    <w:p w14:paraId="7602AB44" w14:textId="77777777" w:rsidR="00053DFF" w:rsidRDefault="00053DFF" w:rsidP="007A6371">
      <w:pPr>
        <w:pStyle w:val="Paragraphedeliste"/>
        <w:autoSpaceDE w:val="0"/>
        <w:autoSpaceDN w:val="0"/>
        <w:adjustRightInd w:val="0"/>
        <w:spacing w:after="0" w:line="240" w:lineRule="auto"/>
        <w:ind w:left="1080"/>
        <w:jc w:val="both"/>
        <w:rPr>
          <w:rFonts w:ascii="Times New Roman" w:eastAsiaTheme="minorEastAsia" w:hAnsi="Times New Roman" w:cs="Times New Roman"/>
          <w:sz w:val="24"/>
          <w:szCs w:val="24"/>
        </w:rPr>
      </w:pPr>
    </w:p>
    <w:p w14:paraId="5F715932"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où</w:t>
      </w:r>
      <w:r w:rsidR="00053DFF" w:rsidRPr="00C6213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t>Ple*</w:t>
      </w:r>
      <w:r w:rsidR="00053DFF">
        <w:rPr>
          <w:rFonts w:ascii="Times New Roman" w:eastAsiaTheme="minorEastAsia" w:hAnsi="Times New Roman" w:cs="Times New Roman"/>
          <w:sz w:val="24"/>
          <w:szCs w:val="24"/>
        </w:rPr>
        <w:t>: « pression limite nette équivalente ». Sauf indication différente du marché, elle est</w:t>
      </w:r>
      <w:r w:rsidR="00A26A07">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 xml:space="preserve">calculée suivant la méthode exposée à l’annexe E2 du Fascicule 62 titre V. </w:t>
      </w:r>
    </w:p>
    <w:p w14:paraId="1A77B8FF"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Kp : facte</w:t>
      </w:r>
      <w:r>
        <w:rPr>
          <w:rFonts w:ascii="Times New Roman" w:eastAsiaTheme="minorEastAsia" w:hAnsi="Times New Roman" w:cs="Times New Roman"/>
          <w:sz w:val="24"/>
          <w:szCs w:val="24"/>
        </w:rPr>
        <w:t>ur de portance (tableau annexe n°5</w:t>
      </w:r>
      <w:r w:rsidR="00053DFF">
        <w:rPr>
          <w:rFonts w:ascii="Times New Roman" w:eastAsiaTheme="minorEastAsia" w:hAnsi="Times New Roman" w:cs="Times New Roman"/>
          <w:sz w:val="24"/>
          <w:szCs w:val="24"/>
        </w:rPr>
        <w:t>)</w:t>
      </w:r>
    </w:p>
    <w:p w14:paraId="7E00BC57"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7D464E29" w14:textId="439EB55E"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D’après le tableau sur la classification de sol</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 xml:space="preserve">et le diagramme </w:t>
      </w:r>
      <w:r w:rsidR="007F2E2B">
        <w:rPr>
          <w:rFonts w:ascii="Times New Roman" w:eastAsiaTheme="minorEastAsia" w:hAnsi="Times New Roman" w:cs="Times New Roman"/>
          <w:sz w:val="24"/>
          <w:szCs w:val="24"/>
        </w:rPr>
        <w:t>pressiométrique</w:t>
      </w:r>
      <w:r w:rsidR="00053DFF">
        <w:rPr>
          <w:rFonts w:ascii="Times New Roman" w:eastAsiaTheme="minorEastAsia" w:hAnsi="Times New Roman" w:cs="Times New Roman"/>
          <w:sz w:val="24"/>
          <w:szCs w:val="24"/>
        </w:rPr>
        <w:t xml:space="preserve"> Pr2/Pd5,on a :</w:t>
      </w:r>
    </w:p>
    <w:tbl>
      <w:tblPr>
        <w:tblStyle w:val="Grilledutableau"/>
        <w:tblW w:w="0" w:type="auto"/>
        <w:tblLook w:val="04A0" w:firstRow="1" w:lastRow="0" w:firstColumn="1" w:lastColumn="0" w:noHBand="0" w:noVBand="1"/>
      </w:tblPr>
      <w:tblGrid>
        <w:gridCol w:w="1809"/>
        <w:gridCol w:w="1701"/>
        <w:gridCol w:w="3399"/>
        <w:gridCol w:w="2303"/>
      </w:tblGrid>
      <w:tr w:rsidR="00053DFF" w14:paraId="115DE8C2" w14:textId="77777777" w:rsidTr="00B34CCD">
        <w:tc>
          <w:tcPr>
            <w:tcW w:w="1809" w:type="dxa"/>
          </w:tcPr>
          <w:p w14:paraId="0D318524"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Profondeur (m)</w:t>
            </w:r>
          </w:p>
        </w:tc>
        <w:tc>
          <w:tcPr>
            <w:tcW w:w="1701" w:type="dxa"/>
          </w:tcPr>
          <w:p w14:paraId="3FCD6E80"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Classe de sol</w:t>
            </w:r>
          </w:p>
        </w:tc>
        <w:tc>
          <w:tcPr>
            <w:tcW w:w="3399" w:type="dxa"/>
          </w:tcPr>
          <w:p w14:paraId="4714F5B9" w14:textId="77777777" w:rsidR="00053DFF" w:rsidRDefault="00053DFF" w:rsidP="00DC6DC3">
            <w:pPr>
              <w:autoSpaceDE w:val="0"/>
              <w:autoSpaceDN w:val="0"/>
              <w:adjustRightInd w:val="0"/>
              <w:spacing w:line="360" w:lineRule="auto"/>
              <w:jc w:val="both"/>
              <w:rPr>
                <w:rFonts w:ascii="Times New Roman" w:eastAsiaTheme="minorEastAsia" w:hAnsi="Times New Roman" w:cs="Times New Roman"/>
                <w:sz w:val="24"/>
                <w:szCs w:val="24"/>
              </w:rPr>
            </w:pPr>
          </w:p>
        </w:tc>
        <w:tc>
          <w:tcPr>
            <w:tcW w:w="2303" w:type="dxa"/>
          </w:tcPr>
          <w:p w14:paraId="0A239027"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Pl* (MPa)</w:t>
            </w:r>
          </w:p>
        </w:tc>
      </w:tr>
      <w:tr w:rsidR="00053DFF" w14:paraId="0B9B3564" w14:textId="77777777" w:rsidTr="00B34CCD">
        <w:tc>
          <w:tcPr>
            <w:tcW w:w="1809" w:type="dxa"/>
          </w:tcPr>
          <w:p w14:paraId="5AB723FB"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 à 6</w:t>
            </w:r>
          </w:p>
        </w:tc>
        <w:tc>
          <w:tcPr>
            <w:tcW w:w="1701" w:type="dxa"/>
          </w:tcPr>
          <w:p w14:paraId="3EEC354B"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3399" w:type="dxa"/>
          </w:tcPr>
          <w:p w14:paraId="06C54150" w14:textId="77777777" w:rsidR="00053DFF" w:rsidRDefault="00053DFF" w:rsidP="00DC6DC3">
            <w:pPr>
              <w:autoSpaceDE w:val="0"/>
              <w:autoSpaceDN w:val="0"/>
              <w:adjustRightInd w:val="0"/>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Argiles et limons mous</w:t>
            </w:r>
          </w:p>
        </w:tc>
        <w:tc>
          <w:tcPr>
            <w:tcW w:w="2303" w:type="dxa"/>
          </w:tcPr>
          <w:p w14:paraId="58673CFA"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0.16 &lt; 0.7</w:t>
            </w:r>
          </w:p>
        </w:tc>
      </w:tr>
      <w:tr w:rsidR="00053DFF" w14:paraId="3CB1D896" w14:textId="77777777" w:rsidTr="00B34CCD">
        <w:tc>
          <w:tcPr>
            <w:tcW w:w="1809" w:type="dxa"/>
          </w:tcPr>
          <w:p w14:paraId="5C5BE663"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 à 21</w:t>
            </w:r>
          </w:p>
        </w:tc>
        <w:tc>
          <w:tcPr>
            <w:tcW w:w="1701" w:type="dxa"/>
          </w:tcPr>
          <w:p w14:paraId="4CA2527C"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3399" w:type="dxa"/>
          </w:tcPr>
          <w:p w14:paraId="0A4335D1" w14:textId="77777777" w:rsidR="00053DFF" w:rsidRDefault="00053DFF" w:rsidP="00DC6DC3">
            <w:pPr>
              <w:autoSpaceDE w:val="0"/>
              <w:autoSpaceDN w:val="0"/>
              <w:adjustRightInd w:val="0"/>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Sable lâche</w:t>
            </w:r>
          </w:p>
        </w:tc>
        <w:tc>
          <w:tcPr>
            <w:tcW w:w="2303" w:type="dxa"/>
          </w:tcPr>
          <w:p w14:paraId="4F745370"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0.39 &lt;0.5</w:t>
            </w:r>
          </w:p>
        </w:tc>
      </w:tr>
      <w:tr w:rsidR="00053DFF" w14:paraId="36FF332E" w14:textId="77777777" w:rsidTr="00B34CCD">
        <w:tc>
          <w:tcPr>
            <w:tcW w:w="1809" w:type="dxa"/>
          </w:tcPr>
          <w:p w14:paraId="0DCED7B9"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21 à 22</w:t>
            </w:r>
          </w:p>
        </w:tc>
        <w:tc>
          <w:tcPr>
            <w:tcW w:w="1701" w:type="dxa"/>
          </w:tcPr>
          <w:p w14:paraId="533696E4"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3399" w:type="dxa"/>
          </w:tcPr>
          <w:p w14:paraId="70479BFE" w14:textId="77777777" w:rsidR="00053DFF" w:rsidRDefault="00053DFF" w:rsidP="00DC6DC3">
            <w:pPr>
              <w:autoSpaceDE w:val="0"/>
              <w:autoSpaceDN w:val="0"/>
              <w:adjustRightInd w:val="0"/>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Sable moyennement compacts</w:t>
            </w:r>
          </w:p>
        </w:tc>
        <w:tc>
          <w:tcPr>
            <w:tcW w:w="2303" w:type="dxa"/>
          </w:tcPr>
          <w:p w14:paraId="06384016" w14:textId="77777777" w:rsidR="00053DFF" w:rsidRDefault="00053DFF" w:rsidP="00DC6DC3">
            <w:pPr>
              <w:autoSpaceDE w:val="0"/>
              <w:autoSpaceDN w:val="0"/>
              <w:adjustRightInd w:val="0"/>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1.00&lt;1.01&lt;2.00</w:t>
            </w:r>
          </w:p>
        </w:tc>
      </w:tr>
    </w:tbl>
    <w:p w14:paraId="775B4579" w14:textId="77777777" w:rsidR="00053DFF" w:rsidRDefault="007A6371" w:rsidP="007A6371">
      <w:pPr>
        <w:autoSpaceDE w:val="0"/>
        <w:autoSpaceDN w:val="0"/>
        <w:adjustRightInd w:val="0"/>
        <w:spacing w:after="0"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Fascicule 62 titre V p :116</w:t>
      </w:r>
    </w:p>
    <w:p w14:paraId="03852407" w14:textId="77777777" w:rsidR="007A6371" w:rsidRDefault="007A6371" w:rsidP="007A6371">
      <w:pPr>
        <w:pStyle w:val="Paragraphedeliste"/>
        <w:autoSpaceDE w:val="0"/>
        <w:autoSpaceDN w:val="0"/>
        <w:adjustRightInd w:val="0"/>
        <w:spacing w:after="0" w:line="360" w:lineRule="auto"/>
        <w:jc w:val="both"/>
        <w:rPr>
          <w:rFonts w:ascii="Times New Roman" w:eastAsiaTheme="minorEastAsia" w:hAnsi="Times New Roman" w:cs="Times New Roman"/>
          <w:b/>
          <w:i/>
          <w:sz w:val="24"/>
          <w:szCs w:val="24"/>
        </w:rPr>
      </w:pPr>
    </w:p>
    <w:p w14:paraId="25C3D7C4" w14:textId="77777777" w:rsidR="00053DFF" w:rsidRPr="007A6371" w:rsidRDefault="00053DFF" w:rsidP="007A6371">
      <w:pPr>
        <w:pStyle w:val="Paragraphedeliste"/>
        <w:numPr>
          <w:ilvl w:val="0"/>
          <w:numId w:val="18"/>
        </w:numPr>
        <w:autoSpaceDE w:val="0"/>
        <w:autoSpaceDN w:val="0"/>
        <w:adjustRightInd w:val="0"/>
        <w:spacing w:after="0" w:line="360" w:lineRule="auto"/>
        <w:ind w:left="2127" w:hanging="426"/>
        <w:jc w:val="both"/>
        <w:rPr>
          <w:rFonts w:ascii="Times New Roman" w:eastAsiaTheme="minorEastAsia" w:hAnsi="Times New Roman" w:cs="Times New Roman"/>
          <w:sz w:val="24"/>
          <w:szCs w:val="24"/>
        </w:rPr>
      </w:pPr>
      <w:r w:rsidRPr="007A6371">
        <w:rPr>
          <w:rFonts w:ascii="Times New Roman" w:eastAsiaTheme="minorEastAsia" w:hAnsi="Times New Roman" w:cs="Times New Roman"/>
          <w:b/>
          <w:sz w:val="24"/>
          <w:szCs w:val="24"/>
        </w:rPr>
        <w:t>Détermination de Kp </w:t>
      </w:r>
    </w:p>
    <w:p w14:paraId="65394F05" w14:textId="77777777" w:rsidR="007A6371" w:rsidRDefault="007A6371" w:rsidP="007A6371">
      <w:pPr>
        <w:autoSpaceDE w:val="0"/>
        <w:autoSpaceDN w:val="0"/>
        <w:adjustRightInd w:val="0"/>
        <w:spacing w:after="0" w:line="240" w:lineRule="auto"/>
        <w:ind w:firstLine="360"/>
        <w:jc w:val="both"/>
        <w:rPr>
          <w:rFonts w:ascii="Times New Roman" w:eastAsiaTheme="minorEastAsia" w:hAnsi="Times New Roman" w:cs="Times New Roman"/>
          <w:sz w:val="24"/>
          <w:szCs w:val="24"/>
        </w:rPr>
      </w:pPr>
    </w:p>
    <w:p w14:paraId="62996455" w14:textId="3FBBA237" w:rsidR="00053DFF" w:rsidRPr="00991303" w:rsidRDefault="00053DFF" w:rsidP="00DC6DC3">
      <w:pPr>
        <w:autoSpaceDE w:val="0"/>
        <w:autoSpaceDN w:val="0"/>
        <w:adjustRightInd w:val="0"/>
        <w:spacing w:after="0" w:line="360" w:lineRule="auto"/>
        <w:ind w:firstLine="360"/>
        <w:jc w:val="both"/>
        <w:rPr>
          <w:rFonts w:ascii="Times New Roman" w:eastAsiaTheme="minorEastAsia" w:hAnsi="Times New Roman" w:cs="Times New Roman"/>
          <w:sz w:val="24"/>
          <w:szCs w:val="24"/>
        </w:rPr>
      </w:pPr>
      <w:r w:rsidRPr="00991303">
        <w:rPr>
          <w:rFonts w:ascii="Times New Roman" w:eastAsiaTheme="minorEastAsia" w:hAnsi="Times New Roman" w:cs="Times New Roman"/>
          <w:sz w:val="24"/>
          <w:szCs w:val="24"/>
        </w:rPr>
        <w:t xml:space="preserve">D’après le tableau « valeur du facteur de portance Kp » de la page84 dans </w:t>
      </w:r>
      <w:r w:rsidR="007F2E2B" w:rsidRPr="00991303">
        <w:rPr>
          <w:rFonts w:ascii="Times New Roman" w:eastAsiaTheme="minorEastAsia" w:hAnsi="Times New Roman" w:cs="Times New Roman"/>
          <w:i/>
          <w:sz w:val="24"/>
          <w:szCs w:val="24"/>
        </w:rPr>
        <w:t>le fascicule</w:t>
      </w:r>
      <w:r w:rsidRPr="00991303">
        <w:rPr>
          <w:rFonts w:ascii="Times New Roman" w:eastAsiaTheme="minorEastAsia" w:hAnsi="Times New Roman" w:cs="Times New Roman"/>
          <w:i/>
          <w:sz w:val="24"/>
          <w:szCs w:val="24"/>
        </w:rPr>
        <w:t xml:space="preserve"> 62 titre V, </w:t>
      </w:r>
      <w:r w:rsidRPr="00991303">
        <w:rPr>
          <w:rFonts w:ascii="Times New Roman" w:eastAsiaTheme="minorEastAsia" w:hAnsi="Times New Roman" w:cs="Times New Roman"/>
          <w:sz w:val="24"/>
          <w:szCs w:val="24"/>
        </w:rPr>
        <w:t>et suivant la classe de sol déterminée précédemment, on a :</w:t>
      </w:r>
    </w:p>
    <w:p w14:paraId="31AAF1D6" w14:textId="77777777" w:rsidR="00053DFF" w:rsidRDefault="007A6371"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Kp = 1.4 pour Argiles et limons mous de classe A, avec refoulement.</w:t>
      </w:r>
    </w:p>
    <w:p w14:paraId="060C7A3C" w14:textId="77777777" w:rsidR="00053DFF" w:rsidRDefault="007A6371"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Kp = 4.2 pour Sable de classe A, avec refoulement.</w:t>
      </w:r>
    </w:p>
    <w:p w14:paraId="27B9FAF5" w14:textId="77777777" w:rsidR="00053DFF" w:rsidRDefault="007A6371"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Kp = 3.7 pour sable de classe B, avec refoulement.</w:t>
      </w:r>
    </w:p>
    <w:p w14:paraId="24DD5475" w14:textId="77777777" w:rsidR="00053DFF" w:rsidRDefault="00053DFF" w:rsidP="007A6371">
      <w:pPr>
        <w:autoSpaceDE w:val="0"/>
        <w:autoSpaceDN w:val="0"/>
        <w:adjustRightInd w:val="0"/>
        <w:spacing w:after="0" w:line="240" w:lineRule="auto"/>
        <w:ind w:left="360"/>
        <w:jc w:val="both"/>
        <w:rPr>
          <w:rFonts w:ascii="Times New Roman" w:eastAsiaTheme="minorEastAsia" w:hAnsi="Times New Roman" w:cs="Times New Roman"/>
          <w:sz w:val="24"/>
          <w:szCs w:val="24"/>
        </w:rPr>
      </w:pPr>
    </w:p>
    <w:p w14:paraId="59FDE2F8" w14:textId="77777777" w:rsidR="00053DFF" w:rsidRDefault="00053DFF"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Dans notre calcul, nous choisirons Kp = 4.2.</w:t>
      </w:r>
    </w:p>
    <w:p w14:paraId="7BF93575" w14:textId="77777777" w:rsidR="00053DFF" w:rsidRDefault="00053DFF" w:rsidP="007A6371">
      <w:pPr>
        <w:autoSpaceDE w:val="0"/>
        <w:autoSpaceDN w:val="0"/>
        <w:adjustRightInd w:val="0"/>
        <w:spacing w:after="0" w:line="240" w:lineRule="auto"/>
        <w:ind w:left="360"/>
        <w:jc w:val="both"/>
        <w:rPr>
          <w:rFonts w:ascii="Times New Roman" w:eastAsiaTheme="minorEastAsia" w:hAnsi="Times New Roman" w:cs="Times New Roman"/>
          <w:sz w:val="24"/>
          <w:szCs w:val="24"/>
        </w:rPr>
      </w:pPr>
    </w:p>
    <w:p w14:paraId="2284C2E4" w14:textId="77777777" w:rsidR="00053DFF" w:rsidRPr="007A6371" w:rsidRDefault="00053DFF" w:rsidP="007A6371">
      <w:pPr>
        <w:pStyle w:val="Paragraphedeliste"/>
        <w:numPr>
          <w:ilvl w:val="0"/>
          <w:numId w:val="18"/>
        </w:numPr>
        <w:autoSpaceDE w:val="0"/>
        <w:autoSpaceDN w:val="0"/>
        <w:adjustRightInd w:val="0"/>
        <w:spacing w:after="0" w:line="360" w:lineRule="auto"/>
        <w:ind w:left="2127"/>
        <w:jc w:val="both"/>
        <w:rPr>
          <w:rFonts w:ascii="Times New Roman" w:eastAsiaTheme="minorEastAsia" w:hAnsi="Times New Roman" w:cs="Times New Roman"/>
          <w:sz w:val="24"/>
          <w:szCs w:val="24"/>
        </w:rPr>
      </w:pPr>
      <w:r w:rsidRPr="007A6371">
        <w:rPr>
          <w:rFonts w:ascii="Times New Roman" w:eastAsiaTheme="minorEastAsia" w:hAnsi="Times New Roman" w:cs="Times New Roman"/>
          <w:b/>
          <w:sz w:val="24"/>
          <w:szCs w:val="24"/>
        </w:rPr>
        <w:t>Calcul de Ple*</w:t>
      </w:r>
    </w:p>
    <w:p w14:paraId="5A356231" w14:textId="77777777" w:rsidR="007A6371" w:rsidRDefault="007A6371"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4D04E8F0"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La pression limite nette équivalente Ple* est calculée par l’expression,</w:t>
      </w:r>
    </w:p>
    <w:p w14:paraId="506911AF" w14:textId="77777777" w:rsidR="00053DFF" w:rsidRDefault="00053DFF"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p>
    <w:p w14:paraId="69D83FE3" w14:textId="77777777" w:rsidR="007A6371" w:rsidRDefault="00053DFF" w:rsidP="00DC6DC3">
      <w:pPr>
        <w:autoSpaceDE w:val="0"/>
        <w:autoSpaceDN w:val="0"/>
        <w:adjustRightInd w:val="0"/>
        <w:spacing w:after="0"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Ple*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b+3a</m:t>
            </m:r>
          </m:den>
        </m:f>
        <m:nary>
          <m:naryPr>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D-b</m:t>
            </m:r>
          </m:sub>
          <m:sup>
            <m:r>
              <m:rPr>
                <m:sty m:val="p"/>
              </m:rPr>
              <w:rPr>
                <w:rFonts w:ascii="Cambria Math" w:eastAsiaTheme="minorEastAsia" w:hAnsi="Cambria Math" w:cs="Times New Roman"/>
                <w:sz w:val="24"/>
                <w:szCs w:val="24"/>
              </w:rPr>
              <m:t>D+3a</m:t>
            </m:r>
          </m:sup>
          <m:e>
            <m:r>
              <w:rPr>
                <w:rFonts w:ascii="Cambria Math" w:eastAsiaTheme="minorEastAsia" w:hAnsi="Cambria Math" w:cs="Times New Roman"/>
                <w:sz w:val="24"/>
                <w:szCs w:val="24"/>
              </w:rPr>
              <m:t>Pl*</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.dZ</m:t>
            </m:r>
          </m:e>
        </m:nary>
      </m:oMath>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avec b = min</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a, h</m:t>
            </m:r>
          </m:e>
        </m:d>
      </m:oMath>
      <w:r>
        <w:rPr>
          <w:rFonts w:ascii="Times New Roman" w:eastAsiaTheme="minorEastAsia" w:hAnsi="Times New Roman" w:cs="Times New Roman"/>
          <w:sz w:val="24"/>
          <w:szCs w:val="24"/>
        </w:rPr>
        <w:t xml:space="preserve">, </w:t>
      </w:r>
    </w:p>
    <w:p w14:paraId="2817D516" w14:textId="77777777" w:rsidR="00053DFF" w:rsidRPr="005A42E7" w:rsidRDefault="00053DFF" w:rsidP="007A6371">
      <w:pPr>
        <w:autoSpaceDE w:val="0"/>
        <w:autoSpaceDN w:val="0"/>
        <w:adjustRightInd w:val="0"/>
        <w:spacing w:after="0" w:line="360" w:lineRule="auto"/>
        <w:ind w:left="360"/>
        <w:jc w:val="right"/>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Fascicule 62 titre V, Annexe E</w:t>
      </w:r>
      <w:r w:rsidR="007A6371">
        <w:rPr>
          <w:rFonts w:ascii="Times New Roman" w:eastAsiaTheme="minorEastAsia" w:hAnsi="Times New Roman" w:cs="Times New Roman"/>
          <w:i/>
          <w:sz w:val="24"/>
          <w:szCs w:val="24"/>
        </w:rPr>
        <w:t>2</w:t>
      </w:r>
    </w:p>
    <w:p w14:paraId="35567CDE"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52011C40"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 a » est pris égal à la largeur B de l’élément de fondation si celle-ci est supérieure à 1.00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et à 0.50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 xml:space="preserve">m dans le cas contraire. </w:t>
      </w:r>
    </w:p>
    <w:p w14:paraId="0FA5A7A8"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Dans notre cas, nous avons a = 0.50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 car B = 0.80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 &lt; 1.00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p>
    <w:p w14:paraId="611D9ACA" w14:textId="77777777" w:rsidR="00053DFF" w:rsidRDefault="00053DFF" w:rsidP="007A6371">
      <w:pPr>
        <w:autoSpaceDE w:val="0"/>
        <w:autoSpaceDN w:val="0"/>
        <w:adjustRightInd w:val="0"/>
        <w:spacing w:after="0" w:line="240" w:lineRule="auto"/>
        <w:jc w:val="both"/>
        <w:rPr>
          <w:rFonts w:ascii="Times New Roman" w:eastAsiaTheme="minorEastAsia" w:hAnsi="Times New Roman" w:cs="Times New Roman"/>
          <w:sz w:val="24"/>
          <w:szCs w:val="24"/>
        </w:rPr>
      </w:pPr>
    </w:p>
    <w:p w14:paraId="47C83184"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 h » désigne la hauteur de l’élément de fondation contenue dans la formation porteuse.</w:t>
      </w:r>
    </w:p>
    <w:p w14:paraId="662071A3" w14:textId="77777777" w:rsidR="00053DFF" w:rsidRDefault="007A63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Hauteur neutralisé = h</w:t>
      </w:r>
      <w:r w:rsidR="00053DFF" w:rsidRPr="007A6371">
        <w:rPr>
          <w:rFonts w:ascii="Times New Roman" w:eastAsiaTheme="minorEastAsia" w:hAnsi="Times New Roman" w:cs="Times New Roman"/>
          <w:sz w:val="24"/>
          <w:szCs w:val="24"/>
          <w:vertAlign w:val="subscript"/>
        </w:rPr>
        <w:t>neut</w:t>
      </w:r>
      <w:r w:rsidR="00053DFF">
        <w:rPr>
          <w:rFonts w:ascii="Times New Roman" w:eastAsiaTheme="minorEastAsia" w:hAnsi="Times New Roman" w:cs="Times New Roman"/>
          <w:sz w:val="24"/>
          <w:szCs w:val="24"/>
        </w:rPr>
        <w:t xml:space="preserve"> = 6.00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p>
    <w:p w14:paraId="05B46E82" w14:textId="77777777" w:rsidR="00053DFF" w:rsidRDefault="00874B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On a :</w:t>
      </w: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h = D – h</w:t>
      </w:r>
      <w:r w:rsidR="00053DFF" w:rsidRPr="007A6371">
        <w:rPr>
          <w:rFonts w:ascii="Times New Roman" w:eastAsiaTheme="minorEastAsia" w:hAnsi="Times New Roman" w:cs="Times New Roman"/>
          <w:sz w:val="24"/>
          <w:szCs w:val="24"/>
          <w:vertAlign w:val="subscript"/>
        </w:rPr>
        <w:t>neut</w:t>
      </w:r>
      <w:r w:rsidR="00053DFF">
        <w:rPr>
          <w:rFonts w:ascii="Times New Roman" w:eastAsiaTheme="minorEastAsia" w:hAnsi="Times New Roman" w:cs="Times New Roman"/>
          <w:sz w:val="24"/>
          <w:szCs w:val="24"/>
        </w:rPr>
        <w:t xml:space="preserve"> = 22.00 – 6.00 = 16.00</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p>
    <w:p w14:paraId="7600211A" w14:textId="77777777" w:rsidR="00053DFF"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74B93">
        <w:rPr>
          <w:rFonts w:ascii="Times New Roman" w:eastAsiaTheme="minorEastAsia" w:hAnsi="Times New Roman" w:cs="Times New Roman"/>
          <w:sz w:val="24"/>
          <w:szCs w:val="24"/>
        </w:rPr>
        <w:tab/>
      </w:r>
      <w:r w:rsidR="00874B93">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b = min</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0.5;16</m:t>
            </m:r>
          </m:e>
        </m:d>
      </m:oMath>
      <w:r w:rsidR="00053DFF">
        <w:rPr>
          <w:rFonts w:ascii="Times New Roman" w:eastAsiaTheme="minorEastAsia" w:hAnsi="Times New Roman" w:cs="Times New Roman"/>
          <w:sz w:val="24"/>
          <w:szCs w:val="24"/>
        </w:rPr>
        <w:t xml:space="preserve"> = 0.50</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p>
    <w:p w14:paraId="7E02E544" w14:textId="77777777" w:rsidR="00053DFF"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74B93">
        <w:rPr>
          <w:rFonts w:ascii="Times New Roman" w:eastAsiaTheme="minorEastAsia" w:hAnsi="Times New Roman" w:cs="Times New Roman"/>
          <w:sz w:val="24"/>
          <w:szCs w:val="24"/>
        </w:rPr>
        <w:tab/>
      </w:r>
      <w:r w:rsidR="00874B93">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D</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3a = 22</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3*0.5 = 23.50</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et</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D-b = 22-0.5 = 21.50</w:t>
      </w:r>
      <w:r w:rsidR="00874B93">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m</w:t>
      </w:r>
    </w:p>
    <w:p w14:paraId="50226799" w14:textId="77777777" w:rsidR="00053DFF"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52ED4933"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Ple* est obtenu en joignant par des segments de droite sur une échelle linéaire les différents pl* mesurés.</w:t>
      </w:r>
    </w:p>
    <w:p w14:paraId="741E0397" w14:textId="00F28510"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D’après le diagramme </w:t>
      </w:r>
      <w:r w:rsidR="007F2E2B">
        <w:rPr>
          <w:rFonts w:ascii="Times New Roman" w:eastAsiaTheme="minorEastAsia" w:hAnsi="Times New Roman" w:cs="Times New Roman"/>
          <w:sz w:val="24"/>
          <w:szCs w:val="24"/>
        </w:rPr>
        <w:t>pressiométrique</w:t>
      </w:r>
      <w:r>
        <w:rPr>
          <w:rFonts w:ascii="Times New Roman" w:eastAsiaTheme="minorEastAsia" w:hAnsi="Times New Roman" w:cs="Times New Roman"/>
          <w:sz w:val="24"/>
          <w:szCs w:val="24"/>
        </w:rPr>
        <w:t xml:space="preserve"> Pr2/Pd5, nous avons Pl*(21)=0.98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 et Pl*(24)=1.40MPa.</w:t>
      </w:r>
    </w:p>
    <w:p w14:paraId="3E7C9E6F"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obtient alors, Ple*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0.5+3*0.5</m:t>
            </m:r>
          </m:den>
        </m:f>
        <m:nary>
          <m:naryPr>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21.5</m:t>
            </m:r>
          </m:sub>
          <m:sup>
            <m:r>
              <m:rPr>
                <m:sty m:val="p"/>
              </m:rPr>
              <w:rPr>
                <w:rFonts w:ascii="Cambria Math" w:eastAsiaTheme="minorEastAsia" w:hAnsi="Cambria Math" w:cs="Times New Roman"/>
                <w:sz w:val="24"/>
                <w:szCs w:val="24"/>
              </w:rPr>
              <m:t>23.5</m:t>
            </m:r>
          </m:sup>
          <m:e>
            <m:r>
              <w:rPr>
                <w:rFonts w:ascii="Cambria Math" w:eastAsiaTheme="minorEastAsia" w:hAnsi="Cambria Math" w:cs="Times New Roman"/>
                <w:sz w:val="24"/>
                <w:szCs w:val="24"/>
              </w:rPr>
              <m:t>Pl*</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.dZ</m:t>
            </m:r>
          </m:e>
        </m:nary>
      </m:oMath>
    </w:p>
    <w:p w14:paraId="4DD6D56D" w14:textId="77777777" w:rsidR="00053DFF" w:rsidRDefault="00874B9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 xml:space="preserve">2 </m:t>
            </m:r>
          </m:den>
        </m:f>
        <m:d>
          <m:dPr>
            <m:begChr m:val="["/>
            <m:endChr m:val="]"/>
            <m:ctrlPr>
              <w:rPr>
                <w:rFonts w:ascii="Cambria Math" w:eastAsiaTheme="minorEastAsia" w:hAnsi="Cambria Math" w:cs="Times New Roman"/>
                <w:i/>
                <w:sz w:val="24"/>
                <w:szCs w:val="24"/>
              </w:rPr>
            </m:ctrlPr>
          </m:d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0.98+1.40</m:t>
                </m:r>
              </m:e>
            </m:d>
            <m:r>
              <w:rPr>
                <w:rFonts w:ascii="Cambria Math" w:eastAsiaTheme="minorEastAsia" w:hAnsi="Cambria Math" w:cs="Times New Roman"/>
                <w:sz w:val="24"/>
                <w:szCs w:val="24"/>
              </w:rPr>
              <m:t>*23.5-</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0.98+1.40</m:t>
                </m:r>
              </m:e>
            </m:d>
            <m:r>
              <w:rPr>
                <w:rFonts w:ascii="Cambria Math" w:eastAsiaTheme="minorEastAsia" w:hAnsi="Cambria Math" w:cs="Times New Roman"/>
                <w:sz w:val="24"/>
                <w:szCs w:val="24"/>
              </w:rPr>
              <m:t>*21.5</m:t>
            </m:r>
          </m:e>
        </m:d>
      </m:oMath>
    </w:p>
    <w:p w14:paraId="45C68CEA"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Ple* =</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2.38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w:t>
      </w:r>
    </w:p>
    <w:p w14:paraId="6D18D06F" w14:textId="77777777" w:rsidR="00053DFF"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6C0133F3"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D’où, qu = Kp.Ple* = 4.2*2.38 = 9.996</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w:t>
      </w:r>
    </w:p>
    <w:p w14:paraId="0532D469"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 donc,</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Qpu = A.qu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π.B²</m:t>
            </m:r>
          </m:num>
          <m:den>
            <m:r>
              <m:rPr>
                <m:sty m:val="p"/>
              </m:rPr>
              <w:rPr>
                <w:rFonts w:ascii="Cambria Math" w:eastAsiaTheme="minorEastAsia" w:hAnsi="Cambria Math" w:cs="Times New Roman"/>
                <w:sz w:val="24"/>
                <w:szCs w:val="24"/>
              </w:rPr>
              <m:t>4</m:t>
            </m:r>
          </m:den>
        </m:f>
      </m:oMath>
      <w:r>
        <w:rPr>
          <w:rFonts w:ascii="Times New Roman" w:eastAsiaTheme="minorEastAsia" w:hAnsi="Times New Roman" w:cs="Times New Roman"/>
          <w:sz w:val="24"/>
          <w:szCs w:val="24"/>
        </w:rPr>
        <w:t xml:space="preserve">qu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π.*0.80²</m:t>
            </m:r>
          </m:num>
          <m:den>
            <m:r>
              <m:rPr>
                <m:sty m:val="p"/>
              </m:rPr>
              <w:rPr>
                <w:rFonts w:ascii="Cambria Math" w:eastAsiaTheme="minorEastAsia" w:hAnsi="Cambria Math" w:cs="Times New Roman"/>
                <w:sz w:val="24"/>
                <w:szCs w:val="24"/>
              </w:rPr>
              <m:t>4</m:t>
            </m:r>
          </m:den>
        </m:f>
      </m:oMath>
      <w:r>
        <w:rPr>
          <w:rFonts w:ascii="Times New Roman" w:eastAsiaTheme="minorEastAsia" w:hAnsi="Times New Roman" w:cs="Times New Roman"/>
          <w:sz w:val="24"/>
          <w:szCs w:val="24"/>
        </w:rPr>
        <w:t>*9.996 = 5.02</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MPam² = 502</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tonnes.</w:t>
      </w:r>
    </w:p>
    <w:p w14:paraId="0A0B7F9D" w14:textId="77777777" w:rsidR="00053DFF"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762B57BD"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L’effort limite mobilisable sous la pointe est égale à Qpu = 502T.</w:t>
      </w:r>
    </w:p>
    <w:p w14:paraId="77D1E637"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A79D639" w14:textId="77777777" w:rsidR="00053DFF" w:rsidRPr="00874B93" w:rsidRDefault="00AA5E9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F31E83" w:rsidRPr="00874B93">
        <w:rPr>
          <w:rFonts w:ascii="Times New Roman" w:eastAsiaTheme="minorEastAsia" w:hAnsi="Times New Roman" w:cs="Times New Roman"/>
          <w:sz w:val="24"/>
          <w:szCs w:val="24"/>
        </w:rPr>
        <w:t>X</w:t>
      </w:r>
      <w:r w:rsidR="00874B93" w:rsidRPr="00874B93">
        <w:rPr>
          <w:rFonts w:ascii="Times New Roman" w:eastAsiaTheme="minorEastAsia" w:hAnsi="Times New Roman" w:cs="Times New Roman"/>
          <w:sz w:val="24"/>
          <w:szCs w:val="24"/>
        </w:rPr>
        <w:t xml:space="preserve">I.2.2- </w:t>
      </w:r>
      <w:r w:rsidR="00053DFF" w:rsidRPr="00874B93">
        <w:rPr>
          <w:rFonts w:ascii="Times New Roman" w:eastAsiaTheme="minorEastAsia" w:hAnsi="Times New Roman" w:cs="Times New Roman"/>
          <w:caps/>
          <w:sz w:val="24"/>
          <w:szCs w:val="24"/>
        </w:rPr>
        <w:t>Charge limite modélisable par frottement latéral</w:t>
      </w:r>
    </w:p>
    <w:p w14:paraId="3F1C277E" w14:textId="77777777" w:rsidR="00874B93"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623DDFF" w14:textId="77777777" w:rsidR="00053DFF" w:rsidRDefault="00874B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L’effort limite mobilisable par frottement latéral sur la hauteur concernée du fût de l’élément de fondation est calculé par l’expression suivante :</w:t>
      </w:r>
    </w:p>
    <w:p w14:paraId="19085595" w14:textId="77777777" w:rsidR="00874B93" w:rsidRDefault="00053DFF" w:rsidP="00874B9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Qsu = P.</w:t>
      </w:r>
      <m:oMath>
        <m:r>
          <w:rPr>
            <w:rFonts w:ascii="Cambria Math" w:eastAsiaTheme="minorEastAsia" w:hAnsi="Cambria Math" w:cs="Times New Roman"/>
            <w:sz w:val="24"/>
            <w:szCs w:val="24"/>
          </w:rPr>
          <m:t xml:space="preserve"> </m:t>
        </m:r>
        <m:nary>
          <m:naryPr>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0</m:t>
            </m:r>
          </m:sub>
          <m:sup>
            <m:r>
              <m:rPr>
                <m:sty m:val="p"/>
              </m:rPr>
              <w:rPr>
                <w:rFonts w:ascii="Cambria Math" w:eastAsiaTheme="minorEastAsia" w:hAnsi="Cambria Math" w:cs="Times New Roman"/>
                <w:sz w:val="24"/>
                <w:szCs w:val="24"/>
              </w:rPr>
              <m:t>h</m:t>
            </m:r>
          </m:sup>
          <m:e>
            <m:r>
              <w:rPr>
                <w:rFonts w:ascii="Cambria Math" w:eastAsiaTheme="minorEastAsia" w:hAnsi="Cambria Math" w:cs="Times New Roman"/>
                <w:sz w:val="24"/>
                <w:szCs w:val="24"/>
              </w:rPr>
              <m:t>qs</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.dZ</m:t>
            </m:r>
          </m:e>
        </m:nary>
      </m:oMath>
      <w:r w:rsidR="00A26A07">
        <w:rPr>
          <w:rFonts w:ascii="Times New Roman" w:eastAsiaTheme="minorEastAsia" w:hAnsi="Times New Roman" w:cs="Times New Roman"/>
          <w:sz w:val="24"/>
          <w:szCs w:val="24"/>
        </w:rPr>
        <w:t xml:space="preserve"> </w:t>
      </w:r>
    </w:p>
    <w:p w14:paraId="6FC7F5B7" w14:textId="77777777" w:rsidR="00053DFF" w:rsidRDefault="00053DFF" w:rsidP="00874B93">
      <w:pPr>
        <w:autoSpaceDE w:val="0"/>
        <w:autoSpaceDN w:val="0"/>
        <w:adjustRightInd w:val="0"/>
        <w:spacing w:after="0"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Fascicule 62 titre V, Annexe C2</w:t>
      </w:r>
    </w:p>
    <w:p w14:paraId="652A5D59"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w:t>
      </w:r>
      <w:r w:rsidR="00874B93">
        <w:rPr>
          <w:rFonts w:ascii="Times New Roman" w:eastAsiaTheme="minorEastAsia" w:hAnsi="Times New Roman" w:cs="Times New Roman"/>
          <w:sz w:val="24"/>
          <w:szCs w:val="24"/>
        </w:rPr>
        <w:t> :</w:t>
      </w:r>
      <w:r>
        <w:rPr>
          <w:rFonts w:ascii="Times New Roman" w:eastAsiaTheme="minorEastAsia" w:hAnsi="Times New Roman" w:cs="Times New Roman"/>
          <w:sz w:val="24"/>
          <w:szCs w:val="24"/>
        </w:rPr>
        <w:t xml:space="preserve"> </w:t>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P : périmètre de l’élément de fondation. Ici P = 2πR = 2π*0.40 = 2.51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m. </w:t>
      </w:r>
    </w:p>
    <w:p w14:paraId="254C0084" w14:textId="77777777" w:rsidR="00053DFF" w:rsidRDefault="00874B9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Pr>
          <w:rFonts w:ascii="Times New Roman" w:eastAsiaTheme="minorEastAsia" w:hAnsi="Times New Roman" w:cs="Times New Roman"/>
          <w:sz w:val="24"/>
          <w:szCs w:val="24"/>
        </w:rPr>
        <w:tab/>
      </w:r>
      <w:r w:rsidR="00A26A07">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qs(Z) : frottement latéral unitaire limite à la côte z, calculé suivant les</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indications des annexes C3 ou C4 du fascicule, suivant le type d’essai</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00053DFF">
        <w:rPr>
          <w:rFonts w:ascii="Times New Roman" w:eastAsiaTheme="minorEastAsia" w:hAnsi="Times New Roman" w:cs="Times New Roman"/>
          <w:sz w:val="24"/>
          <w:szCs w:val="24"/>
        </w:rPr>
        <w:t>utilisé.</w:t>
      </w:r>
    </w:p>
    <w:p w14:paraId="6FBC91FB" w14:textId="77777777" w:rsidR="00053DFF" w:rsidRDefault="00A26A07" w:rsidP="00874B9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303935B5" w14:textId="3127DE9A"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Dans notre cas, qs sera calculé suivant les indications de</w:t>
      </w:r>
      <w:r w:rsidR="00A26A07">
        <w:rPr>
          <w:rFonts w:ascii="Times New Roman" w:eastAsiaTheme="minorEastAsia" w:hAnsi="Times New Roman" w:cs="Times New Roman"/>
          <w:sz w:val="24"/>
          <w:szCs w:val="24"/>
        </w:rPr>
        <w:t xml:space="preserve"> </w:t>
      </w:r>
      <w:r w:rsidRPr="003B05EB">
        <w:rPr>
          <w:rFonts w:ascii="Times New Roman" w:eastAsiaTheme="minorEastAsia" w:hAnsi="Times New Roman" w:cs="Times New Roman"/>
          <w:i/>
          <w:sz w:val="24"/>
          <w:szCs w:val="24"/>
        </w:rPr>
        <w:t>l’Annexe C3, du fascicule 62</w:t>
      </w:r>
      <w:r>
        <w:rPr>
          <w:rFonts w:ascii="Times New Roman" w:eastAsiaTheme="minorEastAsia" w:hAnsi="Times New Roman" w:cs="Times New Roman"/>
          <w:sz w:val="24"/>
          <w:szCs w:val="24"/>
        </w:rPr>
        <w:t xml:space="preserve"> </w:t>
      </w:r>
      <w:r w:rsidRPr="003B05EB">
        <w:rPr>
          <w:rFonts w:ascii="Times New Roman" w:eastAsiaTheme="minorEastAsia" w:hAnsi="Times New Roman" w:cs="Times New Roman"/>
          <w:i/>
          <w:sz w:val="24"/>
          <w:szCs w:val="24"/>
        </w:rPr>
        <w:t>titre V</w:t>
      </w:r>
      <w:r>
        <w:rPr>
          <w:rFonts w:ascii="Times New Roman" w:eastAsiaTheme="minorEastAsia" w:hAnsi="Times New Roman" w:cs="Times New Roman"/>
          <w:sz w:val="24"/>
          <w:szCs w:val="24"/>
        </w:rPr>
        <w:t xml:space="preserve">, car le calcul se fait à partir des essais au pressiomètre </w:t>
      </w:r>
      <w:r w:rsidR="007F2E2B">
        <w:rPr>
          <w:rFonts w:ascii="Times New Roman" w:eastAsiaTheme="minorEastAsia" w:hAnsi="Times New Roman" w:cs="Times New Roman"/>
          <w:sz w:val="24"/>
          <w:szCs w:val="24"/>
        </w:rPr>
        <w:t>Ménard</w:t>
      </w:r>
      <w:r>
        <w:rPr>
          <w:rFonts w:ascii="Times New Roman" w:eastAsiaTheme="minorEastAsia" w:hAnsi="Times New Roman" w:cs="Times New Roman"/>
          <w:sz w:val="24"/>
          <w:szCs w:val="24"/>
        </w:rPr>
        <w:t>.</w:t>
      </w:r>
    </w:p>
    <w:p w14:paraId="1DCE2D68" w14:textId="77777777" w:rsidR="00053DFF" w:rsidRDefault="00053DFF" w:rsidP="00874B9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9B0C1A8"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déduire de la hauteur neutralisée (6.00m), le calcul de qs se fera entre 6.00 à 24</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p>
    <w:p w14:paraId="5D01F976" w14:textId="75431B91"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De 6.00 à 21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Pl*=0.34</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MPa (selon le diagramme </w:t>
      </w:r>
      <w:r w:rsidR="007F2E2B">
        <w:rPr>
          <w:rFonts w:ascii="Times New Roman" w:eastAsiaTheme="minorEastAsia" w:hAnsi="Times New Roman" w:cs="Times New Roman"/>
          <w:sz w:val="24"/>
          <w:szCs w:val="24"/>
        </w:rPr>
        <w:t>pressiométrique</w:t>
      </w:r>
      <w:r>
        <w:rPr>
          <w:rFonts w:ascii="Times New Roman" w:eastAsiaTheme="minorEastAsia" w:hAnsi="Times New Roman" w:cs="Times New Roman"/>
          <w:sz w:val="24"/>
          <w:szCs w:val="24"/>
        </w:rPr>
        <w:t xml:space="preserve"> Pr2/Pd5), sable de classe A (0.34</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MPa&lt;0.50</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w:t>
      </w:r>
    </w:p>
    <w:p w14:paraId="2FCBFCE2"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De 21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à 22</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Pl* = 1.01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 sable de classe B (1.00&lt;1.01&lt;2.00).</w:t>
      </w:r>
    </w:p>
    <w:p w14:paraId="3FB13BD9" w14:textId="77777777" w:rsidR="00053DFF" w:rsidRDefault="00053DFF" w:rsidP="00874B9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0D51D431"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 l’aide du « </w:t>
      </w:r>
      <w:r w:rsidRPr="003C1493">
        <w:rPr>
          <w:rFonts w:ascii="Times New Roman" w:eastAsiaTheme="minorEastAsia" w:hAnsi="Times New Roman" w:cs="Times New Roman"/>
          <w:i/>
          <w:sz w:val="24"/>
          <w:szCs w:val="24"/>
        </w:rPr>
        <w:t>Tableau II : choix des abaques pour la détermination de qs</w:t>
      </w:r>
      <w:r w:rsidR="00874B93">
        <w:rPr>
          <w:rFonts w:ascii="Times New Roman" w:eastAsiaTheme="minorEastAsia" w:hAnsi="Times New Roman" w:cs="Times New Roman"/>
          <w:sz w:val="24"/>
          <w:szCs w:val="24"/>
        </w:rPr>
        <w:t> » (p.</w:t>
      </w:r>
      <w:r>
        <w:rPr>
          <w:rFonts w:ascii="Times New Roman" w:eastAsiaTheme="minorEastAsia" w:hAnsi="Times New Roman" w:cs="Times New Roman"/>
          <w:sz w:val="24"/>
          <w:szCs w:val="24"/>
        </w:rPr>
        <w:t>86), ainsi que la « </w:t>
      </w:r>
      <w:r w:rsidRPr="003C1493">
        <w:rPr>
          <w:rFonts w:ascii="Times New Roman" w:eastAsiaTheme="minorEastAsia" w:hAnsi="Times New Roman" w:cs="Times New Roman"/>
          <w:i/>
          <w:sz w:val="24"/>
          <w:szCs w:val="24"/>
        </w:rPr>
        <w:t>Figure 1 : courbe de frottement unitaire limite le long du fût du pieu</w:t>
      </w:r>
      <w:r w:rsidR="00874B93">
        <w:rPr>
          <w:rFonts w:ascii="Times New Roman" w:eastAsiaTheme="minorEastAsia" w:hAnsi="Times New Roman" w:cs="Times New Roman"/>
          <w:sz w:val="24"/>
          <w:szCs w:val="24"/>
        </w:rPr>
        <w:t> » (p.</w:t>
      </w:r>
      <w:r>
        <w:rPr>
          <w:rFonts w:ascii="Times New Roman" w:eastAsiaTheme="minorEastAsia" w:hAnsi="Times New Roman" w:cs="Times New Roman"/>
          <w:sz w:val="24"/>
          <w:szCs w:val="24"/>
        </w:rPr>
        <w:t xml:space="preserve">85), dans la </w:t>
      </w:r>
      <w:r w:rsidRPr="003C1493">
        <w:rPr>
          <w:rFonts w:ascii="Times New Roman" w:eastAsiaTheme="minorEastAsia" w:hAnsi="Times New Roman" w:cs="Times New Roman"/>
          <w:i/>
          <w:sz w:val="24"/>
          <w:szCs w:val="24"/>
        </w:rPr>
        <w:t>Fascicule 62 titre V</w:t>
      </w:r>
      <w:r>
        <w:rPr>
          <w:rFonts w:ascii="Times New Roman" w:eastAsiaTheme="minorEastAsia" w:hAnsi="Times New Roman" w:cs="Times New Roman"/>
          <w:sz w:val="24"/>
          <w:szCs w:val="24"/>
        </w:rPr>
        <w:t>, nous déterminerons la valeur de qs.</w:t>
      </w:r>
    </w:p>
    <w:p w14:paraId="174625E8"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D’où, entre 6.00</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et 21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qs1= 0.015</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 Notre pieu est un pieu foré à boue avec refoulement.</w:t>
      </w:r>
    </w:p>
    <w:p w14:paraId="79290168"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Et,</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entre 21</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et 22</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qs2= 0.048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 Notre pieu est un pieu tubé (tube perdu).</w:t>
      </w:r>
    </w:p>
    <w:p w14:paraId="3527E19A" w14:textId="77777777" w:rsidR="00053DFF" w:rsidRDefault="00053DFF" w:rsidP="00874B9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6069D4C"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obtient, Qsu = 2.51*(</w:t>
      </w:r>
      <m:oMath>
        <m:r>
          <w:rPr>
            <w:rFonts w:ascii="Cambria Math" w:eastAsiaTheme="minorEastAsia" w:hAnsi="Cambria Math" w:cs="Times New Roman"/>
            <w:sz w:val="24"/>
            <w:szCs w:val="24"/>
          </w:rPr>
          <m:t xml:space="preserve"> </m:t>
        </m:r>
        <m:nary>
          <m:naryPr>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6</m:t>
            </m:r>
          </m:sub>
          <m:sup>
            <m:r>
              <m:rPr>
                <m:sty m:val="p"/>
              </m:rPr>
              <w:rPr>
                <w:rFonts w:ascii="Cambria Math" w:eastAsiaTheme="minorEastAsia" w:hAnsi="Cambria Math" w:cs="Times New Roman"/>
                <w:sz w:val="24"/>
                <w:szCs w:val="24"/>
              </w:rPr>
              <m:t>21</m:t>
            </m:r>
          </m:sup>
          <m:e>
            <m:r>
              <w:rPr>
                <w:rFonts w:ascii="Cambria Math" w:eastAsiaTheme="minorEastAsia" w:hAnsi="Cambria Math" w:cs="Times New Roman"/>
                <w:sz w:val="24"/>
                <w:szCs w:val="24"/>
              </w:rPr>
              <m:t>qs1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.dZ+</m:t>
            </m:r>
            <m:nary>
              <m:naryPr>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21</m:t>
                </m:r>
              </m:sub>
              <m:sup>
                <m:r>
                  <m:rPr>
                    <m:sty m:val="p"/>
                  </m:rPr>
                  <w:rPr>
                    <w:rFonts w:ascii="Cambria Math" w:eastAsiaTheme="minorEastAsia" w:hAnsi="Cambria Math" w:cs="Times New Roman"/>
                    <w:sz w:val="24"/>
                    <w:szCs w:val="24"/>
                  </w:rPr>
                  <m:t>22</m:t>
                </m:r>
              </m:sup>
              <m:e>
                <m:r>
                  <w:rPr>
                    <w:rFonts w:ascii="Cambria Math" w:eastAsiaTheme="minorEastAsia" w:hAnsi="Cambria Math" w:cs="Times New Roman"/>
                    <w:sz w:val="24"/>
                    <w:szCs w:val="24"/>
                  </w:rPr>
                  <m:t>qs2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m:t>
                    </m:r>
                  </m:e>
                </m:d>
                <m:r>
                  <w:rPr>
                    <w:rFonts w:ascii="Cambria Math" w:eastAsiaTheme="minorEastAsia" w:hAnsi="Cambria Math" w:cs="Times New Roman"/>
                    <w:sz w:val="24"/>
                    <w:szCs w:val="24"/>
                  </w:rPr>
                  <m:t xml:space="preserve">.dZ </m:t>
                </m:r>
              </m:e>
            </m:nary>
            <m:r>
              <w:rPr>
                <w:rFonts w:ascii="Cambria Math" w:eastAsiaTheme="minorEastAsia" w:hAnsi="Cambria Math" w:cs="Times New Roman"/>
                <w:sz w:val="24"/>
                <w:szCs w:val="24"/>
              </w:rPr>
              <m:t xml:space="preserve"> </m:t>
            </m:r>
          </m:e>
        </m:nary>
      </m:oMath>
      <w:r>
        <w:rPr>
          <w:rFonts w:ascii="Times New Roman" w:eastAsiaTheme="minorEastAsia" w:hAnsi="Times New Roman" w:cs="Times New Roman"/>
          <w:sz w:val="24"/>
          <w:szCs w:val="24"/>
        </w:rPr>
        <w:t>)</w:t>
      </w:r>
    </w:p>
    <w:p w14:paraId="56CD49F8"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Qsu = 0.68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MPam² = 68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tonnes.</w:t>
      </w:r>
    </w:p>
    <w:p w14:paraId="1C9B9560" w14:textId="77777777" w:rsidR="00053DFF" w:rsidRDefault="00053DFF" w:rsidP="00874B9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17BE3508"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Ainsi, la charge limite mobilisable en frottement latéral est égal à Qsu = 68</w:t>
      </w:r>
      <w:r w:rsidR="00874B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T.</w:t>
      </w:r>
    </w:p>
    <w:p w14:paraId="77052D60" w14:textId="77777777" w:rsidR="00053DFF"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1CAAA1EE" w14:textId="77777777" w:rsidR="00053DFF" w:rsidRDefault="00AA5E90"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b/>
          <w:sz w:val="24"/>
          <w:szCs w:val="24"/>
        </w:rPr>
        <w:tab/>
      </w:r>
      <w:r w:rsidR="00F31E83" w:rsidRPr="00874B93">
        <w:rPr>
          <w:rFonts w:ascii="Times New Roman" w:eastAsiaTheme="minorEastAsia" w:hAnsi="Times New Roman" w:cs="Times New Roman"/>
          <w:sz w:val="24"/>
          <w:szCs w:val="24"/>
        </w:rPr>
        <w:t>X</w:t>
      </w:r>
      <w:r w:rsidR="00874B93" w:rsidRPr="00874B93">
        <w:rPr>
          <w:rFonts w:ascii="Times New Roman" w:eastAsiaTheme="minorEastAsia" w:hAnsi="Times New Roman" w:cs="Times New Roman"/>
          <w:sz w:val="24"/>
          <w:szCs w:val="24"/>
        </w:rPr>
        <w:t xml:space="preserve">I.2.3- </w:t>
      </w:r>
      <w:r w:rsidR="00874B93" w:rsidRPr="00874B93">
        <w:rPr>
          <w:rFonts w:ascii="Times New Roman" w:eastAsiaTheme="minorEastAsia" w:hAnsi="Times New Roman" w:cs="Times New Roman"/>
          <w:caps/>
          <w:sz w:val="24"/>
          <w:szCs w:val="24"/>
        </w:rPr>
        <w:t>Combinaison d’action</w:t>
      </w:r>
    </w:p>
    <w:p w14:paraId="5912EA39" w14:textId="77777777" w:rsidR="00874B93" w:rsidRPr="00874B93" w:rsidRDefault="00874B93"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45B0607A" w14:textId="77777777" w:rsidR="00053DFF" w:rsidRPr="00AB4B93" w:rsidRDefault="00874B93" w:rsidP="00874B9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XI.2.3.1- </w:t>
      </w:r>
      <w:r w:rsidR="00053DFF">
        <w:rPr>
          <w:rFonts w:ascii="Times New Roman" w:eastAsiaTheme="minorEastAsia" w:hAnsi="Times New Roman" w:cs="Times New Roman"/>
          <w:b/>
          <w:sz w:val="24"/>
          <w:szCs w:val="24"/>
        </w:rPr>
        <w:t xml:space="preserve">Charge limite d’un élément de fondation </w:t>
      </w:r>
    </w:p>
    <w:p w14:paraId="1A720502" w14:textId="77777777" w:rsidR="00874B93" w:rsidRDefault="00874B93" w:rsidP="00874B9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2336EBA7"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L’expression des charges limites en compression Qu et en traction Qtu d’un élément de fondation profonde est la suivante :</w:t>
      </w:r>
    </w:p>
    <w:p w14:paraId="0CFB3BEA" w14:textId="77777777" w:rsidR="00053DFF" w:rsidRDefault="00874B9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w:t>
      </w:r>
      <w:r w:rsidR="00053DFF" w:rsidRPr="00337C51">
        <w:rPr>
          <w:rFonts w:ascii="Times New Roman" w:eastAsiaTheme="minorEastAsia" w:hAnsi="Times New Roman" w:cs="Times New Roman"/>
          <w:sz w:val="28"/>
          <w:szCs w:val="28"/>
        </w:rPr>
        <w:t>ᵤ</w:t>
      </w:r>
      <w:r w:rsidR="00053DFF">
        <w:rPr>
          <w:rFonts w:ascii="Times New Roman" w:eastAsiaTheme="minorEastAsia" w:hAnsi="Times New Roman" w:cs="Times New Roman"/>
          <w:sz w:val="24"/>
          <w:szCs w:val="24"/>
        </w:rPr>
        <w:t xml:space="preserve"> = Qpu + Qsu</w:t>
      </w:r>
    </w:p>
    <w:p w14:paraId="1D36361C"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Qtu = Qsu</w:t>
      </w:r>
    </w:p>
    <w:p w14:paraId="43C68931" w14:textId="77777777" w:rsidR="00053DFF" w:rsidRDefault="00874B93" w:rsidP="00874B93">
      <w:pPr>
        <w:autoSpaceDE w:val="0"/>
        <w:autoSpaceDN w:val="0"/>
        <w:adjustRightInd w:val="0"/>
        <w:spacing w:after="0"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Fascicule 62 titre V, annexe C2, Article )</w:t>
      </w:r>
    </w:p>
    <w:p w14:paraId="3289FF68"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Où : </w:t>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Qpu : Effort limite mobilisable sous la pointe.</w:t>
      </w:r>
    </w:p>
    <w:p w14:paraId="7318141E" w14:textId="77777777" w:rsidR="00053DFF"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74B93">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Qsu : Effort limite mobilisable par frottement latéral.</w:t>
      </w:r>
    </w:p>
    <w:p w14:paraId="7DC8ACD8"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69BD4AE"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On a alors,</w:t>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Qu = 502 + 68 = 570T soit 5700KN.</w:t>
      </w:r>
    </w:p>
    <w:p w14:paraId="733AD493"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Et,</w:t>
      </w:r>
      <w:r w:rsidR="00A26A07">
        <w:rPr>
          <w:rFonts w:ascii="Times New Roman" w:eastAsiaTheme="minorEastAsia" w:hAnsi="Times New Roman" w:cs="Times New Roman"/>
          <w:sz w:val="24"/>
          <w:szCs w:val="24"/>
        </w:rPr>
        <w:t xml:space="preserve"> </w:t>
      </w:r>
      <w:r w:rsidR="00874B93">
        <w:rPr>
          <w:rFonts w:ascii="Times New Roman" w:eastAsiaTheme="minorEastAsia" w:hAnsi="Times New Roman" w:cs="Times New Roman"/>
          <w:sz w:val="24"/>
          <w:szCs w:val="24"/>
        </w:rPr>
        <w:tab/>
      </w:r>
      <w:r w:rsidR="00874B9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Qtu = 68T</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soit 680KN.</w:t>
      </w:r>
    </w:p>
    <w:p w14:paraId="32FA028A" w14:textId="77777777" w:rsidR="00053DFF" w:rsidRDefault="00053DFF" w:rsidP="00874B93">
      <w:pPr>
        <w:autoSpaceDE w:val="0"/>
        <w:autoSpaceDN w:val="0"/>
        <w:adjustRightInd w:val="0"/>
        <w:spacing w:after="0" w:line="240" w:lineRule="auto"/>
        <w:jc w:val="both"/>
        <w:rPr>
          <w:rFonts w:ascii="Times New Roman" w:eastAsiaTheme="minorEastAsia" w:hAnsi="Times New Roman" w:cs="Times New Roman"/>
          <w:sz w:val="24"/>
          <w:szCs w:val="24"/>
        </w:rPr>
      </w:pPr>
    </w:p>
    <w:p w14:paraId="3C403AC7" w14:textId="77777777" w:rsidR="00053DFF" w:rsidRDefault="002C3BD3" w:rsidP="002C3BD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t xml:space="preserve">XI.2.3.2- </w:t>
      </w:r>
      <w:r w:rsidR="00053DFF">
        <w:rPr>
          <w:rFonts w:ascii="Times New Roman" w:eastAsiaTheme="minorEastAsia" w:hAnsi="Times New Roman" w:cs="Times New Roman"/>
          <w:b/>
          <w:sz w:val="24"/>
          <w:szCs w:val="24"/>
        </w:rPr>
        <w:t xml:space="preserve">Charge de fluage d’un élément de fondation </w:t>
      </w:r>
    </w:p>
    <w:p w14:paraId="071BCB8C" w14:textId="77777777" w:rsidR="002C3BD3" w:rsidRDefault="002C3BD3" w:rsidP="002C3BD3">
      <w:pPr>
        <w:autoSpaceDE w:val="0"/>
        <w:autoSpaceDN w:val="0"/>
        <w:adjustRightInd w:val="0"/>
        <w:spacing w:after="0" w:line="240" w:lineRule="auto"/>
        <w:ind w:firstLine="708"/>
        <w:jc w:val="both"/>
        <w:rPr>
          <w:rFonts w:ascii="Times New Roman" w:eastAsiaTheme="minorEastAsia" w:hAnsi="Times New Roman" w:cs="Times New Roman"/>
          <w:sz w:val="24"/>
          <w:szCs w:val="24"/>
        </w:rPr>
      </w:pPr>
    </w:p>
    <w:p w14:paraId="505C78E0" w14:textId="77777777" w:rsidR="00053DFF" w:rsidRDefault="00053DFF"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Finalement, pour un élément de fondation profonde mise en œuvre avec refoulement, les charges de fluage en compression Qc et en traction Qtc sont :</w:t>
      </w:r>
    </w:p>
    <w:p w14:paraId="0695FA00" w14:textId="77777777" w:rsidR="00053DFF" w:rsidRDefault="002C3BD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Qc = 0.5Qpu + 0.7Qsu</w:t>
      </w:r>
    </w:p>
    <w:p w14:paraId="42A4968F" w14:textId="77777777" w:rsidR="00053DFF" w:rsidRDefault="002C3BD3" w:rsidP="00DC6DC3">
      <w:pPr>
        <w:autoSpaceDE w:val="0"/>
        <w:autoSpaceDN w:val="0"/>
        <w:adjustRightInd w:val="0"/>
        <w:spacing w:after="0" w:line="360" w:lineRule="auto"/>
        <w:ind w:firstLine="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Qtc = 0.7Qsu</w:t>
      </w:r>
    </w:p>
    <w:p w14:paraId="3F30CD82" w14:textId="77777777" w:rsidR="00053DFF" w:rsidRDefault="002C3BD3" w:rsidP="002C3BD3">
      <w:pPr>
        <w:autoSpaceDE w:val="0"/>
        <w:autoSpaceDN w:val="0"/>
        <w:adjustRightInd w:val="0"/>
        <w:spacing w:after="0"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Fascicule 62 titre V, annexe C2, Article 3</w:t>
      </w:r>
    </w:p>
    <w:p w14:paraId="4E48BABC"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On obtient alors, </w:t>
      </w:r>
      <w:r w:rsidR="002C3BD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Qc = 0.5*502 + 0.7*68 = 298.6T soit 2986KN.</w:t>
      </w:r>
    </w:p>
    <w:p w14:paraId="57309536" w14:textId="77777777" w:rsidR="00053DFF" w:rsidRDefault="00A26A0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2C3BD3">
        <w:rPr>
          <w:rFonts w:ascii="Times New Roman" w:eastAsiaTheme="minorEastAsia" w:hAnsi="Times New Roman" w:cs="Times New Roman"/>
          <w:sz w:val="24"/>
          <w:szCs w:val="24"/>
        </w:rPr>
        <w:tab/>
      </w:r>
      <w:r w:rsidR="002C3BD3">
        <w:rPr>
          <w:rFonts w:ascii="Times New Roman" w:eastAsiaTheme="minorEastAsia" w:hAnsi="Times New Roman" w:cs="Times New Roman"/>
          <w:sz w:val="24"/>
          <w:szCs w:val="24"/>
        </w:rPr>
        <w:tab/>
      </w:r>
      <w:r w:rsidR="002C3BD3">
        <w:rPr>
          <w:rFonts w:ascii="Times New Roman" w:eastAsiaTheme="minorEastAsia" w:hAnsi="Times New Roman" w:cs="Times New Roman"/>
          <w:sz w:val="24"/>
          <w:szCs w:val="24"/>
        </w:rPr>
        <w:tab/>
      </w:r>
      <w:r w:rsidR="00053DFF">
        <w:rPr>
          <w:rFonts w:ascii="Times New Roman" w:eastAsiaTheme="minorEastAsia" w:hAnsi="Times New Roman" w:cs="Times New Roman"/>
          <w:sz w:val="24"/>
          <w:szCs w:val="24"/>
        </w:rPr>
        <w:t>Qtc = 0.7*68 = 47.6T soit 476KN.</w:t>
      </w:r>
    </w:p>
    <w:p w14:paraId="7DD92D6D" w14:textId="77777777" w:rsidR="00053DFF" w:rsidRDefault="00053DF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FB0B59F" w14:textId="77777777" w:rsidR="00DC3FD4" w:rsidRDefault="00DC3FD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Nous </w:t>
      </w:r>
      <w:r w:rsidR="002C3BD3">
        <w:rPr>
          <w:rFonts w:ascii="Times New Roman" w:eastAsiaTheme="minorEastAsia" w:hAnsi="Times New Roman" w:cs="Times New Roman"/>
          <w:sz w:val="24"/>
          <w:szCs w:val="24"/>
        </w:rPr>
        <w:t>avons obtenu dans le chapitre IX</w:t>
      </w:r>
      <w:r>
        <w:rPr>
          <w:rFonts w:ascii="Times New Roman" w:eastAsiaTheme="minorEastAsia" w:hAnsi="Times New Roman" w:cs="Times New Roman"/>
          <w:sz w:val="24"/>
          <w:szCs w:val="24"/>
        </w:rPr>
        <w:t>,</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Nu = 2309,52 KN.</w:t>
      </w:r>
    </w:p>
    <w:p w14:paraId="09345488" w14:textId="77777777" w:rsidR="00DC3FD4" w:rsidRDefault="00DC3FD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Nu = 2309,52 KN &lt; Qc = 2986 KN</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Vérifiée. Pas de risque de tassement.</w:t>
      </w:r>
    </w:p>
    <w:p w14:paraId="379B88A0" w14:textId="77777777" w:rsidR="0003479C" w:rsidRDefault="0003479C"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4D523D6" w14:textId="77777777" w:rsidR="00864986" w:rsidRDefault="0003479C"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F31E83">
        <w:rPr>
          <w:rFonts w:ascii="Times New Roman" w:eastAsiaTheme="minorEastAsia" w:hAnsi="Times New Roman" w:cs="Times New Roman"/>
          <w:b/>
          <w:sz w:val="24"/>
          <w:szCs w:val="24"/>
        </w:rPr>
        <w:t>X</w:t>
      </w:r>
      <w:r w:rsidR="00AA5E90">
        <w:rPr>
          <w:rFonts w:ascii="Times New Roman" w:eastAsiaTheme="minorEastAsia" w:hAnsi="Times New Roman" w:cs="Times New Roman"/>
          <w:b/>
          <w:sz w:val="24"/>
          <w:szCs w:val="24"/>
        </w:rPr>
        <w:t>I.3</w:t>
      </w:r>
      <w:r w:rsidR="002C3BD3">
        <w:rPr>
          <w:rFonts w:ascii="Times New Roman" w:eastAsiaTheme="minorEastAsia" w:hAnsi="Times New Roman" w:cs="Times New Roman"/>
          <w:b/>
          <w:sz w:val="24"/>
          <w:szCs w:val="24"/>
        </w:rPr>
        <w:t>-</w:t>
      </w:r>
      <w:r w:rsidR="00AA5E90">
        <w:rPr>
          <w:rFonts w:ascii="Times New Roman" w:eastAsiaTheme="minorEastAsia" w:hAnsi="Times New Roman" w:cs="Times New Roman"/>
          <w:b/>
          <w:sz w:val="24"/>
          <w:szCs w:val="24"/>
        </w:rPr>
        <w:t xml:space="preserve"> </w:t>
      </w:r>
      <w:r w:rsidR="00AA5E90" w:rsidRPr="002C3BD3">
        <w:rPr>
          <w:rFonts w:ascii="Times New Roman" w:eastAsiaTheme="minorEastAsia" w:hAnsi="Times New Roman" w:cs="Times New Roman"/>
          <w:b/>
          <w:caps/>
          <w:sz w:val="24"/>
          <w:szCs w:val="24"/>
        </w:rPr>
        <w:t>Calcul des armatures</w:t>
      </w:r>
    </w:p>
    <w:p w14:paraId="5FCCAE0B" w14:textId="77777777" w:rsidR="002C3BD3" w:rsidRDefault="0003479C" w:rsidP="002C3BD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A3DCC03" w14:textId="77777777" w:rsidR="00AA5E90" w:rsidRDefault="002C3BD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3479C">
        <w:rPr>
          <w:rFonts w:ascii="Times New Roman" w:eastAsiaTheme="minorEastAsia" w:hAnsi="Times New Roman" w:cs="Times New Roman"/>
          <w:sz w:val="24"/>
          <w:szCs w:val="24"/>
        </w:rPr>
        <w:t>Les armatures longitudinales doivent être, autant que possible, d’une seule longueur et doivent respecter les conditions suivantes :</w:t>
      </w:r>
    </w:p>
    <w:p w14:paraId="3FC87E22" w14:textId="77777777" w:rsidR="0003479C"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3479C">
        <w:rPr>
          <w:rFonts w:ascii="Times New Roman" w:eastAsiaTheme="minorEastAsia" w:hAnsi="Times New Roman" w:cs="Times New Roman"/>
          <w:sz w:val="24"/>
          <w:szCs w:val="24"/>
        </w:rPr>
        <w:t>Les recouvrements ou les soudures ne doivent pas intéresser plus du tiers du nombre de barres dans une même section transversale ;</w:t>
      </w:r>
    </w:p>
    <w:p w14:paraId="099BBF8A" w14:textId="77777777" w:rsidR="0003479C"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3479C">
        <w:rPr>
          <w:rFonts w:ascii="Times New Roman" w:eastAsiaTheme="minorEastAsia" w:hAnsi="Times New Roman" w:cs="Times New Roman"/>
          <w:sz w:val="24"/>
          <w:szCs w:val="24"/>
        </w:rPr>
        <w:t xml:space="preserve">Øl étant le diamètre des armatures longitudinales : </w:t>
      </w:r>
      <w:r w:rsidR="00ED29DC">
        <w:rPr>
          <w:rFonts w:ascii="Times New Roman" w:eastAsiaTheme="minorEastAsia" w:hAnsi="Times New Roman" w:cs="Times New Roman"/>
          <w:sz w:val="24"/>
          <w:szCs w:val="24"/>
        </w:rPr>
        <w:t xml:space="preserve">Øl min ≥ max </w:t>
      </w:r>
      <m:oMath>
        <m:d>
          <m:dPr>
            <m:begChr m:val="["/>
            <m:endChr m:val="]"/>
            <m:ctrlPr>
              <w:rPr>
                <w:rFonts w:ascii="Cambria Math" w:eastAsiaTheme="minorEastAsia" w:hAnsi="Cambria Math" w:cs="Times New Roman"/>
                <w:i/>
                <w:sz w:val="24"/>
                <w:szCs w:val="24"/>
              </w:rPr>
            </m:ctrlPr>
          </m:dPr>
          <m:e>
            <m:r>
              <m:rPr>
                <m:sty m:val="p"/>
              </m:rPr>
              <w:rPr>
                <w:rFonts w:ascii="Cambria Math" w:eastAsiaTheme="minorEastAsia" w:hAnsi="Cambria Math" w:cs="Times New Roman"/>
                <w:sz w:val="24"/>
                <w:szCs w:val="24"/>
              </w:rPr>
              <m:t>12,</m:t>
            </m:r>
            <m:f>
              <m:fPr>
                <m:ctrlPr>
                  <w:rPr>
                    <w:rFonts w:ascii="Cambria Math" w:eastAsiaTheme="minorEastAsia" w:hAnsi="Times New Roman" w:cs="Times New Roman"/>
                    <w:i/>
                    <w:sz w:val="24"/>
                    <w:szCs w:val="24"/>
                  </w:rPr>
                </m:ctrlPr>
              </m:fPr>
              <m:num>
                <m:r>
                  <m:rPr>
                    <m:sty m:val="p"/>
                  </m:rPr>
                  <w:rPr>
                    <w:rFonts w:ascii="Cambria Math" w:eastAsiaTheme="minorEastAsia" w:hAnsi="Cambria Math" w:cs="Times New Roman"/>
                    <w:sz w:val="24"/>
                    <w:szCs w:val="24"/>
                  </w:rPr>
                  <m:t>bo</m:t>
                </m:r>
              </m:num>
              <m:den>
                <m:r>
                  <w:rPr>
                    <w:rFonts w:ascii="Cambria Math" w:eastAsiaTheme="minorEastAsia" w:hAnsi="Times New Roman" w:cs="Times New Roman"/>
                    <w:sz w:val="24"/>
                    <w:szCs w:val="24"/>
                  </w:rPr>
                  <m:t>20</m:t>
                </m:r>
              </m:den>
            </m:f>
            <m:r>
              <m:rPr>
                <m:sty m:val="p"/>
              </m:rPr>
              <w:rPr>
                <w:rFonts w:ascii="Cambria Math" w:eastAsiaTheme="minorEastAsia" w:hAnsi="Cambria Math" w:cs="Times New Roman"/>
                <w:sz w:val="24"/>
                <w:szCs w:val="24"/>
              </w:rPr>
              <m:t xml:space="preserve"> </m:t>
            </m:r>
          </m:e>
        </m:d>
      </m:oMath>
      <w:r w:rsidR="00ED29DC">
        <w:rPr>
          <w:rFonts w:ascii="Times New Roman" w:eastAsiaTheme="minorEastAsia" w:hAnsi="Times New Roman" w:cs="Times New Roman"/>
          <w:sz w:val="24"/>
          <w:szCs w:val="24"/>
        </w:rPr>
        <w:t xml:space="preserve"> </w:t>
      </w:r>
    </w:p>
    <w:p w14:paraId="370FB4CD" w14:textId="77777777" w:rsidR="00ED29DC"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ED29DC">
        <w:rPr>
          <w:rFonts w:ascii="Times New Roman" w:eastAsiaTheme="minorEastAsia" w:hAnsi="Times New Roman" w:cs="Times New Roman"/>
          <w:sz w:val="24"/>
          <w:szCs w:val="24"/>
        </w:rPr>
        <w:t>Al étant la section des armatures longitudinales : Al ≥ 0,8% x section du pieu</w:t>
      </w:r>
    </w:p>
    <w:p w14:paraId="7097E1A1" w14:textId="77777777" w:rsidR="00ED29DC"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ED29DC">
        <w:rPr>
          <w:rFonts w:ascii="Times New Roman" w:eastAsiaTheme="minorEastAsia" w:hAnsi="Times New Roman" w:cs="Times New Roman"/>
          <w:sz w:val="24"/>
          <w:szCs w:val="24"/>
        </w:rPr>
        <w:t>Pas de crochets aux extrémités de barres ;</w:t>
      </w:r>
    </w:p>
    <w:p w14:paraId="0DB7D06F" w14:textId="77777777" w:rsidR="00ED29DC" w:rsidRDefault="00ED29DC" w:rsidP="002C3BD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5FC3D803" w14:textId="77777777" w:rsidR="00ED29DC" w:rsidRDefault="00ED29DC"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Alors, d’après les conditions précédentes,</w:t>
      </w:r>
      <w:r w:rsidR="00064A8B">
        <w:rPr>
          <w:rFonts w:ascii="Times New Roman" w:eastAsiaTheme="minorEastAsia" w:hAnsi="Times New Roman" w:cs="Times New Roman"/>
          <w:sz w:val="24"/>
          <w:szCs w:val="24"/>
        </w:rPr>
        <w:t xml:space="preserve"> prenons :</w:t>
      </w:r>
    </w:p>
    <w:p w14:paraId="7742D2F0" w14:textId="77777777" w:rsidR="00ED29DC" w:rsidRDefault="002C3BD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D29DC">
        <w:rPr>
          <w:rFonts w:ascii="Times New Roman" w:eastAsiaTheme="minorEastAsia" w:hAnsi="Times New Roman" w:cs="Times New Roman"/>
          <w:sz w:val="24"/>
          <w:szCs w:val="24"/>
        </w:rPr>
        <w:t>Øl = 12 mm</w:t>
      </w:r>
    </w:p>
    <w:p w14:paraId="59A337F3" w14:textId="77777777" w:rsidR="00ED29DC" w:rsidRDefault="002C3BD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D29DC">
        <w:rPr>
          <w:rFonts w:ascii="Times New Roman" w:eastAsiaTheme="minorEastAsia" w:hAnsi="Times New Roman" w:cs="Times New Roman"/>
          <w:sz w:val="24"/>
          <w:szCs w:val="24"/>
        </w:rPr>
        <w:t>Al = 50,2 cm²</w:t>
      </w:r>
    </w:p>
    <w:p w14:paraId="65A63B5E" w14:textId="77777777" w:rsidR="00ED29DC" w:rsidRDefault="00ED29DC"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D’après abaque, 25HA12 totalisant 58,91 cm².</w:t>
      </w:r>
    </w:p>
    <w:p w14:paraId="35407A0A" w14:textId="77777777" w:rsidR="00ED29DC" w:rsidRDefault="00ED29DC" w:rsidP="002C3BD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059692E6" w14:textId="77777777" w:rsidR="00ED29DC" w:rsidRDefault="00ED29D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64A8B">
        <w:rPr>
          <w:rFonts w:ascii="Times New Roman" w:eastAsiaTheme="minorEastAsia" w:hAnsi="Times New Roman" w:cs="Times New Roman"/>
          <w:sz w:val="24"/>
          <w:szCs w:val="24"/>
        </w:rPr>
        <w:t>Les armatures transversales sont réalisées sous forme de frette, car on a une section circulaire, suivant la forme de la section transversale du pieu et doivent respecter les conditions suivantes :</w:t>
      </w:r>
    </w:p>
    <w:p w14:paraId="7C8E3D0B" w14:textId="77777777" w:rsidR="00064A8B"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064A8B">
        <w:rPr>
          <w:rFonts w:ascii="Times New Roman" w:eastAsiaTheme="minorEastAsia" w:hAnsi="Times New Roman" w:cs="Times New Roman"/>
          <w:sz w:val="24"/>
          <w:szCs w:val="24"/>
        </w:rPr>
        <w:t>Øt étant</w:t>
      </w:r>
      <w:r w:rsidR="00407103">
        <w:rPr>
          <w:rFonts w:ascii="Times New Roman" w:eastAsiaTheme="minorEastAsia" w:hAnsi="Times New Roman" w:cs="Times New Roman"/>
          <w:sz w:val="24"/>
          <w:szCs w:val="24"/>
        </w:rPr>
        <w:t xml:space="preserve"> le diamètre des armatures transversales : Øt min ≥ 5 ;</w:t>
      </w:r>
    </w:p>
    <w:p w14:paraId="77C8D7BD" w14:textId="77777777" w:rsidR="00407103"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07103">
        <w:rPr>
          <w:rFonts w:ascii="Times New Roman" w:eastAsiaTheme="minorEastAsia" w:hAnsi="Times New Roman" w:cs="Times New Roman"/>
          <w:sz w:val="24"/>
          <w:szCs w:val="24"/>
        </w:rPr>
        <w:t>e étant l’espacement courant : e ≤ 20 cm ;</w:t>
      </w:r>
    </w:p>
    <w:p w14:paraId="6F095A87" w14:textId="77777777" w:rsidR="00407103"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 xml:space="preserve">- </w:t>
      </w:r>
      <w:r w:rsidR="00407103">
        <w:rPr>
          <w:rFonts w:ascii="Times New Roman" w:eastAsiaTheme="minorEastAsia" w:hAnsi="Times New Roman" w:cs="Times New Roman"/>
          <w:sz w:val="24"/>
          <w:szCs w:val="24"/>
        </w:rPr>
        <w:t>l’espacement aux extrémités et réduit au moins de moitié sur une longueur est égal à 2bo ;</w:t>
      </w:r>
    </w:p>
    <w:p w14:paraId="54E2EA66" w14:textId="77777777" w:rsidR="00407103"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w:t>
      </w:r>
      <w:r w:rsidR="00407103">
        <w:rPr>
          <w:rFonts w:ascii="Times New Roman" w:eastAsiaTheme="minorEastAsia" w:hAnsi="Times New Roman" w:cs="Times New Roman"/>
          <w:sz w:val="24"/>
          <w:szCs w:val="24"/>
        </w:rPr>
        <w:t>prévoir entre l’extrémité et la zone courante, une zone de transition de 2bo comportant des armatures transversales à un espacement égal aux 2/3 de l’espacement courant ;</w:t>
      </w:r>
    </w:p>
    <w:p w14:paraId="2047208D" w14:textId="77777777" w:rsidR="00407103"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07103">
        <w:rPr>
          <w:rFonts w:ascii="Times New Roman" w:eastAsiaTheme="minorEastAsia" w:hAnsi="Times New Roman" w:cs="Times New Roman"/>
          <w:sz w:val="24"/>
          <w:szCs w:val="24"/>
        </w:rPr>
        <w:t>le recouvrement entre deux éléments successifs de frette doit se faire sur une longueur minimale de 30</w:t>
      </w:r>
      <w:r>
        <w:rPr>
          <w:rFonts w:ascii="Times New Roman" w:eastAsiaTheme="minorEastAsia" w:hAnsi="Times New Roman" w:cs="Times New Roman"/>
          <w:sz w:val="24"/>
          <w:szCs w:val="24"/>
        </w:rPr>
        <w:t xml:space="preserve"> </w:t>
      </w:r>
      <w:r w:rsidR="00407103">
        <w:rPr>
          <w:rFonts w:ascii="Times New Roman" w:eastAsiaTheme="minorEastAsia" w:hAnsi="Times New Roman" w:cs="Times New Roman"/>
          <w:sz w:val="24"/>
          <w:szCs w:val="24"/>
        </w:rPr>
        <w:t>Ø (plus généralement 40</w:t>
      </w:r>
      <w:r>
        <w:rPr>
          <w:rFonts w:ascii="Times New Roman" w:eastAsiaTheme="minorEastAsia" w:hAnsi="Times New Roman" w:cs="Times New Roman"/>
          <w:sz w:val="24"/>
          <w:szCs w:val="24"/>
        </w:rPr>
        <w:t xml:space="preserve"> </w:t>
      </w:r>
      <w:r w:rsidR="00407103">
        <w:rPr>
          <w:rFonts w:ascii="Times New Roman" w:eastAsiaTheme="minorEastAsia" w:hAnsi="Times New Roman" w:cs="Times New Roman"/>
          <w:sz w:val="24"/>
          <w:szCs w:val="24"/>
        </w:rPr>
        <w:t>Ø) sans crochet.</w:t>
      </w:r>
    </w:p>
    <w:p w14:paraId="63B87E5D" w14:textId="77777777" w:rsidR="00407103" w:rsidRDefault="002C3BD3" w:rsidP="002C3BD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407103">
        <w:rPr>
          <w:rFonts w:ascii="Times New Roman" w:eastAsiaTheme="minorEastAsia" w:hAnsi="Times New Roman" w:cs="Times New Roman"/>
          <w:sz w:val="24"/>
          <w:szCs w:val="24"/>
        </w:rPr>
        <w:t>La quantité minimale d’armature</w:t>
      </w:r>
      <w:r w:rsidR="00B32DCF">
        <w:rPr>
          <w:rFonts w:ascii="Times New Roman" w:eastAsiaTheme="minorEastAsia" w:hAnsi="Times New Roman" w:cs="Times New Roman"/>
          <w:sz w:val="24"/>
          <w:szCs w:val="24"/>
        </w:rPr>
        <w:t>s transversales est des :</w:t>
      </w:r>
    </w:p>
    <w:p w14:paraId="37D49804" w14:textId="77777777" w:rsidR="00B32DCF" w:rsidRDefault="002C3BD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B32DCF">
        <w:rPr>
          <w:rFonts w:ascii="Times New Roman" w:eastAsiaTheme="minorEastAsia" w:hAnsi="Times New Roman" w:cs="Times New Roman"/>
          <w:sz w:val="24"/>
          <w:szCs w:val="24"/>
        </w:rPr>
        <w:t>0,5% du volume du béton dans les zones d’extrémités et de recouvrement,</w:t>
      </w:r>
    </w:p>
    <w:p w14:paraId="71D8B04F" w14:textId="77777777" w:rsidR="00B32DCF" w:rsidRDefault="002C3BD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B32DCF">
        <w:rPr>
          <w:rFonts w:ascii="Times New Roman" w:eastAsiaTheme="minorEastAsia" w:hAnsi="Times New Roman" w:cs="Times New Roman"/>
          <w:sz w:val="24"/>
          <w:szCs w:val="24"/>
        </w:rPr>
        <w:t>0,15% à 0,2% du volume du béton en partie courante.</w:t>
      </w:r>
    </w:p>
    <w:p w14:paraId="20F0C541" w14:textId="77777777" w:rsidR="00B32DCF" w:rsidRDefault="00B32DC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4FCC2082" w14:textId="77777777" w:rsidR="00B32DCF" w:rsidRDefault="00B32DC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D’après ces conditions, prenons :</w:t>
      </w:r>
    </w:p>
    <w:p w14:paraId="65080985" w14:textId="77777777" w:rsidR="00B32DCF" w:rsidRDefault="00B32DC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C3BD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Øt = 6mm</w:t>
      </w:r>
      <w:r w:rsidR="00CB3F6C">
        <w:rPr>
          <w:rFonts w:ascii="Times New Roman" w:eastAsiaTheme="minorEastAsia" w:hAnsi="Times New Roman" w:cs="Times New Roman"/>
          <w:sz w:val="24"/>
          <w:szCs w:val="24"/>
        </w:rPr>
        <w:t>,</w:t>
      </w:r>
      <w:r w:rsidR="00CB3F6C">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e = 20 cm</w:t>
      </w:r>
    </w:p>
    <w:p w14:paraId="00621B8C" w14:textId="77777777" w:rsidR="00B32DCF" w:rsidRDefault="00B32DC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C3BD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Recouvrement entre deux éléments successifs de frette = 24 cm.</w:t>
      </w:r>
    </w:p>
    <w:p w14:paraId="4EC7705F" w14:textId="77777777" w:rsidR="00B32DCF" w:rsidRDefault="00B32DC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C3BD3">
        <w:rPr>
          <w:rFonts w:ascii="Times New Roman" w:eastAsiaTheme="minorEastAsia" w:hAnsi="Times New Roman" w:cs="Times New Roman"/>
          <w:sz w:val="24"/>
          <w:szCs w:val="24"/>
        </w:rPr>
        <w:tab/>
      </w:r>
      <w:r w:rsidR="001435C9">
        <w:rPr>
          <w:rFonts w:ascii="Times New Roman" w:eastAsiaTheme="minorEastAsia" w:hAnsi="Times New Roman" w:cs="Times New Roman"/>
          <w:sz w:val="24"/>
          <w:szCs w:val="24"/>
        </w:rPr>
        <w:t>2bo = 2 x 0,80m =1,60 m.</w:t>
      </w:r>
    </w:p>
    <w:p w14:paraId="542ED44A" w14:textId="77777777" w:rsidR="001435C9" w:rsidRDefault="002C3BD3"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plan de ferraillage est visible à l’annexe n°7.</w:t>
      </w:r>
    </w:p>
    <w:p w14:paraId="2392F2B3" w14:textId="77777777" w:rsidR="002C3BD3" w:rsidRDefault="002C3BD3"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5775925F" w14:textId="77777777" w:rsidR="002A173C" w:rsidRDefault="002A173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b/>
          <w:sz w:val="24"/>
          <w:szCs w:val="24"/>
        </w:rPr>
        <w:t>XI.4- SEMELLE SUR PIEU UNIQUE</w:t>
      </w:r>
    </w:p>
    <w:p w14:paraId="547D1C14" w14:textId="77777777" w:rsidR="002A173C" w:rsidRDefault="002A173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EAB15BD" w14:textId="77777777" w:rsidR="002A173C" w:rsidRDefault="002A173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Les semelles ont pour rôle d’assurer la transmission aux pieux des charges de la construction.</w:t>
      </w:r>
    </w:p>
    <w:p w14:paraId="646DD1C5" w14:textId="77777777" w:rsidR="005C5160" w:rsidRDefault="002A173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semelles sur pieu unique sont de simples massifs de forme sensiblement cubique comportant des cadres verticaux et horizontaux, ce qui représente au total environ 35 kg d’acier/m</w:t>
      </w:r>
      <w:r w:rsidRPr="002A173C">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de béton.</w:t>
      </w:r>
      <w:r w:rsidR="005C5160">
        <w:rPr>
          <w:rFonts w:ascii="Times New Roman" w:eastAsiaTheme="minorEastAsia" w:hAnsi="Times New Roman" w:cs="Times New Roman"/>
          <w:sz w:val="24"/>
          <w:szCs w:val="24"/>
        </w:rPr>
        <w:t xml:space="preserve"> La liaison poteau-pieu est assurée par un massif avec armature en double palier.</w:t>
      </w:r>
    </w:p>
    <w:p w14:paraId="641551CC" w14:textId="77777777" w:rsidR="005C5160" w:rsidRDefault="005C5160"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Au droit d’un joint de dilatation, on rencontre le cas de deux poteaux sur un pieu unique ; il est indispensable de prévoir des longrines pour équilibrer le moment de flexion qui peut résulter de la différence des charges des poteaux.</w:t>
      </w:r>
    </w:p>
    <w:p w14:paraId="20EFFA25" w14:textId="77777777" w:rsidR="00CB3F6C" w:rsidRDefault="00CB3F6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Dimension choisie : section carrée 110x110 cm, hauteur h = 35cm.</w:t>
      </w:r>
    </w:p>
    <w:p w14:paraId="315C1AA9" w14:textId="77777777" w:rsidR="005C5160" w:rsidRPr="002A173C" w:rsidRDefault="005C5160"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figures se trouvent dans l’annexe n°7.</w:t>
      </w:r>
    </w:p>
    <w:p w14:paraId="3577883B" w14:textId="77777777" w:rsidR="002A173C" w:rsidRDefault="002A173C"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45B21A2C" w14:textId="77777777" w:rsidR="002C3BD3" w:rsidRDefault="002C3BD3"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Les détails des éléments des gros œuvres étant </w:t>
      </w:r>
      <w:r w:rsidR="002A173C">
        <w:rPr>
          <w:rFonts w:ascii="Times New Roman" w:eastAsiaTheme="minorEastAsia" w:hAnsi="Times New Roman" w:cs="Times New Roman"/>
          <w:sz w:val="24"/>
          <w:szCs w:val="24"/>
        </w:rPr>
        <w:t>déterminé</w:t>
      </w:r>
      <w:r>
        <w:rPr>
          <w:rFonts w:ascii="Times New Roman" w:eastAsiaTheme="minorEastAsia" w:hAnsi="Times New Roman" w:cs="Times New Roman"/>
          <w:sz w:val="24"/>
          <w:szCs w:val="24"/>
        </w:rPr>
        <w:t>, passons à une étude des éléments du second œuvre.</w:t>
      </w:r>
    </w:p>
    <w:p w14:paraId="613DC084" w14:textId="77777777" w:rsidR="007F2E2B" w:rsidRDefault="007F2E2B" w:rsidP="00DC6DC3">
      <w:pPr>
        <w:spacing w:after="0" w:line="360" w:lineRule="auto"/>
        <w:jc w:val="center"/>
        <w:rPr>
          <w:rFonts w:ascii="Times New Roman" w:eastAsiaTheme="minorEastAsia" w:hAnsi="Times New Roman" w:cs="Times New Roman"/>
          <w:b/>
          <w:sz w:val="28"/>
          <w:szCs w:val="28"/>
        </w:rPr>
      </w:pPr>
    </w:p>
    <w:p w14:paraId="5CA2E28C" w14:textId="2A8591F9" w:rsidR="00AA5E90" w:rsidRPr="00F31E83" w:rsidRDefault="0019654A" w:rsidP="00DC6DC3">
      <w:pPr>
        <w:spacing w:after="0" w:line="360" w:lineRule="auto"/>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CHAPITRE X</w:t>
      </w:r>
      <w:r w:rsidR="00AA5E90" w:rsidRPr="00AA5E90">
        <w:rPr>
          <w:rFonts w:ascii="Times New Roman" w:eastAsiaTheme="minorEastAsia" w:hAnsi="Times New Roman" w:cs="Times New Roman"/>
          <w:b/>
          <w:sz w:val="28"/>
          <w:szCs w:val="28"/>
        </w:rPr>
        <w:t>II :</w:t>
      </w:r>
    </w:p>
    <w:p w14:paraId="6FDA0985" w14:textId="77777777" w:rsidR="00AA5E90" w:rsidRPr="00AA5E90" w:rsidRDefault="00AA5E90"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AA5E90">
        <w:rPr>
          <w:rFonts w:ascii="Times New Roman" w:eastAsiaTheme="minorEastAsia" w:hAnsi="Times New Roman" w:cs="Times New Roman"/>
          <w:b/>
          <w:sz w:val="32"/>
          <w:szCs w:val="32"/>
        </w:rPr>
        <w:t>ETUDES DES ELEMENTS DU SECOND OEUVRE</w:t>
      </w:r>
    </w:p>
    <w:p w14:paraId="1AAC2C67" w14:textId="77777777" w:rsidR="00AB4B93" w:rsidRDefault="00AB4B93" w:rsidP="00F82F8D">
      <w:pPr>
        <w:autoSpaceDE w:val="0"/>
        <w:autoSpaceDN w:val="0"/>
        <w:adjustRightInd w:val="0"/>
        <w:spacing w:after="0" w:line="240" w:lineRule="auto"/>
        <w:ind w:left="720"/>
        <w:jc w:val="both"/>
        <w:rPr>
          <w:rFonts w:ascii="Times New Roman" w:eastAsiaTheme="minorEastAsia" w:hAnsi="Times New Roman" w:cs="Times New Roman"/>
          <w:sz w:val="24"/>
          <w:szCs w:val="24"/>
        </w:rPr>
      </w:pPr>
    </w:p>
    <w:p w14:paraId="5A303346" w14:textId="77777777" w:rsidR="00AA5E90"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Après avoir fini l’étude de gros œuvres, nous allons maintenant entamer l’étude du second œuvre du projet, ce dernier désigne l’ensemble des ouvrages d’achèvement de la construction.</w:t>
      </w:r>
    </w:p>
    <w:p w14:paraId="062BE5B1"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ce chapitre nous allons étudier :</w:t>
      </w:r>
    </w:p>
    <w:p w14:paraId="5D1761EF" w14:textId="77777777" w:rsidR="00FA77E4"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FA77E4">
        <w:rPr>
          <w:rFonts w:ascii="Times New Roman" w:eastAsiaTheme="minorEastAsia" w:hAnsi="Times New Roman" w:cs="Times New Roman"/>
          <w:sz w:val="24"/>
          <w:szCs w:val="24"/>
        </w:rPr>
        <w:t>- l’assainissement ;</w:t>
      </w:r>
    </w:p>
    <w:p w14:paraId="6514F539" w14:textId="77777777" w:rsidR="00FA77E4"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FA77E4">
        <w:rPr>
          <w:rFonts w:ascii="Times New Roman" w:eastAsiaTheme="minorEastAsia" w:hAnsi="Times New Roman" w:cs="Times New Roman"/>
          <w:sz w:val="24"/>
          <w:szCs w:val="24"/>
        </w:rPr>
        <w:t>- l’électricité.</w:t>
      </w:r>
    </w:p>
    <w:p w14:paraId="70107F05" w14:textId="77777777" w:rsidR="00FA77E4" w:rsidRDefault="00FA77E4" w:rsidP="00F82F8D">
      <w:pPr>
        <w:autoSpaceDE w:val="0"/>
        <w:autoSpaceDN w:val="0"/>
        <w:adjustRightInd w:val="0"/>
        <w:spacing w:after="0" w:line="240" w:lineRule="auto"/>
        <w:jc w:val="both"/>
        <w:rPr>
          <w:rFonts w:ascii="Times New Roman" w:eastAsiaTheme="minorEastAsia" w:hAnsi="Times New Roman" w:cs="Times New Roman"/>
          <w:sz w:val="24"/>
          <w:szCs w:val="24"/>
        </w:rPr>
      </w:pPr>
    </w:p>
    <w:p w14:paraId="43E5D18F"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II.1</w:t>
      </w:r>
      <w:r w:rsidR="00F82F8D">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ASSAINISSEMENT</w:t>
      </w:r>
    </w:p>
    <w:p w14:paraId="62A546C5" w14:textId="77777777" w:rsidR="00FA77E4" w:rsidRDefault="00FA77E4" w:rsidP="00F82F8D">
      <w:pPr>
        <w:autoSpaceDE w:val="0"/>
        <w:autoSpaceDN w:val="0"/>
        <w:adjustRightInd w:val="0"/>
        <w:spacing w:after="0" w:line="240" w:lineRule="auto"/>
        <w:jc w:val="both"/>
        <w:rPr>
          <w:rFonts w:ascii="Times New Roman" w:eastAsiaTheme="minorEastAsia" w:hAnsi="Times New Roman" w:cs="Times New Roman"/>
          <w:sz w:val="24"/>
          <w:szCs w:val="24"/>
        </w:rPr>
      </w:pPr>
    </w:p>
    <w:p w14:paraId="7998DC03" w14:textId="77777777" w:rsidR="00FA77E4" w:rsidRPr="00F82F8D"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9654A" w:rsidRPr="00F82F8D">
        <w:rPr>
          <w:rFonts w:ascii="Times New Roman" w:eastAsiaTheme="minorEastAsia" w:hAnsi="Times New Roman" w:cs="Times New Roman"/>
          <w:sz w:val="24"/>
          <w:szCs w:val="24"/>
        </w:rPr>
        <w:t>X</w:t>
      </w:r>
      <w:r w:rsidR="00F82F8D" w:rsidRPr="00F82F8D">
        <w:rPr>
          <w:rFonts w:ascii="Times New Roman" w:eastAsiaTheme="minorEastAsia" w:hAnsi="Times New Roman" w:cs="Times New Roman"/>
          <w:sz w:val="24"/>
          <w:szCs w:val="24"/>
        </w:rPr>
        <w:t>II.1.1-</w:t>
      </w:r>
      <w:r w:rsidRPr="00F82F8D">
        <w:rPr>
          <w:rFonts w:ascii="Times New Roman" w:eastAsiaTheme="minorEastAsia" w:hAnsi="Times New Roman" w:cs="Times New Roman"/>
          <w:sz w:val="24"/>
          <w:szCs w:val="24"/>
        </w:rPr>
        <w:t xml:space="preserve"> </w:t>
      </w:r>
      <w:r w:rsidRPr="00F82F8D">
        <w:rPr>
          <w:rFonts w:ascii="Times New Roman" w:eastAsiaTheme="minorEastAsia" w:hAnsi="Times New Roman" w:cs="Times New Roman"/>
          <w:caps/>
          <w:sz w:val="24"/>
          <w:szCs w:val="24"/>
        </w:rPr>
        <w:t>Généralités</w:t>
      </w:r>
    </w:p>
    <w:p w14:paraId="783D673B" w14:textId="77777777" w:rsidR="00F82F8D" w:rsidRDefault="00FA77E4" w:rsidP="00F82F8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6AE4448" w14:textId="77777777" w:rsidR="00FA77E4"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A77E4">
        <w:rPr>
          <w:rFonts w:ascii="Times New Roman" w:eastAsiaTheme="minorEastAsia" w:hAnsi="Times New Roman" w:cs="Times New Roman"/>
          <w:sz w:val="24"/>
          <w:szCs w:val="24"/>
        </w:rPr>
        <w:t>L’assainissement des agglomérations a pour objet d’assurer l’évacuation de l’ensemble des eaux pluviales, des eaux usées et des eaux de vannes, ainsi que leur rejet dans les exutoires naturels par des modes compatibles avec les exigences de la santé publique et surtout l’environnement.</w:t>
      </w:r>
    </w:p>
    <w:p w14:paraId="467E761E"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Ainsi, notre étude constitue à dimensionner les accessoires permettant :</w:t>
      </w:r>
    </w:p>
    <w:p w14:paraId="7C862F51"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2F8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l’évacuation des eaux pluviales (EP) venant de la toiture ;</w:t>
      </w:r>
    </w:p>
    <w:p w14:paraId="42D22F23"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2F8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F82F8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l’évacuation des eaux usées (EU) provenant des appareils sanitaires tels que les lavabos, les douches, les baignoires, cuisines…</w:t>
      </w:r>
    </w:p>
    <w:p w14:paraId="14671D2C"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2F8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F82F8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l’évacuation des eaux vanne (EV) provenant des WC.</w:t>
      </w:r>
    </w:p>
    <w:p w14:paraId="52D6D116" w14:textId="77777777" w:rsidR="00FA77E4" w:rsidRDefault="00FA77E4" w:rsidP="00F82F8D">
      <w:pPr>
        <w:autoSpaceDE w:val="0"/>
        <w:autoSpaceDN w:val="0"/>
        <w:adjustRightInd w:val="0"/>
        <w:spacing w:after="0" w:line="240" w:lineRule="auto"/>
        <w:jc w:val="both"/>
        <w:rPr>
          <w:rFonts w:ascii="Times New Roman" w:eastAsiaTheme="minorEastAsia" w:hAnsi="Times New Roman" w:cs="Times New Roman"/>
          <w:sz w:val="24"/>
          <w:szCs w:val="24"/>
        </w:rPr>
      </w:pPr>
    </w:p>
    <w:p w14:paraId="16202A5D" w14:textId="77777777" w:rsidR="00FA77E4" w:rsidRPr="00F82F8D"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9654A" w:rsidRPr="00F82F8D">
        <w:rPr>
          <w:rFonts w:ascii="Times New Roman" w:eastAsiaTheme="minorEastAsia" w:hAnsi="Times New Roman" w:cs="Times New Roman"/>
          <w:sz w:val="24"/>
          <w:szCs w:val="24"/>
        </w:rPr>
        <w:t>X</w:t>
      </w:r>
      <w:r w:rsidR="00F82F8D" w:rsidRPr="00F82F8D">
        <w:rPr>
          <w:rFonts w:ascii="Times New Roman" w:eastAsiaTheme="minorEastAsia" w:hAnsi="Times New Roman" w:cs="Times New Roman"/>
          <w:sz w:val="24"/>
          <w:szCs w:val="24"/>
        </w:rPr>
        <w:t>II.1.2-</w:t>
      </w:r>
      <w:r w:rsidRPr="00F82F8D">
        <w:rPr>
          <w:rFonts w:ascii="Times New Roman" w:eastAsiaTheme="minorEastAsia" w:hAnsi="Times New Roman" w:cs="Times New Roman"/>
          <w:sz w:val="24"/>
          <w:szCs w:val="24"/>
        </w:rPr>
        <w:t xml:space="preserve"> </w:t>
      </w:r>
      <w:r w:rsidRPr="00F82F8D">
        <w:rPr>
          <w:rFonts w:ascii="Times New Roman" w:eastAsiaTheme="minorEastAsia" w:hAnsi="Times New Roman" w:cs="Times New Roman"/>
          <w:caps/>
          <w:sz w:val="24"/>
          <w:szCs w:val="24"/>
        </w:rPr>
        <w:t>Système d’évacuation</w:t>
      </w:r>
    </w:p>
    <w:p w14:paraId="6B05DE71" w14:textId="77777777" w:rsidR="00F82F8D" w:rsidRDefault="00FA77E4" w:rsidP="00F82F8D">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B3378C7" w14:textId="77777777" w:rsidR="00FA77E4"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FA77E4">
        <w:rPr>
          <w:rFonts w:ascii="Times New Roman" w:eastAsiaTheme="minorEastAsia" w:hAnsi="Times New Roman" w:cs="Times New Roman"/>
          <w:sz w:val="24"/>
          <w:szCs w:val="24"/>
        </w:rPr>
        <w:t>Les eaux au pied du bâtiment peuvent être évacuées vers :</w:t>
      </w:r>
    </w:p>
    <w:p w14:paraId="60AD6181" w14:textId="77777777" w:rsidR="00FA77E4" w:rsidRDefault="00FA77E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2F8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un système d’assainissement collectif : qui consiste à évacuer les eaux dans les </w:t>
      </w:r>
      <w:r w:rsidR="008E1B91">
        <w:rPr>
          <w:rFonts w:ascii="Times New Roman" w:eastAsiaTheme="minorEastAsia" w:hAnsi="Times New Roman" w:cs="Times New Roman"/>
          <w:sz w:val="24"/>
          <w:szCs w:val="24"/>
        </w:rPr>
        <w:t>réseaux des égouts publiques de l’agglomération ;</w:t>
      </w:r>
    </w:p>
    <w:p w14:paraId="76826B53" w14:textId="77777777" w:rsidR="008E1B91" w:rsidRDefault="008E1B9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82F8D">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un système d’assainissement autonome : qui consiste à rejeter directement dans le milieu naturel des eaux pluviales, des eaux ménagères et des eaux de vannes, par le traitement de ces derniers.</w:t>
      </w:r>
    </w:p>
    <w:p w14:paraId="045C4AB7" w14:textId="77777777" w:rsidR="008E1B91" w:rsidRDefault="008E1B91" w:rsidP="00F82F8D">
      <w:pPr>
        <w:autoSpaceDE w:val="0"/>
        <w:autoSpaceDN w:val="0"/>
        <w:adjustRightInd w:val="0"/>
        <w:spacing w:after="0" w:line="240" w:lineRule="auto"/>
        <w:jc w:val="both"/>
        <w:rPr>
          <w:rFonts w:ascii="Times New Roman" w:eastAsiaTheme="minorEastAsia" w:hAnsi="Times New Roman" w:cs="Times New Roman"/>
          <w:sz w:val="24"/>
          <w:szCs w:val="24"/>
        </w:rPr>
      </w:pPr>
    </w:p>
    <w:p w14:paraId="63AAEFD2" w14:textId="77777777" w:rsidR="00F82F8D" w:rsidRDefault="008E1B9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FBF44F9" w14:textId="77777777" w:rsidR="00F82F8D" w:rsidRDefault="00F82F8D">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57C5DDB2" w14:textId="77777777" w:rsidR="008E1B91" w:rsidRPr="00F82F8D"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19654A" w:rsidRPr="00F82F8D">
        <w:rPr>
          <w:rFonts w:ascii="Times New Roman" w:eastAsiaTheme="minorEastAsia" w:hAnsi="Times New Roman" w:cs="Times New Roman"/>
          <w:sz w:val="24"/>
          <w:szCs w:val="24"/>
        </w:rPr>
        <w:t>X</w:t>
      </w:r>
      <w:r w:rsidR="008E1B91" w:rsidRPr="00F82F8D">
        <w:rPr>
          <w:rFonts w:ascii="Times New Roman" w:eastAsiaTheme="minorEastAsia" w:hAnsi="Times New Roman" w:cs="Times New Roman"/>
          <w:sz w:val="24"/>
          <w:szCs w:val="24"/>
        </w:rPr>
        <w:t>II.1.3</w:t>
      </w:r>
      <w:r w:rsidRPr="00F82F8D">
        <w:rPr>
          <w:rFonts w:ascii="Times New Roman" w:eastAsiaTheme="minorEastAsia" w:hAnsi="Times New Roman" w:cs="Times New Roman"/>
          <w:sz w:val="24"/>
          <w:szCs w:val="24"/>
        </w:rPr>
        <w:t>-</w:t>
      </w:r>
      <w:r w:rsidR="008E1B91" w:rsidRPr="00F82F8D">
        <w:rPr>
          <w:rFonts w:ascii="Times New Roman" w:eastAsiaTheme="minorEastAsia" w:hAnsi="Times New Roman" w:cs="Times New Roman"/>
          <w:sz w:val="24"/>
          <w:szCs w:val="24"/>
        </w:rPr>
        <w:t xml:space="preserve"> </w:t>
      </w:r>
      <w:r w:rsidR="008E1B91" w:rsidRPr="00F82F8D">
        <w:rPr>
          <w:rFonts w:ascii="Times New Roman" w:eastAsiaTheme="minorEastAsia" w:hAnsi="Times New Roman" w:cs="Times New Roman"/>
          <w:caps/>
          <w:sz w:val="24"/>
          <w:szCs w:val="24"/>
        </w:rPr>
        <w:t>Evacuation des eaux pluviales</w:t>
      </w:r>
      <w:r w:rsidR="008E1B91" w:rsidRPr="00F82F8D">
        <w:rPr>
          <w:rFonts w:ascii="Times New Roman" w:eastAsiaTheme="minorEastAsia" w:hAnsi="Times New Roman" w:cs="Times New Roman"/>
          <w:sz w:val="24"/>
          <w:szCs w:val="24"/>
        </w:rPr>
        <w:t xml:space="preserve"> (EP)</w:t>
      </w:r>
    </w:p>
    <w:p w14:paraId="5CD6DC50" w14:textId="77777777" w:rsidR="00F82F8D" w:rsidRDefault="008E1B91"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9CEE36C" w14:textId="77777777" w:rsidR="008E1B91" w:rsidRDefault="00F82F8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E1B91">
        <w:rPr>
          <w:rFonts w:ascii="Times New Roman" w:eastAsiaTheme="minorEastAsia" w:hAnsi="Times New Roman" w:cs="Times New Roman"/>
          <w:sz w:val="24"/>
          <w:szCs w:val="24"/>
        </w:rPr>
        <w:t>Les eaux de pluies sont recueillies par les toitures puis collectées par des regards pour être évacuer directement dans les égouts publics sans traitement.</w:t>
      </w:r>
    </w:p>
    <w:p w14:paraId="50F77176" w14:textId="77777777" w:rsidR="008E1B91" w:rsidRDefault="008E1B91"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3FC8A3CB" w14:textId="77777777" w:rsidR="008E1B91" w:rsidRDefault="008E1B91"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II.1.3.1-</w:t>
      </w:r>
      <w:r>
        <w:rPr>
          <w:rFonts w:ascii="Times New Roman" w:eastAsiaTheme="minorEastAsia" w:hAnsi="Times New Roman" w:cs="Times New Roman"/>
          <w:b/>
          <w:sz w:val="24"/>
          <w:szCs w:val="24"/>
        </w:rPr>
        <w:t xml:space="preserve"> Principe de calcul</w:t>
      </w:r>
    </w:p>
    <w:p w14:paraId="0F407A1E" w14:textId="77777777" w:rsidR="00B50036" w:rsidRDefault="008E1B91"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7997C6F" w14:textId="77777777" w:rsidR="008E1B91"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8E1B91">
        <w:rPr>
          <w:rFonts w:ascii="Times New Roman" w:eastAsiaTheme="minorEastAsia" w:hAnsi="Times New Roman" w:cs="Times New Roman"/>
          <w:sz w:val="24"/>
          <w:szCs w:val="24"/>
        </w:rPr>
        <w:t xml:space="preserve">Le débit maximal à considérer sera celui qui correspond à l’intensité moyenne de précipitations de 3 l/mn/m². Pour le calcul de débit nous allons adopter la méthode </w:t>
      </w:r>
      <w:r w:rsidR="002A54CC">
        <w:rPr>
          <w:rFonts w:ascii="Times New Roman" w:eastAsiaTheme="minorEastAsia" w:hAnsi="Times New Roman" w:cs="Times New Roman"/>
          <w:sz w:val="24"/>
          <w:szCs w:val="24"/>
        </w:rPr>
        <w:t>rationnelle</w:t>
      </w:r>
      <w:r w:rsidR="008E1B91">
        <w:rPr>
          <w:rFonts w:ascii="Times New Roman" w:eastAsiaTheme="minorEastAsia" w:hAnsi="Times New Roman" w:cs="Times New Roman"/>
          <w:sz w:val="24"/>
          <w:szCs w:val="24"/>
        </w:rPr>
        <w:t> : Q = C x I x A</w:t>
      </w:r>
    </w:p>
    <w:p w14:paraId="16477642" w14:textId="77777777" w:rsidR="008E1B91" w:rsidRDefault="008E1B9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 :</w:t>
      </w:r>
    </w:p>
    <w:p w14:paraId="4E9083D7" w14:textId="77777777" w:rsidR="008E1B91" w:rsidRDefault="008E1B9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C : coefficient de ruissellement égale</w:t>
      </w:r>
      <w:r w:rsidR="002A54CC">
        <w:rPr>
          <w:rFonts w:ascii="Times New Roman" w:eastAsiaTheme="minorEastAsia" w:hAnsi="Times New Roman" w:cs="Times New Roman"/>
          <w:sz w:val="24"/>
          <w:szCs w:val="24"/>
        </w:rPr>
        <w:t xml:space="preserve"> à 0,9 ;</w:t>
      </w:r>
    </w:p>
    <w:p w14:paraId="191E9BFC"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 : projection horizontale de la surface intéressée par la descente d’eau.</w:t>
      </w:r>
    </w:p>
    <w:p w14:paraId="4652D3F6"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I : intensité moyenne de précipitation ou débit de base par m² de projection horizontale</w:t>
      </w:r>
    </w:p>
    <w:p w14:paraId="729A4DCB"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I =0,05 l/s/m² ou 3 l/min/m².</w:t>
      </w:r>
    </w:p>
    <w:p w14:paraId="24A76540"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Q = 0,045 x A</w:t>
      </w:r>
    </w:p>
    <w:p w14:paraId="44E40F82" w14:textId="77777777" w:rsidR="002A54CC" w:rsidRDefault="002A54CC"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7C33BE19"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un tuyau de diamètre Ø, le débit évacuable sera Qe = nVS = nVπ</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Ø²</m:t>
            </m:r>
          </m:num>
          <m:den>
            <m:r>
              <m:rPr>
                <m:sty m:val="p"/>
              </m:rPr>
              <w:rPr>
                <w:rFonts w:ascii="Cambria Math" w:eastAsiaTheme="minorEastAsia" w:hAnsi="Cambria Math" w:cs="Times New Roman"/>
                <w:sz w:val="24"/>
                <w:szCs w:val="24"/>
              </w:rPr>
              <m:t>4</m:t>
            </m:r>
          </m:den>
        </m:f>
      </m:oMath>
    </w:p>
    <w:p w14:paraId="6810B70C"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Où V désigne la vitesse dans la conduite prise égale à 1 m/s (auto curage) et n le nombre de descente d’eaux pluviales (DEP) desservant la surface A.</w:t>
      </w:r>
    </w:p>
    <w:p w14:paraId="644B2BD6" w14:textId="77777777" w:rsidR="002A54CC" w:rsidRDefault="002A54CC"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32DDA0D6"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II.1.3.2-</w:t>
      </w:r>
      <w:r>
        <w:rPr>
          <w:rFonts w:ascii="Times New Roman" w:eastAsiaTheme="minorEastAsia" w:hAnsi="Times New Roman" w:cs="Times New Roman"/>
          <w:b/>
          <w:sz w:val="24"/>
          <w:szCs w:val="24"/>
        </w:rPr>
        <w:t xml:space="preserve"> Diamètre du tuyau de la descente d’eau pluviale</w:t>
      </w:r>
    </w:p>
    <w:p w14:paraId="7B700163" w14:textId="77777777" w:rsidR="00B50036" w:rsidRDefault="002A54CC"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2F23664" w14:textId="77777777" w:rsidR="002A54CC"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2A54CC">
        <w:rPr>
          <w:rFonts w:ascii="Times New Roman" w:eastAsiaTheme="minorEastAsia" w:hAnsi="Times New Roman" w:cs="Times New Roman"/>
          <w:sz w:val="24"/>
          <w:szCs w:val="24"/>
        </w:rPr>
        <w:t>Dans ce projet, nous choisissons d’utiliser les tuyaux PVC pour les descentes d’eau, pour pouvoir assurer la durabilité et puis pour faciliter l’entretien et le remplacement grâce à sa disponibilité sur le marché.</w:t>
      </w:r>
    </w:p>
    <w:p w14:paraId="711D64E1" w14:textId="77777777" w:rsidR="002A54CC"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diamètre de la descente d’eau pluviale est obtenu par le principe suivant :</w:t>
      </w:r>
    </w:p>
    <w:p w14:paraId="0FB401AE" w14:textId="77777777" w:rsidR="002A54CC" w:rsidRPr="003B1DAB"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Pr="003B1DAB">
        <w:rPr>
          <w:rFonts w:ascii="Times New Roman" w:eastAsiaTheme="minorEastAsia" w:hAnsi="Times New Roman" w:cs="Times New Roman"/>
          <w:sz w:val="24"/>
          <w:szCs w:val="24"/>
          <w:lang w:val="en-US"/>
        </w:rPr>
        <w:t>Qe ≥ Q</w:t>
      </w:r>
    </w:p>
    <w:p w14:paraId="07B12018" w14:textId="77777777" w:rsidR="002A54CC" w:rsidRPr="003B1DAB" w:rsidRDefault="002A54CC"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3B1DAB">
        <w:rPr>
          <w:rFonts w:ascii="Times New Roman" w:eastAsiaTheme="minorEastAsia" w:hAnsi="Times New Roman" w:cs="Times New Roman"/>
          <w:sz w:val="24"/>
          <w:szCs w:val="24"/>
          <w:lang w:val="en-US"/>
        </w:rPr>
        <w:tab/>
        <w:t>nV</w:t>
      </w:r>
      <w:r>
        <w:rPr>
          <w:rFonts w:ascii="Times New Roman" w:eastAsiaTheme="minorEastAsia" w:hAnsi="Times New Roman" w:cs="Times New Roman"/>
          <w:sz w:val="24"/>
          <w:szCs w:val="24"/>
        </w:rPr>
        <w:t>π</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lang w:val="en-US"/>
              </w:rPr>
              <m:t>Ø²</m:t>
            </m:r>
          </m:num>
          <m:den>
            <m:r>
              <m:rPr>
                <m:sty m:val="p"/>
              </m:rPr>
              <w:rPr>
                <w:rFonts w:ascii="Cambria Math" w:eastAsiaTheme="minorEastAsia" w:hAnsi="Cambria Math" w:cs="Times New Roman"/>
                <w:sz w:val="24"/>
                <w:szCs w:val="24"/>
                <w:lang w:val="en-US"/>
              </w:rPr>
              <m:t>4</m:t>
            </m:r>
          </m:den>
        </m:f>
      </m:oMath>
      <w:r w:rsidRPr="003B1DAB">
        <w:rPr>
          <w:rFonts w:ascii="Times New Roman" w:eastAsiaTheme="minorEastAsia" w:hAnsi="Times New Roman" w:cs="Times New Roman"/>
          <w:sz w:val="24"/>
          <w:szCs w:val="24"/>
          <w:lang w:val="en-US"/>
        </w:rPr>
        <w:t xml:space="preserve"> ≥ 0,045 x A</w:t>
      </w:r>
    </w:p>
    <w:p w14:paraId="3128EED1" w14:textId="77777777" w:rsidR="00B00B63" w:rsidRPr="003B1DAB" w:rsidRDefault="00B00B63" w:rsidP="00DC6DC3">
      <w:pPr>
        <w:autoSpaceDE w:val="0"/>
        <w:autoSpaceDN w:val="0"/>
        <w:adjustRightInd w:val="0"/>
        <w:spacing w:after="0" w:line="360" w:lineRule="auto"/>
        <w:jc w:val="both"/>
        <w:rPr>
          <w:rFonts w:ascii="Times New Roman" w:eastAsiaTheme="minorEastAsia" w:hAnsi="Times New Roman" w:cs="Times New Roman"/>
          <w:sz w:val="24"/>
          <w:szCs w:val="24"/>
          <w:lang w:val="en-US"/>
        </w:rPr>
      </w:pPr>
      <w:r w:rsidRPr="003B1DAB">
        <w:rPr>
          <w:rFonts w:ascii="Times New Roman" w:eastAsiaTheme="minorEastAsia" w:hAnsi="Times New Roman" w:cs="Times New Roman"/>
          <w:sz w:val="24"/>
          <w:szCs w:val="24"/>
          <w:lang w:val="en-US"/>
        </w:rPr>
        <w:tab/>
        <w:t>Ø ≥ 7,57 (A/n)</w:t>
      </w:r>
      <w:r w:rsidRPr="003B1DAB">
        <w:rPr>
          <w:rFonts w:ascii="Times New Roman" w:eastAsiaTheme="minorEastAsia" w:hAnsi="Times New Roman" w:cs="Times New Roman"/>
          <w:sz w:val="24"/>
          <w:szCs w:val="24"/>
          <w:vertAlign w:val="superscript"/>
          <w:lang w:val="en-US"/>
        </w:rPr>
        <w:t>1/2</w:t>
      </w:r>
    </w:p>
    <w:p w14:paraId="0A5EA750" w14:textId="259A9272" w:rsidR="00B00B63" w:rsidRDefault="00B00B63" w:rsidP="00DC6DC3">
      <w:pPr>
        <w:autoSpaceDE w:val="0"/>
        <w:autoSpaceDN w:val="0"/>
        <w:adjustRightInd w:val="0"/>
        <w:spacing w:after="0" w:line="360" w:lineRule="auto"/>
        <w:jc w:val="both"/>
        <w:rPr>
          <w:rFonts w:ascii="Times New Roman" w:eastAsiaTheme="minorEastAsia" w:hAnsi="Times New Roman" w:cs="Times New Roman"/>
          <w:sz w:val="24"/>
          <w:szCs w:val="24"/>
        </w:rPr>
      </w:pPr>
      <w:r w:rsidRPr="003B1DAB">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rPr>
        <w:t xml:space="preserve">Pour </w:t>
      </w:r>
      <w:r w:rsidR="007F2E2B">
        <w:rPr>
          <w:rFonts w:ascii="Times New Roman" w:eastAsiaTheme="minorEastAsia" w:hAnsi="Times New Roman" w:cs="Times New Roman"/>
          <w:sz w:val="24"/>
          <w:szCs w:val="24"/>
        </w:rPr>
        <w:t>une valeur</w:t>
      </w:r>
      <w:r>
        <w:rPr>
          <w:rFonts w:ascii="Times New Roman" w:eastAsiaTheme="minorEastAsia" w:hAnsi="Times New Roman" w:cs="Times New Roman"/>
          <w:sz w:val="24"/>
          <w:szCs w:val="24"/>
        </w:rPr>
        <w:t xml:space="preserve"> de A = 564,3 m², et n = 6, nous avons trouvé Ø 73,41 mm.</w:t>
      </w:r>
    </w:p>
    <w:p w14:paraId="6C45644D" w14:textId="77777777" w:rsidR="00B00B63" w:rsidRDefault="00B00B6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choix du diamètre Ø des tuyaux dépend du mode de raccordement au chéneau ou à la gouttière, c’est-à-dire :</w:t>
      </w:r>
    </w:p>
    <w:p w14:paraId="3D25DFAD" w14:textId="77777777" w:rsidR="00B00B63" w:rsidRDefault="00B00B6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tuyau est raccordé au chéneau ou à la gouttière par un moignon cylindrique ;</w:t>
      </w:r>
    </w:p>
    <w:p w14:paraId="7102B381" w14:textId="77777777" w:rsidR="00B00B63" w:rsidRDefault="00B00B6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Le tuyau est raccordé par un large cône ou une cuvette.</w:t>
      </w:r>
    </w:p>
    <w:p w14:paraId="0FAD5CE5" w14:textId="77777777" w:rsidR="00B00B63" w:rsidRDefault="00237B1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notre projet, nous avons choisi de raccorder le tuyau de descente à la gouttière par un moignon cylindrique.</w:t>
      </w:r>
    </w:p>
    <w:p w14:paraId="08D16894" w14:textId="77777777" w:rsidR="00237B10" w:rsidRDefault="00237B1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 = 564,3 m² et Ø≥73,41mm, prenons alors 5 Ø 100 + 3 Ø 90.</w:t>
      </w:r>
    </w:p>
    <w:p w14:paraId="64A5AFC2" w14:textId="77777777" w:rsidR="00237B10" w:rsidRDefault="00237B1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On aura huit tuyaux de descente que l’on va placer aux huit côtés du bâtiment.</w:t>
      </w:r>
    </w:p>
    <w:p w14:paraId="435495F2" w14:textId="77777777" w:rsidR="00237B10" w:rsidRDefault="00237B10"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1F09310B" w14:textId="77777777" w:rsidR="00237B10" w:rsidRDefault="00237B10"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II.1.3.3-</w:t>
      </w:r>
      <w:r>
        <w:rPr>
          <w:rFonts w:ascii="Times New Roman" w:eastAsiaTheme="minorEastAsia" w:hAnsi="Times New Roman" w:cs="Times New Roman"/>
          <w:b/>
          <w:sz w:val="24"/>
          <w:szCs w:val="24"/>
        </w:rPr>
        <w:t xml:space="preserve"> Les collecteurs d’eaux pluviales</w:t>
      </w:r>
    </w:p>
    <w:p w14:paraId="3EAB3B74" w14:textId="77777777" w:rsidR="00B50036" w:rsidRDefault="00237B10"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4A149D6B" w14:textId="77777777" w:rsidR="00237B10"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237B10">
        <w:rPr>
          <w:rFonts w:ascii="Times New Roman" w:eastAsiaTheme="minorEastAsia" w:hAnsi="Times New Roman" w:cs="Times New Roman"/>
          <w:sz w:val="24"/>
          <w:szCs w:val="24"/>
        </w:rPr>
        <w:t>Des regards en béton de section 50x50 cm sont disposés au pied de chaque descente d’eau. Ils sont munis d’un couvercle en béton armé. C’est à partir de ces regards qu’on met en œuvre le raccord de diamètre 200</w:t>
      </w:r>
      <w:r>
        <w:rPr>
          <w:rFonts w:ascii="Times New Roman" w:eastAsiaTheme="minorEastAsia" w:hAnsi="Times New Roman" w:cs="Times New Roman"/>
          <w:sz w:val="24"/>
          <w:szCs w:val="24"/>
        </w:rPr>
        <w:t xml:space="preserve"> </w:t>
      </w:r>
      <w:r w:rsidR="00237B10">
        <w:rPr>
          <w:rFonts w:ascii="Times New Roman" w:eastAsiaTheme="minorEastAsia" w:hAnsi="Times New Roman" w:cs="Times New Roman"/>
          <w:sz w:val="24"/>
          <w:szCs w:val="24"/>
        </w:rPr>
        <w:t>mm avec le réseau urbain.</w:t>
      </w:r>
    </w:p>
    <w:p w14:paraId="13E7E844" w14:textId="77777777" w:rsidR="00237B10" w:rsidRDefault="00237B10"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42C63CBD" w14:textId="77777777" w:rsidR="00237B10" w:rsidRPr="00B50036" w:rsidRDefault="00237B1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9654A" w:rsidRPr="00B50036">
        <w:rPr>
          <w:rFonts w:ascii="Times New Roman" w:eastAsiaTheme="minorEastAsia" w:hAnsi="Times New Roman" w:cs="Times New Roman"/>
          <w:sz w:val="24"/>
          <w:szCs w:val="24"/>
        </w:rPr>
        <w:t>X</w:t>
      </w:r>
      <w:r w:rsidRPr="00B50036">
        <w:rPr>
          <w:rFonts w:ascii="Times New Roman" w:eastAsiaTheme="minorEastAsia" w:hAnsi="Times New Roman" w:cs="Times New Roman"/>
          <w:sz w:val="24"/>
          <w:szCs w:val="24"/>
        </w:rPr>
        <w:t>II.1.4</w:t>
      </w:r>
      <w:r w:rsidR="00B50036" w:rsidRPr="00B50036">
        <w:rPr>
          <w:rFonts w:ascii="Times New Roman" w:eastAsiaTheme="minorEastAsia" w:hAnsi="Times New Roman" w:cs="Times New Roman"/>
          <w:sz w:val="24"/>
          <w:szCs w:val="24"/>
        </w:rPr>
        <w:t>-</w:t>
      </w:r>
      <w:r w:rsidRPr="00B50036">
        <w:rPr>
          <w:rFonts w:ascii="Times New Roman" w:eastAsiaTheme="minorEastAsia" w:hAnsi="Times New Roman" w:cs="Times New Roman"/>
          <w:sz w:val="24"/>
          <w:szCs w:val="24"/>
        </w:rPr>
        <w:t xml:space="preserve"> </w:t>
      </w:r>
      <w:r w:rsidRPr="00B50036">
        <w:rPr>
          <w:rFonts w:ascii="Times New Roman" w:eastAsiaTheme="minorEastAsia" w:hAnsi="Times New Roman" w:cs="Times New Roman"/>
          <w:caps/>
          <w:sz w:val="24"/>
          <w:szCs w:val="24"/>
        </w:rPr>
        <w:t>Evacuation des eaux usées</w:t>
      </w:r>
      <w:r w:rsidRPr="00B50036">
        <w:rPr>
          <w:rFonts w:ascii="Times New Roman" w:eastAsiaTheme="minorEastAsia" w:hAnsi="Times New Roman" w:cs="Times New Roman"/>
          <w:sz w:val="24"/>
          <w:szCs w:val="24"/>
        </w:rPr>
        <w:t xml:space="preserve"> (EU)</w:t>
      </w:r>
    </w:p>
    <w:p w14:paraId="4A14F5CD" w14:textId="77777777" w:rsidR="00B50036" w:rsidRDefault="00237B10"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1269CD4" w14:textId="77777777" w:rsidR="00237B10"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237B10">
        <w:rPr>
          <w:rFonts w:ascii="Times New Roman" w:eastAsiaTheme="minorEastAsia" w:hAnsi="Times New Roman" w:cs="Times New Roman"/>
          <w:sz w:val="24"/>
          <w:szCs w:val="24"/>
        </w:rPr>
        <w:t>L’évacuation des eaux usées domestiques se fait depuis les divers appareils sanitaires jusqu’aux regards de façade. Les diamètres intérieurs des tuyaux de chute d’eau usée sont constants sur toute la hauteur du bâtiment, ces tuyaux doivent être prolongés en ventilation primaire jusqu’à l’air libre et au-dessus des locaux habités.</w:t>
      </w:r>
    </w:p>
    <w:p w14:paraId="615B454F" w14:textId="77777777" w:rsidR="00237B10" w:rsidRDefault="00237B10"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canalisations d’évacuation des eaux doivent assurer l’évacuation rapide et sans stagnation des eaux usées provenant des appareils sanitaires et ménagères.</w:t>
      </w:r>
    </w:p>
    <w:p w14:paraId="057ECECE" w14:textId="77777777" w:rsidR="00237B10" w:rsidRDefault="00237B10"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6CD065E9" w14:textId="77777777" w:rsidR="00237B10" w:rsidRDefault="00237B10"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 xml:space="preserve">II.1.4.1- </w:t>
      </w:r>
      <w:r>
        <w:rPr>
          <w:rFonts w:ascii="Times New Roman" w:eastAsiaTheme="minorEastAsia" w:hAnsi="Times New Roman" w:cs="Times New Roman"/>
          <w:b/>
          <w:sz w:val="24"/>
          <w:szCs w:val="24"/>
        </w:rPr>
        <w:t>Collecteurs d’appareils</w:t>
      </w:r>
    </w:p>
    <w:p w14:paraId="11E29AE0" w14:textId="77777777" w:rsidR="00B50036" w:rsidRDefault="00237B10"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D5C4756" w14:textId="77777777" w:rsidR="0019654A"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237B10">
        <w:rPr>
          <w:rFonts w:ascii="Times New Roman" w:eastAsiaTheme="minorEastAsia" w:hAnsi="Times New Roman" w:cs="Times New Roman"/>
          <w:sz w:val="24"/>
          <w:szCs w:val="24"/>
        </w:rPr>
        <w:t>Pour des pentes de canalisations comprises entre 1 et 3 cm/m :</w:t>
      </w:r>
    </w:p>
    <w:p w14:paraId="18297E6B" w14:textId="77777777" w:rsidR="00B50036" w:rsidRDefault="00B50036"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0AE38FFD" w14:textId="77777777" w:rsidR="00AA5E90"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37B10">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58</w:t>
      </w:r>
      <w:r w:rsidR="00237B10">
        <w:rPr>
          <w:rFonts w:ascii="Times New Roman" w:eastAsiaTheme="minorEastAsia" w:hAnsi="Times New Roman" w:cs="Times New Roman"/>
          <w:sz w:val="24"/>
          <w:szCs w:val="24"/>
        </w:rPr>
        <w:t>: Diamètres minimaux des collecteur</w:t>
      </w:r>
      <w:r w:rsidR="00B2134F">
        <w:rPr>
          <w:rFonts w:ascii="Times New Roman" w:eastAsiaTheme="minorEastAsia" w:hAnsi="Times New Roman" w:cs="Times New Roman"/>
          <w:sz w:val="24"/>
          <w:szCs w:val="24"/>
        </w:rPr>
        <w:t>s</w:t>
      </w:r>
    </w:p>
    <w:tbl>
      <w:tblPr>
        <w:tblStyle w:val="Grilledutableau"/>
        <w:tblW w:w="0" w:type="auto"/>
        <w:tblLook w:val="04A0" w:firstRow="1" w:lastRow="0" w:firstColumn="1" w:lastColumn="0" w:noHBand="0" w:noVBand="1"/>
      </w:tblPr>
      <w:tblGrid>
        <w:gridCol w:w="4606"/>
        <w:gridCol w:w="4606"/>
      </w:tblGrid>
      <w:tr w:rsidR="00B2134F" w14:paraId="3E10543E" w14:textId="77777777" w:rsidTr="00B2134F">
        <w:tc>
          <w:tcPr>
            <w:tcW w:w="4606" w:type="dxa"/>
          </w:tcPr>
          <w:p w14:paraId="57178A77"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Appareil</w:t>
            </w:r>
          </w:p>
        </w:tc>
        <w:tc>
          <w:tcPr>
            <w:tcW w:w="4606" w:type="dxa"/>
          </w:tcPr>
          <w:p w14:paraId="3D27E1DB"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Diamètre intérieur minimal (mm)</w:t>
            </w:r>
          </w:p>
        </w:tc>
      </w:tr>
      <w:tr w:rsidR="00B2134F" w14:paraId="3AF0AF0C" w14:textId="77777777" w:rsidTr="00B2134F">
        <w:tc>
          <w:tcPr>
            <w:tcW w:w="4606" w:type="dxa"/>
          </w:tcPr>
          <w:p w14:paraId="137CA585"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Baignoire, douche</w:t>
            </w:r>
          </w:p>
        </w:tc>
        <w:tc>
          <w:tcPr>
            <w:tcW w:w="4606" w:type="dxa"/>
          </w:tcPr>
          <w:p w14:paraId="2FE68E5F"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38</w:t>
            </w:r>
          </w:p>
        </w:tc>
      </w:tr>
      <w:tr w:rsidR="00B2134F" w14:paraId="407030A8" w14:textId="77777777" w:rsidTr="00B2134F">
        <w:tc>
          <w:tcPr>
            <w:tcW w:w="4606" w:type="dxa"/>
          </w:tcPr>
          <w:p w14:paraId="3E7845B6"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Bidet, lavabo</w:t>
            </w:r>
          </w:p>
        </w:tc>
        <w:tc>
          <w:tcPr>
            <w:tcW w:w="4606" w:type="dxa"/>
          </w:tcPr>
          <w:p w14:paraId="2717359B"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30</w:t>
            </w:r>
          </w:p>
        </w:tc>
      </w:tr>
      <w:tr w:rsidR="00B2134F" w14:paraId="0B0A0299" w14:textId="77777777" w:rsidTr="00B2134F">
        <w:tc>
          <w:tcPr>
            <w:tcW w:w="4606" w:type="dxa"/>
          </w:tcPr>
          <w:p w14:paraId="2B078376"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Machine à laver + évier</w:t>
            </w:r>
          </w:p>
        </w:tc>
        <w:tc>
          <w:tcPr>
            <w:tcW w:w="4606" w:type="dxa"/>
          </w:tcPr>
          <w:p w14:paraId="5A4B04F5"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33</w:t>
            </w:r>
          </w:p>
        </w:tc>
      </w:tr>
      <w:tr w:rsidR="00B2134F" w14:paraId="1C3EADBD" w14:textId="77777777" w:rsidTr="00B2134F">
        <w:tc>
          <w:tcPr>
            <w:tcW w:w="4606" w:type="dxa"/>
          </w:tcPr>
          <w:p w14:paraId="1A126806" w14:textId="77777777" w:rsidR="00B2134F" w:rsidRPr="00B2134F" w:rsidRDefault="00B2134F" w:rsidP="00B50036">
            <w:pPr>
              <w:autoSpaceDE w:val="0"/>
              <w:autoSpaceDN w:val="0"/>
              <w:adjustRightInd w:val="0"/>
              <w:spacing w:line="276" w:lineRule="auto"/>
              <w:jc w:val="center"/>
              <w:rPr>
                <w:rFonts w:ascii="Times New Roman" w:eastAsiaTheme="minorEastAsia" w:hAnsi="Times New Roman" w:cs="Times New Roman"/>
                <w:b/>
                <w:sz w:val="24"/>
                <w:szCs w:val="24"/>
              </w:rPr>
            </w:pPr>
            <w:r w:rsidRPr="00B2134F">
              <w:rPr>
                <w:rFonts w:ascii="Times New Roman" w:eastAsiaTheme="minorEastAsia" w:hAnsi="Times New Roman" w:cs="Times New Roman"/>
                <w:b/>
                <w:sz w:val="24"/>
                <w:szCs w:val="24"/>
              </w:rPr>
              <w:t>Lave main + WC</w:t>
            </w:r>
          </w:p>
        </w:tc>
        <w:tc>
          <w:tcPr>
            <w:tcW w:w="4606" w:type="dxa"/>
          </w:tcPr>
          <w:p w14:paraId="4F2D69BF"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80</w:t>
            </w:r>
          </w:p>
        </w:tc>
      </w:tr>
    </w:tbl>
    <w:p w14:paraId="2B9BEDF9" w14:textId="77777777" w:rsidR="000277A7" w:rsidRDefault="000277A7"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80539C8" w14:textId="77777777" w:rsidR="00B2134F" w:rsidRDefault="00B2134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II.1.4.2</w:t>
      </w:r>
      <w:r w:rsidR="00B50036">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Tuyaux de chute</w:t>
      </w:r>
    </w:p>
    <w:p w14:paraId="1B867CB5" w14:textId="77777777" w:rsidR="00B50036" w:rsidRDefault="00B2134F"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116AF76F" w14:textId="77777777" w:rsidR="00B2134F"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B2134F">
        <w:rPr>
          <w:rFonts w:ascii="Times New Roman" w:eastAsiaTheme="minorEastAsia" w:hAnsi="Times New Roman" w:cs="Times New Roman"/>
          <w:sz w:val="24"/>
          <w:szCs w:val="24"/>
        </w:rPr>
        <w:t>Les diamètres intérieurs des chutes d’eaux usées sont choisis dans le tableau suivant :</w:t>
      </w:r>
    </w:p>
    <w:p w14:paraId="4FA32255" w14:textId="77777777" w:rsidR="00B2134F" w:rsidRDefault="00B2134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4068FBE2" w14:textId="77777777" w:rsidR="00B50036" w:rsidRDefault="00B213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693E140" w14:textId="77777777" w:rsidR="00B2134F" w:rsidRDefault="00B50036" w:rsidP="00B50036">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r>
        <w:rPr>
          <w:rFonts w:ascii="Times New Roman" w:eastAsiaTheme="minorEastAsia" w:hAnsi="Times New Roman" w:cs="Times New Roman"/>
          <w:sz w:val="24"/>
          <w:szCs w:val="24"/>
        </w:rPr>
        <w:lastRenderedPageBreak/>
        <w:tab/>
      </w:r>
      <w:r w:rsidR="00B2134F">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59</w:t>
      </w:r>
      <w:r w:rsidR="00B2134F">
        <w:rPr>
          <w:rFonts w:ascii="Times New Roman" w:eastAsiaTheme="minorEastAsia" w:hAnsi="Times New Roman" w:cs="Times New Roman"/>
          <w:sz w:val="24"/>
          <w:szCs w:val="24"/>
        </w:rPr>
        <w:t>: Diamètre minimaux des chutes d’eaux usées</w:t>
      </w:r>
    </w:p>
    <w:tbl>
      <w:tblPr>
        <w:tblStyle w:val="Grilledutableau"/>
        <w:tblW w:w="0" w:type="auto"/>
        <w:tblLook w:val="04A0" w:firstRow="1" w:lastRow="0" w:firstColumn="1" w:lastColumn="0" w:noHBand="0" w:noVBand="1"/>
      </w:tblPr>
      <w:tblGrid>
        <w:gridCol w:w="3070"/>
        <w:gridCol w:w="3071"/>
        <w:gridCol w:w="3071"/>
      </w:tblGrid>
      <w:tr w:rsidR="00B2134F" w14:paraId="07DEE069" w14:textId="77777777" w:rsidTr="00B50036">
        <w:tc>
          <w:tcPr>
            <w:tcW w:w="3070" w:type="dxa"/>
            <w:vAlign w:val="center"/>
          </w:tcPr>
          <w:p w14:paraId="4235070D"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Appareil</w:t>
            </w:r>
          </w:p>
        </w:tc>
        <w:tc>
          <w:tcPr>
            <w:tcW w:w="3071" w:type="dxa"/>
            <w:vAlign w:val="center"/>
          </w:tcPr>
          <w:p w14:paraId="075C5D69"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Nombre total d’appareils</w:t>
            </w:r>
          </w:p>
        </w:tc>
        <w:tc>
          <w:tcPr>
            <w:tcW w:w="3071" w:type="dxa"/>
            <w:vAlign w:val="center"/>
          </w:tcPr>
          <w:p w14:paraId="7D7836E5"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Ø intérieur minimal (mm)</w:t>
            </w:r>
          </w:p>
        </w:tc>
      </w:tr>
      <w:tr w:rsidR="00B2134F" w14:paraId="2C6B718F" w14:textId="77777777" w:rsidTr="00B50036">
        <w:tc>
          <w:tcPr>
            <w:tcW w:w="3070" w:type="dxa"/>
            <w:vAlign w:val="center"/>
          </w:tcPr>
          <w:p w14:paraId="0C53E14F"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WC</w:t>
            </w:r>
          </w:p>
        </w:tc>
        <w:tc>
          <w:tcPr>
            <w:tcW w:w="3071" w:type="dxa"/>
            <w:vAlign w:val="center"/>
          </w:tcPr>
          <w:p w14:paraId="08F739EB"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ou plusieurs</w:t>
            </w:r>
          </w:p>
        </w:tc>
        <w:tc>
          <w:tcPr>
            <w:tcW w:w="3071" w:type="dxa"/>
            <w:vAlign w:val="center"/>
          </w:tcPr>
          <w:p w14:paraId="0F7591EA"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r>
      <w:tr w:rsidR="00B2134F" w14:paraId="32D5B04D" w14:textId="77777777" w:rsidTr="00B50036">
        <w:tc>
          <w:tcPr>
            <w:tcW w:w="3070" w:type="dxa"/>
            <w:vMerge w:val="restart"/>
            <w:vAlign w:val="center"/>
          </w:tcPr>
          <w:p w14:paraId="30F05397"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Baignoire, évier, lavabo, douche, urinoir, bidet, lave-mains, machine à laver.</w:t>
            </w:r>
          </w:p>
        </w:tc>
        <w:tc>
          <w:tcPr>
            <w:tcW w:w="3071" w:type="dxa"/>
            <w:vAlign w:val="center"/>
          </w:tcPr>
          <w:p w14:paraId="0EC39D21"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 à 3 appareils autres que baignoire ou 1 baignoire au plus</w:t>
            </w:r>
          </w:p>
        </w:tc>
        <w:tc>
          <w:tcPr>
            <w:tcW w:w="3071" w:type="dxa"/>
            <w:vAlign w:val="center"/>
          </w:tcPr>
          <w:p w14:paraId="016FA33B"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w:t>
            </w:r>
          </w:p>
        </w:tc>
      </w:tr>
      <w:tr w:rsidR="00B2134F" w14:paraId="350DB77D" w14:textId="77777777" w:rsidTr="00B50036">
        <w:tc>
          <w:tcPr>
            <w:tcW w:w="3070" w:type="dxa"/>
            <w:vMerge/>
            <w:vAlign w:val="center"/>
          </w:tcPr>
          <w:p w14:paraId="4AD957B5"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0F06A904"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 à 10 appareils incluant 2 baignoires au plus</w:t>
            </w:r>
          </w:p>
        </w:tc>
        <w:tc>
          <w:tcPr>
            <w:tcW w:w="3071" w:type="dxa"/>
            <w:vAlign w:val="center"/>
          </w:tcPr>
          <w:p w14:paraId="0D8EA99D"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65</w:t>
            </w:r>
          </w:p>
        </w:tc>
      </w:tr>
      <w:tr w:rsidR="00B2134F" w14:paraId="2E8E73BA" w14:textId="77777777" w:rsidTr="00B50036">
        <w:tc>
          <w:tcPr>
            <w:tcW w:w="3070" w:type="dxa"/>
            <w:vMerge/>
            <w:vAlign w:val="center"/>
          </w:tcPr>
          <w:p w14:paraId="6A450CE0"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760BDEBD"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11 appareils et plus</w:t>
            </w:r>
          </w:p>
        </w:tc>
        <w:tc>
          <w:tcPr>
            <w:tcW w:w="3071" w:type="dxa"/>
            <w:vAlign w:val="center"/>
          </w:tcPr>
          <w:p w14:paraId="406CF20B" w14:textId="77777777" w:rsidR="00B2134F" w:rsidRDefault="00B2134F" w:rsidP="00B50036">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90</w:t>
            </w:r>
          </w:p>
        </w:tc>
      </w:tr>
    </w:tbl>
    <w:p w14:paraId="29FA7758" w14:textId="77777777" w:rsidR="00B50036" w:rsidRDefault="00B50036"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08C13D78" w14:textId="77777777" w:rsidR="00DA4F6C"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A4F6C">
        <w:rPr>
          <w:rFonts w:ascii="Times New Roman" w:eastAsiaTheme="minorEastAsia" w:hAnsi="Times New Roman" w:cs="Times New Roman"/>
          <w:sz w:val="24"/>
          <w:szCs w:val="24"/>
        </w:rPr>
        <w:t>Pour assurer l’évacuation des eaux usées, nous allons adopter le diamètre des tuyaux de chute supérieur à 90 mm, soit un diamètre commercial de 150 mm (PVC 150).</w:t>
      </w:r>
    </w:p>
    <w:p w14:paraId="785FD78B" w14:textId="77777777" w:rsidR="00DA4F6C" w:rsidRDefault="00DA4F6C"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0FDCDD1F" w14:textId="77777777" w:rsidR="00DA4F6C" w:rsidRPr="00B50036" w:rsidRDefault="00DA4F6C"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9654A" w:rsidRPr="00B50036">
        <w:rPr>
          <w:rFonts w:ascii="Times New Roman" w:eastAsiaTheme="minorEastAsia" w:hAnsi="Times New Roman" w:cs="Times New Roman"/>
          <w:sz w:val="24"/>
          <w:szCs w:val="24"/>
        </w:rPr>
        <w:t>X</w:t>
      </w:r>
      <w:r w:rsidR="00C36D43" w:rsidRPr="00B50036">
        <w:rPr>
          <w:rFonts w:ascii="Times New Roman" w:eastAsiaTheme="minorEastAsia" w:hAnsi="Times New Roman" w:cs="Times New Roman"/>
          <w:sz w:val="24"/>
          <w:szCs w:val="24"/>
        </w:rPr>
        <w:t>II.1.5</w:t>
      </w:r>
      <w:r w:rsidR="00B50036" w:rsidRPr="00B50036">
        <w:rPr>
          <w:rFonts w:ascii="Times New Roman" w:eastAsiaTheme="minorEastAsia" w:hAnsi="Times New Roman" w:cs="Times New Roman"/>
          <w:sz w:val="24"/>
          <w:szCs w:val="24"/>
        </w:rPr>
        <w:t>-</w:t>
      </w:r>
      <w:r w:rsidR="00C36D43" w:rsidRPr="00B50036">
        <w:rPr>
          <w:rFonts w:ascii="Times New Roman" w:eastAsiaTheme="minorEastAsia" w:hAnsi="Times New Roman" w:cs="Times New Roman"/>
          <w:sz w:val="24"/>
          <w:szCs w:val="24"/>
        </w:rPr>
        <w:t xml:space="preserve"> </w:t>
      </w:r>
      <w:r w:rsidR="00C36D43" w:rsidRPr="00B50036">
        <w:rPr>
          <w:rFonts w:ascii="Times New Roman" w:eastAsiaTheme="minorEastAsia" w:hAnsi="Times New Roman" w:cs="Times New Roman"/>
          <w:caps/>
          <w:sz w:val="24"/>
          <w:szCs w:val="24"/>
        </w:rPr>
        <w:t>Evacuation des eaux vannes</w:t>
      </w:r>
      <w:r w:rsidR="00C36D43" w:rsidRPr="00B50036">
        <w:rPr>
          <w:rFonts w:ascii="Times New Roman" w:eastAsiaTheme="minorEastAsia" w:hAnsi="Times New Roman" w:cs="Times New Roman"/>
          <w:sz w:val="24"/>
          <w:szCs w:val="24"/>
        </w:rPr>
        <w:t xml:space="preserve"> (EV)</w:t>
      </w:r>
    </w:p>
    <w:p w14:paraId="271B97D9" w14:textId="77777777" w:rsidR="00B50036" w:rsidRDefault="00C36D43"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89D3267" w14:textId="77777777" w:rsidR="00C36D43"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36D43">
        <w:rPr>
          <w:rFonts w:ascii="Times New Roman" w:eastAsiaTheme="minorEastAsia" w:hAnsi="Times New Roman" w:cs="Times New Roman"/>
          <w:sz w:val="24"/>
          <w:szCs w:val="24"/>
        </w:rPr>
        <w:t>Selon la norme AFNOR DTU 60.1 P40-202, le diamètre intérieur minimal des chutes d’eaux vannes est de 90mm quel que soit le nombre de WC.</w:t>
      </w:r>
    </w:p>
    <w:p w14:paraId="71A379B3"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diamètre des tuyaux d’évacuation des eaux vannes sera le même que le collecteur d’appareil. Nous utiliserons également des tuyaux PVC 150.</w:t>
      </w:r>
    </w:p>
    <w:p w14:paraId="2780B187"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F27584B"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II.2-</w:t>
      </w:r>
      <w:r>
        <w:rPr>
          <w:rFonts w:ascii="Times New Roman" w:eastAsiaTheme="minorEastAsia" w:hAnsi="Times New Roman" w:cs="Times New Roman"/>
          <w:b/>
          <w:sz w:val="24"/>
          <w:szCs w:val="24"/>
        </w:rPr>
        <w:t xml:space="preserve"> ELECTRIFICATION DU BATIMENT</w:t>
      </w:r>
    </w:p>
    <w:p w14:paraId="7372FD53" w14:textId="77777777" w:rsidR="00B50036" w:rsidRDefault="00AA004F"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D6D4F51" w14:textId="77777777" w:rsidR="00AA004F"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A004F">
        <w:rPr>
          <w:rFonts w:ascii="Times New Roman" w:eastAsiaTheme="minorEastAsia" w:hAnsi="Times New Roman" w:cs="Times New Roman"/>
          <w:sz w:val="24"/>
          <w:szCs w:val="24"/>
        </w:rPr>
        <w:t>L’étude concernant l’électricité s’avère très nécessaire car elle assure non seulement les conditions de confort du bâtiment mais aussi la sécurité des biens et de personnes. Le choix des sources lumineuses doit répondre au confort visuel et esthétique compatible avec les activités pratiquées dans chaque pièce du bâtiment.</w:t>
      </w:r>
    </w:p>
    <w:p w14:paraId="05889B24" w14:textId="77777777" w:rsidR="00AA004F" w:rsidRDefault="00AA004F"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64B456D8" w14:textId="77777777" w:rsidR="00AA004F" w:rsidRPr="00B50036" w:rsidRDefault="00AA004F" w:rsidP="00DC6DC3">
      <w:pPr>
        <w:autoSpaceDE w:val="0"/>
        <w:autoSpaceDN w:val="0"/>
        <w:adjustRightInd w:val="0"/>
        <w:spacing w:after="0" w:line="360" w:lineRule="auto"/>
        <w:jc w:val="both"/>
        <w:rPr>
          <w:rFonts w:ascii="Times New Roman" w:eastAsiaTheme="minorEastAsia" w:hAnsi="Times New Roman" w:cs="Times New Roman"/>
          <w:caps/>
          <w:sz w:val="24"/>
          <w:szCs w:val="24"/>
        </w:rPr>
      </w:pPr>
      <w:r>
        <w:rPr>
          <w:rFonts w:ascii="Times New Roman" w:eastAsiaTheme="minorEastAsia" w:hAnsi="Times New Roman" w:cs="Times New Roman"/>
          <w:sz w:val="24"/>
          <w:szCs w:val="24"/>
        </w:rPr>
        <w:tab/>
      </w:r>
      <w:r w:rsidR="0019654A" w:rsidRPr="00B50036">
        <w:rPr>
          <w:rFonts w:ascii="Times New Roman" w:eastAsiaTheme="minorEastAsia" w:hAnsi="Times New Roman" w:cs="Times New Roman"/>
          <w:sz w:val="24"/>
          <w:szCs w:val="24"/>
        </w:rPr>
        <w:t>X</w:t>
      </w:r>
      <w:r w:rsidR="00B50036" w:rsidRPr="00B50036">
        <w:rPr>
          <w:rFonts w:ascii="Times New Roman" w:eastAsiaTheme="minorEastAsia" w:hAnsi="Times New Roman" w:cs="Times New Roman"/>
          <w:sz w:val="24"/>
          <w:szCs w:val="24"/>
        </w:rPr>
        <w:t>II.2.1-</w:t>
      </w:r>
      <w:r w:rsidRPr="00B50036">
        <w:rPr>
          <w:rFonts w:ascii="Times New Roman" w:eastAsiaTheme="minorEastAsia" w:hAnsi="Times New Roman" w:cs="Times New Roman"/>
          <w:sz w:val="24"/>
          <w:szCs w:val="24"/>
        </w:rPr>
        <w:t xml:space="preserve"> </w:t>
      </w:r>
      <w:r w:rsidRPr="00B50036">
        <w:rPr>
          <w:rFonts w:ascii="Times New Roman" w:eastAsiaTheme="minorEastAsia" w:hAnsi="Times New Roman" w:cs="Times New Roman"/>
          <w:caps/>
          <w:sz w:val="24"/>
          <w:szCs w:val="24"/>
        </w:rPr>
        <w:t>Objectif</w:t>
      </w:r>
      <w:r w:rsidR="00B50036">
        <w:rPr>
          <w:rFonts w:ascii="Times New Roman" w:eastAsiaTheme="minorEastAsia" w:hAnsi="Times New Roman" w:cs="Times New Roman"/>
          <w:caps/>
          <w:sz w:val="24"/>
          <w:szCs w:val="24"/>
        </w:rPr>
        <w:t>S</w:t>
      </w:r>
    </w:p>
    <w:p w14:paraId="75748118" w14:textId="77777777" w:rsidR="00B50036" w:rsidRDefault="00AA004F"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18973C0" w14:textId="77777777" w:rsidR="00AA004F"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A004F">
        <w:rPr>
          <w:rFonts w:ascii="Times New Roman" w:eastAsiaTheme="minorEastAsia" w:hAnsi="Times New Roman" w:cs="Times New Roman"/>
          <w:sz w:val="24"/>
          <w:szCs w:val="24"/>
        </w:rPr>
        <w:t>Lors de l’électrification d’un bâtiment, les quatre points principaux suivants doivent être assurés obligatoirement :</w:t>
      </w:r>
    </w:p>
    <w:p w14:paraId="612A544E"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Protection du bâtiment contre la foudre dans les régions exposées ;</w:t>
      </w:r>
    </w:p>
    <w:p w14:paraId="2FF12016"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Protection contre les surtensions pour les appareils sensibles ;</w:t>
      </w:r>
    </w:p>
    <w:p w14:paraId="5068A71C"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Protection des personnes contre les contacts indirects ;</w:t>
      </w:r>
    </w:p>
    <w:p w14:paraId="59DFC313"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Le bon fonctionnement en général de l’installation électrique.</w:t>
      </w:r>
    </w:p>
    <w:p w14:paraId="784B8AF0" w14:textId="77777777" w:rsidR="0019654A" w:rsidRDefault="0019654A"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051E0DA1" w14:textId="77777777" w:rsidR="00B50036"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CFD9774" w14:textId="77777777" w:rsidR="00AA004F" w:rsidRPr="00B50036" w:rsidRDefault="0019654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Pr="00B50036">
        <w:rPr>
          <w:rFonts w:ascii="Times New Roman" w:eastAsiaTheme="minorEastAsia" w:hAnsi="Times New Roman" w:cs="Times New Roman"/>
          <w:sz w:val="24"/>
          <w:szCs w:val="24"/>
        </w:rPr>
        <w:t>X</w:t>
      </w:r>
      <w:r w:rsidR="00B50036" w:rsidRPr="00B50036">
        <w:rPr>
          <w:rFonts w:ascii="Times New Roman" w:eastAsiaTheme="minorEastAsia" w:hAnsi="Times New Roman" w:cs="Times New Roman"/>
          <w:sz w:val="24"/>
          <w:szCs w:val="24"/>
        </w:rPr>
        <w:t>II.2.2-</w:t>
      </w:r>
      <w:r w:rsidR="00AA004F" w:rsidRPr="00B50036">
        <w:rPr>
          <w:rFonts w:ascii="Times New Roman" w:eastAsiaTheme="minorEastAsia" w:hAnsi="Times New Roman" w:cs="Times New Roman"/>
          <w:sz w:val="24"/>
          <w:szCs w:val="24"/>
        </w:rPr>
        <w:t xml:space="preserve"> </w:t>
      </w:r>
      <w:r w:rsidR="00AA004F" w:rsidRPr="00B50036">
        <w:rPr>
          <w:rFonts w:ascii="Times New Roman" w:eastAsiaTheme="minorEastAsia" w:hAnsi="Times New Roman" w:cs="Times New Roman"/>
          <w:caps/>
          <w:sz w:val="24"/>
          <w:szCs w:val="24"/>
        </w:rPr>
        <w:t>Principe d’installation</w:t>
      </w:r>
    </w:p>
    <w:p w14:paraId="57A81F4C" w14:textId="77777777" w:rsidR="00B50036" w:rsidRDefault="00AA004F"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67C57EA6" w14:textId="77777777" w:rsidR="00AA004F"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AA004F">
        <w:rPr>
          <w:rFonts w:ascii="Times New Roman" w:eastAsiaTheme="minorEastAsia" w:hAnsi="Times New Roman" w:cs="Times New Roman"/>
          <w:sz w:val="24"/>
          <w:szCs w:val="24"/>
        </w:rPr>
        <w:t>La fourniture de l’énergie électrique basse tension 380/220 Volts, réalisée par le réseau de distribution comprend deux parties :</w:t>
      </w:r>
    </w:p>
    <w:p w14:paraId="1E98908E" w14:textId="77777777" w:rsidR="00AA004F" w:rsidRDefault="00AA00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Un branchement placé </w:t>
      </w:r>
      <w:r w:rsidR="00D54C77">
        <w:rPr>
          <w:rFonts w:ascii="Times New Roman" w:eastAsiaTheme="minorEastAsia" w:hAnsi="Times New Roman" w:cs="Times New Roman"/>
          <w:sz w:val="24"/>
          <w:szCs w:val="24"/>
        </w:rPr>
        <w:t>sous le contrôle de la JIRAMA ;</w:t>
      </w:r>
    </w:p>
    <w:p w14:paraId="5DEE60CA"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Les installations intérieures à la charge du propriétaire.</w:t>
      </w:r>
    </w:p>
    <w:p w14:paraId="1D0410FB"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point de livraison constitue la frontière entre le domaine privé et le domaine de la JIRAMA. Il se situe aux bornes de sortie du disjoncteur de branchement, après le compteur.</w:t>
      </w:r>
    </w:p>
    <w:p w14:paraId="400C40BB" w14:textId="77777777" w:rsidR="00D54C77"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311C0DB7" w14:textId="77777777" w:rsidR="00D54C77" w:rsidRPr="00B50036"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9654A" w:rsidRPr="00B50036">
        <w:rPr>
          <w:rFonts w:ascii="Times New Roman" w:eastAsiaTheme="minorEastAsia" w:hAnsi="Times New Roman" w:cs="Times New Roman"/>
          <w:sz w:val="24"/>
          <w:szCs w:val="24"/>
        </w:rPr>
        <w:t>X</w:t>
      </w:r>
      <w:r w:rsidR="00B50036" w:rsidRPr="00B50036">
        <w:rPr>
          <w:rFonts w:ascii="Times New Roman" w:eastAsiaTheme="minorEastAsia" w:hAnsi="Times New Roman" w:cs="Times New Roman"/>
          <w:sz w:val="24"/>
          <w:szCs w:val="24"/>
        </w:rPr>
        <w:t>II.2.3-</w:t>
      </w:r>
      <w:r w:rsidRPr="00B50036">
        <w:rPr>
          <w:rFonts w:ascii="Times New Roman" w:eastAsiaTheme="minorEastAsia" w:hAnsi="Times New Roman" w:cs="Times New Roman"/>
          <w:sz w:val="24"/>
          <w:szCs w:val="24"/>
        </w:rPr>
        <w:t xml:space="preserve"> </w:t>
      </w:r>
      <w:r w:rsidRPr="00B50036">
        <w:rPr>
          <w:rFonts w:ascii="Times New Roman" w:eastAsiaTheme="minorEastAsia" w:hAnsi="Times New Roman" w:cs="Times New Roman"/>
          <w:caps/>
          <w:sz w:val="24"/>
          <w:szCs w:val="24"/>
        </w:rPr>
        <w:t>Dispositifs de protection</w:t>
      </w:r>
    </w:p>
    <w:p w14:paraId="1C46FFC6" w14:textId="77777777" w:rsidR="00D54C77" w:rsidRDefault="00D54C77" w:rsidP="00B50036">
      <w:pPr>
        <w:autoSpaceDE w:val="0"/>
        <w:autoSpaceDN w:val="0"/>
        <w:adjustRightInd w:val="0"/>
        <w:spacing w:after="0" w:line="240" w:lineRule="auto"/>
        <w:jc w:val="both"/>
        <w:rPr>
          <w:rFonts w:ascii="Times New Roman" w:eastAsiaTheme="minorEastAsia" w:hAnsi="Times New Roman" w:cs="Times New Roman"/>
          <w:b/>
          <w:sz w:val="24"/>
          <w:szCs w:val="24"/>
        </w:rPr>
      </w:pPr>
    </w:p>
    <w:p w14:paraId="6ACEFDAF" w14:textId="77777777" w:rsidR="00D54C77" w:rsidRDefault="0019654A"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X</w:t>
      </w:r>
      <w:r w:rsidR="00B50036">
        <w:rPr>
          <w:rFonts w:ascii="Times New Roman" w:eastAsiaTheme="minorEastAsia" w:hAnsi="Times New Roman" w:cs="Times New Roman"/>
          <w:b/>
          <w:sz w:val="24"/>
          <w:szCs w:val="24"/>
        </w:rPr>
        <w:t>II.2.3.1-</w:t>
      </w:r>
      <w:r w:rsidR="00D54C77">
        <w:rPr>
          <w:rFonts w:ascii="Times New Roman" w:eastAsiaTheme="minorEastAsia" w:hAnsi="Times New Roman" w:cs="Times New Roman"/>
          <w:b/>
          <w:sz w:val="24"/>
          <w:szCs w:val="24"/>
        </w:rPr>
        <w:t xml:space="preserve"> Protection contre la surtension et les courts circuits</w:t>
      </w:r>
    </w:p>
    <w:p w14:paraId="21E7099A" w14:textId="77777777" w:rsidR="00B50036" w:rsidRDefault="00D54C77"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768297E" w14:textId="77777777" w:rsidR="00D54C77"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D54C77">
        <w:rPr>
          <w:rFonts w:ascii="Times New Roman" w:eastAsiaTheme="minorEastAsia" w:hAnsi="Times New Roman" w:cs="Times New Roman"/>
          <w:sz w:val="24"/>
          <w:szCs w:val="24"/>
        </w:rPr>
        <w:t>L’installation électrique de l’immeuble doit être commandée par un disjoncteur général placé à l’origine du circuit (venant de la JIRAMA), ce disjoncteur est bipolaire et différentiel.</w:t>
      </w:r>
    </w:p>
    <w:p w14:paraId="320CAABB"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Des dispositifs de coupe circuit à haute sensibilité (30 mA) équiperont les circuits de prise de courant et ceux desservant la salle d’eau.</w:t>
      </w:r>
    </w:p>
    <w:p w14:paraId="2AFE8740" w14:textId="77777777" w:rsidR="00D54C77" w:rsidRDefault="00D54C77" w:rsidP="00B50036">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Tous les circuits électriques seront protégés contre les surtensions et les courts circuits par les dispositifs bipolaire</w:t>
      </w:r>
      <w:r w:rsidR="00B50036">
        <w:rPr>
          <w:rFonts w:ascii="Times New Roman" w:eastAsiaTheme="minorEastAsia" w:hAnsi="Times New Roman" w:cs="Times New Roman"/>
          <w:sz w:val="24"/>
          <w:szCs w:val="24"/>
        </w:rPr>
        <w:t>s (phase neutre) qui peut être des disjoncteurs divisionnaires ou des coupes circuits à cartouche fusible.</w:t>
      </w:r>
    </w:p>
    <w:p w14:paraId="01976863"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notre projet, nous allons utiliser le deuxième type de dispositif, c’est-à-dire les coupes circuits à cartouche fusible pour une raison économique et pour sa facilité de remplacement.</w:t>
      </w:r>
    </w:p>
    <w:p w14:paraId="288C520B" w14:textId="77777777" w:rsidR="00D54C77"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2A342CB1"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II.2.3.2</w:t>
      </w:r>
      <w:r w:rsidR="00B50036">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Protection des personnes</w:t>
      </w:r>
    </w:p>
    <w:p w14:paraId="2EA3463A" w14:textId="77777777" w:rsidR="00B50036"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8C9D894" w14:textId="77777777" w:rsidR="005A773D"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54C77">
        <w:rPr>
          <w:rFonts w:ascii="Times New Roman" w:eastAsiaTheme="minorEastAsia" w:hAnsi="Times New Roman" w:cs="Times New Roman"/>
          <w:sz w:val="24"/>
          <w:szCs w:val="24"/>
        </w:rPr>
        <w:t>Afin d’assurer une protection des personnes contre les contacts indirects, les installations électriques auront tous une prise de terre.</w:t>
      </w:r>
      <w:r w:rsidR="005A773D">
        <w:rPr>
          <w:rFonts w:ascii="Times New Roman" w:eastAsiaTheme="minorEastAsia" w:hAnsi="Times New Roman" w:cs="Times New Roman"/>
          <w:sz w:val="24"/>
          <w:szCs w:val="24"/>
        </w:rPr>
        <w:t xml:space="preserve"> </w:t>
      </w:r>
    </w:p>
    <w:p w14:paraId="02867C20" w14:textId="77777777" w:rsidR="00D54C77" w:rsidRDefault="005A773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54C77">
        <w:rPr>
          <w:rFonts w:ascii="Times New Roman" w:eastAsiaTheme="minorEastAsia" w:hAnsi="Times New Roman" w:cs="Times New Roman"/>
          <w:sz w:val="24"/>
          <w:szCs w:val="24"/>
        </w:rPr>
        <w:t>Et comme il s’agit d’une nouvelle construction, la prise de terre sera constituée par un conducteur posé en boucle à fond de fouille.</w:t>
      </w:r>
    </w:p>
    <w:p w14:paraId="7C548507" w14:textId="77777777" w:rsidR="00D54C77"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51806098"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Pr>
          <w:rFonts w:ascii="Times New Roman" w:eastAsiaTheme="minorEastAsia" w:hAnsi="Times New Roman" w:cs="Times New Roman"/>
          <w:b/>
          <w:sz w:val="24"/>
          <w:szCs w:val="24"/>
        </w:rPr>
        <w:t>II.</w:t>
      </w:r>
      <w:r w:rsidR="00F92EBE">
        <w:rPr>
          <w:rFonts w:ascii="Times New Roman" w:eastAsiaTheme="minorEastAsia" w:hAnsi="Times New Roman" w:cs="Times New Roman"/>
          <w:b/>
          <w:sz w:val="24"/>
          <w:szCs w:val="24"/>
        </w:rPr>
        <w:t>2.3.3-</w:t>
      </w:r>
      <w:r>
        <w:rPr>
          <w:rFonts w:ascii="Times New Roman" w:eastAsiaTheme="minorEastAsia" w:hAnsi="Times New Roman" w:cs="Times New Roman"/>
          <w:b/>
          <w:sz w:val="24"/>
          <w:szCs w:val="24"/>
        </w:rPr>
        <w:t xml:space="preserve"> Protection du bâtiment</w:t>
      </w:r>
    </w:p>
    <w:p w14:paraId="45068C26" w14:textId="77777777" w:rsidR="00B50036"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273B5AFC" w14:textId="77777777" w:rsidR="00D54C77"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D54C77">
        <w:rPr>
          <w:rFonts w:ascii="Times New Roman" w:eastAsiaTheme="minorEastAsia" w:hAnsi="Times New Roman" w:cs="Times New Roman"/>
          <w:sz w:val="24"/>
          <w:szCs w:val="24"/>
        </w:rPr>
        <w:t>Il s’agit de protéger le bâtiment contre la foudre par l’installation de paratonnerre ayant les caractéristiques suivantes :</w:t>
      </w:r>
    </w:p>
    <w:p w14:paraId="2B1E2C79"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la tête du paratonnerre doit être un matériau très dur et inoxydable pour avoir une forme de pointe durable, elle sera alors en platine ;</w:t>
      </w:r>
    </w:p>
    <w:p w14:paraId="3F9CD6E7"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B5003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la section minimale du câble (conduit vers le sol) est égale à 25 mm² pour obtenir une assez grande résistance.</w:t>
      </w:r>
    </w:p>
    <w:p w14:paraId="7EED378D" w14:textId="77777777" w:rsidR="00D54C77" w:rsidRDefault="00D54C77"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6D79220B" w14:textId="77777777" w:rsidR="00D54C77" w:rsidRDefault="00D54C77"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II.2.3.4-</w:t>
      </w:r>
      <w:r>
        <w:rPr>
          <w:rFonts w:ascii="Times New Roman" w:eastAsiaTheme="minorEastAsia" w:hAnsi="Times New Roman" w:cs="Times New Roman"/>
          <w:b/>
          <w:sz w:val="24"/>
          <w:szCs w:val="24"/>
        </w:rPr>
        <w:t xml:space="preserve"> Projet d’éclairage</w:t>
      </w:r>
    </w:p>
    <w:p w14:paraId="5B1BE9B8" w14:textId="77777777" w:rsidR="00B50036" w:rsidRDefault="00D54C77"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58E21D12" w14:textId="77777777" w:rsidR="00D54C77"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D35871">
        <w:rPr>
          <w:rFonts w:ascii="Times New Roman" w:eastAsiaTheme="minorEastAsia" w:hAnsi="Times New Roman" w:cs="Times New Roman"/>
          <w:sz w:val="24"/>
          <w:szCs w:val="24"/>
        </w:rPr>
        <w:t>L’étude d’un projet d’éclairage consiste à déterminer le nombre de lumineuse. Ainsi, le chois de sources lumineuses doit répondre au confort visuel et esthétique. Une source lumineuse compatible selon l’utilisation du local doit satisfaire au niveau d’éclairement nécessaire.</w:t>
      </w:r>
    </w:p>
    <w:p w14:paraId="75822496" w14:textId="77777777" w:rsidR="0019654A" w:rsidRDefault="0019654A" w:rsidP="00B50036">
      <w:pPr>
        <w:autoSpaceDE w:val="0"/>
        <w:autoSpaceDN w:val="0"/>
        <w:adjustRightInd w:val="0"/>
        <w:spacing w:after="0" w:line="240" w:lineRule="auto"/>
        <w:jc w:val="both"/>
        <w:rPr>
          <w:rFonts w:ascii="Times New Roman" w:eastAsiaTheme="minorEastAsia" w:hAnsi="Times New Roman" w:cs="Times New Roman"/>
          <w:sz w:val="24"/>
          <w:szCs w:val="24"/>
        </w:rPr>
      </w:pPr>
    </w:p>
    <w:p w14:paraId="1CC281A9" w14:textId="77777777" w:rsidR="00AA004F" w:rsidRDefault="0019654A"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b/>
          <w:sz w:val="24"/>
          <w:szCs w:val="24"/>
        </w:rPr>
        <w:t>X</w:t>
      </w:r>
      <w:r w:rsidR="00B50036">
        <w:rPr>
          <w:rFonts w:ascii="Times New Roman" w:eastAsiaTheme="minorEastAsia" w:hAnsi="Times New Roman" w:cs="Times New Roman"/>
          <w:b/>
          <w:sz w:val="24"/>
          <w:szCs w:val="24"/>
        </w:rPr>
        <w:t>II.2.3.5-</w:t>
      </w:r>
      <w:r w:rsidR="00D35871">
        <w:rPr>
          <w:rFonts w:ascii="Times New Roman" w:eastAsiaTheme="minorEastAsia" w:hAnsi="Times New Roman" w:cs="Times New Roman"/>
          <w:b/>
          <w:sz w:val="24"/>
          <w:szCs w:val="24"/>
        </w:rPr>
        <w:t xml:space="preserve"> Eclairement</w:t>
      </w:r>
    </w:p>
    <w:p w14:paraId="6CF4EAE9" w14:textId="77777777" w:rsidR="00B50036" w:rsidRDefault="00D35871" w:rsidP="00B50036">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0AE4E788" w14:textId="77777777" w:rsidR="00D35871" w:rsidRDefault="00B5003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D35871">
        <w:rPr>
          <w:rFonts w:ascii="Times New Roman" w:eastAsiaTheme="minorEastAsia" w:hAnsi="Times New Roman" w:cs="Times New Roman"/>
          <w:sz w:val="24"/>
          <w:szCs w:val="24"/>
        </w:rPr>
        <w:t xml:space="preserve">C’est la densité de lumière sur une surface. Il s’exprime par la formule : 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F</m:t>
            </m:r>
          </m:num>
          <m:den>
            <m:r>
              <m:rPr>
                <m:sty m:val="p"/>
              </m:rPr>
              <w:rPr>
                <w:rFonts w:ascii="Cambria Math" w:eastAsiaTheme="minorEastAsia" w:hAnsi="Cambria Math" w:cs="Times New Roman"/>
                <w:sz w:val="24"/>
                <w:szCs w:val="24"/>
              </w:rPr>
              <m:t>S</m:t>
            </m:r>
          </m:den>
        </m:f>
      </m:oMath>
      <w:r w:rsidR="00D35871">
        <w:rPr>
          <w:rFonts w:ascii="Times New Roman" w:eastAsiaTheme="minorEastAsia" w:hAnsi="Times New Roman" w:cs="Times New Roman"/>
          <w:sz w:val="24"/>
          <w:szCs w:val="24"/>
        </w:rPr>
        <w:t xml:space="preserve"> où F est la valeur du flux lumineux atteignant la surface et S l’aire de cette surface réceptrice.</w:t>
      </w:r>
    </w:p>
    <w:p w14:paraId="0A92FBB1" w14:textId="77777777" w:rsidR="00D35871" w:rsidRDefault="00D358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Son unité est le lux (lx) qui représente un flux d’un lumen atteignant une surface d’un m².</w:t>
      </w:r>
    </w:p>
    <w:p w14:paraId="43CE5A04" w14:textId="77777777" w:rsidR="00D35871" w:rsidRDefault="00D3587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tableau suivant nous indique l’éclairage nécessite pour les différents types de locaux :</w:t>
      </w:r>
    </w:p>
    <w:p w14:paraId="5E602571" w14:textId="77777777" w:rsidR="00D35871" w:rsidRDefault="00D35871" w:rsidP="005A773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A254D1">
        <w:rPr>
          <w:rFonts w:ascii="Times New Roman" w:eastAsiaTheme="minorEastAsia" w:hAnsi="Times New Roman" w:cs="Times New Roman"/>
          <w:sz w:val="24"/>
          <w:szCs w:val="24"/>
        </w:rPr>
        <w:t>6</w:t>
      </w:r>
      <w:r w:rsidR="00CD1D80">
        <w:rPr>
          <w:rFonts w:ascii="Times New Roman" w:eastAsiaTheme="minorEastAsia" w:hAnsi="Times New Roman" w:cs="Times New Roman"/>
          <w:sz w:val="24"/>
          <w:szCs w:val="24"/>
        </w:rPr>
        <w:t>0</w:t>
      </w:r>
      <w:r>
        <w:rPr>
          <w:rFonts w:ascii="Times New Roman" w:eastAsiaTheme="minorEastAsia" w:hAnsi="Times New Roman" w:cs="Times New Roman"/>
          <w:sz w:val="24"/>
          <w:szCs w:val="24"/>
        </w:rPr>
        <w:t>: Valeur de l’éclairement nominal selon la nature des locaux</w:t>
      </w:r>
    </w:p>
    <w:tbl>
      <w:tblPr>
        <w:tblStyle w:val="Grilledutableau"/>
        <w:tblW w:w="0" w:type="auto"/>
        <w:tblLook w:val="04A0" w:firstRow="1" w:lastRow="0" w:firstColumn="1" w:lastColumn="0" w:noHBand="0" w:noVBand="1"/>
      </w:tblPr>
      <w:tblGrid>
        <w:gridCol w:w="4606"/>
        <w:gridCol w:w="4606"/>
      </w:tblGrid>
      <w:tr w:rsidR="00D35871" w14:paraId="3FF59CAB" w14:textId="77777777" w:rsidTr="005A773D">
        <w:tc>
          <w:tcPr>
            <w:tcW w:w="4606" w:type="dxa"/>
            <w:vAlign w:val="center"/>
          </w:tcPr>
          <w:p w14:paraId="29893FA9" w14:textId="77777777" w:rsidR="00D35871" w:rsidRPr="00D35871" w:rsidRDefault="00D35871"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D35871">
              <w:rPr>
                <w:rFonts w:ascii="Times New Roman" w:eastAsiaTheme="minorEastAsia" w:hAnsi="Times New Roman" w:cs="Times New Roman"/>
                <w:b/>
                <w:sz w:val="24"/>
                <w:szCs w:val="24"/>
              </w:rPr>
              <w:t>Type de local</w:t>
            </w:r>
          </w:p>
        </w:tc>
        <w:tc>
          <w:tcPr>
            <w:tcW w:w="4606" w:type="dxa"/>
            <w:vAlign w:val="center"/>
          </w:tcPr>
          <w:p w14:paraId="115C078C" w14:textId="77777777" w:rsidR="00D35871" w:rsidRPr="00D35871" w:rsidRDefault="00D35871"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D35871">
              <w:rPr>
                <w:rFonts w:ascii="Times New Roman" w:eastAsiaTheme="minorEastAsia" w:hAnsi="Times New Roman" w:cs="Times New Roman"/>
                <w:b/>
                <w:sz w:val="24"/>
                <w:szCs w:val="24"/>
              </w:rPr>
              <w:t>Eclairement nominal</w:t>
            </w:r>
          </w:p>
          <w:p w14:paraId="129A2E79" w14:textId="77777777" w:rsidR="00D35871" w:rsidRDefault="00D35871" w:rsidP="005A773D">
            <w:pPr>
              <w:autoSpaceDE w:val="0"/>
              <w:autoSpaceDN w:val="0"/>
              <w:adjustRightInd w:val="0"/>
              <w:spacing w:line="276" w:lineRule="auto"/>
              <w:jc w:val="center"/>
              <w:rPr>
                <w:rFonts w:ascii="Times New Roman" w:eastAsiaTheme="minorEastAsia" w:hAnsi="Times New Roman" w:cs="Times New Roman"/>
                <w:sz w:val="24"/>
                <w:szCs w:val="24"/>
              </w:rPr>
            </w:pPr>
            <w:r w:rsidRPr="00D35871">
              <w:rPr>
                <w:rFonts w:ascii="Times New Roman" w:eastAsiaTheme="minorEastAsia" w:hAnsi="Times New Roman" w:cs="Times New Roman"/>
                <w:b/>
                <w:sz w:val="24"/>
                <w:szCs w:val="24"/>
              </w:rPr>
              <w:t>E (lux = 1m/m²)</w:t>
            </w:r>
          </w:p>
        </w:tc>
      </w:tr>
      <w:tr w:rsidR="00D35871" w14:paraId="01F4BB69" w14:textId="77777777" w:rsidTr="005A773D">
        <w:tc>
          <w:tcPr>
            <w:tcW w:w="4606" w:type="dxa"/>
            <w:vAlign w:val="center"/>
          </w:tcPr>
          <w:p w14:paraId="4C881540" w14:textId="77777777" w:rsidR="00D35871" w:rsidRPr="00D35871" w:rsidRDefault="00D35871"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D35871">
              <w:rPr>
                <w:rFonts w:ascii="Times New Roman" w:eastAsiaTheme="minorEastAsia" w:hAnsi="Times New Roman" w:cs="Times New Roman"/>
                <w:b/>
                <w:sz w:val="24"/>
                <w:szCs w:val="24"/>
              </w:rPr>
              <w:t>Toilettes</w:t>
            </w:r>
          </w:p>
        </w:tc>
        <w:tc>
          <w:tcPr>
            <w:tcW w:w="4606" w:type="dxa"/>
            <w:vAlign w:val="center"/>
          </w:tcPr>
          <w:p w14:paraId="1BA41CE2" w14:textId="77777777" w:rsidR="00D35871" w:rsidRDefault="00D35871"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70642F" w14:paraId="6567909D" w14:textId="77777777" w:rsidTr="005A773D">
        <w:tc>
          <w:tcPr>
            <w:tcW w:w="4606" w:type="dxa"/>
            <w:vAlign w:val="center"/>
          </w:tcPr>
          <w:p w14:paraId="24C64C31" w14:textId="77777777" w:rsidR="0070642F" w:rsidRPr="00D35871"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Chambres</w:t>
            </w:r>
          </w:p>
        </w:tc>
        <w:tc>
          <w:tcPr>
            <w:tcW w:w="4606" w:type="dxa"/>
            <w:vAlign w:val="center"/>
          </w:tcPr>
          <w:p w14:paraId="6665AB3F"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r>
      <w:tr w:rsidR="0070642F" w14:paraId="27D03578" w14:textId="77777777" w:rsidTr="005A773D">
        <w:tc>
          <w:tcPr>
            <w:tcW w:w="4606" w:type="dxa"/>
            <w:vAlign w:val="center"/>
          </w:tcPr>
          <w:p w14:paraId="5123B31F"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Cuisines</w:t>
            </w:r>
          </w:p>
        </w:tc>
        <w:tc>
          <w:tcPr>
            <w:tcW w:w="4606" w:type="dxa"/>
            <w:vAlign w:val="center"/>
          </w:tcPr>
          <w:p w14:paraId="619B8F2A"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r>
      <w:tr w:rsidR="0070642F" w14:paraId="45870BA6" w14:textId="77777777" w:rsidTr="005A773D">
        <w:tc>
          <w:tcPr>
            <w:tcW w:w="4606" w:type="dxa"/>
            <w:vAlign w:val="center"/>
          </w:tcPr>
          <w:p w14:paraId="79A0160E"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Douche</w:t>
            </w:r>
          </w:p>
        </w:tc>
        <w:tc>
          <w:tcPr>
            <w:tcW w:w="4606" w:type="dxa"/>
            <w:vAlign w:val="center"/>
          </w:tcPr>
          <w:p w14:paraId="0D7B12A5"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70642F" w14:paraId="0EC93F71" w14:textId="77777777" w:rsidTr="005A773D">
        <w:tc>
          <w:tcPr>
            <w:tcW w:w="4606" w:type="dxa"/>
            <w:vAlign w:val="center"/>
          </w:tcPr>
          <w:p w14:paraId="68D6B29F"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Salle d’eau</w:t>
            </w:r>
          </w:p>
        </w:tc>
        <w:tc>
          <w:tcPr>
            <w:tcW w:w="4606" w:type="dxa"/>
            <w:vAlign w:val="center"/>
          </w:tcPr>
          <w:p w14:paraId="0F8F7D5E"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70642F" w14:paraId="3D81CB66" w14:textId="77777777" w:rsidTr="005A773D">
        <w:tc>
          <w:tcPr>
            <w:tcW w:w="4606" w:type="dxa"/>
            <w:vAlign w:val="center"/>
          </w:tcPr>
          <w:p w14:paraId="59937FAE"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Dressing</w:t>
            </w:r>
          </w:p>
        </w:tc>
        <w:tc>
          <w:tcPr>
            <w:tcW w:w="4606" w:type="dxa"/>
            <w:vAlign w:val="center"/>
          </w:tcPr>
          <w:p w14:paraId="0A9627CE"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r>
      <w:tr w:rsidR="0070642F" w14:paraId="1A975449" w14:textId="77777777" w:rsidTr="005A773D">
        <w:tc>
          <w:tcPr>
            <w:tcW w:w="4606" w:type="dxa"/>
            <w:vAlign w:val="center"/>
          </w:tcPr>
          <w:p w14:paraId="3764DF6C"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Salle de séjour (salon)</w:t>
            </w:r>
          </w:p>
        </w:tc>
        <w:tc>
          <w:tcPr>
            <w:tcW w:w="4606" w:type="dxa"/>
            <w:vAlign w:val="center"/>
          </w:tcPr>
          <w:p w14:paraId="33DC0422"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r>
      <w:tr w:rsidR="0070642F" w14:paraId="151CA219" w14:textId="77777777" w:rsidTr="005A773D">
        <w:tc>
          <w:tcPr>
            <w:tcW w:w="4606" w:type="dxa"/>
            <w:vAlign w:val="center"/>
          </w:tcPr>
          <w:p w14:paraId="3A893662"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Couloir et dégagement</w:t>
            </w:r>
          </w:p>
        </w:tc>
        <w:tc>
          <w:tcPr>
            <w:tcW w:w="4606" w:type="dxa"/>
            <w:vAlign w:val="center"/>
          </w:tcPr>
          <w:p w14:paraId="3CF81A7A"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150</w:t>
            </w:r>
          </w:p>
        </w:tc>
      </w:tr>
      <w:tr w:rsidR="0070642F" w14:paraId="02B96E1F" w14:textId="77777777" w:rsidTr="005A773D">
        <w:tc>
          <w:tcPr>
            <w:tcW w:w="4606" w:type="dxa"/>
            <w:vAlign w:val="center"/>
          </w:tcPr>
          <w:p w14:paraId="06836284" w14:textId="77777777" w:rsidR="0070642F" w:rsidRDefault="0070642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Escalier</w:t>
            </w:r>
          </w:p>
        </w:tc>
        <w:tc>
          <w:tcPr>
            <w:tcW w:w="4606" w:type="dxa"/>
            <w:vAlign w:val="center"/>
          </w:tcPr>
          <w:p w14:paraId="796715BA"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r>
      <w:tr w:rsidR="0099775F" w14:paraId="62EC57C3" w14:textId="77777777" w:rsidTr="005A773D">
        <w:tc>
          <w:tcPr>
            <w:tcW w:w="4606" w:type="dxa"/>
            <w:vAlign w:val="center"/>
          </w:tcPr>
          <w:p w14:paraId="1EC23DF5"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Parking</w:t>
            </w:r>
          </w:p>
        </w:tc>
        <w:tc>
          <w:tcPr>
            <w:tcW w:w="4606" w:type="dxa"/>
            <w:vAlign w:val="center"/>
          </w:tcPr>
          <w:p w14:paraId="1CCF974E"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50 à 100</w:t>
            </w:r>
          </w:p>
        </w:tc>
      </w:tr>
      <w:tr w:rsidR="0099775F" w14:paraId="25914930" w14:textId="77777777" w:rsidTr="005A773D">
        <w:tc>
          <w:tcPr>
            <w:tcW w:w="4606" w:type="dxa"/>
            <w:vAlign w:val="center"/>
          </w:tcPr>
          <w:p w14:paraId="1FEFB82C"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Bureau</w:t>
            </w:r>
          </w:p>
        </w:tc>
        <w:tc>
          <w:tcPr>
            <w:tcW w:w="4606" w:type="dxa"/>
            <w:vAlign w:val="center"/>
          </w:tcPr>
          <w:p w14:paraId="4A792BC7"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400</w:t>
            </w:r>
          </w:p>
        </w:tc>
      </w:tr>
    </w:tbl>
    <w:p w14:paraId="51B16C63" w14:textId="77777777" w:rsidR="005A773D" w:rsidRDefault="005A773D" w:rsidP="00DC6DC3">
      <w:pPr>
        <w:autoSpaceDE w:val="0"/>
        <w:autoSpaceDN w:val="0"/>
        <w:adjustRightInd w:val="0"/>
        <w:spacing w:after="0" w:line="360" w:lineRule="auto"/>
        <w:ind w:left="720"/>
        <w:jc w:val="both"/>
        <w:rPr>
          <w:rFonts w:ascii="Times New Roman" w:eastAsiaTheme="minorEastAsia" w:hAnsi="Times New Roman" w:cs="Times New Roman"/>
          <w:b/>
          <w:sz w:val="24"/>
          <w:szCs w:val="24"/>
        </w:rPr>
      </w:pPr>
    </w:p>
    <w:p w14:paraId="1E97E36A" w14:textId="77777777" w:rsidR="0099775F" w:rsidRPr="005A773D" w:rsidRDefault="0019654A" w:rsidP="00DC6DC3">
      <w:pPr>
        <w:autoSpaceDE w:val="0"/>
        <w:autoSpaceDN w:val="0"/>
        <w:adjustRightInd w:val="0"/>
        <w:spacing w:after="0" w:line="360" w:lineRule="auto"/>
        <w:ind w:left="720"/>
        <w:jc w:val="both"/>
        <w:rPr>
          <w:rFonts w:ascii="Times New Roman" w:eastAsiaTheme="minorEastAsia" w:hAnsi="Times New Roman" w:cs="Times New Roman"/>
          <w:caps/>
          <w:sz w:val="24"/>
          <w:szCs w:val="24"/>
        </w:rPr>
      </w:pPr>
      <w:r w:rsidRPr="005A773D">
        <w:rPr>
          <w:rFonts w:ascii="Times New Roman" w:eastAsiaTheme="minorEastAsia" w:hAnsi="Times New Roman" w:cs="Times New Roman"/>
          <w:sz w:val="24"/>
          <w:szCs w:val="24"/>
        </w:rPr>
        <w:t>X</w:t>
      </w:r>
      <w:r w:rsidR="005A773D" w:rsidRPr="005A773D">
        <w:rPr>
          <w:rFonts w:ascii="Times New Roman" w:eastAsiaTheme="minorEastAsia" w:hAnsi="Times New Roman" w:cs="Times New Roman"/>
          <w:sz w:val="24"/>
          <w:szCs w:val="24"/>
        </w:rPr>
        <w:t>II.2.4-</w:t>
      </w:r>
      <w:r w:rsidR="0099775F" w:rsidRPr="005A773D">
        <w:rPr>
          <w:rFonts w:ascii="Times New Roman" w:eastAsiaTheme="minorEastAsia" w:hAnsi="Times New Roman" w:cs="Times New Roman"/>
          <w:sz w:val="24"/>
          <w:szCs w:val="24"/>
        </w:rPr>
        <w:t xml:space="preserve"> </w:t>
      </w:r>
      <w:r w:rsidR="0099775F" w:rsidRPr="005A773D">
        <w:rPr>
          <w:rFonts w:ascii="Times New Roman" w:eastAsiaTheme="minorEastAsia" w:hAnsi="Times New Roman" w:cs="Times New Roman"/>
          <w:caps/>
          <w:sz w:val="24"/>
          <w:szCs w:val="24"/>
        </w:rPr>
        <w:t>Choi</w:t>
      </w:r>
      <w:r w:rsidR="00B15C44" w:rsidRPr="005A773D">
        <w:rPr>
          <w:rFonts w:ascii="Times New Roman" w:eastAsiaTheme="minorEastAsia" w:hAnsi="Times New Roman" w:cs="Times New Roman"/>
          <w:caps/>
          <w:sz w:val="24"/>
          <w:szCs w:val="24"/>
        </w:rPr>
        <w:t>x</w:t>
      </w:r>
      <w:r w:rsidR="0099775F" w:rsidRPr="005A773D">
        <w:rPr>
          <w:rFonts w:ascii="Times New Roman" w:eastAsiaTheme="minorEastAsia" w:hAnsi="Times New Roman" w:cs="Times New Roman"/>
          <w:caps/>
          <w:sz w:val="24"/>
          <w:szCs w:val="24"/>
        </w:rPr>
        <w:t xml:space="preserve"> des luminaires</w:t>
      </w:r>
    </w:p>
    <w:p w14:paraId="43FC1DFE" w14:textId="77777777" w:rsidR="005A773D" w:rsidRDefault="0099775F" w:rsidP="005A773D">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A1773DD" w14:textId="77777777" w:rsidR="0099775F" w:rsidRDefault="005A773D" w:rsidP="005A773D">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99775F">
        <w:rPr>
          <w:rFonts w:ascii="Times New Roman" w:eastAsiaTheme="minorEastAsia" w:hAnsi="Times New Roman" w:cs="Times New Roman"/>
          <w:sz w:val="24"/>
          <w:szCs w:val="24"/>
        </w:rPr>
        <w:t>Pour l’éclairage électrique de notre bâtiment, nous avons ch</w:t>
      </w:r>
      <w:r>
        <w:rPr>
          <w:rFonts w:ascii="Times New Roman" w:eastAsiaTheme="minorEastAsia" w:hAnsi="Times New Roman" w:cs="Times New Roman"/>
          <w:sz w:val="24"/>
          <w:szCs w:val="24"/>
        </w:rPr>
        <w:t>oisie deux types de lampe dont les lampes à incandescences et les tubes fluorescents.</w:t>
      </w:r>
    </w:p>
    <w:p w14:paraId="30C4AFEA" w14:textId="77777777" w:rsidR="0099775F" w:rsidRDefault="0099775F" w:rsidP="005A773D">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Les caractéristiques de ces deux types de lampe sont données dans les tableaux suivants :</w:t>
      </w:r>
    </w:p>
    <w:p w14:paraId="049D7A8E" w14:textId="77777777" w:rsidR="0099775F" w:rsidRDefault="0099775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CD1D80">
        <w:rPr>
          <w:rFonts w:ascii="Times New Roman" w:eastAsiaTheme="minorEastAsia" w:hAnsi="Times New Roman" w:cs="Times New Roman"/>
          <w:sz w:val="24"/>
          <w:szCs w:val="24"/>
        </w:rPr>
        <w:t>61</w:t>
      </w:r>
      <w:r>
        <w:rPr>
          <w:rFonts w:ascii="Times New Roman" w:eastAsiaTheme="minorEastAsia" w:hAnsi="Times New Roman" w:cs="Times New Roman"/>
          <w:sz w:val="24"/>
          <w:szCs w:val="24"/>
        </w:rPr>
        <w:t>: Caractéristiques des lampes à incandescences</w:t>
      </w:r>
    </w:p>
    <w:tbl>
      <w:tblPr>
        <w:tblStyle w:val="Grilledutableau"/>
        <w:tblW w:w="0" w:type="auto"/>
        <w:tblLook w:val="04A0" w:firstRow="1" w:lastRow="0" w:firstColumn="1" w:lastColumn="0" w:noHBand="0" w:noVBand="1"/>
      </w:tblPr>
      <w:tblGrid>
        <w:gridCol w:w="3070"/>
        <w:gridCol w:w="3071"/>
        <w:gridCol w:w="3071"/>
      </w:tblGrid>
      <w:tr w:rsidR="0099775F" w14:paraId="1E8557A0" w14:textId="77777777" w:rsidTr="005A773D">
        <w:tc>
          <w:tcPr>
            <w:tcW w:w="3070" w:type="dxa"/>
            <w:vAlign w:val="center"/>
          </w:tcPr>
          <w:p w14:paraId="28734532" w14:textId="77777777" w:rsidR="0099775F" w:rsidRPr="0099775F" w:rsidRDefault="0099775F"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99775F">
              <w:rPr>
                <w:rFonts w:ascii="Times New Roman" w:eastAsiaTheme="minorEastAsia" w:hAnsi="Times New Roman" w:cs="Times New Roman"/>
                <w:b/>
                <w:sz w:val="24"/>
                <w:szCs w:val="24"/>
              </w:rPr>
              <w:t>Tension (Volts)</w:t>
            </w:r>
          </w:p>
        </w:tc>
        <w:tc>
          <w:tcPr>
            <w:tcW w:w="3071" w:type="dxa"/>
            <w:vAlign w:val="center"/>
          </w:tcPr>
          <w:p w14:paraId="69325E10" w14:textId="77777777" w:rsidR="0099775F" w:rsidRPr="0099775F" w:rsidRDefault="0099775F"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99775F">
              <w:rPr>
                <w:rFonts w:ascii="Times New Roman" w:eastAsiaTheme="minorEastAsia" w:hAnsi="Times New Roman" w:cs="Times New Roman"/>
                <w:b/>
                <w:sz w:val="24"/>
                <w:szCs w:val="24"/>
              </w:rPr>
              <w:t>Puissance (Watts)</w:t>
            </w:r>
          </w:p>
        </w:tc>
        <w:tc>
          <w:tcPr>
            <w:tcW w:w="3071" w:type="dxa"/>
            <w:vAlign w:val="center"/>
          </w:tcPr>
          <w:p w14:paraId="4C4F6FEB" w14:textId="77777777" w:rsidR="0099775F" w:rsidRPr="0099775F" w:rsidRDefault="0099775F" w:rsidP="005A773D">
            <w:pPr>
              <w:autoSpaceDE w:val="0"/>
              <w:autoSpaceDN w:val="0"/>
              <w:adjustRightInd w:val="0"/>
              <w:spacing w:line="276" w:lineRule="auto"/>
              <w:jc w:val="center"/>
              <w:rPr>
                <w:rFonts w:ascii="Times New Roman" w:eastAsiaTheme="minorEastAsia" w:hAnsi="Times New Roman" w:cs="Times New Roman"/>
                <w:b/>
                <w:sz w:val="24"/>
                <w:szCs w:val="24"/>
              </w:rPr>
            </w:pPr>
            <w:r w:rsidRPr="0099775F">
              <w:rPr>
                <w:rFonts w:ascii="Times New Roman" w:eastAsiaTheme="minorEastAsia" w:hAnsi="Times New Roman" w:cs="Times New Roman"/>
                <w:b/>
                <w:sz w:val="24"/>
                <w:szCs w:val="24"/>
              </w:rPr>
              <w:t>Flux lumineux (luments)</w:t>
            </w:r>
          </w:p>
        </w:tc>
      </w:tr>
      <w:tr w:rsidR="0099775F" w14:paraId="524FE49B" w14:textId="77777777" w:rsidTr="005A773D">
        <w:tc>
          <w:tcPr>
            <w:tcW w:w="3070" w:type="dxa"/>
            <w:vMerge w:val="restart"/>
            <w:vAlign w:val="center"/>
          </w:tcPr>
          <w:p w14:paraId="7C7F5303"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p w14:paraId="3BA09BA4"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220/240</w:t>
            </w:r>
          </w:p>
        </w:tc>
        <w:tc>
          <w:tcPr>
            <w:tcW w:w="3071" w:type="dxa"/>
            <w:vAlign w:val="center"/>
          </w:tcPr>
          <w:p w14:paraId="1B7FBEAB"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p>
        </w:tc>
        <w:tc>
          <w:tcPr>
            <w:tcW w:w="3071" w:type="dxa"/>
            <w:vAlign w:val="center"/>
          </w:tcPr>
          <w:p w14:paraId="0EC262AB"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350</w:t>
            </w:r>
          </w:p>
        </w:tc>
      </w:tr>
      <w:tr w:rsidR="0099775F" w14:paraId="3868E354" w14:textId="77777777" w:rsidTr="005A773D">
        <w:tc>
          <w:tcPr>
            <w:tcW w:w="3070" w:type="dxa"/>
            <w:vMerge/>
            <w:vAlign w:val="center"/>
          </w:tcPr>
          <w:p w14:paraId="5E01E7C5"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0A256C20"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w:t>
            </w:r>
          </w:p>
        </w:tc>
        <w:tc>
          <w:tcPr>
            <w:tcW w:w="3071" w:type="dxa"/>
            <w:vAlign w:val="center"/>
          </w:tcPr>
          <w:p w14:paraId="58B1CF41"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600</w:t>
            </w:r>
          </w:p>
        </w:tc>
      </w:tr>
      <w:tr w:rsidR="0099775F" w14:paraId="586D91E8" w14:textId="77777777" w:rsidTr="005A773D">
        <w:tc>
          <w:tcPr>
            <w:tcW w:w="3070" w:type="dxa"/>
            <w:vMerge/>
            <w:vAlign w:val="center"/>
          </w:tcPr>
          <w:p w14:paraId="2AE5EAE1"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517079A7"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75</w:t>
            </w:r>
          </w:p>
        </w:tc>
        <w:tc>
          <w:tcPr>
            <w:tcW w:w="3071" w:type="dxa"/>
            <w:vAlign w:val="center"/>
          </w:tcPr>
          <w:p w14:paraId="62F7D32F"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850</w:t>
            </w:r>
          </w:p>
        </w:tc>
      </w:tr>
      <w:tr w:rsidR="0099775F" w14:paraId="5994DC20" w14:textId="77777777" w:rsidTr="005A773D">
        <w:tc>
          <w:tcPr>
            <w:tcW w:w="3070" w:type="dxa"/>
            <w:vMerge/>
            <w:vAlign w:val="center"/>
          </w:tcPr>
          <w:p w14:paraId="7E835755"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3071" w:type="dxa"/>
            <w:vAlign w:val="center"/>
          </w:tcPr>
          <w:p w14:paraId="0FBA40DB"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3071" w:type="dxa"/>
            <w:vAlign w:val="center"/>
          </w:tcPr>
          <w:p w14:paraId="7756D777"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1200</w:t>
            </w:r>
          </w:p>
        </w:tc>
      </w:tr>
    </w:tbl>
    <w:p w14:paraId="3ECDA70B" w14:textId="77777777" w:rsidR="0019654A" w:rsidRDefault="0019654A" w:rsidP="00DC6DC3">
      <w:pPr>
        <w:autoSpaceDE w:val="0"/>
        <w:autoSpaceDN w:val="0"/>
        <w:adjustRightInd w:val="0"/>
        <w:spacing w:after="0" w:line="360" w:lineRule="auto"/>
        <w:ind w:left="720"/>
        <w:jc w:val="both"/>
        <w:rPr>
          <w:rFonts w:ascii="Times New Roman" w:eastAsiaTheme="minorEastAsia" w:hAnsi="Times New Roman" w:cs="Times New Roman"/>
          <w:sz w:val="24"/>
          <w:szCs w:val="24"/>
        </w:rPr>
      </w:pPr>
    </w:p>
    <w:p w14:paraId="728E2EA7" w14:textId="423755B6" w:rsidR="00AA5E90" w:rsidRDefault="0099775F" w:rsidP="00DC6DC3">
      <w:pPr>
        <w:autoSpaceDE w:val="0"/>
        <w:autoSpaceDN w:val="0"/>
        <w:adjustRightInd w:val="0"/>
        <w:spacing w:after="0" w:line="360" w:lineRule="auto"/>
        <w:ind w:left="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62</w:t>
      </w:r>
      <w:r w:rsidR="0083236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Caractéristiques des tubes fluorescents</w:t>
      </w:r>
    </w:p>
    <w:tbl>
      <w:tblPr>
        <w:tblStyle w:val="Grilledutableau"/>
        <w:tblW w:w="0" w:type="auto"/>
        <w:tblLook w:val="04A0" w:firstRow="1" w:lastRow="0" w:firstColumn="1" w:lastColumn="0" w:noHBand="0" w:noVBand="1"/>
      </w:tblPr>
      <w:tblGrid>
        <w:gridCol w:w="2303"/>
        <w:gridCol w:w="2303"/>
        <w:gridCol w:w="2023"/>
        <w:gridCol w:w="2583"/>
      </w:tblGrid>
      <w:tr w:rsidR="0099775F" w14:paraId="358E698E" w14:textId="77777777" w:rsidTr="005A773D">
        <w:tc>
          <w:tcPr>
            <w:tcW w:w="2303" w:type="dxa"/>
            <w:vAlign w:val="center"/>
          </w:tcPr>
          <w:p w14:paraId="53A0BED1"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Tension (V)</w:t>
            </w:r>
          </w:p>
        </w:tc>
        <w:tc>
          <w:tcPr>
            <w:tcW w:w="2303" w:type="dxa"/>
            <w:vAlign w:val="center"/>
          </w:tcPr>
          <w:p w14:paraId="58C54565"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Longueur (mm)</w:t>
            </w:r>
          </w:p>
        </w:tc>
        <w:tc>
          <w:tcPr>
            <w:tcW w:w="2023" w:type="dxa"/>
            <w:vAlign w:val="center"/>
          </w:tcPr>
          <w:p w14:paraId="23041BFE"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Puissance (W)</w:t>
            </w:r>
          </w:p>
        </w:tc>
        <w:tc>
          <w:tcPr>
            <w:tcW w:w="2583" w:type="dxa"/>
            <w:vAlign w:val="center"/>
          </w:tcPr>
          <w:p w14:paraId="6FB2B31E"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Flux lumineux (lumens)</w:t>
            </w:r>
          </w:p>
        </w:tc>
      </w:tr>
      <w:tr w:rsidR="0099775F" w14:paraId="7A1FCBBF" w14:textId="77777777" w:rsidTr="005A773D">
        <w:tc>
          <w:tcPr>
            <w:tcW w:w="2303" w:type="dxa"/>
            <w:vMerge w:val="restart"/>
            <w:vAlign w:val="center"/>
          </w:tcPr>
          <w:p w14:paraId="3374368B"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p w14:paraId="0C5D30B1"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220/240</w:t>
            </w:r>
          </w:p>
        </w:tc>
        <w:tc>
          <w:tcPr>
            <w:tcW w:w="2303" w:type="dxa"/>
            <w:vAlign w:val="center"/>
          </w:tcPr>
          <w:p w14:paraId="6E21A0A2"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360</w:t>
            </w:r>
          </w:p>
        </w:tc>
        <w:tc>
          <w:tcPr>
            <w:tcW w:w="2023" w:type="dxa"/>
            <w:vAlign w:val="center"/>
          </w:tcPr>
          <w:p w14:paraId="1B1C58BF"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w:t>
            </w:r>
          </w:p>
        </w:tc>
        <w:tc>
          <w:tcPr>
            <w:tcW w:w="2583" w:type="dxa"/>
            <w:vAlign w:val="center"/>
          </w:tcPr>
          <w:p w14:paraId="29854E76"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600</w:t>
            </w:r>
          </w:p>
        </w:tc>
      </w:tr>
      <w:tr w:rsidR="0099775F" w14:paraId="1EAC3F72" w14:textId="77777777" w:rsidTr="005A773D">
        <w:tc>
          <w:tcPr>
            <w:tcW w:w="2303" w:type="dxa"/>
            <w:vMerge/>
            <w:vAlign w:val="center"/>
          </w:tcPr>
          <w:p w14:paraId="30D85825"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2303" w:type="dxa"/>
            <w:vAlign w:val="center"/>
          </w:tcPr>
          <w:p w14:paraId="76BA63B9"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590</w:t>
            </w:r>
          </w:p>
        </w:tc>
        <w:tc>
          <w:tcPr>
            <w:tcW w:w="2023" w:type="dxa"/>
            <w:vAlign w:val="center"/>
          </w:tcPr>
          <w:p w14:paraId="679099B4"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w:t>
            </w:r>
          </w:p>
        </w:tc>
        <w:tc>
          <w:tcPr>
            <w:tcW w:w="2583" w:type="dxa"/>
            <w:vAlign w:val="center"/>
          </w:tcPr>
          <w:p w14:paraId="31658501"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1000</w:t>
            </w:r>
          </w:p>
        </w:tc>
      </w:tr>
      <w:tr w:rsidR="0099775F" w14:paraId="2D316152" w14:textId="77777777" w:rsidTr="005A773D">
        <w:tc>
          <w:tcPr>
            <w:tcW w:w="2303" w:type="dxa"/>
            <w:vMerge/>
            <w:vAlign w:val="center"/>
          </w:tcPr>
          <w:p w14:paraId="510AC836"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2303" w:type="dxa"/>
            <w:vAlign w:val="center"/>
          </w:tcPr>
          <w:p w14:paraId="25AFAA9E"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1200</w:t>
            </w:r>
          </w:p>
        </w:tc>
        <w:tc>
          <w:tcPr>
            <w:tcW w:w="2023" w:type="dxa"/>
            <w:vAlign w:val="center"/>
          </w:tcPr>
          <w:p w14:paraId="5F31318F"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w:t>
            </w:r>
          </w:p>
        </w:tc>
        <w:tc>
          <w:tcPr>
            <w:tcW w:w="2583" w:type="dxa"/>
            <w:vAlign w:val="center"/>
          </w:tcPr>
          <w:p w14:paraId="7D4723B2"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2500</w:t>
            </w:r>
          </w:p>
        </w:tc>
      </w:tr>
      <w:tr w:rsidR="0099775F" w14:paraId="215F45F3" w14:textId="77777777" w:rsidTr="005A773D">
        <w:tc>
          <w:tcPr>
            <w:tcW w:w="2303" w:type="dxa"/>
            <w:vMerge/>
            <w:vAlign w:val="center"/>
          </w:tcPr>
          <w:p w14:paraId="5A6F51CA"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p>
        </w:tc>
        <w:tc>
          <w:tcPr>
            <w:tcW w:w="2303" w:type="dxa"/>
            <w:vAlign w:val="center"/>
          </w:tcPr>
          <w:p w14:paraId="7BA1ABC3"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1500</w:t>
            </w:r>
          </w:p>
        </w:tc>
        <w:tc>
          <w:tcPr>
            <w:tcW w:w="2023" w:type="dxa"/>
            <w:vAlign w:val="center"/>
          </w:tcPr>
          <w:p w14:paraId="044761F0"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65</w:t>
            </w:r>
          </w:p>
        </w:tc>
        <w:tc>
          <w:tcPr>
            <w:tcW w:w="2583" w:type="dxa"/>
            <w:vAlign w:val="center"/>
          </w:tcPr>
          <w:p w14:paraId="4184DEAC" w14:textId="77777777" w:rsidR="0099775F" w:rsidRDefault="0099775F" w:rsidP="005A773D">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4000</w:t>
            </w:r>
          </w:p>
        </w:tc>
      </w:tr>
    </w:tbl>
    <w:p w14:paraId="5F0B5078" w14:textId="77777777" w:rsidR="0099775F" w:rsidRDefault="0099775F" w:rsidP="00DC6DC3">
      <w:pPr>
        <w:autoSpaceDE w:val="0"/>
        <w:autoSpaceDN w:val="0"/>
        <w:adjustRightInd w:val="0"/>
        <w:spacing w:after="0" w:line="360" w:lineRule="auto"/>
        <w:rPr>
          <w:rFonts w:ascii="Times New Roman" w:eastAsiaTheme="minorEastAsia" w:hAnsi="Times New Roman" w:cs="Times New Roman"/>
          <w:sz w:val="24"/>
          <w:szCs w:val="24"/>
        </w:rPr>
      </w:pPr>
    </w:p>
    <w:p w14:paraId="501AF996" w14:textId="77777777" w:rsidR="0099775F" w:rsidRDefault="0099775F" w:rsidP="00DC6DC3">
      <w:pPr>
        <w:autoSpaceDE w:val="0"/>
        <w:autoSpaceDN w:val="0"/>
        <w:adjustRightInd w:val="0"/>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19654A" w:rsidRPr="005A773D">
        <w:rPr>
          <w:rFonts w:ascii="Times New Roman" w:eastAsiaTheme="minorEastAsia" w:hAnsi="Times New Roman" w:cs="Times New Roman"/>
          <w:sz w:val="24"/>
          <w:szCs w:val="24"/>
        </w:rPr>
        <w:t>X</w:t>
      </w:r>
      <w:r w:rsidRPr="005A773D">
        <w:rPr>
          <w:rFonts w:ascii="Times New Roman" w:eastAsiaTheme="minorEastAsia" w:hAnsi="Times New Roman" w:cs="Times New Roman"/>
          <w:sz w:val="24"/>
          <w:szCs w:val="24"/>
        </w:rPr>
        <w:t>II.2.</w:t>
      </w:r>
      <w:r w:rsidR="005A773D" w:rsidRPr="005A773D">
        <w:rPr>
          <w:rFonts w:ascii="Times New Roman" w:eastAsiaTheme="minorEastAsia" w:hAnsi="Times New Roman" w:cs="Times New Roman"/>
          <w:sz w:val="24"/>
          <w:szCs w:val="24"/>
        </w:rPr>
        <w:t>5-</w:t>
      </w:r>
      <w:r>
        <w:rPr>
          <w:rFonts w:ascii="Times New Roman" w:eastAsiaTheme="minorEastAsia" w:hAnsi="Times New Roman" w:cs="Times New Roman"/>
          <w:b/>
          <w:sz w:val="24"/>
          <w:szCs w:val="24"/>
        </w:rPr>
        <w:t xml:space="preserve"> </w:t>
      </w:r>
      <w:r w:rsidRPr="005A773D">
        <w:rPr>
          <w:rFonts w:ascii="Times New Roman" w:eastAsiaTheme="minorEastAsia" w:hAnsi="Times New Roman" w:cs="Times New Roman"/>
          <w:caps/>
          <w:sz w:val="24"/>
          <w:szCs w:val="24"/>
        </w:rPr>
        <w:t>Classification des luminaires</w:t>
      </w:r>
    </w:p>
    <w:p w14:paraId="35E5E235" w14:textId="77777777" w:rsidR="005A773D" w:rsidRDefault="0099775F" w:rsidP="005A773D">
      <w:pPr>
        <w:autoSpaceDE w:val="0"/>
        <w:autoSpaceDN w:val="0"/>
        <w:adjustRightInd w:val="0"/>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F23E89D" w14:textId="77777777" w:rsidR="0099775F" w:rsidRDefault="005A773D"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9775F">
        <w:rPr>
          <w:rFonts w:ascii="Times New Roman" w:eastAsiaTheme="minorEastAsia" w:hAnsi="Times New Roman" w:cs="Times New Roman"/>
          <w:sz w:val="24"/>
          <w:szCs w:val="24"/>
        </w:rPr>
        <w:t>Les luminaires sont classés suivant la répartition de la lumière qu’ils émettent. Leur influence est considérable sur le confort visuel et de l’ambiance.</w:t>
      </w:r>
    </w:p>
    <w:p w14:paraId="2F9FB550" w14:textId="77777777" w:rsidR="0099775F" w:rsidRDefault="00796BC7" w:rsidP="005A773D">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5A773D">
        <w:rPr>
          <w:rFonts w:ascii="Times New Roman" w:eastAsiaTheme="minorEastAsia" w:hAnsi="Times New Roman" w:cs="Times New Roman"/>
          <w:b/>
          <w:sz w:val="24"/>
          <w:szCs w:val="24"/>
        </w:rPr>
        <w:t>Eclairage direct</w:t>
      </w:r>
      <w:r>
        <w:rPr>
          <w:rFonts w:ascii="Times New Roman" w:eastAsiaTheme="minorEastAsia" w:hAnsi="Times New Roman" w:cs="Times New Roman"/>
          <w:sz w:val="24"/>
          <w:szCs w:val="24"/>
        </w:rPr>
        <w:t> : toute la lumière est dirigée vers le vol ou le plan de travail. Il procure un bon niveau d’éclairement sur le plan utile mais provoque des ombres dures et un contraste violent avec l’environnement, si celui-ci n’est pas éclairé par une autre source.</w:t>
      </w:r>
    </w:p>
    <w:p w14:paraId="1CFB9595" w14:textId="77777777" w:rsidR="00796BC7" w:rsidRDefault="00796BC7"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5A773D">
        <w:rPr>
          <w:rFonts w:ascii="Times New Roman" w:eastAsiaTheme="minorEastAsia" w:hAnsi="Times New Roman" w:cs="Times New Roman"/>
          <w:b/>
          <w:sz w:val="24"/>
          <w:szCs w:val="24"/>
        </w:rPr>
        <w:t>Eclairage indirect </w:t>
      </w:r>
      <w:r>
        <w:rPr>
          <w:rFonts w:ascii="Times New Roman" w:eastAsiaTheme="minorEastAsia" w:hAnsi="Times New Roman" w:cs="Times New Roman"/>
          <w:sz w:val="24"/>
          <w:szCs w:val="24"/>
        </w:rPr>
        <w:t>: toute la lumière est repartie à peu près également vers le plafond et vers le sol. Il procure un bon confort avec une puissance électrique raisonnable. C’est le cas de la lustrerie utilisant des abat-jours ou verrerie diffusant dans tous les sens.</w:t>
      </w:r>
    </w:p>
    <w:p w14:paraId="7AA62E98" w14:textId="77777777" w:rsidR="00796BC7" w:rsidRDefault="00796BC7" w:rsidP="00DC6DC3">
      <w:pPr>
        <w:autoSpaceDE w:val="0"/>
        <w:autoSpaceDN w:val="0"/>
        <w:adjustRightInd w:val="0"/>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5A773D">
        <w:rPr>
          <w:rFonts w:ascii="Times New Roman" w:eastAsiaTheme="minorEastAsia" w:hAnsi="Times New Roman" w:cs="Times New Roman"/>
          <w:b/>
          <w:sz w:val="24"/>
          <w:szCs w:val="24"/>
        </w:rPr>
        <w:t>Eclairage diffus</w:t>
      </w:r>
      <w:r>
        <w:rPr>
          <w:rFonts w:ascii="Times New Roman" w:eastAsiaTheme="minorEastAsia" w:hAnsi="Times New Roman" w:cs="Times New Roman"/>
          <w:sz w:val="24"/>
          <w:szCs w:val="24"/>
        </w:rPr>
        <w:t> : la lumière est repartie à peu près également vers le plafond et vers le sol. Il procure un bon confort avec une puissance électrique raisonnable. C’est le cas de la lustrerie utilisant des abat-jours ou verrerie diffusant dans tous les sens.</w:t>
      </w:r>
    </w:p>
    <w:p w14:paraId="545689A2" w14:textId="77777777" w:rsidR="005A773D" w:rsidRDefault="005A773D" w:rsidP="005A773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6EAF4FB" w14:textId="77777777" w:rsidR="005A773D" w:rsidRDefault="005A773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A65A8">
        <w:rPr>
          <w:rFonts w:ascii="Times New Roman" w:eastAsiaTheme="minorEastAsia" w:hAnsi="Times New Roman" w:cs="Times New Roman"/>
          <w:sz w:val="24"/>
          <w:szCs w:val="24"/>
        </w:rPr>
        <w:t>Nous allons opter pour l’éclairage indirect (lustrerie) pour une bonne diffusion de lumière.</w:t>
      </w:r>
    </w:p>
    <w:p w14:paraId="4EC4EE97" w14:textId="77777777" w:rsidR="005A773D" w:rsidRDefault="005A773D" w:rsidP="005A773D">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401F38A" w14:textId="77777777" w:rsidR="008A65A8" w:rsidRDefault="005A773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A65A8">
        <w:rPr>
          <w:rFonts w:ascii="Times New Roman" w:eastAsiaTheme="minorEastAsia" w:hAnsi="Times New Roman" w:cs="Times New Roman"/>
          <w:sz w:val="24"/>
          <w:szCs w:val="24"/>
        </w:rPr>
        <w:t>Ce chapitre nous a permis de déterminer le nombre des descentes ainsi que le choix des luminaires, et l’étude technique nous a donné les armatures des éléments porteurs du bâtiment.</w:t>
      </w:r>
      <w:r w:rsidR="00814E08">
        <w:rPr>
          <w:rFonts w:ascii="Times New Roman" w:eastAsiaTheme="minorEastAsia" w:hAnsi="Times New Roman" w:cs="Times New Roman"/>
          <w:sz w:val="24"/>
          <w:szCs w:val="24"/>
        </w:rPr>
        <w:t xml:space="preserve"> Enfin, passons à l’étude financière de notre projet.</w:t>
      </w:r>
    </w:p>
    <w:p w14:paraId="09E8E96D" w14:textId="77777777" w:rsidR="0019654A" w:rsidRDefault="0019654A" w:rsidP="00DC6DC3">
      <w:pPr>
        <w:spacing w:after="0" w:line="360" w:lineRule="auto"/>
        <w:jc w:val="both"/>
        <w:rPr>
          <w:rFonts w:ascii="Times New Roman" w:hAnsi="Times New Roman" w:cs="Times New Roman"/>
          <w:b/>
          <w:sz w:val="36"/>
          <w:szCs w:val="36"/>
        </w:rPr>
      </w:pPr>
    </w:p>
    <w:p w14:paraId="474FAA7A" w14:textId="77777777" w:rsidR="001B090C" w:rsidRPr="00646478" w:rsidRDefault="0019654A" w:rsidP="00DC6DC3">
      <w:pPr>
        <w:spacing w:after="0" w:line="360" w:lineRule="auto"/>
        <w:jc w:val="both"/>
        <w:rPr>
          <w:rFonts w:ascii="Times New Roman" w:hAnsi="Times New Roman" w:cs="Times New Roman"/>
          <w:b/>
          <w:sz w:val="36"/>
          <w:szCs w:val="36"/>
        </w:rPr>
      </w:pPr>
      <w:r>
        <w:rPr>
          <w:rFonts w:ascii="Times New Roman" w:hAnsi="Times New Roman" w:cs="Times New Roman"/>
          <w:b/>
          <w:sz w:val="36"/>
          <w:szCs w:val="36"/>
        </w:rPr>
        <w:t>PARTIE III</w:t>
      </w:r>
    </w:p>
    <w:p w14:paraId="564BE6C8" w14:textId="77777777" w:rsidR="001B090C" w:rsidRPr="00646478" w:rsidRDefault="001B090C" w:rsidP="00DC6DC3">
      <w:pPr>
        <w:spacing w:after="0" w:line="360" w:lineRule="auto"/>
        <w:jc w:val="both"/>
        <w:rPr>
          <w:rFonts w:ascii="Times New Roman" w:hAnsi="Times New Roman" w:cs="Times New Roman"/>
          <w:b/>
          <w:sz w:val="48"/>
          <w:szCs w:val="48"/>
        </w:rPr>
      </w:pPr>
      <w:r w:rsidRPr="00646478">
        <w:rPr>
          <w:rFonts w:ascii="Times New Roman" w:hAnsi="Times New Roman" w:cs="Times New Roman"/>
          <w:b/>
          <w:sz w:val="48"/>
          <w:szCs w:val="48"/>
        </w:rPr>
        <w:t>________________</w:t>
      </w:r>
      <w:r>
        <w:rPr>
          <w:rFonts w:ascii="Times New Roman" w:hAnsi="Times New Roman" w:cs="Times New Roman"/>
          <w:b/>
          <w:sz w:val="48"/>
          <w:szCs w:val="48"/>
        </w:rPr>
        <w:t>_______________</w:t>
      </w:r>
    </w:p>
    <w:p w14:paraId="38E1660A" w14:textId="77777777" w:rsidR="0019654A" w:rsidRDefault="0019654A" w:rsidP="00DC6DC3">
      <w:pPr>
        <w:spacing w:after="0" w:line="360" w:lineRule="auto"/>
        <w:jc w:val="center"/>
        <w:rPr>
          <w:rFonts w:ascii="Times New Roman" w:hAnsi="Times New Roman" w:cs="Times New Roman"/>
          <w:b/>
          <w:sz w:val="48"/>
          <w:szCs w:val="48"/>
        </w:rPr>
      </w:pPr>
    </w:p>
    <w:p w14:paraId="3A14703D" w14:textId="77777777" w:rsidR="0019654A" w:rsidRDefault="0019654A" w:rsidP="00DC6DC3">
      <w:pPr>
        <w:spacing w:after="0" w:line="360" w:lineRule="auto"/>
        <w:jc w:val="center"/>
        <w:rPr>
          <w:rFonts w:ascii="Times New Roman" w:hAnsi="Times New Roman" w:cs="Times New Roman"/>
          <w:b/>
          <w:sz w:val="48"/>
          <w:szCs w:val="48"/>
        </w:rPr>
      </w:pPr>
    </w:p>
    <w:p w14:paraId="3D22AF80" w14:textId="77777777" w:rsidR="0019654A" w:rsidRDefault="0019654A" w:rsidP="00DC6DC3">
      <w:pPr>
        <w:spacing w:after="0" w:line="360" w:lineRule="auto"/>
        <w:jc w:val="center"/>
        <w:rPr>
          <w:rFonts w:ascii="Times New Roman" w:hAnsi="Times New Roman" w:cs="Times New Roman"/>
          <w:b/>
          <w:sz w:val="48"/>
          <w:szCs w:val="48"/>
        </w:rPr>
      </w:pPr>
    </w:p>
    <w:p w14:paraId="76B38515" w14:textId="77777777" w:rsidR="0019654A" w:rsidRDefault="0019654A" w:rsidP="00DC6DC3">
      <w:pPr>
        <w:spacing w:after="0" w:line="360" w:lineRule="auto"/>
        <w:jc w:val="center"/>
        <w:rPr>
          <w:rFonts w:ascii="Times New Roman" w:hAnsi="Times New Roman" w:cs="Times New Roman"/>
          <w:b/>
          <w:sz w:val="48"/>
          <w:szCs w:val="48"/>
        </w:rPr>
      </w:pPr>
    </w:p>
    <w:p w14:paraId="600570AF" w14:textId="77777777" w:rsidR="001B090C" w:rsidRPr="00646478" w:rsidRDefault="001B090C" w:rsidP="00DC6DC3">
      <w:pPr>
        <w:spacing w:after="0" w:line="360" w:lineRule="auto"/>
        <w:jc w:val="center"/>
        <w:rPr>
          <w:rFonts w:ascii="Times New Roman" w:hAnsi="Times New Roman" w:cs="Times New Roman"/>
          <w:b/>
          <w:sz w:val="48"/>
          <w:szCs w:val="48"/>
        </w:rPr>
      </w:pPr>
      <w:r>
        <w:rPr>
          <w:rFonts w:ascii="Times New Roman" w:hAnsi="Times New Roman" w:cs="Times New Roman"/>
          <w:b/>
          <w:sz w:val="48"/>
          <w:szCs w:val="48"/>
        </w:rPr>
        <w:t>ETUDES FINANCIERES</w:t>
      </w:r>
    </w:p>
    <w:p w14:paraId="4BC0E5BB" w14:textId="77777777" w:rsidR="005C448F" w:rsidRDefault="005C448F" w:rsidP="005C448F">
      <w:pPr>
        <w:spacing w:after="0" w:line="360" w:lineRule="auto"/>
        <w:rPr>
          <w:rFonts w:ascii="Times New Roman" w:eastAsiaTheme="minorEastAsia" w:hAnsi="Times New Roman" w:cs="Times New Roman"/>
          <w:b/>
          <w:sz w:val="28"/>
          <w:szCs w:val="28"/>
        </w:rPr>
      </w:pPr>
    </w:p>
    <w:p w14:paraId="423A0FF3" w14:textId="77777777" w:rsidR="005C448F" w:rsidRDefault="005C448F" w:rsidP="005C448F">
      <w:pPr>
        <w:spacing w:after="0" w:line="360" w:lineRule="auto"/>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ab/>
      </w:r>
    </w:p>
    <w:p w14:paraId="4882AF06" w14:textId="77777777" w:rsidR="005C448F" w:rsidRDefault="005C448F" w:rsidP="005C448F">
      <w:pPr>
        <w:spacing w:after="0" w:line="360" w:lineRule="auto"/>
        <w:jc w:val="both"/>
        <w:rPr>
          <w:rFonts w:ascii="Times New Roman" w:eastAsiaTheme="minorEastAsia" w:hAnsi="Times New Roman" w:cs="Times New Roman"/>
          <w:b/>
          <w:sz w:val="28"/>
          <w:szCs w:val="28"/>
        </w:rPr>
      </w:pPr>
    </w:p>
    <w:p w14:paraId="58815989" w14:textId="77777777" w:rsidR="00BB0FB4" w:rsidRPr="00BB0FB4" w:rsidRDefault="005C448F" w:rsidP="005C448F">
      <w:pPr>
        <w:spacing w:after="0" w:line="360" w:lineRule="auto"/>
        <w:jc w:val="center"/>
        <w:rPr>
          <w:rFonts w:ascii="Times New Roman" w:eastAsiaTheme="minorEastAsia" w:hAnsi="Times New Roman" w:cs="Times New Roman"/>
          <w:b/>
          <w:sz w:val="28"/>
          <w:szCs w:val="28"/>
        </w:rPr>
      </w:pPr>
      <w:r>
        <w:rPr>
          <w:rFonts w:ascii="Times New Roman" w:eastAsiaTheme="minorEastAsia" w:hAnsi="Times New Roman" w:cs="Times New Roman"/>
          <w:sz w:val="24"/>
          <w:szCs w:val="24"/>
        </w:rPr>
        <w:t>Un projet doit être vérifié s’il est bien rentable et quel impact sa construction a sur l’environnement. C’est ce que nous avons voir dans cette partie, en commençant par un devis descriptif du projet, puis le devis quantitatif et estimatif, pour ensuite faire une étude de rentabilité, et enfin le souci sur l’environnement.</w:t>
      </w:r>
      <w:r w:rsidR="0019654A">
        <w:rPr>
          <w:rFonts w:ascii="Times New Roman" w:eastAsiaTheme="minorEastAsia" w:hAnsi="Times New Roman" w:cs="Times New Roman"/>
          <w:b/>
          <w:sz w:val="28"/>
          <w:szCs w:val="28"/>
        </w:rPr>
        <w:br w:type="page"/>
      </w:r>
      <w:r>
        <w:rPr>
          <w:rFonts w:ascii="Times New Roman" w:eastAsiaTheme="minorEastAsia" w:hAnsi="Times New Roman" w:cs="Times New Roman"/>
          <w:b/>
          <w:sz w:val="28"/>
          <w:szCs w:val="28"/>
        </w:rPr>
        <w:lastRenderedPageBreak/>
        <w:t>C</w:t>
      </w:r>
      <w:r w:rsidR="00AC4DE9">
        <w:rPr>
          <w:rFonts w:ascii="Times New Roman" w:eastAsiaTheme="minorEastAsia" w:hAnsi="Times New Roman" w:cs="Times New Roman"/>
          <w:b/>
          <w:sz w:val="28"/>
          <w:szCs w:val="28"/>
        </w:rPr>
        <w:t>HAPITRE XIII</w:t>
      </w:r>
      <w:r w:rsidR="00FD7231" w:rsidRPr="00BB0FB4">
        <w:rPr>
          <w:rFonts w:ascii="Times New Roman" w:eastAsiaTheme="minorEastAsia" w:hAnsi="Times New Roman" w:cs="Times New Roman"/>
          <w:b/>
          <w:sz w:val="28"/>
          <w:szCs w:val="28"/>
        </w:rPr>
        <w:t> :</w:t>
      </w:r>
    </w:p>
    <w:p w14:paraId="7554CD3C" w14:textId="77777777" w:rsidR="0041476E" w:rsidRPr="00BB0FB4" w:rsidRDefault="00FD7231"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BB0FB4">
        <w:rPr>
          <w:rFonts w:ascii="Times New Roman" w:eastAsiaTheme="minorEastAsia" w:hAnsi="Times New Roman" w:cs="Times New Roman"/>
          <w:b/>
          <w:sz w:val="32"/>
          <w:szCs w:val="32"/>
        </w:rPr>
        <w:t xml:space="preserve"> DEVIS DESCRIPTIF DU PROJET</w:t>
      </w:r>
    </w:p>
    <w:p w14:paraId="51526949" w14:textId="77777777" w:rsidR="00FD7231" w:rsidRDefault="00FD7231" w:rsidP="005C448F">
      <w:pPr>
        <w:autoSpaceDE w:val="0"/>
        <w:autoSpaceDN w:val="0"/>
        <w:adjustRightInd w:val="0"/>
        <w:spacing w:after="0" w:line="240" w:lineRule="auto"/>
        <w:jc w:val="both"/>
        <w:rPr>
          <w:rFonts w:ascii="Times New Roman" w:eastAsiaTheme="minorEastAsia" w:hAnsi="Times New Roman" w:cs="Times New Roman"/>
          <w:sz w:val="24"/>
          <w:szCs w:val="24"/>
        </w:rPr>
      </w:pPr>
    </w:p>
    <w:p w14:paraId="619E0456" w14:textId="77777777" w:rsidR="00FD7231" w:rsidRDefault="00FD7231"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devis descriptif est un document établi par le maître d’œuvre, décrivant et localisant les ouvrages pour chaque corps d’état intervenant dans la construction. Il précise la nature et la qualité des matériaux à utiliser. Les travaux seront exécutés conformément aux différentes qualités précisées dans ce document.</w:t>
      </w:r>
    </w:p>
    <w:p w14:paraId="061949E3" w14:textId="77777777" w:rsidR="00FD7231" w:rsidRDefault="00FD7231" w:rsidP="005C448F">
      <w:pPr>
        <w:autoSpaceDE w:val="0"/>
        <w:autoSpaceDN w:val="0"/>
        <w:adjustRightInd w:val="0"/>
        <w:spacing w:after="0" w:line="240" w:lineRule="auto"/>
        <w:jc w:val="both"/>
        <w:rPr>
          <w:rFonts w:ascii="Times New Roman" w:eastAsiaTheme="minorEastAsia" w:hAnsi="Times New Roman" w:cs="Times New Roman"/>
          <w:sz w:val="24"/>
          <w:szCs w:val="24"/>
        </w:rPr>
      </w:pPr>
    </w:p>
    <w:p w14:paraId="1334397F" w14:textId="519FC53D" w:rsidR="0041476E" w:rsidRPr="0041476E" w:rsidRDefault="00AC4DE9"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XIII</w:t>
      </w:r>
      <w:r w:rsidR="005C448F">
        <w:rPr>
          <w:rFonts w:ascii="Times New Roman" w:eastAsiaTheme="minorEastAsia" w:hAnsi="Times New Roman" w:cs="Times New Roman"/>
          <w:b/>
          <w:sz w:val="24"/>
          <w:szCs w:val="24"/>
        </w:rPr>
        <w:t>.1-</w:t>
      </w:r>
      <w:r w:rsidR="0041476E">
        <w:rPr>
          <w:rFonts w:ascii="Times New Roman" w:eastAsiaTheme="minorEastAsia" w:hAnsi="Times New Roman" w:cs="Times New Roman"/>
          <w:b/>
          <w:sz w:val="24"/>
          <w:szCs w:val="24"/>
        </w:rPr>
        <w:t xml:space="preserve"> DEVIS DESCRI</w:t>
      </w:r>
      <w:r w:rsidR="003D767B">
        <w:rPr>
          <w:rFonts w:ascii="Times New Roman" w:eastAsiaTheme="minorEastAsia" w:hAnsi="Times New Roman" w:cs="Times New Roman"/>
          <w:b/>
          <w:sz w:val="24"/>
          <w:szCs w:val="24"/>
        </w:rPr>
        <w:t>P</w:t>
      </w:r>
      <w:r w:rsidR="0041476E">
        <w:rPr>
          <w:rFonts w:ascii="Times New Roman" w:eastAsiaTheme="minorEastAsia" w:hAnsi="Times New Roman" w:cs="Times New Roman"/>
          <w:b/>
          <w:sz w:val="24"/>
          <w:szCs w:val="24"/>
        </w:rPr>
        <w:t>TIF</w:t>
      </w:r>
    </w:p>
    <w:p w14:paraId="558E812C" w14:textId="77777777" w:rsidR="005C448F" w:rsidRDefault="00FD7231" w:rsidP="005C448F">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6FE4C20" w14:textId="77777777" w:rsidR="00FD7231" w:rsidRDefault="005C448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FD7231">
        <w:rPr>
          <w:rFonts w:ascii="Times New Roman" w:eastAsiaTheme="minorEastAsia" w:hAnsi="Times New Roman" w:cs="Times New Roman"/>
          <w:sz w:val="24"/>
          <w:szCs w:val="24"/>
        </w:rPr>
        <w:t>Le devis descriptif du projet sera donné par le tableau suivant :</w:t>
      </w:r>
    </w:p>
    <w:p w14:paraId="74BB4AFA" w14:textId="5FDFF497" w:rsidR="00FD7231" w:rsidRDefault="005C448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FD7231">
        <w:rPr>
          <w:rFonts w:ascii="Times New Roman" w:eastAsiaTheme="minorEastAsia" w:hAnsi="Times New Roman" w:cs="Times New Roman"/>
          <w:sz w:val="24"/>
          <w:szCs w:val="24"/>
        </w:rPr>
        <w:t>Tableau </w:t>
      </w:r>
      <w:r w:rsidR="00CD1D80">
        <w:rPr>
          <w:rFonts w:ascii="Times New Roman" w:eastAsiaTheme="minorEastAsia" w:hAnsi="Times New Roman" w:cs="Times New Roman"/>
          <w:sz w:val="24"/>
          <w:szCs w:val="24"/>
        </w:rPr>
        <w:t>63</w:t>
      </w:r>
      <w:r w:rsidR="0083236A">
        <w:rPr>
          <w:rFonts w:ascii="Times New Roman" w:eastAsiaTheme="minorEastAsia" w:hAnsi="Times New Roman" w:cs="Times New Roman"/>
          <w:sz w:val="24"/>
          <w:szCs w:val="24"/>
        </w:rPr>
        <w:t xml:space="preserve"> </w:t>
      </w:r>
      <w:r w:rsidR="00FD7231">
        <w:rPr>
          <w:rFonts w:ascii="Times New Roman" w:eastAsiaTheme="minorEastAsia" w:hAnsi="Times New Roman" w:cs="Times New Roman"/>
          <w:sz w:val="24"/>
          <w:szCs w:val="24"/>
        </w:rPr>
        <w:t>: Devis descriptif</w:t>
      </w:r>
    </w:p>
    <w:tbl>
      <w:tblPr>
        <w:tblStyle w:val="Grilledutableau"/>
        <w:tblW w:w="0" w:type="auto"/>
        <w:tblLook w:val="04A0" w:firstRow="1" w:lastRow="0" w:firstColumn="1" w:lastColumn="0" w:noHBand="0" w:noVBand="1"/>
      </w:tblPr>
      <w:tblGrid>
        <w:gridCol w:w="1101"/>
        <w:gridCol w:w="5040"/>
        <w:gridCol w:w="3071"/>
      </w:tblGrid>
      <w:tr w:rsidR="00FD7231" w14:paraId="0EFCE39B" w14:textId="77777777" w:rsidTr="007D4016">
        <w:trPr>
          <w:tblHeader/>
        </w:trPr>
        <w:tc>
          <w:tcPr>
            <w:tcW w:w="1101" w:type="dxa"/>
          </w:tcPr>
          <w:p w14:paraId="5038537A" w14:textId="77777777" w:rsidR="00FD7231" w:rsidRPr="00FD7231" w:rsidRDefault="00FD723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N°</w:t>
            </w:r>
          </w:p>
        </w:tc>
        <w:tc>
          <w:tcPr>
            <w:tcW w:w="5040" w:type="dxa"/>
          </w:tcPr>
          <w:p w14:paraId="1BE75680" w14:textId="77777777" w:rsidR="00FD7231" w:rsidRPr="00FD7231" w:rsidRDefault="00FD723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DESIGNATION DES TRAVAUX</w:t>
            </w:r>
          </w:p>
        </w:tc>
        <w:tc>
          <w:tcPr>
            <w:tcW w:w="3071" w:type="dxa"/>
          </w:tcPr>
          <w:p w14:paraId="14EE248D" w14:textId="77777777" w:rsidR="00FD7231" w:rsidRPr="00FD7231" w:rsidRDefault="00FD723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CONCERNE</w:t>
            </w:r>
          </w:p>
        </w:tc>
      </w:tr>
      <w:tr w:rsidR="00327A3B" w14:paraId="240C47DB" w14:textId="77777777" w:rsidTr="003F6195">
        <w:tc>
          <w:tcPr>
            <w:tcW w:w="9212" w:type="dxa"/>
            <w:gridSpan w:val="3"/>
          </w:tcPr>
          <w:p w14:paraId="16B4757F" w14:textId="77777777" w:rsidR="00327A3B"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sidRPr="00327A3B">
              <w:rPr>
                <w:rFonts w:ascii="Times New Roman" w:eastAsiaTheme="minorEastAsia" w:hAnsi="Times New Roman" w:cs="Times New Roman"/>
                <w:b/>
                <w:sz w:val="24"/>
                <w:szCs w:val="24"/>
              </w:rPr>
              <w:t>I.</w:t>
            </w:r>
            <w:r>
              <w:rPr>
                <w:rFonts w:ascii="Times New Roman" w:eastAsiaTheme="minorEastAsia" w:hAnsi="Times New Roman" w:cs="Times New Roman"/>
                <w:b/>
                <w:sz w:val="24"/>
                <w:szCs w:val="24"/>
              </w:rPr>
              <w:t xml:space="preserve"> </w:t>
            </w:r>
            <w:r w:rsidRPr="00327A3B">
              <w:rPr>
                <w:rFonts w:ascii="Times New Roman" w:eastAsiaTheme="minorEastAsia" w:hAnsi="Times New Roman" w:cs="Times New Roman"/>
                <w:b/>
                <w:sz w:val="24"/>
                <w:szCs w:val="24"/>
              </w:rPr>
              <w:t xml:space="preserve">INSTALLATION </w:t>
            </w:r>
            <w:r>
              <w:rPr>
                <w:rFonts w:ascii="Times New Roman" w:eastAsiaTheme="minorEastAsia" w:hAnsi="Times New Roman" w:cs="Times New Roman"/>
                <w:b/>
                <w:sz w:val="24"/>
                <w:szCs w:val="24"/>
              </w:rPr>
              <w:t xml:space="preserve">ET REPLI </w:t>
            </w:r>
            <w:r w:rsidRPr="00327A3B">
              <w:rPr>
                <w:rFonts w:ascii="Times New Roman" w:eastAsiaTheme="minorEastAsia" w:hAnsi="Times New Roman" w:cs="Times New Roman"/>
                <w:b/>
                <w:sz w:val="24"/>
                <w:szCs w:val="24"/>
              </w:rPr>
              <w:t>DE CHANTIER</w:t>
            </w:r>
          </w:p>
        </w:tc>
      </w:tr>
      <w:tr w:rsidR="00FD7231" w14:paraId="77132738" w14:textId="77777777" w:rsidTr="00FD7231">
        <w:tc>
          <w:tcPr>
            <w:tcW w:w="1101" w:type="dxa"/>
          </w:tcPr>
          <w:p w14:paraId="062D5150" w14:textId="77777777" w:rsidR="00FD7231"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1.01</w:t>
            </w:r>
          </w:p>
        </w:tc>
        <w:tc>
          <w:tcPr>
            <w:tcW w:w="5040" w:type="dxa"/>
          </w:tcPr>
          <w:p w14:paraId="139518BF"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de chantier comprend : clôture de chantier, amenée de matériels, implantation, nettoyages.</w:t>
            </w:r>
          </w:p>
        </w:tc>
        <w:tc>
          <w:tcPr>
            <w:tcW w:w="3071" w:type="dxa"/>
          </w:tcPr>
          <w:p w14:paraId="59E31115"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et repli de chantier</w:t>
            </w:r>
          </w:p>
        </w:tc>
      </w:tr>
      <w:tr w:rsidR="00327A3B" w14:paraId="59FE1ABF" w14:textId="77777777" w:rsidTr="003F6195">
        <w:tc>
          <w:tcPr>
            <w:tcW w:w="9212" w:type="dxa"/>
            <w:gridSpan w:val="3"/>
          </w:tcPr>
          <w:p w14:paraId="34D49252" w14:textId="77777777" w:rsidR="00327A3B"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II. TERRASSEMENT</w:t>
            </w:r>
          </w:p>
        </w:tc>
      </w:tr>
      <w:tr w:rsidR="00FD7231" w14:paraId="737F5526" w14:textId="77777777" w:rsidTr="00FD7231">
        <w:tc>
          <w:tcPr>
            <w:tcW w:w="1101" w:type="dxa"/>
          </w:tcPr>
          <w:p w14:paraId="0454EBC1" w14:textId="77777777" w:rsidR="00FD7231"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2.01</w:t>
            </w:r>
          </w:p>
        </w:tc>
        <w:tc>
          <w:tcPr>
            <w:tcW w:w="5040" w:type="dxa"/>
          </w:tcPr>
          <w:p w14:paraId="48E500D6"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Découpage et dressage du sol, y compris toutes sujétions de mise en œuvre.</w:t>
            </w:r>
          </w:p>
        </w:tc>
        <w:tc>
          <w:tcPr>
            <w:tcW w:w="3071" w:type="dxa"/>
          </w:tcPr>
          <w:p w14:paraId="145DF4A7"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Surface à bâtir</w:t>
            </w:r>
          </w:p>
        </w:tc>
      </w:tr>
      <w:tr w:rsidR="00FD7231" w14:paraId="3A7BCD47" w14:textId="77777777" w:rsidTr="00FD7231">
        <w:tc>
          <w:tcPr>
            <w:tcW w:w="1101" w:type="dxa"/>
          </w:tcPr>
          <w:p w14:paraId="76F292A1" w14:textId="77777777" w:rsidR="00FD7231"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2.02</w:t>
            </w:r>
          </w:p>
        </w:tc>
        <w:tc>
          <w:tcPr>
            <w:tcW w:w="5040" w:type="dxa"/>
          </w:tcPr>
          <w:p w14:paraId="52F02632"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Fouille en rigole ou en tranché de toutes les dimensions exigées, y compris dressement des parois et de fonds.</w:t>
            </w:r>
          </w:p>
        </w:tc>
        <w:tc>
          <w:tcPr>
            <w:tcW w:w="3071" w:type="dxa"/>
          </w:tcPr>
          <w:p w14:paraId="61F621CE" w14:textId="69D2EE47" w:rsidR="00FD7231" w:rsidRDefault="0083236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Soubassement</w:t>
            </w:r>
            <w:r w:rsidR="00C70A75">
              <w:rPr>
                <w:rFonts w:ascii="Times New Roman" w:eastAsiaTheme="minorEastAsia" w:hAnsi="Times New Roman" w:cs="Times New Roman"/>
                <w:sz w:val="24"/>
                <w:szCs w:val="24"/>
              </w:rPr>
              <w:t xml:space="preserve">, </w:t>
            </w:r>
            <w:r w:rsidR="00327A3B">
              <w:rPr>
                <w:rFonts w:ascii="Times New Roman" w:eastAsiaTheme="minorEastAsia" w:hAnsi="Times New Roman" w:cs="Times New Roman"/>
                <w:sz w:val="24"/>
                <w:szCs w:val="24"/>
              </w:rPr>
              <w:t>longrines, regards, canalisations.</w:t>
            </w:r>
          </w:p>
        </w:tc>
      </w:tr>
      <w:tr w:rsidR="00FD7231" w14:paraId="11753D2C" w14:textId="77777777" w:rsidTr="00FD7231">
        <w:tc>
          <w:tcPr>
            <w:tcW w:w="1101" w:type="dxa"/>
          </w:tcPr>
          <w:p w14:paraId="3A7EF6C8" w14:textId="77777777" w:rsidR="00FD7231"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sidRPr="00327A3B">
              <w:rPr>
                <w:rFonts w:ascii="Times New Roman" w:eastAsiaTheme="minorEastAsia" w:hAnsi="Times New Roman" w:cs="Times New Roman"/>
                <w:b/>
                <w:sz w:val="24"/>
                <w:szCs w:val="24"/>
              </w:rPr>
              <w:t>2.03</w:t>
            </w:r>
          </w:p>
        </w:tc>
        <w:tc>
          <w:tcPr>
            <w:tcW w:w="5040" w:type="dxa"/>
          </w:tcPr>
          <w:p w14:paraId="33CE3644"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Fouille en excavation, y compris dressement des parois et des fonds.</w:t>
            </w:r>
          </w:p>
        </w:tc>
        <w:tc>
          <w:tcPr>
            <w:tcW w:w="3071" w:type="dxa"/>
          </w:tcPr>
          <w:p w14:paraId="09049FDB"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Fosse septique, sol recevant la construction</w:t>
            </w:r>
            <w:r w:rsidR="003413C3">
              <w:rPr>
                <w:rFonts w:ascii="Times New Roman" w:eastAsiaTheme="minorEastAsia" w:hAnsi="Times New Roman" w:cs="Times New Roman"/>
                <w:sz w:val="24"/>
                <w:szCs w:val="24"/>
              </w:rPr>
              <w:t>.</w:t>
            </w:r>
          </w:p>
        </w:tc>
      </w:tr>
      <w:tr w:rsidR="00FD7231" w14:paraId="2D95C08B" w14:textId="77777777" w:rsidTr="00FD7231">
        <w:tc>
          <w:tcPr>
            <w:tcW w:w="1101" w:type="dxa"/>
          </w:tcPr>
          <w:p w14:paraId="59B885B1" w14:textId="77777777" w:rsidR="00FD7231" w:rsidRPr="00327A3B" w:rsidRDefault="00327A3B"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2.04</w:t>
            </w:r>
          </w:p>
        </w:tc>
        <w:tc>
          <w:tcPr>
            <w:tcW w:w="5040" w:type="dxa"/>
          </w:tcPr>
          <w:p w14:paraId="16EDC6CC"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Remblai de terre, y compris compactage et dressement des surfaces.</w:t>
            </w:r>
          </w:p>
        </w:tc>
        <w:tc>
          <w:tcPr>
            <w:tcW w:w="3071" w:type="dxa"/>
          </w:tcPr>
          <w:p w14:paraId="3AF03E60" w14:textId="77777777" w:rsidR="00FD7231" w:rsidRDefault="00327A3B"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Comblement des fouilles rampes d’accès.</w:t>
            </w:r>
          </w:p>
        </w:tc>
      </w:tr>
      <w:tr w:rsidR="003413C3" w14:paraId="0CBA8ABB" w14:textId="77777777" w:rsidTr="003F6195">
        <w:tc>
          <w:tcPr>
            <w:tcW w:w="9212" w:type="dxa"/>
            <w:gridSpan w:val="3"/>
          </w:tcPr>
          <w:p w14:paraId="65085BE7" w14:textId="77777777" w:rsidR="003413C3" w:rsidRPr="003413C3" w:rsidRDefault="003413C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III. OUVRAGE EN INFRASTRUCTURE</w:t>
            </w:r>
          </w:p>
        </w:tc>
      </w:tr>
      <w:tr w:rsidR="00FD7231" w14:paraId="5966B761" w14:textId="77777777" w:rsidTr="00FD7231">
        <w:tc>
          <w:tcPr>
            <w:tcW w:w="1101" w:type="dxa"/>
          </w:tcPr>
          <w:p w14:paraId="6B68EB4B" w14:textId="77777777" w:rsidR="00FD7231" w:rsidRPr="003413C3" w:rsidRDefault="003413C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3.01</w:t>
            </w:r>
          </w:p>
        </w:tc>
        <w:tc>
          <w:tcPr>
            <w:tcW w:w="5040" w:type="dxa"/>
          </w:tcPr>
          <w:p w14:paraId="33178167" w14:textId="77777777" w:rsidR="00FD7231" w:rsidRPr="003413C3" w:rsidRDefault="003413C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Béton dosé à 400kg/m</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de CPA fluidifié y compris toutes sujétions de mise en œuvre.</w:t>
            </w:r>
          </w:p>
        </w:tc>
        <w:tc>
          <w:tcPr>
            <w:tcW w:w="3071" w:type="dxa"/>
          </w:tcPr>
          <w:p w14:paraId="27CC084A" w14:textId="77777777" w:rsidR="00FD7231" w:rsidRDefault="003413C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Fondation sur pieu</w:t>
            </w:r>
          </w:p>
        </w:tc>
      </w:tr>
      <w:tr w:rsidR="000C1484" w14:paraId="44874D88" w14:textId="77777777" w:rsidTr="00FD7231">
        <w:tc>
          <w:tcPr>
            <w:tcW w:w="1101" w:type="dxa"/>
          </w:tcPr>
          <w:p w14:paraId="5495DC6E" w14:textId="77777777" w:rsidR="000C1484" w:rsidRDefault="000C1484"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3.02</w:t>
            </w:r>
          </w:p>
        </w:tc>
        <w:tc>
          <w:tcPr>
            <w:tcW w:w="5040" w:type="dxa"/>
          </w:tcPr>
          <w:p w14:paraId="143639C9" w14:textId="77777777" w:rsidR="000C1484" w:rsidRDefault="00FA6EF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Armature en acier à hautes adhérences (HA) y compris toutes sujétions de mise en œuvre.</w:t>
            </w:r>
          </w:p>
        </w:tc>
        <w:tc>
          <w:tcPr>
            <w:tcW w:w="3071" w:type="dxa"/>
          </w:tcPr>
          <w:p w14:paraId="7F5394FB" w14:textId="77777777" w:rsidR="000C1484" w:rsidRDefault="00FA6EF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éléments dito 3.01</w:t>
            </w:r>
          </w:p>
        </w:tc>
      </w:tr>
      <w:tr w:rsidR="00FD7231" w14:paraId="5B035524" w14:textId="77777777" w:rsidTr="00FD7231">
        <w:tc>
          <w:tcPr>
            <w:tcW w:w="1101" w:type="dxa"/>
          </w:tcPr>
          <w:p w14:paraId="15B62710" w14:textId="77777777" w:rsidR="00FD7231" w:rsidRPr="003413C3" w:rsidRDefault="003413C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3.0</w:t>
            </w:r>
            <w:r w:rsidR="000C1484">
              <w:rPr>
                <w:rFonts w:ascii="Times New Roman" w:eastAsiaTheme="minorEastAsia" w:hAnsi="Times New Roman" w:cs="Times New Roman"/>
                <w:b/>
                <w:sz w:val="24"/>
                <w:szCs w:val="24"/>
              </w:rPr>
              <w:t>3</w:t>
            </w:r>
          </w:p>
        </w:tc>
        <w:tc>
          <w:tcPr>
            <w:tcW w:w="5040" w:type="dxa"/>
          </w:tcPr>
          <w:p w14:paraId="08053D53" w14:textId="77777777" w:rsidR="00FD7231" w:rsidRPr="003413C3" w:rsidRDefault="00FA6EF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Béton de propreté dosé à 200kg/m³ de CPA</w:t>
            </w:r>
          </w:p>
        </w:tc>
        <w:tc>
          <w:tcPr>
            <w:tcW w:w="3071" w:type="dxa"/>
          </w:tcPr>
          <w:p w14:paraId="4C0E4895" w14:textId="520DA442" w:rsidR="00FD7231" w:rsidRDefault="003413C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83236A">
              <w:rPr>
                <w:rFonts w:ascii="Times New Roman" w:eastAsiaTheme="minorEastAsia" w:hAnsi="Times New Roman" w:cs="Times New Roman"/>
                <w:sz w:val="24"/>
                <w:szCs w:val="24"/>
              </w:rPr>
              <w:t>Soubassement</w:t>
            </w:r>
          </w:p>
        </w:tc>
      </w:tr>
      <w:tr w:rsidR="00FD7231" w14:paraId="5CBFD721" w14:textId="77777777" w:rsidTr="00FD7231">
        <w:tc>
          <w:tcPr>
            <w:tcW w:w="1101" w:type="dxa"/>
          </w:tcPr>
          <w:p w14:paraId="29E63E31" w14:textId="77777777" w:rsidR="00FD7231" w:rsidRPr="003413C3" w:rsidRDefault="003413C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3.0</w:t>
            </w:r>
            <w:r w:rsidR="000D0F06">
              <w:rPr>
                <w:rFonts w:ascii="Times New Roman" w:eastAsiaTheme="minorEastAsia" w:hAnsi="Times New Roman" w:cs="Times New Roman"/>
                <w:b/>
                <w:sz w:val="24"/>
                <w:szCs w:val="24"/>
              </w:rPr>
              <w:t>4</w:t>
            </w:r>
          </w:p>
        </w:tc>
        <w:tc>
          <w:tcPr>
            <w:tcW w:w="5040" w:type="dxa"/>
          </w:tcPr>
          <w:p w14:paraId="00EC97CD" w14:textId="2E016831" w:rsidR="00FD7231" w:rsidRDefault="003413C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Hériss</w:t>
            </w:r>
            <w:r w:rsidR="00C70A75">
              <w:rPr>
                <w:rFonts w:ascii="Times New Roman" w:eastAsiaTheme="minorEastAsia" w:hAnsi="Times New Roman" w:cs="Times New Roman"/>
                <w:sz w:val="24"/>
                <w:szCs w:val="24"/>
              </w:rPr>
              <w:t>onnage en tout venant 0/40 de 15</w:t>
            </w:r>
            <w:r>
              <w:rPr>
                <w:rFonts w:ascii="Times New Roman" w:eastAsiaTheme="minorEastAsia" w:hAnsi="Times New Roman" w:cs="Times New Roman"/>
                <w:sz w:val="24"/>
                <w:szCs w:val="24"/>
              </w:rPr>
              <w:t xml:space="preserve">cm, y compris compactage et </w:t>
            </w:r>
            <w:r w:rsidR="0083236A">
              <w:rPr>
                <w:rFonts w:ascii="Times New Roman" w:eastAsiaTheme="minorEastAsia" w:hAnsi="Times New Roman" w:cs="Times New Roman"/>
                <w:sz w:val="24"/>
                <w:szCs w:val="24"/>
              </w:rPr>
              <w:t>tous</w:t>
            </w:r>
            <w:r>
              <w:rPr>
                <w:rFonts w:ascii="Times New Roman" w:eastAsiaTheme="minorEastAsia" w:hAnsi="Times New Roman" w:cs="Times New Roman"/>
                <w:sz w:val="24"/>
                <w:szCs w:val="24"/>
              </w:rPr>
              <w:t xml:space="preserve"> sujétions de mise en œuvre.</w:t>
            </w:r>
          </w:p>
        </w:tc>
        <w:tc>
          <w:tcPr>
            <w:tcW w:w="3071" w:type="dxa"/>
          </w:tcPr>
          <w:p w14:paraId="0F883737" w14:textId="77777777" w:rsidR="00FD7231" w:rsidRDefault="00FD7231" w:rsidP="00DA610B">
            <w:pPr>
              <w:autoSpaceDE w:val="0"/>
              <w:autoSpaceDN w:val="0"/>
              <w:adjustRightInd w:val="0"/>
              <w:spacing w:line="276" w:lineRule="auto"/>
              <w:jc w:val="both"/>
              <w:rPr>
                <w:rFonts w:ascii="Times New Roman" w:eastAsiaTheme="minorEastAsia" w:hAnsi="Times New Roman" w:cs="Times New Roman"/>
                <w:sz w:val="24"/>
                <w:szCs w:val="24"/>
              </w:rPr>
            </w:pPr>
          </w:p>
          <w:p w14:paraId="77BB051B" w14:textId="77777777" w:rsidR="003413C3" w:rsidRDefault="003413C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Dallage.</w:t>
            </w:r>
          </w:p>
        </w:tc>
      </w:tr>
      <w:tr w:rsidR="003413C3" w14:paraId="724E229E" w14:textId="77777777" w:rsidTr="003F6195">
        <w:tc>
          <w:tcPr>
            <w:tcW w:w="9212" w:type="dxa"/>
            <w:gridSpan w:val="3"/>
          </w:tcPr>
          <w:p w14:paraId="46ACE807" w14:textId="77777777" w:rsidR="003413C3" w:rsidRPr="003413C3"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IV. OUVRAGE EN SUPERSTRUCTURE</w:t>
            </w:r>
          </w:p>
        </w:tc>
      </w:tr>
      <w:tr w:rsidR="00FD7231" w14:paraId="71B3EFA9" w14:textId="77777777" w:rsidTr="00FD7231">
        <w:tc>
          <w:tcPr>
            <w:tcW w:w="1101" w:type="dxa"/>
          </w:tcPr>
          <w:p w14:paraId="3A92EB94" w14:textId="77777777" w:rsidR="00FD723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4.01</w:t>
            </w:r>
          </w:p>
        </w:tc>
        <w:tc>
          <w:tcPr>
            <w:tcW w:w="5040" w:type="dxa"/>
          </w:tcPr>
          <w:p w14:paraId="31646110"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Béton armé (BA) dosé à 350kg de CPA, y compris toute sujétion de mise en œuvre. </w:t>
            </w:r>
          </w:p>
        </w:tc>
        <w:tc>
          <w:tcPr>
            <w:tcW w:w="3071" w:type="dxa"/>
          </w:tcPr>
          <w:p w14:paraId="72EC638C" w14:textId="31AF59BC" w:rsidR="00FD7231" w:rsidRDefault="0083236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Longrine</w:t>
            </w:r>
            <w:r w:rsidR="000D0F06">
              <w:rPr>
                <w:rFonts w:ascii="Times New Roman" w:eastAsiaTheme="minorEastAsia" w:hAnsi="Times New Roman" w:cs="Times New Roman"/>
                <w:sz w:val="24"/>
                <w:szCs w:val="24"/>
              </w:rPr>
              <w:t xml:space="preserve">, poteau, poutre, </w:t>
            </w:r>
            <w:r w:rsidR="004C7B68">
              <w:rPr>
                <w:rFonts w:ascii="Times New Roman" w:eastAsiaTheme="minorEastAsia" w:hAnsi="Times New Roman" w:cs="Times New Roman"/>
                <w:sz w:val="24"/>
                <w:szCs w:val="24"/>
              </w:rPr>
              <w:t>a</w:t>
            </w:r>
            <w:r w:rsidR="000D0F06">
              <w:rPr>
                <w:rFonts w:ascii="Times New Roman" w:eastAsiaTheme="minorEastAsia" w:hAnsi="Times New Roman" w:cs="Times New Roman"/>
                <w:sz w:val="24"/>
                <w:szCs w:val="24"/>
              </w:rPr>
              <w:t>crotère</w:t>
            </w:r>
            <w:r w:rsidR="00854D79">
              <w:rPr>
                <w:rFonts w:ascii="Times New Roman" w:eastAsiaTheme="minorEastAsia" w:hAnsi="Times New Roman" w:cs="Times New Roman"/>
                <w:sz w:val="24"/>
                <w:szCs w:val="24"/>
              </w:rPr>
              <w:t>, linteau.</w:t>
            </w:r>
          </w:p>
        </w:tc>
      </w:tr>
      <w:tr w:rsidR="00FD7231" w14:paraId="42192C0C" w14:textId="77777777" w:rsidTr="00FD7231">
        <w:tc>
          <w:tcPr>
            <w:tcW w:w="1101" w:type="dxa"/>
          </w:tcPr>
          <w:p w14:paraId="1EFE25B3" w14:textId="77777777" w:rsidR="00FD723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4.02</w:t>
            </w:r>
          </w:p>
        </w:tc>
        <w:tc>
          <w:tcPr>
            <w:tcW w:w="5040" w:type="dxa"/>
          </w:tcPr>
          <w:p w14:paraId="16F90EE2"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Coffrage en bois ordinaire, y compris étaiement, </w:t>
            </w:r>
            <w:r>
              <w:rPr>
                <w:rFonts w:ascii="Times New Roman" w:eastAsiaTheme="minorEastAsia" w:hAnsi="Times New Roman" w:cs="Times New Roman"/>
                <w:sz w:val="24"/>
                <w:szCs w:val="24"/>
              </w:rPr>
              <w:lastRenderedPageBreak/>
              <w:t>décoffrage et toute sujétion de mise en œuvre.</w:t>
            </w:r>
          </w:p>
        </w:tc>
        <w:tc>
          <w:tcPr>
            <w:tcW w:w="3071" w:type="dxa"/>
          </w:tcPr>
          <w:p w14:paraId="6BBCB92F"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Ouvrage en BA.</w:t>
            </w:r>
          </w:p>
        </w:tc>
      </w:tr>
      <w:tr w:rsidR="00FD7231" w14:paraId="19D7843D" w14:textId="77777777" w:rsidTr="00FD7231">
        <w:tc>
          <w:tcPr>
            <w:tcW w:w="1101" w:type="dxa"/>
          </w:tcPr>
          <w:p w14:paraId="5ABB9875" w14:textId="77777777" w:rsidR="00FD723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4.03</w:t>
            </w:r>
          </w:p>
        </w:tc>
        <w:tc>
          <w:tcPr>
            <w:tcW w:w="5040" w:type="dxa"/>
          </w:tcPr>
          <w:p w14:paraId="69D4A102"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Armature en acier à haute adhérence y compris toute sujétion de mise en œuvre.</w:t>
            </w:r>
          </w:p>
        </w:tc>
        <w:tc>
          <w:tcPr>
            <w:tcW w:w="3071" w:type="dxa"/>
          </w:tcPr>
          <w:p w14:paraId="1D31C822"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Ouvrage en BA.</w:t>
            </w:r>
          </w:p>
        </w:tc>
      </w:tr>
      <w:tr w:rsidR="00021CA1" w14:paraId="15EA9863" w14:textId="77777777" w:rsidTr="003F6195">
        <w:tc>
          <w:tcPr>
            <w:tcW w:w="9212" w:type="dxa"/>
            <w:gridSpan w:val="3"/>
          </w:tcPr>
          <w:p w14:paraId="7BF8E15D" w14:textId="0C00E60D" w:rsidR="00021CA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V. MACONNERIE </w:t>
            </w:r>
            <w:r w:rsidR="00356725">
              <w:rPr>
                <w:rFonts w:ascii="Times New Roman" w:eastAsiaTheme="minorEastAsia" w:hAnsi="Times New Roman" w:cs="Times New Roman"/>
                <w:b/>
                <w:sz w:val="24"/>
                <w:szCs w:val="24"/>
              </w:rPr>
              <w:t xml:space="preserve">– ENDUIT – CHAPE </w:t>
            </w:r>
            <w:r w:rsidR="00435AC1">
              <w:rPr>
                <w:rFonts w:ascii="Times New Roman" w:eastAsiaTheme="minorEastAsia" w:hAnsi="Times New Roman" w:cs="Times New Roman"/>
                <w:b/>
                <w:sz w:val="24"/>
                <w:szCs w:val="24"/>
              </w:rPr>
              <w:t>–</w:t>
            </w:r>
            <w:r w:rsidR="00356725">
              <w:rPr>
                <w:rFonts w:ascii="Times New Roman" w:eastAsiaTheme="minorEastAsia" w:hAnsi="Times New Roman" w:cs="Times New Roman"/>
                <w:b/>
                <w:sz w:val="24"/>
                <w:szCs w:val="24"/>
              </w:rPr>
              <w:t xml:space="preserve"> REVETEMENT</w:t>
            </w:r>
          </w:p>
        </w:tc>
      </w:tr>
      <w:tr w:rsidR="00FD7231" w14:paraId="09C407F6" w14:textId="77777777" w:rsidTr="00FD7231">
        <w:tc>
          <w:tcPr>
            <w:tcW w:w="1101" w:type="dxa"/>
          </w:tcPr>
          <w:p w14:paraId="63E4BB25" w14:textId="77777777" w:rsidR="00FD723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5.01</w:t>
            </w:r>
          </w:p>
        </w:tc>
        <w:tc>
          <w:tcPr>
            <w:tcW w:w="5040" w:type="dxa"/>
          </w:tcPr>
          <w:p w14:paraId="58EC6896"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w:t>
            </w:r>
            <w:r w:rsidR="00613A3E">
              <w:rPr>
                <w:rFonts w:ascii="Times New Roman" w:eastAsiaTheme="minorEastAsia" w:hAnsi="Times New Roman" w:cs="Times New Roman"/>
                <w:sz w:val="24"/>
                <w:szCs w:val="24"/>
              </w:rPr>
              <w:t>çonnerie de parpaings creux 20 x 20 x 40</w:t>
            </w:r>
            <w:r>
              <w:rPr>
                <w:rFonts w:ascii="Times New Roman" w:eastAsiaTheme="minorEastAsia" w:hAnsi="Times New Roman" w:cs="Times New Roman"/>
                <w:sz w:val="24"/>
                <w:szCs w:val="24"/>
              </w:rPr>
              <w:t>, hourdé</w:t>
            </w:r>
            <w:r w:rsidR="00613A3E">
              <w:rPr>
                <w:rFonts w:ascii="Times New Roman" w:eastAsiaTheme="minorEastAsia" w:hAnsi="Times New Roman" w:cs="Times New Roman"/>
                <w:sz w:val="24"/>
                <w:szCs w:val="24"/>
              </w:rPr>
              <w:t>s</w:t>
            </w:r>
            <w:r>
              <w:rPr>
                <w:rFonts w:ascii="Times New Roman" w:eastAsiaTheme="minorEastAsia" w:hAnsi="Times New Roman" w:cs="Times New Roman"/>
                <w:sz w:val="24"/>
                <w:szCs w:val="24"/>
              </w:rPr>
              <w:t xml:space="preserve"> au mortier de cimen</w:t>
            </w:r>
            <w:r w:rsidR="00613A3E">
              <w:rPr>
                <w:rFonts w:ascii="Times New Roman" w:eastAsiaTheme="minorEastAsia" w:hAnsi="Times New Roman" w:cs="Times New Roman"/>
                <w:sz w:val="24"/>
                <w:szCs w:val="24"/>
              </w:rPr>
              <w:t>t dosé à 300kg de CPJ</w:t>
            </w:r>
            <w:r>
              <w:rPr>
                <w:rFonts w:ascii="Times New Roman" w:eastAsiaTheme="minorEastAsia" w:hAnsi="Times New Roman" w:cs="Times New Roman"/>
                <w:sz w:val="24"/>
                <w:szCs w:val="24"/>
              </w:rPr>
              <w:t>, y compris toutes sujétions de mise en œuvre.</w:t>
            </w:r>
          </w:p>
        </w:tc>
        <w:tc>
          <w:tcPr>
            <w:tcW w:w="3071" w:type="dxa"/>
          </w:tcPr>
          <w:p w14:paraId="00751CC9" w14:textId="77777777" w:rsidR="00FD7231" w:rsidRDefault="00FD7231"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27DDF9C7" w14:textId="77777777" w:rsidR="00021CA1" w:rsidRPr="00021CA1" w:rsidRDefault="00854D7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 en élévation</w:t>
            </w:r>
            <w:r w:rsidR="00613A3E">
              <w:rPr>
                <w:rFonts w:ascii="Times New Roman" w:eastAsiaTheme="minorEastAsia" w:hAnsi="Times New Roman" w:cs="Times New Roman"/>
                <w:sz w:val="24"/>
                <w:szCs w:val="24"/>
              </w:rPr>
              <w:t>.</w:t>
            </w:r>
          </w:p>
        </w:tc>
      </w:tr>
      <w:tr w:rsidR="00356725" w14:paraId="41C1E0D2" w14:textId="77777777" w:rsidTr="00FD7231">
        <w:tc>
          <w:tcPr>
            <w:tcW w:w="1101" w:type="dxa"/>
          </w:tcPr>
          <w:p w14:paraId="40721DFB" w14:textId="77777777" w:rsidR="00356725" w:rsidRDefault="0035672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5.02</w:t>
            </w:r>
          </w:p>
        </w:tc>
        <w:tc>
          <w:tcPr>
            <w:tcW w:w="5040" w:type="dxa"/>
          </w:tcPr>
          <w:p w14:paraId="74F4EB74" w14:textId="77777777" w:rsidR="00356725" w:rsidRDefault="0035672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Maçonnerie de parpaings creux 15 x 20 x 40, hourdés au mortier de ciment dosé à 300kg de CPJ, y compris toutes sujétions de mise en œuvre.</w:t>
            </w:r>
          </w:p>
        </w:tc>
        <w:tc>
          <w:tcPr>
            <w:tcW w:w="3071" w:type="dxa"/>
          </w:tcPr>
          <w:p w14:paraId="72F9AB63" w14:textId="77777777" w:rsidR="00356725" w:rsidRDefault="00356725" w:rsidP="00DA610B">
            <w:pPr>
              <w:autoSpaceDE w:val="0"/>
              <w:autoSpaceDN w:val="0"/>
              <w:adjustRightInd w:val="0"/>
              <w:spacing w:line="276" w:lineRule="auto"/>
              <w:jc w:val="both"/>
              <w:rPr>
                <w:rFonts w:ascii="Times New Roman" w:eastAsiaTheme="minorEastAsia" w:hAnsi="Times New Roman" w:cs="Times New Roman"/>
                <w:sz w:val="24"/>
                <w:szCs w:val="24"/>
              </w:rPr>
            </w:pPr>
          </w:p>
          <w:p w14:paraId="6F30E4AE" w14:textId="77777777" w:rsidR="00356725" w:rsidRDefault="00854D7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Cloison</w:t>
            </w:r>
          </w:p>
        </w:tc>
      </w:tr>
      <w:tr w:rsidR="00FD7231" w14:paraId="22002A0C" w14:textId="77777777" w:rsidTr="00FD7231">
        <w:tc>
          <w:tcPr>
            <w:tcW w:w="1101" w:type="dxa"/>
          </w:tcPr>
          <w:p w14:paraId="45DAAAA3" w14:textId="77777777" w:rsidR="00FD7231" w:rsidRPr="00021CA1" w:rsidRDefault="00021CA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w:t>
            </w:r>
            <w:r w:rsidR="00356725">
              <w:rPr>
                <w:rFonts w:ascii="Times New Roman" w:eastAsiaTheme="minorEastAsia" w:hAnsi="Times New Roman" w:cs="Times New Roman"/>
                <w:b/>
                <w:sz w:val="24"/>
                <w:szCs w:val="24"/>
              </w:rPr>
              <w:t>3</w:t>
            </w:r>
          </w:p>
        </w:tc>
        <w:tc>
          <w:tcPr>
            <w:tcW w:w="5040" w:type="dxa"/>
          </w:tcPr>
          <w:p w14:paraId="70D0FA97" w14:textId="77777777" w:rsidR="00FD7231" w:rsidRDefault="00021CA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Enduit</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ordinaire dressé sur repères, </w:t>
            </w:r>
            <w:r w:rsidR="00356725">
              <w:rPr>
                <w:rFonts w:ascii="Times New Roman" w:eastAsiaTheme="minorEastAsia" w:hAnsi="Times New Roman" w:cs="Times New Roman"/>
                <w:sz w:val="24"/>
                <w:szCs w:val="24"/>
              </w:rPr>
              <w:t>finement taloché</w:t>
            </w:r>
            <w:r>
              <w:rPr>
                <w:rFonts w:ascii="Times New Roman" w:eastAsiaTheme="minorEastAsia" w:hAnsi="Times New Roman" w:cs="Times New Roman"/>
                <w:sz w:val="24"/>
                <w:szCs w:val="24"/>
              </w:rPr>
              <w:t xml:space="preserve"> de 1,5cm d’épaisseur, exécuté en deux couches au mortier </w:t>
            </w:r>
            <w:r w:rsidR="006E0FAE">
              <w:rPr>
                <w:rFonts w:ascii="Times New Roman" w:eastAsiaTheme="minorEastAsia" w:hAnsi="Times New Roman" w:cs="Times New Roman"/>
                <w:sz w:val="24"/>
                <w:szCs w:val="24"/>
              </w:rPr>
              <w:t>de ciment dosé à 350</w:t>
            </w:r>
            <w:r w:rsidR="005C448F">
              <w:rPr>
                <w:rFonts w:ascii="Times New Roman" w:eastAsiaTheme="minorEastAsia" w:hAnsi="Times New Roman" w:cs="Times New Roman"/>
                <w:sz w:val="24"/>
                <w:szCs w:val="24"/>
              </w:rPr>
              <w:t xml:space="preserve"> </w:t>
            </w:r>
            <w:r w:rsidR="006E0FAE">
              <w:rPr>
                <w:rFonts w:ascii="Times New Roman" w:eastAsiaTheme="minorEastAsia" w:hAnsi="Times New Roman" w:cs="Times New Roman"/>
                <w:sz w:val="24"/>
                <w:szCs w:val="24"/>
              </w:rPr>
              <w:t>kg de CPJ, y compris toutes sujétions de mise en œuvre.</w:t>
            </w:r>
          </w:p>
        </w:tc>
        <w:tc>
          <w:tcPr>
            <w:tcW w:w="3071" w:type="dxa"/>
          </w:tcPr>
          <w:p w14:paraId="1C2A68B8" w14:textId="77777777" w:rsidR="006E0FAE" w:rsidRDefault="0035672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deux faces des maçonneries, les bétons de faces apparentes et plafonds.</w:t>
            </w:r>
          </w:p>
        </w:tc>
      </w:tr>
      <w:tr w:rsidR="00FD7231" w14:paraId="01BC8C59" w14:textId="77777777" w:rsidTr="00FD7231">
        <w:tc>
          <w:tcPr>
            <w:tcW w:w="1101" w:type="dxa"/>
          </w:tcPr>
          <w:p w14:paraId="7B59C19B" w14:textId="77777777" w:rsidR="00FD7231" w:rsidRPr="006E0FAE" w:rsidRDefault="006E0FA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w:t>
            </w:r>
            <w:r w:rsidR="00356725">
              <w:rPr>
                <w:rFonts w:ascii="Times New Roman" w:eastAsiaTheme="minorEastAsia" w:hAnsi="Times New Roman" w:cs="Times New Roman"/>
                <w:b/>
                <w:sz w:val="24"/>
                <w:szCs w:val="24"/>
              </w:rPr>
              <w:t>4</w:t>
            </w:r>
          </w:p>
        </w:tc>
        <w:tc>
          <w:tcPr>
            <w:tcW w:w="5040" w:type="dxa"/>
          </w:tcPr>
          <w:p w14:paraId="3D6560CD" w14:textId="77777777" w:rsidR="00231806" w:rsidRDefault="00231806"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753F7E4C" w14:textId="77777777" w:rsidR="006E0FAE" w:rsidRPr="00356725" w:rsidRDefault="00871B4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Chape murale dosé à</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45</w:t>
            </w:r>
            <w:r w:rsidR="00356725">
              <w:rPr>
                <w:rFonts w:ascii="Times New Roman" w:eastAsiaTheme="minorEastAsia" w:hAnsi="Times New Roman" w:cs="Times New Roman"/>
                <w:sz w:val="24"/>
                <w:szCs w:val="24"/>
              </w:rPr>
              <w:t>0</w:t>
            </w:r>
            <w:r w:rsidR="005C448F">
              <w:rPr>
                <w:rFonts w:ascii="Times New Roman" w:eastAsiaTheme="minorEastAsia" w:hAnsi="Times New Roman" w:cs="Times New Roman"/>
                <w:sz w:val="24"/>
                <w:szCs w:val="24"/>
              </w:rPr>
              <w:t xml:space="preserve"> </w:t>
            </w:r>
            <w:r w:rsidR="00356725">
              <w:rPr>
                <w:rFonts w:ascii="Times New Roman" w:eastAsiaTheme="minorEastAsia" w:hAnsi="Times New Roman" w:cs="Times New Roman"/>
                <w:sz w:val="24"/>
                <w:szCs w:val="24"/>
              </w:rPr>
              <w:t>kg/m</w:t>
            </w:r>
            <w:r w:rsidR="00356725">
              <w:rPr>
                <w:rFonts w:ascii="Times New Roman" w:eastAsiaTheme="minorEastAsia" w:hAnsi="Times New Roman" w:cs="Times New Roman"/>
                <w:sz w:val="24"/>
                <w:szCs w:val="24"/>
                <w:vertAlign w:val="superscript"/>
              </w:rPr>
              <w:t>3</w:t>
            </w:r>
            <w:r w:rsidR="00356725">
              <w:rPr>
                <w:rFonts w:ascii="Times New Roman" w:eastAsiaTheme="minorEastAsia" w:hAnsi="Times New Roman" w:cs="Times New Roman"/>
                <w:sz w:val="24"/>
                <w:szCs w:val="24"/>
              </w:rPr>
              <w:t>.</w:t>
            </w:r>
          </w:p>
        </w:tc>
        <w:tc>
          <w:tcPr>
            <w:tcW w:w="3071" w:type="dxa"/>
          </w:tcPr>
          <w:p w14:paraId="1FDD240B" w14:textId="77777777" w:rsidR="006E0FAE" w:rsidRDefault="00871B4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Murs des locaux sanitaires sur une hauteur de 1,50m (pourtour des douches, toilettes).</w:t>
            </w:r>
          </w:p>
        </w:tc>
      </w:tr>
      <w:tr w:rsidR="00FD7231" w14:paraId="4D2271CE" w14:textId="77777777" w:rsidTr="00FD7231">
        <w:tc>
          <w:tcPr>
            <w:tcW w:w="1101" w:type="dxa"/>
          </w:tcPr>
          <w:p w14:paraId="3960D759" w14:textId="77777777" w:rsidR="00FD7231" w:rsidRPr="006E0FAE" w:rsidRDefault="006E0FA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w:t>
            </w:r>
            <w:r w:rsidR="00356725">
              <w:rPr>
                <w:rFonts w:ascii="Times New Roman" w:eastAsiaTheme="minorEastAsia" w:hAnsi="Times New Roman" w:cs="Times New Roman"/>
                <w:b/>
                <w:sz w:val="24"/>
                <w:szCs w:val="24"/>
              </w:rPr>
              <w:t>5</w:t>
            </w:r>
          </w:p>
        </w:tc>
        <w:tc>
          <w:tcPr>
            <w:tcW w:w="5040" w:type="dxa"/>
          </w:tcPr>
          <w:p w14:paraId="533240D5" w14:textId="77777777" w:rsidR="00FD7231" w:rsidRDefault="0035672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revêtement en faïence 15 x 20, posé à bain soufflant de mortier à 450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de ciment, y compris garnissage de joint par coulis de ciment pur,</w:t>
            </w:r>
            <w:r w:rsidR="004D1CE8">
              <w:rPr>
                <w:rFonts w:ascii="Times New Roman" w:eastAsiaTheme="minorEastAsia" w:hAnsi="Times New Roman" w:cs="Times New Roman"/>
                <w:sz w:val="24"/>
                <w:szCs w:val="24"/>
              </w:rPr>
              <w:t xml:space="preserve"> nettoyage parfait à la sciure et enlèvement de gravois.</w:t>
            </w:r>
          </w:p>
        </w:tc>
        <w:tc>
          <w:tcPr>
            <w:tcW w:w="3071" w:type="dxa"/>
          </w:tcPr>
          <w:p w14:paraId="49EE1182" w14:textId="77777777" w:rsidR="006E0FAE"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Murs des locaux sanitaires sur une hauteur de 1,50m (pourtou</w:t>
            </w:r>
            <w:r w:rsidR="00871B43">
              <w:rPr>
                <w:rFonts w:ascii="Times New Roman" w:eastAsiaTheme="minorEastAsia" w:hAnsi="Times New Roman" w:cs="Times New Roman"/>
                <w:sz w:val="24"/>
                <w:szCs w:val="24"/>
              </w:rPr>
              <w:t>r des douches, toilettes</w:t>
            </w:r>
            <w:r>
              <w:rPr>
                <w:rFonts w:ascii="Times New Roman" w:eastAsiaTheme="minorEastAsia" w:hAnsi="Times New Roman" w:cs="Times New Roman"/>
                <w:sz w:val="24"/>
                <w:szCs w:val="24"/>
              </w:rPr>
              <w:t>).</w:t>
            </w:r>
          </w:p>
        </w:tc>
      </w:tr>
      <w:tr w:rsidR="00FD7231" w14:paraId="77B2240B" w14:textId="77777777" w:rsidTr="00FD7231">
        <w:tc>
          <w:tcPr>
            <w:tcW w:w="1101" w:type="dxa"/>
          </w:tcPr>
          <w:p w14:paraId="3D74D3E9" w14:textId="77777777" w:rsidR="00FD7231" w:rsidRPr="00613A3E" w:rsidRDefault="00613A3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w:t>
            </w:r>
            <w:r w:rsidR="00356725">
              <w:rPr>
                <w:rFonts w:ascii="Times New Roman" w:eastAsiaTheme="minorEastAsia" w:hAnsi="Times New Roman" w:cs="Times New Roman"/>
                <w:b/>
                <w:sz w:val="24"/>
                <w:szCs w:val="24"/>
              </w:rPr>
              <w:t>6</w:t>
            </w:r>
          </w:p>
        </w:tc>
        <w:tc>
          <w:tcPr>
            <w:tcW w:w="5040" w:type="dxa"/>
          </w:tcPr>
          <w:p w14:paraId="45F276F3" w14:textId="77777777" w:rsidR="00FD7231"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carrelage en grès cérame 50 x 50 posé à bain soufflant de mortier dosé à 500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de ciment, y compris garnissage de joint par coulis de ciment pur, nettoyage à la sciure et toutes sujétions de pose.</w:t>
            </w:r>
          </w:p>
        </w:tc>
        <w:tc>
          <w:tcPr>
            <w:tcW w:w="3071" w:type="dxa"/>
          </w:tcPr>
          <w:p w14:paraId="01CA11F0" w14:textId="77777777" w:rsidR="004D1CE8"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01EC681" w14:textId="77777777" w:rsidR="00613A3E"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 sol : toilette, couloir, sanitaire, hall, entrée, cuisine, séjour.</w:t>
            </w:r>
          </w:p>
        </w:tc>
      </w:tr>
      <w:tr w:rsidR="00F45630" w14:paraId="5E06AAC7" w14:textId="77777777" w:rsidTr="00FD7231">
        <w:tc>
          <w:tcPr>
            <w:tcW w:w="1101" w:type="dxa"/>
          </w:tcPr>
          <w:p w14:paraId="081DC165" w14:textId="77777777" w:rsidR="00F45630" w:rsidRDefault="00F45630"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5.07</w:t>
            </w:r>
          </w:p>
        </w:tc>
        <w:tc>
          <w:tcPr>
            <w:tcW w:w="5040" w:type="dxa"/>
          </w:tcPr>
          <w:p w14:paraId="7890FBDB" w14:textId="77777777" w:rsidR="00F45630" w:rsidRDefault="00F45630"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carrelage en grès cérame 40 x 40 posé à bain soufflant de mortier dosé à 500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de ciment, y compris garnissage de joint par coulis de ciment pur, nettoyage à la sciure et toutes sujétions de pose.</w:t>
            </w:r>
          </w:p>
        </w:tc>
        <w:tc>
          <w:tcPr>
            <w:tcW w:w="3071" w:type="dxa"/>
          </w:tcPr>
          <w:p w14:paraId="6D1AFB4A" w14:textId="77777777" w:rsidR="00F45630" w:rsidRDefault="00F45630"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3F27341A" w14:textId="6BB57C9D" w:rsidR="00F45630" w:rsidRDefault="0083236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Revêtement</w:t>
            </w:r>
            <w:r w:rsidR="00F45630">
              <w:rPr>
                <w:rFonts w:ascii="Times New Roman" w:eastAsiaTheme="minorEastAsia" w:hAnsi="Times New Roman" w:cs="Times New Roman"/>
                <w:sz w:val="24"/>
                <w:szCs w:val="24"/>
              </w:rPr>
              <w:t xml:space="preserve"> balcon</w:t>
            </w:r>
          </w:p>
        </w:tc>
      </w:tr>
      <w:tr w:rsidR="00FD7231" w14:paraId="15FADE3C" w14:textId="77777777" w:rsidTr="00FD7231">
        <w:tc>
          <w:tcPr>
            <w:tcW w:w="1101" w:type="dxa"/>
          </w:tcPr>
          <w:p w14:paraId="40D26C42" w14:textId="77777777" w:rsidR="00FD7231" w:rsidRPr="00613A3E" w:rsidRDefault="00613A3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w:t>
            </w:r>
            <w:r w:rsidR="00F45630">
              <w:rPr>
                <w:rFonts w:ascii="Times New Roman" w:eastAsiaTheme="minorEastAsia" w:hAnsi="Times New Roman" w:cs="Times New Roman"/>
                <w:b/>
                <w:sz w:val="24"/>
                <w:szCs w:val="24"/>
              </w:rPr>
              <w:t>8</w:t>
            </w:r>
          </w:p>
        </w:tc>
        <w:tc>
          <w:tcPr>
            <w:tcW w:w="5040" w:type="dxa"/>
          </w:tcPr>
          <w:p w14:paraId="63900341" w14:textId="77777777" w:rsidR="00FD7231"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plinthe en grès cérame 10 x 50 cm, exécutée sur crépis dressée à l’avance, droite au chanfrein, posé sur mortier dosé à 450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de ciment, y compris toutes sujétions de pose.</w:t>
            </w:r>
          </w:p>
        </w:tc>
        <w:tc>
          <w:tcPr>
            <w:tcW w:w="3071" w:type="dxa"/>
          </w:tcPr>
          <w:p w14:paraId="26D9C84E" w14:textId="77777777" w:rsidR="00FD7231" w:rsidRDefault="00FD7231" w:rsidP="00DA610B">
            <w:pPr>
              <w:autoSpaceDE w:val="0"/>
              <w:autoSpaceDN w:val="0"/>
              <w:adjustRightInd w:val="0"/>
              <w:spacing w:line="276" w:lineRule="auto"/>
              <w:jc w:val="both"/>
              <w:rPr>
                <w:rFonts w:ascii="Times New Roman" w:eastAsiaTheme="minorEastAsia" w:hAnsi="Times New Roman" w:cs="Times New Roman"/>
                <w:sz w:val="24"/>
                <w:szCs w:val="24"/>
              </w:rPr>
            </w:pPr>
          </w:p>
          <w:p w14:paraId="0BE61D33" w14:textId="77777777" w:rsidR="00613A3E" w:rsidRDefault="004D1CE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éléments dito 5.06</w:t>
            </w:r>
          </w:p>
        </w:tc>
      </w:tr>
      <w:tr w:rsidR="00B272FA" w14:paraId="2CC15365" w14:textId="77777777" w:rsidTr="00FD7231">
        <w:tc>
          <w:tcPr>
            <w:tcW w:w="1101" w:type="dxa"/>
          </w:tcPr>
          <w:p w14:paraId="542C59D2" w14:textId="77777777" w:rsidR="00B272FA" w:rsidRDefault="00B272FA"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5.09</w:t>
            </w:r>
          </w:p>
        </w:tc>
        <w:tc>
          <w:tcPr>
            <w:tcW w:w="5040" w:type="dxa"/>
          </w:tcPr>
          <w:p w14:paraId="447EA5B4" w14:textId="77777777" w:rsidR="00B272FA" w:rsidRDefault="00B272F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plinthe en grès cérame 10 x 40 cm, exécutée sur crépis dressée à l’avance, droite au chanfrein, posé sur mortier dosé à 450kg de ciment, y compris toutes sujétions de pose.</w:t>
            </w:r>
          </w:p>
        </w:tc>
        <w:tc>
          <w:tcPr>
            <w:tcW w:w="3071" w:type="dxa"/>
          </w:tcPr>
          <w:p w14:paraId="49A7D11E" w14:textId="77777777" w:rsidR="00B272FA" w:rsidRDefault="00B272FA"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60E46DD" w14:textId="77777777" w:rsidR="00B272FA" w:rsidRDefault="00B272F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éléments dito 5.07</w:t>
            </w:r>
          </w:p>
        </w:tc>
      </w:tr>
      <w:tr w:rsidR="00FD7231" w14:paraId="2949AA05" w14:textId="77777777" w:rsidTr="00FD7231">
        <w:tc>
          <w:tcPr>
            <w:tcW w:w="1101" w:type="dxa"/>
          </w:tcPr>
          <w:p w14:paraId="0FA90BA2" w14:textId="77777777" w:rsidR="00FD7231" w:rsidRPr="004D1CE8" w:rsidRDefault="00745F2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5.</w:t>
            </w:r>
            <w:r w:rsidR="00B272FA">
              <w:rPr>
                <w:rFonts w:ascii="Times New Roman" w:eastAsiaTheme="minorEastAsia" w:hAnsi="Times New Roman" w:cs="Times New Roman"/>
                <w:b/>
                <w:sz w:val="24"/>
                <w:szCs w:val="24"/>
              </w:rPr>
              <w:t>10</w:t>
            </w:r>
          </w:p>
        </w:tc>
        <w:tc>
          <w:tcPr>
            <w:tcW w:w="5040" w:type="dxa"/>
          </w:tcPr>
          <w:p w14:paraId="632FF355" w14:textId="71368D88" w:rsidR="00FD7231"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Fourniture et pose de revêtement en parquet en </w:t>
            </w:r>
            <w:r>
              <w:rPr>
                <w:rFonts w:ascii="Times New Roman" w:eastAsiaTheme="minorEastAsia" w:hAnsi="Times New Roman" w:cs="Times New Roman"/>
                <w:sz w:val="24"/>
                <w:szCs w:val="24"/>
              </w:rPr>
              <w:lastRenderedPageBreak/>
              <w:t xml:space="preserve">lamelle de bois précieux, y compris collage, ponçage, cirage et </w:t>
            </w:r>
            <w:r w:rsidR="0083236A">
              <w:rPr>
                <w:rFonts w:ascii="Times New Roman" w:eastAsiaTheme="minorEastAsia" w:hAnsi="Times New Roman" w:cs="Times New Roman"/>
                <w:sz w:val="24"/>
                <w:szCs w:val="24"/>
              </w:rPr>
              <w:t>tous</w:t>
            </w:r>
            <w:r>
              <w:rPr>
                <w:rFonts w:ascii="Times New Roman" w:eastAsiaTheme="minorEastAsia" w:hAnsi="Times New Roman" w:cs="Times New Roman"/>
                <w:sz w:val="24"/>
                <w:szCs w:val="24"/>
              </w:rPr>
              <w:t xml:space="preserve"> sujétions.</w:t>
            </w:r>
          </w:p>
        </w:tc>
        <w:tc>
          <w:tcPr>
            <w:tcW w:w="3071" w:type="dxa"/>
          </w:tcPr>
          <w:p w14:paraId="4196E789" w14:textId="77777777" w:rsidR="00745F26"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553D3C93" w14:textId="77777777" w:rsidR="00FD7231"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Revêtement sol : chambres.</w:t>
            </w:r>
          </w:p>
        </w:tc>
      </w:tr>
      <w:tr w:rsidR="00FD7231" w14:paraId="06C1A26E" w14:textId="77777777" w:rsidTr="00FD7231">
        <w:tc>
          <w:tcPr>
            <w:tcW w:w="1101" w:type="dxa"/>
          </w:tcPr>
          <w:p w14:paraId="0A0C5AC3" w14:textId="77777777" w:rsidR="00FD7231" w:rsidRPr="00745F26" w:rsidRDefault="00745F2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5.</w:t>
            </w:r>
            <w:r w:rsidR="00F45630">
              <w:rPr>
                <w:rFonts w:ascii="Times New Roman" w:eastAsiaTheme="minorEastAsia" w:hAnsi="Times New Roman" w:cs="Times New Roman"/>
                <w:b/>
                <w:sz w:val="24"/>
                <w:szCs w:val="24"/>
              </w:rPr>
              <w:t>1</w:t>
            </w:r>
            <w:r w:rsidR="00B272FA">
              <w:rPr>
                <w:rFonts w:ascii="Times New Roman" w:eastAsiaTheme="minorEastAsia" w:hAnsi="Times New Roman" w:cs="Times New Roman"/>
                <w:b/>
                <w:sz w:val="24"/>
                <w:szCs w:val="24"/>
              </w:rPr>
              <w:t>1</w:t>
            </w:r>
          </w:p>
        </w:tc>
        <w:tc>
          <w:tcPr>
            <w:tcW w:w="5040" w:type="dxa"/>
          </w:tcPr>
          <w:p w14:paraId="17028F42" w14:textId="77777777" w:rsidR="00FD7231"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plinthe en bois dur du pays de 10cm de hauteur, y compris fixation, ponçage, cirage et toutes sujétions de mise en œuvre.</w:t>
            </w:r>
          </w:p>
        </w:tc>
        <w:tc>
          <w:tcPr>
            <w:tcW w:w="3071" w:type="dxa"/>
          </w:tcPr>
          <w:p w14:paraId="583E9517" w14:textId="77777777" w:rsidR="00FD7231" w:rsidRDefault="00FD7231"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73EA8372" w14:textId="77777777" w:rsidR="00745F26"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Chambres.</w:t>
            </w:r>
          </w:p>
        </w:tc>
      </w:tr>
      <w:tr w:rsidR="00745F26" w14:paraId="6AD259AB" w14:textId="77777777" w:rsidTr="003F6195">
        <w:tc>
          <w:tcPr>
            <w:tcW w:w="9212" w:type="dxa"/>
            <w:gridSpan w:val="3"/>
          </w:tcPr>
          <w:p w14:paraId="4D810CBC" w14:textId="77777777" w:rsidR="00745F26" w:rsidRPr="00745F26" w:rsidRDefault="00745F2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VI. COUVERTURE – PLAFONNAGE</w:t>
            </w:r>
          </w:p>
        </w:tc>
      </w:tr>
      <w:tr w:rsidR="00FD7231" w14:paraId="67254B2E" w14:textId="77777777" w:rsidTr="00FD7231">
        <w:tc>
          <w:tcPr>
            <w:tcW w:w="1101" w:type="dxa"/>
          </w:tcPr>
          <w:p w14:paraId="22C6D901" w14:textId="77777777" w:rsidR="00FD7231" w:rsidRPr="00745F26" w:rsidRDefault="00745F2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6.01</w:t>
            </w:r>
          </w:p>
        </w:tc>
        <w:tc>
          <w:tcPr>
            <w:tcW w:w="5040" w:type="dxa"/>
          </w:tcPr>
          <w:p w14:paraId="417FB3C9" w14:textId="77777777" w:rsidR="00745F26" w:rsidRPr="00231806" w:rsidRDefault="00231806" w:rsidP="00DA610B">
            <w:pPr>
              <w:autoSpaceDE w:val="0"/>
              <w:autoSpaceDN w:val="0"/>
              <w:adjustRightInd w:val="0"/>
              <w:spacing w:line="276" w:lineRule="auto"/>
              <w:jc w:val="center"/>
              <w:rPr>
                <w:rFonts w:ascii="Times New Roman" w:hAnsi="Times New Roman" w:cs="Times New Roman"/>
                <w:sz w:val="24"/>
                <w:szCs w:val="24"/>
              </w:rPr>
            </w:pPr>
            <w:r w:rsidRPr="00231806">
              <w:rPr>
                <w:rFonts w:ascii="Times New Roman" w:hAnsi="Times New Roman" w:cs="Times New Roman"/>
                <w:sz w:val="24"/>
                <w:szCs w:val="24"/>
              </w:rPr>
              <w:t>Micro béton</w:t>
            </w:r>
            <w:r>
              <w:rPr>
                <w:rFonts w:ascii="Times New Roman" w:hAnsi="Times New Roman" w:cs="Times New Roman"/>
                <w:sz w:val="24"/>
                <w:szCs w:val="24"/>
              </w:rPr>
              <w:t xml:space="preserve"> de granularité 0/12 dosé à 350 </w:t>
            </w:r>
            <w:r w:rsidRPr="00231806">
              <w:rPr>
                <w:rFonts w:ascii="Times New Roman" w:hAnsi="Times New Roman" w:cs="Times New Roman"/>
                <w:sz w:val="24"/>
                <w:szCs w:val="24"/>
              </w:rPr>
              <w:t>kg/m3</w:t>
            </w:r>
            <w:r>
              <w:rPr>
                <w:rFonts w:ascii="Times New Roman" w:hAnsi="Times New Roman" w:cs="Times New Roman"/>
                <w:sz w:val="24"/>
                <w:szCs w:val="24"/>
              </w:rPr>
              <w:t xml:space="preserve">, </w:t>
            </w:r>
            <w:r w:rsidRPr="00231806">
              <w:rPr>
                <w:rFonts w:ascii="Times New Roman" w:hAnsi="Times New Roman" w:cs="Times New Roman"/>
                <w:sz w:val="24"/>
                <w:szCs w:val="24"/>
              </w:rPr>
              <w:t xml:space="preserve">formant pente </w:t>
            </w:r>
            <w:r w:rsidR="00F93101">
              <w:rPr>
                <w:rFonts w:ascii="Times New Roman" w:hAnsi="Times New Roman" w:cs="Times New Roman"/>
                <w:sz w:val="24"/>
                <w:szCs w:val="24"/>
              </w:rPr>
              <w:t>de 2</w:t>
            </w:r>
            <w:r w:rsidR="005C448F">
              <w:rPr>
                <w:rFonts w:ascii="Times New Roman" w:hAnsi="Times New Roman" w:cs="Times New Roman"/>
                <w:sz w:val="24"/>
                <w:szCs w:val="24"/>
              </w:rPr>
              <w:t xml:space="preserve"> </w:t>
            </w:r>
            <w:r w:rsidRPr="00231806">
              <w:rPr>
                <w:rFonts w:ascii="Times New Roman" w:hAnsi="Times New Roman" w:cs="Times New Roman"/>
                <w:sz w:val="24"/>
                <w:szCs w:val="24"/>
              </w:rPr>
              <w:t>%, y compris toute sujétion</w:t>
            </w:r>
            <w:r>
              <w:rPr>
                <w:rFonts w:ascii="Times New Roman" w:hAnsi="Times New Roman" w:cs="Times New Roman"/>
                <w:sz w:val="24"/>
                <w:szCs w:val="24"/>
              </w:rPr>
              <w:t xml:space="preserve"> </w:t>
            </w:r>
            <w:r w:rsidRPr="00231806">
              <w:rPr>
                <w:rFonts w:ascii="Times New Roman" w:hAnsi="Times New Roman" w:cs="Times New Roman"/>
                <w:sz w:val="24"/>
                <w:szCs w:val="24"/>
              </w:rPr>
              <w:t>de mise en œuvre.</w:t>
            </w:r>
          </w:p>
        </w:tc>
        <w:tc>
          <w:tcPr>
            <w:tcW w:w="3071" w:type="dxa"/>
          </w:tcPr>
          <w:p w14:paraId="5B20F73E" w14:textId="77777777" w:rsidR="00FD7231" w:rsidRDefault="00FD7231" w:rsidP="00DA610B">
            <w:pPr>
              <w:autoSpaceDE w:val="0"/>
              <w:autoSpaceDN w:val="0"/>
              <w:adjustRightInd w:val="0"/>
              <w:spacing w:line="276" w:lineRule="auto"/>
              <w:jc w:val="both"/>
              <w:rPr>
                <w:rFonts w:ascii="Times New Roman" w:eastAsiaTheme="minorEastAsia" w:hAnsi="Times New Roman" w:cs="Times New Roman"/>
                <w:sz w:val="24"/>
                <w:szCs w:val="24"/>
              </w:rPr>
            </w:pPr>
          </w:p>
          <w:p w14:paraId="1AB9DB78" w14:textId="77777777" w:rsidR="00745F26"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Toiture terrasse</w:t>
            </w:r>
          </w:p>
        </w:tc>
      </w:tr>
      <w:tr w:rsidR="00FD7231" w14:paraId="748F604B" w14:textId="77777777" w:rsidTr="00FD7231">
        <w:tc>
          <w:tcPr>
            <w:tcW w:w="1101" w:type="dxa"/>
          </w:tcPr>
          <w:p w14:paraId="1CC21395" w14:textId="77777777" w:rsidR="00FD7231" w:rsidRPr="00745F26" w:rsidRDefault="00745F2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6.02</w:t>
            </w:r>
          </w:p>
        </w:tc>
        <w:tc>
          <w:tcPr>
            <w:tcW w:w="5040" w:type="dxa"/>
          </w:tcPr>
          <w:p w14:paraId="5C75F5DF" w14:textId="77777777" w:rsidR="00BD1A55" w:rsidRDefault="00745F2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Fourniture et pose </w:t>
            </w:r>
            <w:r w:rsidR="00BD1A55">
              <w:rPr>
                <w:rFonts w:ascii="Times New Roman" w:eastAsiaTheme="minorEastAsia" w:hAnsi="Times New Roman" w:cs="Times New Roman"/>
                <w:sz w:val="24"/>
                <w:szCs w:val="24"/>
              </w:rPr>
              <w:t>d’étanché</w:t>
            </w:r>
            <w:r>
              <w:rPr>
                <w:rFonts w:ascii="Times New Roman" w:eastAsiaTheme="minorEastAsia" w:hAnsi="Times New Roman" w:cs="Times New Roman"/>
                <w:sz w:val="24"/>
                <w:szCs w:val="24"/>
              </w:rPr>
              <w:t>ité</w:t>
            </w:r>
            <w:r w:rsidR="00BD1A55">
              <w:rPr>
                <w:rFonts w:ascii="Times New Roman" w:eastAsiaTheme="minorEastAsia" w:hAnsi="Times New Roman" w:cs="Times New Roman"/>
                <w:sz w:val="24"/>
                <w:szCs w:val="24"/>
              </w:rPr>
              <w:t xml:space="preserve"> multicouche, y compris couche d’accrochage à base de bitume et toutes sujétions de mise en œuvre.</w:t>
            </w:r>
          </w:p>
        </w:tc>
        <w:tc>
          <w:tcPr>
            <w:tcW w:w="3071" w:type="dxa"/>
          </w:tcPr>
          <w:p w14:paraId="34665570" w14:textId="77777777" w:rsidR="00FD7231" w:rsidRDefault="00FD7231" w:rsidP="00DA610B">
            <w:pPr>
              <w:autoSpaceDE w:val="0"/>
              <w:autoSpaceDN w:val="0"/>
              <w:adjustRightInd w:val="0"/>
              <w:spacing w:line="276" w:lineRule="auto"/>
              <w:jc w:val="both"/>
              <w:rPr>
                <w:rFonts w:ascii="Times New Roman" w:eastAsiaTheme="minorEastAsia" w:hAnsi="Times New Roman" w:cs="Times New Roman"/>
                <w:sz w:val="24"/>
                <w:szCs w:val="24"/>
              </w:rPr>
            </w:pPr>
          </w:p>
          <w:p w14:paraId="54E872F7" w14:textId="77777777" w:rsidR="00BD1A55" w:rsidRDefault="0023180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Toiture terrasse</w:t>
            </w:r>
          </w:p>
        </w:tc>
      </w:tr>
      <w:tr w:rsidR="00BD1A55" w14:paraId="65AF1AA9" w14:textId="77777777" w:rsidTr="00FD7231">
        <w:tc>
          <w:tcPr>
            <w:tcW w:w="1101" w:type="dxa"/>
          </w:tcPr>
          <w:p w14:paraId="3B6E1309"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6.03</w:t>
            </w:r>
          </w:p>
        </w:tc>
        <w:tc>
          <w:tcPr>
            <w:tcW w:w="5040" w:type="dxa"/>
          </w:tcPr>
          <w:p w14:paraId="08DD086E"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crapaudine en fil de fer galvanisé pour tuyau 100 mm de diamètre.</w:t>
            </w:r>
          </w:p>
        </w:tc>
        <w:tc>
          <w:tcPr>
            <w:tcW w:w="3071" w:type="dxa"/>
          </w:tcPr>
          <w:p w14:paraId="2299145E"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Filtre au départ des descentes d’eaux pluviales.</w:t>
            </w:r>
          </w:p>
        </w:tc>
      </w:tr>
      <w:tr w:rsidR="00BD1A55" w14:paraId="1137F7C0" w14:textId="77777777" w:rsidTr="00FD7231">
        <w:tc>
          <w:tcPr>
            <w:tcW w:w="1101" w:type="dxa"/>
          </w:tcPr>
          <w:p w14:paraId="099EAE4C"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6.04</w:t>
            </w:r>
          </w:p>
        </w:tc>
        <w:tc>
          <w:tcPr>
            <w:tcW w:w="5040" w:type="dxa"/>
          </w:tcPr>
          <w:p w14:paraId="2791587A"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tuyaux de descente en PVC Ø100</w:t>
            </w:r>
            <w:r w:rsidR="001743DC">
              <w:rPr>
                <w:rFonts w:ascii="Times New Roman" w:eastAsiaTheme="minorEastAsia" w:hAnsi="Times New Roman" w:cs="Times New Roman"/>
                <w:sz w:val="24"/>
                <w:szCs w:val="24"/>
              </w:rPr>
              <w:t xml:space="preserve"> et Ø90</w:t>
            </w:r>
            <w:r>
              <w:rPr>
                <w:rFonts w:ascii="Times New Roman" w:eastAsiaTheme="minorEastAsia" w:hAnsi="Times New Roman" w:cs="Times New Roman"/>
                <w:sz w:val="24"/>
                <w:szCs w:val="24"/>
              </w:rPr>
              <w:t>, assemblés par colle spéciale, posées sur colliers à contrepartie boulonnée tous les 2</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y compris toutes sujétions de mise en œuvre.</w:t>
            </w:r>
          </w:p>
        </w:tc>
        <w:tc>
          <w:tcPr>
            <w:tcW w:w="3071" w:type="dxa"/>
          </w:tcPr>
          <w:p w14:paraId="0DFC0303"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80C3088"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26AE8BDA" w14:textId="77777777" w:rsidR="00BD1A55" w:rsidRDefault="00BD1A5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Evacuation d’eaux pluviales.</w:t>
            </w:r>
          </w:p>
        </w:tc>
      </w:tr>
      <w:tr w:rsidR="003F6195" w14:paraId="16C970AF" w14:textId="77777777" w:rsidTr="00FD7231">
        <w:tc>
          <w:tcPr>
            <w:tcW w:w="1101" w:type="dxa"/>
          </w:tcPr>
          <w:p w14:paraId="2B283427"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6.05</w:t>
            </w:r>
          </w:p>
        </w:tc>
        <w:tc>
          <w:tcPr>
            <w:tcW w:w="5040" w:type="dxa"/>
          </w:tcPr>
          <w:p w14:paraId="406586DF"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p</w:t>
            </w:r>
            <w:r w:rsidR="007E2A38">
              <w:rPr>
                <w:rFonts w:ascii="Times New Roman" w:eastAsiaTheme="minorEastAsia" w:hAnsi="Times New Roman" w:cs="Times New Roman"/>
                <w:sz w:val="24"/>
                <w:szCs w:val="24"/>
              </w:rPr>
              <w:t>lafond en plâtre d’épaisseur 1,5cm</w:t>
            </w:r>
            <w:r>
              <w:rPr>
                <w:rFonts w:ascii="Times New Roman" w:eastAsiaTheme="minorEastAsia" w:hAnsi="Times New Roman" w:cs="Times New Roman"/>
                <w:sz w:val="24"/>
                <w:szCs w:val="24"/>
              </w:rPr>
              <w:t>, y compris toutes sujétions de mise en œuvre.</w:t>
            </w:r>
          </w:p>
        </w:tc>
        <w:tc>
          <w:tcPr>
            <w:tcW w:w="3071" w:type="dxa"/>
          </w:tcPr>
          <w:p w14:paraId="11F3F686"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57454087"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Toutes pièces du bâtiment.</w:t>
            </w:r>
          </w:p>
        </w:tc>
      </w:tr>
      <w:tr w:rsidR="003F6195" w14:paraId="6C3C81C1" w14:textId="77777777" w:rsidTr="003F6195">
        <w:tc>
          <w:tcPr>
            <w:tcW w:w="9212" w:type="dxa"/>
            <w:gridSpan w:val="3"/>
          </w:tcPr>
          <w:p w14:paraId="48F4A3CB" w14:textId="77777777" w:rsidR="003F6195" w:rsidRPr="003F6195" w:rsidRDefault="003F619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VII. ASSAINISSEMENT</w:t>
            </w:r>
          </w:p>
        </w:tc>
      </w:tr>
      <w:tr w:rsidR="003F6195" w14:paraId="47A9CC9E" w14:textId="77777777" w:rsidTr="00FD7231">
        <w:tc>
          <w:tcPr>
            <w:tcW w:w="1101" w:type="dxa"/>
          </w:tcPr>
          <w:p w14:paraId="684AAF3D"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7.01</w:t>
            </w:r>
          </w:p>
        </w:tc>
        <w:tc>
          <w:tcPr>
            <w:tcW w:w="5040" w:type="dxa"/>
          </w:tcPr>
          <w:p w14:paraId="1431A72E"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Regards de visite en B.A</w:t>
            </w:r>
          </w:p>
          <w:p w14:paraId="4FE75864" w14:textId="77777777" w:rsidR="003F6195" w:rsidRDefault="005A2ED0"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Dimen</w:t>
            </w:r>
            <w:r w:rsidR="00BB0FB4">
              <w:rPr>
                <w:rFonts w:ascii="Times New Roman" w:eastAsiaTheme="minorEastAsia" w:hAnsi="Times New Roman" w:cs="Times New Roman"/>
                <w:sz w:val="24"/>
                <w:szCs w:val="24"/>
              </w:rPr>
              <w:t>sion : 50 x 50</w:t>
            </w:r>
            <w:r w:rsidR="003F6195">
              <w:rPr>
                <w:rFonts w:ascii="Times New Roman" w:eastAsiaTheme="minorEastAsia" w:hAnsi="Times New Roman" w:cs="Times New Roman"/>
                <w:sz w:val="24"/>
                <w:szCs w:val="24"/>
              </w:rPr>
              <w:t xml:space="preserve"> cm</w:t>
            </w:r>
          </w:p>
        </w:tc>
        <w:tc>
          <w:tcPr>
            <w:tcW w:w="3071" w:type="dxa"/>
          </w:tcPr>
          <w:p w14:paraId="7936D582"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Evacuation des eaux pluviales</w:t>
            </w:r>
          </w:p>
        </w:tc>
      </w:tr>
      <w:tr w:rsidR="003F6195" w14:paraId="07F8A996" w14:textId="77777777" w:rsidTr="00FD7231">
        <w:tc>
          <w:tcPr>
            <w:tcW w:w="1101" w:type="dxa"/>
          </w:tcPr>
          <w:p w14:paraId="581BB4EB"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7.02</w:t>
            </w:r>
          </w:p>
        </w:tc>
        <w:tc>
          <w:tcPr>
            <w:tcW w:w="5040" w:type="dxa"/>
          </w:tcPr>
          <w:p w14:paraId="39F88E50"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Regards de visite en B.A</w:t>
            </w:r>
          </w:p>
          <w:p w14:paraId="0F785EF8"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Dimension : 50 x 50 cm</w:t>
            </w:r>
          </w:p>
        </w:tc>
        <w:tc>
          <w:tcPr>
            <w:tcW w:w="3071" w:type="dxa"/>
          </w:tcPr>
          <w:p w14:paraId="17E003A6" w14:textId="77777777" w:rsidR="003F6195" w:rsidRDefault="003F619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Evacuation des eaux de vannes.</w:t>
            </w:r>
          </w:p>
        </w:tc>
      </w:tr>
      <w:tr w:rsidR="008A376E" w14:paraId="3188C1A9" w14:textId="77777777" w:rsidTr="00FD7231">
        <w:tc>
          <w:tcPr>
            <w:tcW w:w="1101" w:type="dxa"/>
          </w:tcPr>
          <w:p w14:paraId="698E8E65"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7.03</w:t>
            </w:r>
          </w:p>
        </w:tc>
        <w:tc>
          <w:tcPr>
            <w:tcW w:w="5040" w:type="dxa"/>
          </w:tcPr>
          <w:p w14:paraId="1CF9ADA8"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canalisation en buse de ciment comprimé de différents diamètres, non armé, vibré, posée en tranchée sur lit de sable de 10cm d’épaisseur, joints au mortier dosé à 350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de ciment, y compris toutes sujétions de coupe et raccordement aux regards.</w:t>
            </w:r>
          </w:p>
        </w:tc>
        <w:tc>
          <w:tcPr>
            <w:tcW w:w="3071" w:type="dxa"/>
          </w:tcPr>
          <w:p w14:paraId="3187CE43"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200BE13"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Ensemble des canalisations d’évacuation des eaux usées et des eaux </w:t>
            </w:r>
            <w:r w:rsidR="00741734">
              <w:rPr>
                <w:rFonts w:ascii="Times New Roman" w:eastAsiaTheme="minorEastAsia" w:hAnsi="Times New Roman" w:cs="Times New Roman"/>
                <w:sz w:val="24"/>
                <w:szCs w:val="24"/>
              </w:rPr>
              <w:t xml:space="preserve">de </w:t>
            </w:r>
            <w:r>
              <w:rPr>
                <w:rFonts w:ascii="Times New Roman" w:eastAsiaTheme="minorEastAsia" w:hAnsi="Times New Roman" w:cs="Times New Roman"/>
                <w:sz w:val="24"/>
                <w:szCs w:val="24"/>
              </w:rPr>
              <w:t>vanne du premier regard jusqu’à l’égout.</w:t>
            </w:r>
          </w:p>
        </w:tc>
      </w:tr>
      <w:tr w:rsidR="008A376E" w14:paraId="174A7EA5" w14:textId="77777777" w:rsidTr="00FD7231">
        <w:tc>
          <w:tcPr>
            <w:tcW w:w="1101" w:type="dxa"/>
          </w:tcPr>
          <w:p w14:paraId="667A334E"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7.04</w:t>
            </w:r>
          </w:p>
        </w:tc>
        <w:tc>
          <w:tcPr>
            <w:tcW w:w="5040" w:type="dxa"/>
          </w:tcPr>
          <w:p w14:paraId="790F190A"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Tuyau posé en élévation dans les gaines techniques par des colliers scellés dans la maçonnerie, y compris raccordement aux compartiments filtre des fosses septiques.</w:t>
            </w:r>
          </w:p>
        </w:tc>
        <w:tc>
          <w:tcPr>
            <w:tcW w:w="3071" w:type="dxa"/>
          </w:tcPr>
          <w:p w14:paraId="53408F70"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ECBB0CC"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Aération des fosses septiques.</w:t>
            </w:r>
          </w:p>
        </w:tc>
      </w:tr>
      <w:tr w:rsidR="008A376E" w14:paraId="715E804D" w14:textId="77777777" w:rsidTr="00FD7231">
        <w:tc>
          <w:tcPr>
            <w:tcW w:w="1101" w:type="dxa"/>
          </w:tcPr>
          <w:p w14:paraId="1FE92F39"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7.05</w:t>
            </w:r>
          </w:p>
        </w:tc>
        <w:tc>
          <w:tcPr>
            <w:tcW w:w="5040" w:type="dxa"/>
          </w:tcPr>
          <w:p w14:paraId="4FC568C9"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fosse septique MAKIPLAST, de capacité pour 10 personnes, de 1,10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de diamètre, de 2,00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 de hauteur ayant comme poids 220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kg, y compris toutes sujétions de mise en œuvre.</w:t>
            </w:r>
          </w:p>
        </w:tc>
        <w:tc>
          <w:tcPr>
            <w:tcW w:w="3071" w:type="dxa"/>
          </w:tcPr>
          <w:p w14:paraId="6351C102"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52664956"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39183964"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Fosse septique.</w:t>
            </w:r>
          </w:p>
        </w:tc>
      </w:tr>
      <w:tr w:rsidR="008A376E" w14:paraId="43B0CA95" w14:textId="77777777" w:rsidTr="00FD7231">
        <w:tc>
          <w:tcPr>
            <w:tcW w:w="1101" w:type="dxa"/>
          </w:tcPr>
          <w:p w14:paraId="516CF50B"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7.06</w:t>
            </w:r>
          </w:p>
        </w:tc>
        <w:tc>
          <w:tcPr>
            <w:tcW w:w="5040" w:type="dxa"/>
          </w:tcPr>
          <w:p w14:paraId="5C019690"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Puisard absorbant de 3,00</w:t>
            </w:r>
            <w:r w:rsidR="005C448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m de diamètre, </w:t>
            </w:r>
            <w:r>
              <w:rPr>
                <w:rFonts w:ascii="Times New Roman" w:eastAsiaTheme="minorEastAsia" w:hAnsi="Times New Roman" w:cs="Times New Roman"/>
                <w:sz w:val="24"/>
                <w:szCs w:val="24"/>
              </w:rPr>
              <w:lastRenderedPageBreak/>
              <w:t>comprenant terrassement, mise en place de blocage de pierres de granulométrie différentes, dalle avec tampon de visite en béton armé et toutes sujétions.</w:t>
            </w:r>
          </w:p>
        </w:tc>
        <w:tc>
          <w:tcPr>
            <w:tcW w:w="3071" w:type="dxa"/>
          </w:tcPr>
          <w:p w14:paraId="43F9FDE9"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88EA730" w14:textId="77777777" w:rsidR="008A376E" w:rsidRDefault="008A37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Traitement des eaux usées et des eaux </w:t>
            </w:r>
            <w:r w:rsidR="00741734">
              <w:rPr>
                <w:rFonts w:ascii="Times New Roman" w:eastAsiaTheme="minorEastAsia" w:hAnsi="Times New Roman" w:cs="Times New Roman"/>
                <w:sz w:val="24"/>
                <w:szCs w:val="24"/>
              </w:rPr>
              <w:t xml:space="preserve">de </w:t>
            </w:r>
            <w:r>
              <w:rPr>
                <w:rFonts w:ascii="Times New Roman" w:eastAsiaTheme="minorEastAsia" w:hAnsi="Times New Roman" w:cs="Times New Roman"/>
                <w:sz w:val="24"/>
                <w:szCs w:val="24"/>
              </w:rPr>
              <w:t>vanne.</w:t>
            </w:r>
          </w:p>
        </w:tc>
      </w:tr>
      <w:tr w:rsidR="007A6C6E" w14:paraId="10A92DFE" w14:textId="77777777" w:rsidTr="00E70CA6">
        <w:tc>
          <w:tcPr>
            <w:tcW w:w="9212" w:type="dxa"/>
            <w:gridSpan w:val="3"/>
          </w:tcPr>
          <w:p w14:paraId="7058906A" w14:textId="1B36DD75" w:rsidR="007A6C6E" w:rsidRPr="007A6C6E" w:rsidRDefault="007A6C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 xml:space="preserve">VIII. PLOMBERIE </w:t>
            </w:r>
            <w:r w:rsidR="00435AC1">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SANITAIRE</w:t>
            </w:r>
          </w:p>
        </w:tc>
      </w:tr>
      <w:tr w:rsidR="007A6C6E" w14:paraId="769ED20C" w14:textId="77777777" w:rsidTr="00FD7231">
        <w:tc>
          <w:tcPr>
            <w:tcW w:w="1101" w:type="dxa"/>
          </w:tcPr>
          <w:p w14:paraId="455629F0"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8.01</w:t>
            </w:r>
          </w:p>
        </w:tc>
        <w:tc>
          <w:tcPr>
            <w:tcW w:w="5040" w:type="dxa"/>
          </w:tcPr>
          <w:p w14:paraId="1593ACAA"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d’appareille de W.C à l’anglaise avec une cuvette en céramique avec chasse à siphon caché ; un abattant simple en matière plastique tintée et un réservoir de chasse dorsale en céramique muni de tous ses accessoires avec robinet d’arrêt, toutes visseries chromées.</w:t>
            </w:r>
          </w:p>
        </w:tc>
        <w:tc>
          <w:tcPr>
            <w:tcW w:w="3071" w:type="dxa"/>
          </w:tcPr>
          <w:p w14:paraId="5D53AC61"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E08EF09"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7C71864"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5BFF925D"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W.C</w:t>
            </w:r>
          </w:p>
        </w:tc>
      </w:tr>
      <w:tr w:rsidR="007A6C6E" w14:paraId="5B78334C" w14:textId="77777777" w:rsidTr="00FD7231">
        <w:tc>
          <w:tcPr>
            <w:tcW w:w="1101" w:type="dxa"/>
          </w:tcPr>
          <w:p w14:paraId="45ED1583"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8.02</w:t>
            </w:r>
          </w:p>
        </w:tc>
        <w:tc>
          <w:tcPr>
            <w:tcW w:w="5040" w:type="dxa"/>
          </w:tcPr>
          <w:p w14:paraId="335F25DF"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l’ensemble d’accessoires sanitaires : glace 50 x50 cm, porte serviette, sèche main, porte savons, porte papier WC et toutes sujétions de pose.</w:t>
            </w:r>
          </w:p>
        </w:tc>
        <w:tc>
          <w:tcPr>
            <w:tcW w:w="3071" w:type="dxa"/>
          </w:tcPr>
          <w:p w14:paraId="643CA956"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06393378"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Locaux sanitaires.</w:t>
            </w:r>
          </w:p>
        </w:tc>
      </w:tr>
      <w:tr w:rsidR="007A6C6E" w14:paraId="2ECF9048" w14:textId="77777777" w:rsidTr="00FD7231">
        <w:tc>
          <w:tcPr>
            <w:tcW w:w="1101" w:type="dxa"/>
          </w:tcPr>
          <w:p w14:paraId="2D54C6FF"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8.03</w:t>
            </w:r>
          </w:p>
        </w:tc>
        <w:tc>
          <w:tcPr>
            <w:tcW w:w="5040" w:type="dxa"/>
          </w:tcPr>
          <w:p w14:paraId="2862FD0E"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lavabo en porcelaine émaillé blanche sur colonne avec 2 consoles fonte, 01 robinet mélangeur à col de cygne et tête orientable, y compris toutes sujétions.</w:t>
            </w:r>
          </w:p>
        </w:tc>
        <w:tc>
          <w:tcPr>
            <w:tcW w:w="3071" w:type="dxa"/>
          </w:tcPr>
          <w:p w14:paraId="7892C272"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313A90BE"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Salle d’eau.</w:t>
            </w:r>
          </w:p>
        </w:tc>
      </w:tr>
      <w:tr w:rsidR="007A6C6E" w14:paraId="499BA0B2" w14:textId="77777777" w:rsidTr="00FD7231">
        <w:tc>
          <w:tcPr>
            <w:tcW w:w="1101" w:type="dxa"/>
          </w:tcPr>
          <w:p w14:paraId="6BDEEA07"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8.04</w:t>
            </w:r>
          </w:p>
        </w:tc>
        <w:tc>
          <w:tcPr>
            <w:tcW w:w="5040" w:type="dxa"/>
          </w:tcPr>
          <w:p w14:paraId="61C50082"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d’évier inox à double bacs, avec égouttoir, y compris robinetterie et toutes sujétions de pose.</w:t>
            </w:r>
          </w:p>
        </w:tc>
        <w:tc>
          <w:tcPr>
            <w:tcW w:w="3071" w:type="dxa"/>
          </w:tcPr>
          <w:p w14:paraId="5DB15FB4" w14:textId="77777777" w:rsidR="007A6C6E" w:rsidRDefault="007A6C6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78B16C7B"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Cuisines.</w:t>
            </w:r>
          </w:p>
        </w:tc>
      </w:tr>
      <w:tr w:rsidR="00741734" w14:paraId="0A1BFD09" w14:textId="77777777" w:rsidTr="00FD7231">
        <w:tc>
          <w:tcPr>
            <w:tcW w:w="1101" w:type="dxa"/>
          </w:tcPr>
          <w:p w14:paraId="7270A9CC"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8.05</w:t>
            </w:r>
          </w:p>
        </w:tc>
        <w:tc>
          <w:tcPr>
            <w:tcW w:w="5040" w:type="dxa"/>
          </w:tcPr>
          <w:p w14:paraId="672EEED8"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installation des tuyaux en PVC pour adduction depuis le compteur vers les robinets et appareils sanitaires y compris assemblage, ajustage, et toutes sujétions.</w:t>
            </w:r>
          </w:p>
        </w:tc>
        <w:tc>
          <w:tcPr>
            <w:tcW w:w="3071" w:type="dxa"/>
          </w:tcPr>
          <w:p w14:paraId="0E8DB880"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DEBCCC8"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Toutes canalisations d’alimentation en eau.</w:t>
            </w:r>
          </w:p>
        </w:tc>
      </w:tr>
      <w:tr w:rsidR="00741734" w14:paraId="1EA6A32C" w14:textId="77777777" w:rsidTr="00FD7231">
        <w:tc>
          <w:tcPr>
            <w:tcW w:w="1101" w:type="dxa"/>
          </w:tcPr>
          <w:p w14:paraId="6EC6F6CB" w14:textId="77777777" w:rsidR="00741734" w:rsidRDefault="00741734"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8.06</w:t>
            </w:r>
          </w:p>
        </w:tc>
        <w:tc>
          <w:tcPr>
            <w:tcW w:w="5040" w:type="dxa"/>
          </w:tcPr>
          <w:p w14:paraId="61F6B03F" w14:textId="77777777" w:rsidR="00741734"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w:t>
            </w:r>
            <w:r w:rsidR="00BB0FB4">
              <w:rPr>
                <w:rFonts w:ascii="Times New Roman" w:eastAsiaTheme="minorEastAsia" w:hAnsi="Times New Roman" w:cs="Times New Roman"/>
                <w:sz w:val="24"/>
                <w:szCs w:val="24"/>
              </w:rPr>
              <w:t>uyau de descente d’eau en PVC 60</w:t>
            </w:r>
            <w:r>
              <w:rPr>
                <w:rFonts w:ascii="Times New Roman" w:eastAsiaTheme="minorEastAsia" w:hAnsi="Times New Roman" w:cs="Times New Roman"/>
                <w:sz w:val="24"/>
                <w:szCs w:val="24"/>
              </w:rPr>
              <w:t>, y compris tous les accessoires de raccordement et toutes sujétions de mise en œuvre.</w:t>
            </w:r>
          </w:p>
        </w:tc>
        <w:tc>
          <w:tcPr>
            <w:tcW w:w="3071" w:type="dxa"/>
          </w:tcPr>
          <w:p w14:paraId="4FD44D4F" w14:textId="77777777" w:rsidR="00741734"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Evacuation d’eau de vanne et d’eau usée</w:t>
            </w:r>
          </w:p>
        </w:tc>
      </w:tr>
      <w:tr w:rsidR="00E14D5A" w14:paraId="6773BBFF" w14:textId="77777777" w:rsidTr="00FD7231">
        <w:tc>
          <w:tcPr>
            <w:tcW w:w="1101" w:type="dxa"/>
          </w:tcPr>
          <w:p w14:paraId="79CE8FCB"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8.07</w:t>
            </w:r>
          </w:p>
        </w:tc>
        <w:tc>
          <w:tcPr>
            <w:tcW w:w="5040" w:type="dxa"/>
          </w:tcPr>
          <w:p w14:paraId="046F6386"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Bouche d’incendie en fonte, à poser sur le sol avec boîtier, couvercle et raccordement pour les appareils sanitaires.</w:t>
            </w:r>
          </w:p>
        </w:tc>
        <w:tc>
          <w:tcPr>
            <w:tcW w:w="3071" w:type="dxa"/>
          </w:tcPr>
          <w:p w14:paraId="4049BA10"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deux coins opposés du bâtiment.</w:t>
            </w:r>
          </w:p>
        </w:tc>
      </w:tr>
      <w:tr w:rsidR="00E14D5A" w14:paraId="42A7E998" w14:textId="77777777" w:rsidTr="00E70CA6">
        <w:tc>
          <w:tcPr>
            <w:tcW w:w="9212" w:type="dxa"/>
            <w:gridSpan w:val="3"/>
          </w:tcPr>
          <w:p w14:paraId="5E000AB7" w14:textId="77777777" w:rsidR="00E14D5A" w:rsidRPr="00E14D5A" w:rsidRDefault="00E14D5A"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IX. MENUISERIE</w:t>
            </w:r>
          </w:p>
        </w:tc>
      </w:tr>
      <w:tr w:rsidR="00E14D5A" w14:paraId="69F0B253" w14:textId="77777777" w:rsidTr="00FD7231">
        <w:tc>
          <w:tcPr>
            <w:tcW w:w="1101" w:type="dxa"/>
          </w:tcPr>
          <w:p w14:paraId="3EB94143"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9.01</w:t>
            </w:r>
          </w:p>
        </w:tc>
        <w:tc>
          <w:tcPr>
            <w:tcW w:w="5040" w:type="dxa"/>
          </w:tcPr>
          <w:p w14:paraId="64098765"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iso plane à un vantail</w:t>
            </w:r>
            <w:r w:rsidR="00E70CA6">
              <w:rPr>
                <w:rFonts w:ascii="Times New Roman" w:eastAsiaTheme="minorEastAsia" w:hAnsi="Times New Roman" w:cs="Times New Roman"/>
                <w:sz w:val="24"/>
                <w:szCs w:val="24"/>
              </w:rPr>
              <w:t xml:space="preserve"> de dimension 0.90 x 2.10 m,</w:t>
            </w:r>
            <w:r>
              <w:rPr>
                <w:rFonts w:ascii="Times New Roman" w:eastAsiaTheme="minorEastAsia" w:hAnsi="Times New Roman" w:cs="Times New Roman"/>
                <w:sz w:val="24"/>
                <w:szCs w:val="24"/>
              </w:rPr>
              <w:t xml:space="preserve"> bâti en bois dur t</w:t>
            </w:r>
            <w:r w:rsidR="00D76750">
              <w:rPr>
                <w:rFonts w:ascii="Times New Roman" w:eastAsiaTheme="minorEastAsia" w:hAnsi="Times New Roman" w:cs="Times New Roman"/>
                <w:sz w:val="24"/>
                <w:szCs w:val="24"/>
              </w:rPr>
              <w:t>raité, épaisseur totale finie 48</w:t>
            </w:r>
            <w:r>
              <w:rPr>
                <w:rFonts w:ascii="Times New Roman" w:eastAsiaTheme="minorEastAsia" w:hAnsi="Times New Roman" w:cs="Times New Roman"/>
                <w:sz w:val="24"/>
                <w:szCs w:val="24"/>
              </w:rPr>
              <w:t>mm.</w:t>
            </w:r>
          </w:p>
        </w:tc>
        <w:tc>
          <w:tcPr>
            <w:tcW w:w="3071" w:type="dxa"/>
          </w:tcPr>
          <w:p w14:paraId="5C9C28A6" w14:textId="77777777" w:rsidR="005A2ED0" w:rsidRDefault="005A2ED0"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DD044EA" w14:textId="77777777" w:rsidR="00E14D5A" w:rsidRDefault="005A2ED0"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Portes des séjours, portes des chambres</w:t>
            </w:r>
          </w:p>
        </w:tc>
      </w:tr>
      <w:tr w:rsidR="00E14D5A" w14:paraId="44C12AF1" w14:textId="77777777" w:rsidTr="00FD7231">
        <w:tc>
          <w:tcPr>
            <w:tcW w:w="1101" w:type="dxa"/>
          </w:tcPr>
          <w:p w14:paraId="51F61AF4" w14:textId="77777777" w:rsidR="00E14D5A" w:rsidRDefault="00E70CA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9.02</w:t>
            </w:r>
          </w:p>
        </w:tc>
        <w:tc>
          <w:tcPr>
            <w:tcW w:w="5040" w:type="dxa"/>
          </w:tcPr>
          <w:p w14:paraId="6974E5B2" w14:textId="77777777" w:rsidR="00E14D5A" w:rsidRDefault="00E70CA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iso plane à un vantail s’ouvrant ver</w:t>
            </w:r>
            <w:r w:rsidR="005A2ED0">
              <w:rPr>
                <w:rFonts w:ascii="Times New Roman" w:eastAsiaTheme="minorEastAsia" w:hAnsi="Times New Roman" w:cs="Times New Roman"/>
                <w:sz w:val="24"/>
                <w:szCs w:val="24"/>
              </w:rPr>
              <w:t>s l’intérieure de dimension 0.70</w:t>
            </w:r>
            <w:r>
              <w:rPr>
                <w:rFonts w:ascii="Times New Roman" w:eastAsiaTheme="minorEastAsia" w:hAnsi="Times New Roman" w:cs="Times New Roman"/>
                <w:sz w:val="24"/>
                <w:szCs w:val="24"/>
              </w:rPr>
              <w:t xml:space="preserve"> x 2.10 m</w:t>
            </w:r>
            <w:r w:rsidR="005A2ED0">
              <w:rPr>
                <w:rFonts w:ascii="Times New Roman" w:eastAsiaTheme="minorEastAsia" w:hAnsi="Times New Roman" w:cs="Times New Roman"/>
                <w:sz w:val="24"/>
                <w:szCs w:val="24"/>
              </w:rPr>
              <w:t>, à deux faces contreplaquées 4</w:t>
            </w:r>
            <w:r w:rsidR="00D76750">
              <w:rPr>
                <w:rFonts w:ascii="Times New Roman" w:eastAsiaTheme="minorEastAsia" w:hAnsi="Times New Roman" w:cs="Times New Roman"/>
                <w:sz w:val="24"/>
                <w:szCs w:val="24"/>
              </w:rPr>
              <w:t>0</w:t>
            </w:r>
            <w:r>
              <w:rPr>
                <w:rFonts w:ascii="Times New Roman" w:eastAsiaTheme="minorEastAsia" w:hAnsi="Times New Roman" w:cs="Times New Roman"/>
                <w:sz w:val="24"/>
                <w:szCs w:val="24"/>
              </w:rPr>
              <w:t xml:space="preserve"> mm, collé en bâti en bois durs traité par insecticides et fongicides, y compris chambranles, quincaillerie marque </w:t>
            </w:r>
            <w:r>
              <w:rPr>
                <w:rFonts w:ascii="Times New Roman" w:eastAsiaTheme="minorEastAsia" w:hAnsi="Times New Roman" w:cs="Times New Roman"/>
                <w:sz w:val="24"/>
                <w:szCs w:val="24"/>
              </w:rPr>
              <w:lastRenderedPageBreak/>
              <w:t>vachette.</w:t>
            </w:r>
          </w:p>
        </w:tc>
        <w:tc>
          <w:tcPr>
            <w:tcW w:w="3071" w:type="dxa"/>
          </w:tcPr>
          <w:p w14:paraId="449CBC73" w14:textId="77777777" w:rsidR="00E14D5A" w:rsidRDefault="00E14D5A"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BF65900" w14:textId="45116198" w:rsidR="00E70CA6" w:rsidRDefault="0083236A"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Portes</w:t>
            </w:r>
            <w:r w:rsidR="005A2ED0">
              <w:rPr>
                <w:rFonts w:ascii="Times New Roman" w:eastAsiaTheme="minorEastAsia" w:hAnsi="Times New Roman" w:cs="Times New Roman"/>
                <w:sz w:val="24"/>
                <w:szCs w:val="24"/>
              </w:rPr>
              <w:t xml:space="preserve"> de </w:t>
            </w:r>
            <w:r w:rsidR="00E70CA6">
              <w:rPr>
                <w:rFonts w:ascii="Times New Roman" w:eastAsiaTheme="minorEastAsia" w:hAnsi="Times New Roman" w:cs="Times New Roman"/>
                <w:sz w:val="24"/>
                <w:szCs w:val="24"/>
              </w:rPr>
              <w:t>salles d’eau et portes toilettes.</w:t>
            </w:r>
          </w:p>
        </w:tc>
      </w:tr>
      <w:tr w:rsidR="00E70CA6" w14:paraId="11984E0A" w14:textId="77777777" w:rsidTr="00FD7231">
        <w:tc>
          <w:tcPr>
            <w:tcW w:w="1101" w:type="dxa"/>
          </w:tcPr>
          <w:p w14:paraId="41994681" w14:textId="77777777" w:rsidR="00E70CA6" w:rsidRDefault="00E70CA6"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9.03</w:t>
            </w:r>
          </w:p>
        </w:tc>
        <w:tc>
          <w:tcPr>
            <w:tcW w:w="5040" w:type="dxa"/>
          </w:tcPr>
          <w:p w14:paraId="30328C5F" w14:textId="77777777" w:rsidR="00E70CA6" w:rsidRDefault="00E70CA6"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vitré</w:t>
            </w:r>
            <w:r w:rsidR="007E7382">
              <w:rPr>
                <w:rFonts w:ascii="Times New Roman" w:eastAsiaTheme="minorEastAsia" w:hAnsi="Times New Roman" w:cs="Times New Roman"/>
                <w:sz w:val="24"/>
                <w:szCs w:val="24"/>
              </w:rPr>
              <w:t>e en aluminium dimension 2.80 x 5.00m.</w:t>
            </w:r>
          </w:p>
        </w:tc>
        <w:tc>
          <w:tcPr>
            <w:tcW w:w="3071" w:type="dxa"/>
          </w:tcPr>
          <w:p w14:paraId="1E3FD342" w14:textId="77777777" w:rsidR="00E70CA6" w:rsidRDefault="007E7382"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d’entrée principale.</w:t>
            </w:r>
          </w:p>
        </w:tc>
      </w:tr>
      <w:tr w:rsidR="007E7382" w14:paraId="09EEF428" w14:textId="77777777" w:rsidTr="00FD7231">
        <w:tc>
          <w:tcPr>
            <w:tcW w:w="1101" w:type="dxa"/>
          </w:tcPr>
          <w:p w14:paraId="1AF69EEA" w14:textId="77777777" w:rsidR="007E7382" w:rsidRDefault="007E7382"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9.04</w:t>
            </w:r>
          </w:p>
        </w:tc>
        <w:tc>
          <w:tcPr>
            <w:tcW w:w="5040" w:type="dxa"/>
          </w:tcPr>
          <w:p w14:paraId="023B4337" w14:textId="77777777" w:rsidR="007E7382" w:rsidRDefault="007E7382"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vitré coulissant en aluminium de dimension 2,10 x 3,00 m.</w:t>
            </w:r>
          </w:p>
        </w:tc>
        <w:tc>
          <w:tcPr>
            <w:tcW w:w="3071" w:type="dxa"/>
          </w:tcPr>
          <w:p w14:paraId="368E3E0B" w14:textId="77777777" w:rsidR="007E7382" w:rsidRDefault="007E7382"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Porte de sortie vers les balcons.</w:t>
            </w:r>
          </w:p>
        </w:tc>
      </w:tr>
      <w:tr w:rsidR="007E7382" w14:paraId="75CECFA6" w14:textId="77777777" w:rsidTr="00FD7231">
        <w:tc>
          <w:tcPr>
            <w:tcW w:w="1101" w:type="dxa"/>
          </w:tcPr>
          <w:p w14:paraId="2F1969F0" w14:textId="77777777" w:rsidR="007E7382" w:rsidRDefault="007E7382"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9.05</w:t>
            </w:r>
          </w:p>
        </w:tc>
        <w:tc>
          <w:tcPr>
            <w:tcW w:w="5040" w:type="dxa"/>
          </w:tcPr>
          <w:p w14:paraId="7D01F9FF" w14:textId="77777777" w:rsidR="007E7382" w:rsidRDefault="00C70A75"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naco</w:t>
            </w:r>
            <w:r w:rsidR="007E7382">
              <w:rPr>
                <w:rFonts w:ascii="Times New Roman" w:eastAsiaTheme="minorEastAsia" w:hAnsi="Times New Roman" w:cs="Times New Roman"/>
                <w:sz w:val="24"/>
                <w:szCs w:val="24"/>
              </w:rPr>
              <w:t xml:space="preserve"> vitré dimension 0,70 x 1,20 m.</w:t>
            </w:r>
          </w:p>
        </w:tc>
        <w:tc>
          <w:tcPr>
            <w:tcW w:w="3071" w:type="dxa"/>
          </w:tcPr>
          <w:p w14:paraId="4FE0955C" w14:textId="77777777" w:rsidR="007E7382" w:rsidRDefault="007E7382"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Salle d’eau.</w:t>
            </w:r>
          </w:p>
        </w:tc>
      </w:tr>
      <w:tr w:rsidR="007E7382" w14:paraId="3D063244" w14:textId="77777777" w:rsidTr="00FD7231">
        <w:tc>
          <w:tcPr>
            <w:tcW w:w="1101" w:type="dxa"/>
          </w:tcPr>
          <w:p w14:paraId="1A00FC5B" w14:textId="77777777" w:rsidR="007E7382" w:rsidRDefault="007F095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9.06</w:t>
            </w:r>
          </w:p>
        </w:tc>
        <w:tc>
          <w:tcPr>
            <w:tcW w:w="5040" w:type="dxa"/>
          </w:tcPr>
          <w:p w14:paraId="32DDFC03" w14:textId="77777777" w:rsidR="007E7382"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Fenêtre vitrée coulissante de dimension 1,20 x 1,40 m ; en aluminium vitrage clair.</w:t>
            </w:r>
          </w:p>
        </w:tc>
        <w:tc>
          <w:tcPr>
            <w:tcW w:w="3071" w:type="dxa"/>
          </w:tcPr>
          <w:p w14:paraId="0919C779" w14:textId="77777777" w:rsidR="007E7382"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Toutes fenêtres du bâtiment.</w:t>
            </w:r>
          </w:p>
        </w:tc>
      </w:tr>
      <w:tr w:rsidR="007F0951" w14:paraId="655DB37F" w14:textId="77777777" w:rsidTr="00FD7231">
        <w:tc>
          <w:tcPr>
            <w:tcW w:w="1101" w:type="dxa"/>
          </w:tcPr>
          <w:p w14:paraId="31C33538"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9.07</w:t>
            </w:r>
          </w:p>
        </w:tc>
        <w:tc>
          <w:tcPr>
            <w:tcW w:w="5040" w:type="dxa"/>
          </w:tcPr>
          <w:p w14:paraId="28DD6901"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Rideau métallique (volet roulant) avec fourniture et mise en œuvre de rideau coulissante, motorisé, y compris toutes sujétions.</w:t>
            </w:r>
          </w:p>
        </w:tc>
        <w:tc>
          <w:tcPr>
            <w:tcW w:w="3071" w:type="dxa"/>
          </w:tcPr>
          <w:p w14:paraId="51122607"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049AC24"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Fenêtre et porte aux RDC.</w:t>
            </w:r>
          </w:p>
        </w:tc>
      </w:tr>
      <w:tr w:rsidR="007F0951" w14:paraId="0685DB37" w14:textId="77777777" w:rsidTr="00C57AAE">
        <w:tc>
          <w:tcPr>
            <w:tcW w:w="9212" w:type="dxa"/>
            <w:gridSpan w:val="3"/>
          </w:tcPr>
          <w:p w14:paraId="56BC07D8" w14:textId="77777777" w:rsidR="007F0951" w:rsidRPr="007F0951" w:rsidRDefault="007F095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X. FERRONERIE</w:t>
            </w:r>
          </w:p>
        </w:tc>
      </w:tr>
      <w:tr w:rsidR="007F0951" w14:paraId="28BF284C" w14:textId="77777777" w:rsidTr="00FD7231">
        <w:tc>
          <w:tcPr>
            <w:tcW w:w="1101" w:type="dxa"/>
          </w:tcPr>
          <w:p w14:paraId="5837761D"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10.01</w:t>
            </w:r>
          </w:p>
        </w:tc>
        <w:tc>
          <w:tcPr>
            <w:tcW w:w="5040" w:type="dxa"/>
          </w:tcPr>
          <w:p w14:paraId="62BB2C05"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main courante en profilé UAP 100 x50 scellés dans la maçonnerie à l’aide d’un pied de scellement, y compris</w:t>
            </w:r>
            <w:r w:rsidR="00A26A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assemblage, ajustage, et toutes sujétions.</w:t>
            </w:r>
          </w:p>
        </w:tc>
        <w:tc>
          <w:tcPr>
            <w:tcW w:w="3071" w:type="dxa"/>
          </w:tcPr>
          <w:p w14:paraId="4194B4D3"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00E9E9E8" w14:textId="77777777" w:rsidR="007F0951" w:rsidRDefault="007F0951"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Balcons, terrasse, escaliers.</w:t>
            </w:r>
          </w:p>
        </w:tc>
      </w:tr>
      <w:tr w:rsidR="00BB5088" w14:paraId="013719DD" w14:textId="77777777" w:rsidTr="00C57AAE">
        <w:tc>
          <w:tcPr>
            <w:tcW w:w="9212" w:type="dxa"/>
            <w:gridSpan w:val="3"/>
          </w:tcPr>
          <w:p w14:paraId="4879BC3C" w14:textId="77777777" w:rsidR="00BB5088" w:rsidRPr="00BB5088" w:rsidRDefault="00BB5088"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XI. ELECTRICITE</w:t>
            </w:r>
          </w:p>
        </w:tc>
      </w:tr>
      <w:tr w:rsidR="00BB5088" w14:paraId="1AA24093" w14:textId="77777777" w:rsidTr="00FD7231">
        <w:tc>
          <w:tcPr>
            <w:tcW w:w="1101" w:type="dxa"/>
          </w:tcPr>
          <w:p w14:paraId="39E7D6CD"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11.01</w:t>
            </w:r>
          </w:p>
        </w:tc>
        <w:tc>
          <w:tcPr>
            <w:tcW w:w="5040" w:type="dxa"/>
          </w:tcPr>
          <w:p w14:paraId="0E285410"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installation complète de tableau général de distribution d’électricité, y compris toutes sujétions.</w:t>
            </w:r>
          </w:p>
        </w:tc>
        <w:tc>
          <w:tcPr>
            <w:tcW w:w="3071" w:type="dxa"/>
          </w:tcPr>
          <w:p w14:paraId="3C2DA3BC"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3DEF266F"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compteur général.</w:t>
            </w:r>
          </w:p>
        </w:tc>
      </w:tr>
      <w:tr w:rsidR="00BB5088" w14:paraId="247E11C2" w14:textId="77777777" w:rsidTr="00FD7231">
        <w:tc>
          <w:tcPr>
            <w:tcW w:w="1101" w:type="dxa"/>
          </w:tcPr>
          <w:p w14:paraId="5D940F7B"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11.02</w:t>
            </w:r>
          </w:p>
        </w:tc>
        <w:tc>
          <w:tcPr>
            <w:tcW w:w="5040" w:type="dxa"/>
          </w:tcPr>
          <w:p w14:paraId="1422D7D9" w14:textId="3EA2A270"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Fourniture et installation complète de tableaux de répartition, y compris </w:t>
            </w:r>
            <w:r w:rsidR="0083236A">
              <w:rPr>
                <w:rFonts w:ascii="Times New Roman" w:eastAsiaTheme="minorEastAsia" w:hAnsi="Times New Roman" w:cs="Times New Roman"/>
                <w:sz w:val="24"/>
                <w:szCs w:val="24"/>
              </w:rPr>
              <w:t>disjoncteurs divisionnaires</w:t>
            </w:r>
            <w:r>
              <w:rPr>
                <w:rFonts w:ascii="Times New Roman" w:eastAsiaTheme="minorEastAsia" w:hAnsi="Times New Roman" w:cs="Times New Roman"/>
                <w:sz w:val="24"/>
                <w:szCs w:val="24"/>
              </w:rPr>
              <w:t xml:space="preserve"> de 15 à 35 ampères et toutes sujétions.</w:t>
            </w:r>
          </w:p>
        </w:tc>
        <w:tc>
          <w:tcPr>
            <w:tcW w:w="3071" w:type="dxa"/>
          </w:tcPr>
          <w:p w14:paraId="17BF6478"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Répartition d’électricité à chaque niveau, à chaque pièce.</w:t>
            </w:r>
          </w:p>
        </w:tc>
      </w:tr>
      <w:tr w:rsidR="00BB5088" w14:paraId="4CD5F2B7" w14:textId="77777777" w:rsidTr="00FD7231">
        <w:tc>
          <w:tcPr>
            <w:tcW w:w="1101" w:type="dxa"/>
          </w:tcPr>
          <w:p w14:paraId="137C01DE"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11.03</w:t>
            </w:r>
          </w:p>
        </w:tc>
        <w:tc>
          <w:tcPr>
            <w:tcW w:w="5040" w:type="dxa"/>
          </w:tcPr>
          <w:p w14:paraId="17605294"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de paratonnerre, y compris descente de terre en fil de cuivre et toutes sujétions.</w:t>
            </w:r>
          </w:p>
        </w:tc>
        <w:tc>
          <w:tcPr>
            <w:tcW w:w="3071" w:type="dxa"/>
          </w:tcPr>
          <w:p w14:paraId="654CC2B1"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Ensemble de construction.</w:t>
            </w:r>
          </w:p>
        </w:tc>
      </w:tr>
      <w:tr w:rsidR="00BB5088" w14:paraId="370711A5" w14:textId="77777777" w:rsidTr="00FD7231">
        <w:tc>
          <w:tcPr>
            <w:tcW w:w="1101" w:type="dxa"/>
          </w:tcPr>
          <w:p w14:paraId="46CD3E55"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11.04</w:t>
            </w:r>
          </w:p>
        </w:tc>
        <w:tc>
          <w:tcPr>
            <w:tcW w:w="5040" w:type="dxa"/>
          </w:tcPr>
          <w:p w14:paraId="4ADD1347" w14:textId="79FC8489" w:rsidR="00BB5088" w:rsidRDefault="00C57AA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de fil conducteur VGV 2 x 1.5</w:t>
            </w:r>
            <w:r w:rsidR="00A26A0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encastré dans</w:t>
            </w:r>
            <w:r w:rsidR="00E50387">
              <w:rPr>
                <w:rFonts w:ascii="Times New Roman" w:eastAsiaTheme="minorEastAsia" w:hAnsi="Times New Roman" w:cs="Times New Roman"/>
                <w:sz w:val="24"/>
                <w:szCs w:val="24"/>
              </w:rPr>
              <w:t xml:space="preserve"> le mur</w:t>
            </w:r>
            <w:r>
              <w:rPr>
                <w:rFonts w:ascii="Times New Roman" w:eastAsiaTheme="minorEastAsia" w:hAnsi="Times New Roman" w:cs="Times New Roman"/>
                <w:sz w:val="24"/>
                <w:szCs w:val="24"/>
              </w:rPr>
              <w:t xml:space="preserve">, protégé à l’intérieur des tuyaux </w:t>
            </w:r>
            <w:r w:rsidR="0083236A">
              <w:rPr>
                <w:rFonts w:ascii="Times New Roman" w:eastAsiaTheme="minorEastAsia" w:hAnsi="Times New Roman" w:cs="Times New Roman"/>
                <w:sz w:val="24"/>
                <w:szCs w:val="24"/>
              </w:rPr>
              <w:t>orange</w:t>
            </w:r>
            <w:r>
              <w:rPr>
                <w:rFonts w:ascii="Times New Roman" w:eastAsiaTheme="minorEastAsia" w:hAnsi="Times New Roman" w:cs="Times New Roman"/>
                <w:sz w:val="24"/>
                <w:szCs w:val="24"/>
              </w:rPr>
              <w:t xml:space="preserve"> et terminé par des boîtes de dérivation à chaque angle des murs, y compris toutes accessoires de raccordement couvert.</w:t>
            </w:r>
          </w:p>
        </w:tc>
        <w:tc>
          <w:tcPr>
            <w:tcW w:w="3071" w:type="dxa"/>
          </w:tcPr>
          <w:p w14:paraId="1E3960D0" w14:textId="77777777" w:rsidR="00BB5088" w:rsidRDefault="00BB5088"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A43D31F" w14:textId="77777777" w:rsidR="00C57AAE" w:rsidRDefault="00C57AA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Interrupteur simple allumage tout point lumineux à allumage simple.</w:t>
            </w:r>
          </w:p>
        </w:tc>
      </w:tr>
      <w:tr w:rsidR="00C57AAE" w14:paraId="5993F99E" w14:textId="77777777" w:rsidTr="00FD7231">
        <w:tc>
          <w:tcPr>
            <w:tcW w:w="1101" w:type="dxa"/>
          </w:tcPr>
          <w:p w14:paraId="253CC86D" w14:textId="77777777" w:rsidR="00C57AAE" w:rsidRDefault="00C57AAE"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11.05</w:t>
            </w:r>
          </w:p>
        </w:tc>
        <w:tc>
          <w:tcPr>
            <w:tcW w:w="5040" w:type="dxa"/>
          </w:tcPr>
          <w:p w14:paraId="27E1BD23" w14:textId="22751055" w:rsidR="00C57AAE" w:rsidRDefault="00C57AA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de fil conducteur VGV</w:t>
            </w:r>
            <w:r w:rsidR="00E50387">
              <w:rPr>
                <w:rFonts w:ascii="Times New Roman" w:eastAsiaTheme="minorEastAsia" w:hAnsi="Times New Roman" w:cs="Times New Roman"/>
                <w:sz w:val="24"/>
                <w:szCs w:val="24"/>
              </w:rPr>
              <w:t xml:space="preserve"> 3 x 2.5, encastré dans le mur</w:t>
            </w:r>
            <w:r>
              <w:rPr>
                <w:rFonts w:ascii="Times New Roman" w:eastAsiaTheme="minorEastAsia" w:hAnsi="Times New Roman" w:cs="Times New Roman"/>
                <w:sz w:val="24"/>
                <w:szCs w:val="24"/>
              </w:rPr>
              <w:t xml:space="preserve">, protégé à l’intérieur des tuyaux </w:t>
            </w:r>
            <w:r w:rsidR="0083236A">
              <w:rPr>
                <w:rFonts w:ascii="Times New Roman" w:eastAsiaTheme="minorEastAsia" w:hAnsi="Times New Roman" w:cs="Times New Roman"/>
                <w:sz w:val="24"/>
                <w:szCs w:val="24"/>
              </w:rPr>
              <w:t>orange</w:t>
            </w:r>
            <w:r>
              <w:rPr>
                <w:rFonts w:ascii="Times New Roman" w:eastAsiaTheme="minorEastAsia" w:hAnsi="Times New Roman" w:cs="Times New Roman"/>
                <w:sz w:val="24"/>
                <w:szCs w:val="24"/>
              </w:rPr>
              <w:t xml:space="preserve"> et terminé par des boîtes de dérivation à chaque angle des murs, y compris toutes accessoires de raccordement.</w:t>
            </w:r>
          </w:p>
        </w:tc>
        <w:tc>
          <w:tcPr>
            <w:tcW w:w="3071" w:type="dxa"/>
          </w:tcPr>
          <w:p w14:paraId="1A21C2C1" w14:textId="77777777" w:rsidR="00C57AAE" w:rsidRDefault="00C57AAE"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C393431" w14:textId="77777777" w:rsidR="00C57AAE" w:rsidRDefault="00C57AAE"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 câblage servant de source partant du compteur vers les prises de courant.</w:t>
            </w:r>
          </w:p>
        </w:tc>
      </w:tr>
      <w:tr w:rsidR="00E50387" w14:paraId="1F6AAEE7" w14:textId="77777777" w:rsidTr="00FD7231">
        <w:tc>
          <w:tcPr>
            <w:tcW w:w="1101" w:type="dxa"/>
          </w:tcPr>
          <w:p w14:paraId="1CDBF69F"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11.06</w:t>
            </w:r>
          </w:p>
        </w:tc>
        <w:tc>
          <w:tcPr>
            <w:tcW w:w="5040" w:type="dxa"/>
          </w:tcPr>
          <w:p w14:paraId="3D90EB88" w14:textId="26D0FC4A"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Installation de fil conducteur VGV 3 x 1.5, encastré dans le mur, protégé à l’intérieur des tuyaux </w:t>
            </w:r>
            <w:r w:rsidR="0083236A">
              <w:rPr>
                <w:rFonts w:ascii="Times New Roman" w:eastAsiaTheme="minorEastAsia" w:hAnsi="Times New Roman" w:cs="Times New Roman"/>
                <w:sz w:val="24"/>
                <w:szCs w:val="24"/>
              </w:rPr>
              <w:t>orange</w:t>
            </w:r>
            <w:r>
              <w:rPr>
                <w:rFonts w:ascii="Times New Roman" w:eastAsiaTheme="minorEastAsia" w:hAnsi="Times New Roman" w:cs="Times New Roman"/>
                <w:sz w:val="24"/>
                <w:szCs w:val="24"/>
              </w:rPr>
              <w:t xml:space="preserve"> et terminé par des boîtes de dérivation à chaque angle des murs, y compris toutes accessoires de raccordement.</w:t>
            </w:r>
          </w:p>
        </w:tc>
        <w:tc>
          <w:tcPr>
            <w:tcW w:w="3071" w:type="dxa"/>
          </w:tcPr>
          <w:p w14:paraId="7BA89BF7"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0E745196"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Interrupteur à allumage va et vient.</w:t>
            </w:r>
          </w:p>
        </w:tc>
      </w:tr>
      <w:tr w:rsidR="00E50387" w14:paraId="43AD11B6" w14:textId="77777777" w:rsidTr="00FD7231">
        <w:tc>
          <w:tcPr>
            <w:tcW w:w="1101" w:type="dxa"/>
          </w:tcPr>
          <w:p w14:paraId="5AC48B5D"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11.07</w:t>
            </w:r>
          </w:p>
        </w:tc>
        <w:tc>
          <w:tcPr>
            <w:tcW w:w="5040" w:type="dxa"/>
          </w:tcPr>
          <w:p w14:paraId="41235882"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Installation de réglette complète monotube de </w:t>
            </w:r>
            <w:r>
              <w:rPr>
                <w:rFonts w:ascii="Times New Roman" w:eastAsiaTheme="minorEastAsia" w:hAnsi="Times New Roman" w:cs="Times New Roman"/>
                <w:sz w:val="24"/>
                <w:szCs w:val="24"/>
              </w:rPr>
              <w:lastRenderedPageBreak/>
              <w:t>1.20m ; avec lampe 220V ; 65W installé à simple allumage y compris toutes accessoires et sujétions.</w:t>
            </w:r>
          </w:p>
        </w:tc>
        <w:tc>
          <w:tcPr>
            <w:tcW w:w="3071" w:type="dxa"/>
          </w:tcPr>
          <w:p w14:paraId="04075862"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28D66352"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Séjour, escalier, dégagement, locaux sanitaires, parking.</w:t>
            </w:r>
          </w:p>
        </w:tc>
      </w:tr>
      <w:tr w:rsidR="00E50387" w14:paraId="7710BE30" w14:textId="77777777" w:rsidTr="00FD7231">
        <w:tc>
          <w:tcPr>
            <w:tcW w:w="1101" w:type="dxa"/>
          </w:tcPr>
          <w:p w14:paraId="618D538C"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11.08</w:t>
            </w:r>
          </w:p>
        </w:tc>
        <w:tc>
          <w:tcPr>
            <w:tcW w:w="5040" w:type="dxa"/>
          </w:tcPr>
          <w:p w14:paraId="05CB194D"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hublot étanche avec grillage anti vandalisme, y compris lampe 100W/220V, le support et toutes sujétions.</w:t>
            </w:r>
          </w:p>
        </w:tc>
        <w:tc>
          <w:tcPr>
            <w:tcW w:w="3071" w:type="dxa"/>
          </w:tcPr>
          <w:p w14:paraId="5B96409D"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2E39B63B"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Eclairages extérieurs.</w:t>
            </w:r>
          </w:p>
        </w:tc>
      </w:tr>
      <w:tr w:rsidR="00E50387" w14:paraId="233C4AA0" w14:textId="77777777" w:rsidTr="00FD7231">
        <w:tc>
          <w:tcPr>
            <w:tcW w:w="1101" w:type="dxa"/>
          </w:tcPr>
          <w:p w14:paraId="585D1F96"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11.09</w:t>
            </w:r>
          </w:p>
        </w:tc>
        <w:tc>
          <w:tcPr>
            <w:tcW w:w="5040" w:type="dxa"/>
          </w:tcPr>
          <w:p w14:paraId="0791A9EB" w14:textId="77777777" w:rsidR="00E50387"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d’interrupteur simple allumage concerne raccordement aux points lumineux par fil conducteur VGV 2 x 1.5, y compris tous les accessoires.</w:t>
            </w:r>
          </w:p>
        </w:tc>
        <w:tc>
          <w:tcPr>
            <w:tcW w:w="3071" w:type="dxa"/>
          </w:tcPr>
          <w:p w14:paraId="7A30497A" w14:textId="77777777" w:rsidR="00E50387" w:rsidRDefault="00E50387"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297FB480"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 point lumineux à simple allumage.</w:t>
            </w:r>
          </w:p>
        </w:tc>
      </w:tr>
      <w:tr w:rsidR="00E652F9" w14:paraId="523C89A6" w14:textId="77777777" w:rsidTr="00FD7231">
        <w:tc>
          <w:tcPr>
            <w:tcW w:w="1101" w:type="dxa"/>
          </w:tcPr>
          <w:p w14:paraId="5B079179"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11.10</w:t>
            </w:r>
          </w:p>
        </w:tc>
        <w:tc>
          <w:tcPr>
            <w:tcW w:w="5040" w:type="dxa"/>
          </w:tcPr>
          <w:p w14:paraId="4C64B562"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d’interrupteur à allumage va et vient concerne raccordement aux points lumineux par fil conducteur VGV 3 x 1.5, y compris tous les accessoires.</w:t>
            </w:r>
          </w:p>
        </w:tc>
        <w:tc>
          <w:tcPr>
            <w:tcW w:w="3071" w:type="dxa"/>
          </w:tcPr>
          <w:p w14:paraId="4E8F560E"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6BE52EAD"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 point lumineux à allumage va et vient.</w:t>
            </w:r>
          </w:p>
        </w:tc>
      </w:tr>
      <w:tr w:rsidR="00E652F9" w14:paraId="2434AEB1" w14:textId="77777777" w:rsidTr="00FD7231">
        <w:tc>
          <w:tcPr>
            <w:tcW w:w="1101" w:type="dxa"/>
          </w:tcPr>
          <w:p w14:paraId="7779873C"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11.11</w:t>
            </w:r>
          </w:p>
        </w:tc>
        <w:tc>
          <w:tcPr>
            <w:tcW w:w="5040" w:type="dxa"/>
          </w:tcPr>
          <w:p w14:paraId="0C45F226" w14:textId="77777777" w:rsidR="00E652F9" w:rsidRDefault="00E652F9"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raccordement à la source de pris</w:t>
            </w:r>
            <w:r w:rsidR="00380834">
              <w:rPr>
                <w:rFonts w:ascii="Times New Roman" w:eastAsiaTheme="minorEastAsia" w:hAnsi="Times New Roman" w:cs="Times New Roman"/>
                <w:sz w:val="24"/>
                <w:szCs w:val="24"/>
              </w:rPr>
              <w:t>e</w:t>
            </w:r>
            <w:r>
              <w:rPr>
                <w:rFonts w:ascii="Times New Roman" w:eastAsiaTheme="minorEastAsia" w:hAnsi="Times New Roman" w:cs="Times New Roman"/>
                <w:sz w:val="24"/>
                <w:szCs w:val="24"/>
              </w:rPr>
              <w:t xml:space="preserve"> de courant 2P + T220V avec fusible de sécurité,</w:t>
            </w:r>
            <w:r w:rsidR="00165D9C">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y compris raccordement et toutes</w:t>
            </w:r>
            <w:r w:rsidR="00165D9C">
              <w:rPr>
                <w:rFonts w:ascii="Times New Roman" w:eastAsiaTheme="minorEastAsia" w:hAnsi="Times New Roman" w:cs="Times New Roman"/>
                <w:sz w:val="24"/>
                <w:szCs w:val="24"/>
              </w:rPr>
              <w:t xml:space="preserve"> sujétions.</w:t>
            </w:r>
          </w:p>
        </w:tc>
        <w:tc>
          <w:tcPr>
            <w:tcW w:w="3071" w:type="dxa"/>
          </w:tcPr>
          <w:p w14:paraId="72675E43"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029834F8" w14:textId="77777777" w:rsidR="00E652F9"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Ensemble de construction.</w:t>
            </w:r>
          </w:p>
        </w:tc>
      </w:tr>
      <w:tr w:rsidR="00EA0553" w14:paraId="737392DD" w14:textId="77777777" w:rsidTr="00FD7231">
        <w:tc>
          <w:tcPr>
            <w:tcW w:w="1101" w:type="dxa"/>
          </w:tcPr>
          <w:p w14:paraId="141E704E"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11.12</w:t>
            </w:r>
          </w:p>
        </w:tc>
        <w:tc>
          <w:tcPr>
            <w:tcW w:w="5040" w:type="dxa"/>
          </w:tcPr>
          <w:p w14:paraId="6EC72D0F"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prise de force triphasée 380V, avec fusible de sécurité y compris raccordement et toutes sujétions.</w:t>
            </w:r>
          </w:p>
        </w:tc>
        <w:tc>
          <w:tcPr>
            <w:tcW w:w="3071" w:type="dxa"/>
          </w:tcPr>
          <w:p w14:paraId="6A1898A6"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4CA5106A"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Parking.</w:t>
            </w:r>
          </w:p>
        </w:tc>
      </w:tr>
      <w:tr w:rsidR="00EA0553" w14:paraId="35F14C77" w14:textId="77777777" w:rsidTr="00FD7231">
        <w:tc>
          <w:tcPr>
            <w:tcW w:w="1101" w:type="dxa"/>
          </w:tcPr>
          <w:p w14:paraId="33D618C1"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11.13</w:t>
            </w:r>
          </w:p>
        </w:tc>
        <w:tc>
          <w:tcPr>
            <w:tcW w:w="5040" w:type="dxa"/>
          </w:tcPr>
          <w:p w14:paraId="37807051"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Mise en terre de toutes les installations électriques, y compris toutes sujétions de pose et de bon fonctionnement.</w:t>
            </w:r>
          </w:p>
        </w:tc>
        <w:tc>
          <w:tcPr>
            <w:tcW w:w="3071" w:type="dxa"/>
          </w:tcPr>
          <w:p w14:paraId="5561A2D9"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DB14D5B"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Toutes installations.</w:t>
            </w:r>
          </w:p>
        </w:tc>
      </w:tr>
      <w:tr w:rsidR="00EA0553" w14:paraId="32F42EED" w14:textId="77777777" w:rsidTr="00FC63F3">
        <w:tc>
          <w:tcPr>
            <w:tcW w:w="9212" w:type="dxa"/>
            <w:gridSpan w:val="3"/>
          </w:tcPr>
          <w:p w14:paraId="050F31BF" w14:textId="77777777" w:rsidR="00EA0553" w:rsidRP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XII. EQUIPEMENT</w:t>
            </w:r>
          </w:p>
        </w:tc>
      </w:tr>
      <w:tr w:rsidR="00EA0553" w14:paraId="48DD564B" w14:textId="77777777" w:rsidTr="00FD7231">
        <w:tc>
          <w:tcPr>
            <w:tcW w:w="1101" w:type="dxa"/>
          </w:tcPr>
          <w:p w14:paraId="5CB8F8F6"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12.01</w:t>
            </w:r>
          </w:p>
        </w:tc>
        <w:tc>
          <w:tcPr>
            <w:tcW w:w="5040" w:type="dxa"/>
          </w:tcPr>
          <w:p w14:paraId="3F33DE6B"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des extincteurs y compris toutes sujétions de mise en œuvre.</w:t>
            </w:r>
          </w:p>
        </w:tc>
        <w:tc>
          <w:tcPr>
            <w:tcW w:w="3071" w:type="dxa"/>
          </w:tcPr>
          <w:p w14:paraId="43E87BAC"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Chaque </w:t>
            </w:r>
            <w:r w:rsidR="00F80339">
              <w:rPr>
                <w:rFonts w:ascii="Times New Roman" w:eastAsiaTheme="minorEastAsia" w:hAnsi="Times New Roman" w:cs="Times New Roman"/>
                <w:sz w:val="24"/>
                <w:szCs w:val="24"/>
              </w:rPr>
              <w:t>appartement.</w:t>
            </w:r>
          </w:p>
        </w:tc>
      </w:tr>
      <w:tr w:rsidR="00EA0553" w14:paraId="6C407384" w14:textId="77777777" w:rsidTr="00FD7231">
        <w:tc>
          <w:tcPr>
            <w:tcW w:w="1101" w:type="dxa"/>
          </w:tcPr>
          <w:p w14:paraId="6E4448CB"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12.02</w:t>
            </w:r>
          </w:p>
        </w:tc>
        <w:tc>
          <w:tcPr>
            <w:tcW w:w="5040" w:type="dxa"/>
          </w:tcPr>
          <w:p w14:paraId="4CA993DF"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pose de climatiseur y compris toutes sujétions de mise en œuvre.</w:t>
            </w:r>
          </w:p>
        </w:tc>
        <w:tc>
          <w:tcPr>
            <w:tcW w:w="3071" w:type="dxa"/>
          </w:tcPr>
          <w:p w14:paraId="209AC33B"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Climatisation.</w:t>
            </w:r>
          </w:p>
        </w:tc>
      </w:tr>
      <w:tr w:rsidR="00EA0553" w14:paraId="3124A632" w14:textId="77777777" w:rsidTr="00FC63F3">
        <w:tc>
          <w:tcPr>
            <w:tcW w:w="9212" w:type="dxa"/>
            <w:gridSpan w:val="3"/>
          </w:tcPr>
          <w:p w14:paraId="7F9C7AEC" w14:textId="77777777" w:rsidR="00EA0553" w:rsidRP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XIII. PEINTURE</w:t>
            </w:r>
          </w:p>
        </w:tc>
      </w:tr>
      <w:tr w:rsidR="00EA0553" w14:paraId="155CD3AC" w14:textId="77777777" w:rsidTr="00FD7231">
        <w:tc>
          <w:tcPr>
            <w:tcW w:w="1101" w:type="dxa"/>
          </w:tcPr>
          <w:p w14:paraId="6608ACBF"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13.01</w:t>
            </w:r>
          </w:p>
        </w:tc>
        <w:tc>
          <w:tcPr>
            <w:tcW w:w="5040" w:type="dxa"/>
          </w:tcPr>
          <w:p w14:paraId="75D7FA65"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Fourniture et application de deux couches de badigeon à la chaux, y compris bouchage à l’enduit de tout trou éventuel, égrainage et toutes sujétions.</w:t>
            </w:r>
          </w:p>
        </w:tc>
        <w:tc>
          <w:tcPr>
            <w:tcW w:w="3071" w:type="dxa"/>
          </w:tcPr>
          <w:p w14:paraId="79ADDAD1" w14:textId="77777777" w:rsidR="00EA0553" w:rsidRDefault="00EA0553"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DB073F2"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Murs intérieurs et extérieurs.</w:t>
            </w:r>
          </w:p>
        </w:tc>
      </w:tr>
      <w:tr w:rsidR="002B3FBF" w14:paraId="5D73E116" w14:textId="77777777" w:rsidTr="00FD7231">
        <w:tc>
          <w:tcPr>
            <w:tcW w:w="1101" w:type="dxa"/>
          </w:tcPr>
          <w:p w14:paraId="25312F46"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13.02</w:t>
            </w:r>
          </w:p>
        </w:tc>
        <w:tc>
          <w:tcPr>
            <w:tcW w:w="5040" w:type="dxa"/>
          </w:tcPr>
          <w:p w14:paraId="6AEF5656"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Peinture vinylique de différents couleurs pour intérieure à 02 couches de première qualité, appliqué en 02 couches croisées sur couche d’impressions, compris toutes sujétions.</w:t>
            </w:r>
          </w:p>
        </w:tc>
        <w:tc>
          <w:tcPr>
            <w:tcW w:w="3071" w:type="dxa"/>
          </w:tcPr>
          <w:p w14:paraId="7AD00D23"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1A94E723"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 et plafond d’intérieur.</w:t>
            </w:r>
          </w:p>
        </w:tc>
      </w:tr>
      <w:tr w:rsidR="002B3FBF" w14:paraId="668A59EE" w14:textId="77777777" w:rsidTr="00FD7231">
        <w:tc>
          <w:tcPr>
            <w:tcW w:w="1101" w:type="dxa"/>
          </w:tcPr>
          <w:p w14:paraId="418EEBBF"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13.03</w:t>
            </w:r>
          </w:p>
        </w:tc>
        <w:tc>
          <w:tcPr>
            <w:tcW w:w="5040" w:type="dxa"/>
          </w:tcPr>
          <w:p w14:paraId="22F6E7AA"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Peinture vinylique de couleur blanc caché pour extérieure à 02 couches de première qualité, appliqué en 02 couches croisées sur couche d’impressions, compris égrainage et rebouchage, y compris toutes sujétions.</w:t>
            </w:r>
          </w:p>
        </w:tc>
        <w:tc>
          <w:tcPr>
            <w:tcW w:w="3071" w:type="dxa"/>
          </w:tcPr>
          <w:p w14:paraId="75222019"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393659E4"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p>
          <w:p w14:paraId="75234E93" w14:textId="77777777" w:rsidR="002B3FBF" w:rsidRDefault="002B3FBF" w:rsidP="00DA610B">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Murs extérieurs.</w:t>
            </w:r>
          </w:p>
        </w:tc>
      </w:tr>
    </w:tbl>
    <w:p w14:paraId="64A8FB77" w14:textId="77777777" w:rsidR="0041476E" w:rsidRDefault="0041476E"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lastRenderedPageBreak/>
        <w:tab/>
      </w:r>
      <w:r w:rsidR="00AC4DE9">
        <w:rPr>
          <w:rFonts w:ascii="Times New Roman" w:eastAsiaTheme="minorEastAsia" w:hAnsi="Times New Roman" w:cs="Times New Roman"/>
          <w:b/>
          <w:sz w:val="24"/>
          <w:szCs w:val="24"/>
        </w:rPr>
        <w:t>XIII</w:t>
      </w:r>
      <w:r w:rsidR="005C448F">
        <w:rPr>
          <w:rFonts w:ascii="Times New Roman" w:eastAsiaTheme="minorEastAsia" w:hAnsi="Times New Roman" w:cs="Times New Roman"/>
          <w:b/>
          <w:sz w:val="24"/>
          <w:szCs w:val="24"/>
        </w:rPr>
        <w:t>.2-</w:t>
      </w:r>
      <w:r>
        <w:rPr>
          <w:rFonts w:ascii="Times New Roman" w:eastAsiaTheme="minorEastAsia" w:hAnsi="Times New Roman" w:cs="Times New Roman"/>
          <w:b/>
          <w:sz w:val="24"/>
          <w:szCs w:val="24"/>
        </w:rPr>
        <w:t xml:space="preserve"> SOUS DETAIL DES PRIX UNITAIRES</w:t>
      </w:r>
    </w:p>
    <w:p w14:paraId="41C3F5AC" w14:textId="77777777" w:rsidR="0041476E" w:rsidRDefault="0041476E" w:rsidP="005C448F">
      <w:pPr>
        <w:autoSpaceDE w:val="0"/>
        <w:autoSpaceDN w:val="0"/>
        <w:adjustRightInd w:val="0"/>
        <w:spacing w:after="0" w:line="240" w:lineRule="auto"/>
        <w:jc w:val="both"/>
        <w:rPr>
          <w:rFonts w:ascii="Times New Roman" w:eastAsiaTheme="minorEastAsia" w:hAnsi="Times New Roman" w:cs="Times New Roman"/>
          <w:b/>
          <w:sz w:val="24"/>
          <w:szCs w:val="24"/>
        </w:rPr>
      </w:pPr>
    </w:p>
    <w:p w14:paraId="15B4A17A" w14:textId="77777777" w:rsidR="0041476E" w:rsidRPr="001312C4" w:rsidRDefault="0041476E"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AC4DE9" w:rsidRPr="001312C4">
        <w:rPr>
          <w:rFonts w:ascii="Times New Roman" w:eastAsiaTheme="minorEastAsia" w:hAnsi="Times New Roman" w:cs="Times New Roman"/>
          <w:sz w:val="24"/>
          <w:szCs w:val="24"/>
        </w:rPr>
        <w:t>XIII</w:t>
      </w:r>
      <w:r w:rsidR="001312C4" w:rsidRPr="001312C4">
        <w:rPr>
          <w:rFonts w:ascii="Times New Roman" w:eastAsiaTheme="minorEastAsia" w:hAnsi="Times New Roman" w:cs="Times New Roman"/>
          <w:sz w:val="24"/>
          <w:szCs w:val="24"/>
        </w:rPr>
        <w:t>.2.1-</w:t>
      </w:r>
      <w:r w:rsidRPr="001312C4">
        <w:rPr>
          <w:rFonts w:ascii="Times New Roman" w:eastAsiaTheme="minorEastAsia" w:hAnsi="Times New Roman" w:cs="Times New Roman"/>
          <w:sz w:val="24"/>
          <w:szCs w:val="24"/>
        </w:rPr>
        <w:t xml:space="preserve"> </w:t>
      </w:r>
      <w:r w:rsidRPr="001312C4">
        <w:rPr>
          <w:rFonts w:ascii="Times New Roman" w:eastAsiaTheme="minorEastAsia" w:hAnsi="Times New Roman" w:cs="Times New Roman"/>
          <w:caps/>
          <w:sz w:val="24"/>
          <w:szCs w:val="24"/>
        </w:rPr>
        <w:t>Coefficient de majoration des débourses</w:t>
      </w:r>
    </w:p>
    <w:p w14:paraId="4DA37E91" w14:textId="77777777" w:rsidR="001312C4" w:rsidRDefault="0041476E" w:rsidP="001312C4">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43B51D3" w14:textId="77777777" w:rsidR="0041476E" w:rsidRDefault="001312C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1476E">
        <w:rPr>
          <w:rFonts w:ascii="Times New Roman" w:eastAsiaTheme="minorEastAsia" w:hAnsi="Times New Roman" w:cs="Times New Roman"/>
          <w:sz w:val="24"/>
          <w:szCs w:val="24"/>
        </w:rPr>
        <w:t>Le coefficient de majoration des déboursés K</w:t>
      </w:r>
      <w:r w:rsidR="00A26A07">
        <w:rPr>
          <w:rFonts w:ascii="Times New Roman" w:eastAsiaTheme="minorEastAsia" w:hAnsi="Times New Roman" w:cs="Times New Roman"/>
          <w:sz w:val="24"/>
          <w:szCs w:val="24"/>
        </w:rPr>
        <w:t>,</w:t>
      </w:r>
      <w:r w:rsidR="0041476E">
        <w:rPr>
          <w:rFonts w:ascii="Times New Roman" w:eastAsiaTheme="minorEastAsia" w:hAnsi="Times New Roman" w:cs="Times New Roman"/>
          <w:sz w:val="24"/>
          <w:szCs w:val="24"/>
        </w:rPr>
        <w:t xml:space="preserve"> appelé encore coefficient d’adjudication permet d’introduire aux prix unitaires l’influence des frais proportionnels aux prix de vente.</w:t>
      </w:r>
    </w:p>
    <w:p w14:paraId="42BEDAA0" w14:textId="46CDD97D" w:rsidR="0041476E" w:rsidRDefault="001312C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1476E">
        <w:rPr>
          <w:rFonts w:ascii="Times New Roman" w:eastAsiaTheme="minorEastAsia" w:hAnsi="Times New Roman" w:cs="Times New Roman"/>
          <w:sz w:val="24"/>
          <w:szCs w:val="24"/>
        </w:rPr>
        <w:t xml:space="preserve">Il est défini par </w:t>
      </w:r>
      <w:r w:rsidR="0083236A">
        <w:rPr>
          <w:rFonts w:ascii="Times New Roman" w:eastAsiaTheme="minorEastAsia" w:hAnsi="Times New Roman" w:cs="Times New Roman"/>
          <w:sz w:val="24"/>
          <w:szCs w:val="24"/>
        </w:rPr>
        <w:t>la formule</w:t>
      </w:r>
      <w:r w:rsidR="0041476E">
        <w:rPr>
          <w:rFonts w:ascii="Times New Roman" w:eastAsiaTheme="minorEastAsia" w:hAnsi="Times New Roman" w:cs="Times New Roman"/>
          <w:sz w:val="24"/>
          <w:szCs w:val="24"/>
        </w:rPr>
        <w:t xml:space="preserve"> : K = </w:t>
      </w:r>
      <m:oMath>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A1</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A2</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num>
          <m:den>
            <m:r>
              <w:rPr>
                <w:rFonts w:ascii="Cambria Math" w:eastAsiaTheme="minorEastAsia" w:hAnsi="Cambria Math" w:cs="Times New Roman"/>
                <w:sz w:val="28"/>
                <w:szCs w:val="28"/>
              </w:rPr>
              <m:t xml:space="preserve">1- </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A3</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T</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en>
        </m:f>
      </m:oMath>
      <w:r w:rsidR="0026654F">
        <w:rPr>
          <w:rFonts w:ascii="Times New Roman" w:eastAsiaTheme="minorEastAsia" w:hAnsi="Times New Roman" w:cs="Times New Roman"/>
          <w:sz w:val="24"/>
          <w:szCs w:val="24"/>
        </w:rPr>
        <w:t xml:space="preserve"> </w:t>
      </w:r>
    </w:p>
    <w:p w14:paraId="2ED61733"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Avec</w:t>
      </w:r>
    </w:p>
    <w:p w14:paraId="6644C8A8"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312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A1 : frais généraux</w:t>
      </w:r>
    </w:p>
    <w:p w14:paraId="77D2B9A8"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312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A2 : bénéfices bru et frais financières</w:t>
      </w:r>
    </w:p>
    <w:p w14:paraId="6A29600F"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312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A3 : frais proportionnels au prix des règlements avec les taxes</w:t>
      </w:r>
    </w:p>
    <w:p w14:paraId="50570D5E"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1312C4">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T : taux de la taxe</w:t>
      </w:r>
    </w:p>
    <w:p w14:paraId="36A8BAE5" w14:textId="77777777" w:rsidR="0026654F" w:rsidRDefault="0026654F" w:rsidP="001312C4">
      <w:pPr>
        <w:autoSpaceDE w:val="0"/>
        <w:autoSpaceDN w:val="0"/>
        <w:adjustRightInd w:val="0"/>
        <w:spacing w:after="0" w:line="240" w:lineRule="auto"/>
        <w:jc w:val="both"/>
        <w:rPr>
          <w:rFonts w:ascii="Times New Roman" w:eastAsiaTheme="minorEastAsia" w:hAnsi="Times New Roman" w:cs="Times New Roman"/>
          <w:sz w:val="24"/>
          <w:szCs w:val="24"/>
        </w:rPr>
      </w:pPr>
    </w:p>
    <w:p w14:paraId="0216C4AD"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différents paramètres sont définis par le tableau suivant :</w:t>
      </w:r>
    </w:p>
    <w:p w14:paraId="3E83E063"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293FC0">
        <w:rPr>
          <w:rFonts w:ascii="Times New Roman" w:eastAsiaTheme="minorEastAsia" w:hAnsi="Times New Roman" w:cs="Times New Roman"/>
          <w:sz w:val="24"/>
          <w:szCs w:val="24"/>
        </w:rPr>
        <w:t>64</w:t>
      </w:r>
      <w:r>
        <w:rPr>
          <w:rFonts w:ascii="Times New Roman" w:eastAsiaTheme="minorEastAsia" w:hAnsi="Times New Roman" w:cs="Times New Roman"/>
          <w:sz w:val="24"/>
          <w:szCs w:val="24"/>
        </w:rPr>
        <w:t>: Valeur de K</w:t>
      </w:r>
    </w:p>
    <w:tbl>
      <w:tblPr>
        <w:tblStyle w:val="Grilledutableau"/>
        <w:tblW w:w="0" w:type="auto"/>
        <w:tblLook w:val="04A0" w:firstRow="1" w:lastRow="0" w:firstColumn="1" w:lastColumn="0" w:noHBand="0" w:noVBand="1"/>
      </w:tblPr>
      <w:tblGrid>
        <w:gridCol w:w="2942"/>
        <w:gridCol w:w="3544"/>
        <w:gridCol w:w="1418"/>
        <w:gridCol w:w="1383"/>
      </w:tblGrid>
      <w:tr w:rsidR="0026654F" w14:paraId="19DA7A4E" w14:textId="77777777" w:rsidTr="001312C4">
        <w:tc>
          <w:tcPr>
            <w:tcW w:w="2943" w:type="dxa"/>
            <w:vAlign w:val="center"/>
          </w:tcPr>
          <w:p w14:paraId="64441101" w14:textId="77777777" w:rsidR="0026654F" w:rsidRPr="0026654F" w:rsidRDefault="0026654F" w:rsidP="001312C4">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ORIGINE DES FRAIS</w:t>
            </w:r>
          </w:p>
        </w:tc>
        <w:tc>
          <w:tcPr>
            <w:tcW w:w="3544" w:type="dxa"/>
            <w:vAlign w:val="center"/>
          </w:tcPr>
          <w:p w14:paraId="224D3872" w14:textId="77777777" w:rsidR="0026654F" w:rsidRPr="0026654F" w:rsidRDefault="0026654F" w:rsidP="001312C4">
            <w:pPr>
              <w:autoSpaceDE w:val="0"/>
              <w:autoSpaceDN w:val="0"/>
              <w:adjustRightInd w:val="0"/>
              <w:spacing w:line="276"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DECOMPOSITION A L’INTERIEUR</w:t>
            </w:r>
          </w:p>
        </w:tc>
        <w:tc>
          <w:tcPr>
            <w:tcW w:w="2801" w:type="dxa"/>
            <w:gridSpan w:val="2"/>
            <w:vAlign w:val="center"/>
          </w:tcPr>
          <w:p w14:paraId="077B222B" w14:textId="77777777" w:rsidR="0026654F" w:rsidRPr="0026654F" w:rsidRDefault="0026654F" w:rsidP="001312C4">
            <w:pPr>
              <w:autoSpaceDE w:val="0"/>
              <w:autoSpaceDN w:val="0"/>
              <w:adjustRightInd w:val="0"/>
              <w:spacing w:line="276" w:lineRule="auto"/>
              <w:jc w:val="center"/>
              <w:rPr>
                <w:rFonts w:ascii="Times New Roman" w:eastAsiaTheme="minorEastAsia" w:hAnsi="Times New Roman" w:cs="Times New Roman"/>
                <w:b/>
                <w:sz w:val="24"/>
                <w:szCs w:val="24"/>
              </w:rPr>
            </w:pPr>
            <w:r w:rsidRPr="0026654F">
              <w:rPr>
                <w:rFonts w:ascii="Times New Roman" w:eastAsiaTheme="minorEastAsia" w:hAnsi="Times New Roman" w:cs="Times New Roman"/>
                <w:b/>
                <w:sz w:val="24"/>
                <w:szCs w:val="24"/>
              </w:rPr>
              <w:t>INDICE DE COMPOSITION DE CATEGORIE</w:t>
            </w:r>
          </w:p>
        </w:tc>
      </w:tr>
      <w:tr w:rsidR="0026654F" w14:paraId="364AEDBF" w14:textId="77777777" w:rsidTr="001312C4">
        <w:tc>
          <w:tcPr>
            <w:tcW w:w="2943" w:type="dxa"/>
            <w:vMerge w:val="restart"/>
            <w:vAlign w:val="center"/>
          </w:tcPr>
          <w:p w14:paraId="6D92BC07"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généraux proportionnels aux déboursés</w:t>
            </w:r>
          </w:p>
        </w:tc>
        <w:tc>
          <w:tcPr>
            <w:tcW w:w="3544" w:type="dxa"/>
            <w:vAlign w:val="center"/>
          </w:tcPr>
          <w:p w14:paraId="31445380"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d’agence et patente</w:t>
            </w:r>
          </w:p>
        </w:tc>
        <w:tc>
          <w:tcPr>
            <w:tcW w:w="1418" w:type="dxa"/>
            <w:vAlign w:val="center"/>
          </w:tcPr>
          <w:p w14:paraId="25443230"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a1 = 7</w:t>
            </w:r>
          </w:p>
        </w:tc>
        <w:tc>
          <w:tcPr>
            <w:tcW w:w="1383" w:type="dxa"/>
            <w:vMerge w:val="restart"/>
            <w:vAlign w:val="center"/>
          </w:tcPr>
          <w:p w14:paraId="4446295D"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p w14:paraId="52ADAB07"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p w14:paraId="6B870801"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A1 = 24%</w:t>
            </w:r>
          </w:p>
        </w:tc>
      </w:tr>
      <w:tr w:rsidR="0026654F" w14:paraId="1EC34B98" w14:textId="77777777" w:rsidTr="001312C4">
        <w:tc>
          <w:tcPr>
            <w:tcW w:w="2943" w:type="dxa"/>
            <w:vMerge/>
            <w:vAlign w:val="center"/>
          </w:tcPr>
          <w:p w14:paraId="738F9B11"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673CBD7B"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de chantier</w:t>
            </w:r>
          </w:p>
        </w:tc>
        <w:tc>
          <w:tcPr>
            <w:tcW w:w="1418" w:type="dxa"/>
            <w:vAlign w:val="center"/>
          </w:tcPr>
          <w:p w14:paraId="203DFD83"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a2 = 12</w:t>
            </w:r>
          </w:p>
        </w:tc>
        <w:tc>
          <w:tcPr>
            <w:tcW w:w="1383" w:type="dxa"/>
            <w:vMerge/>
            <w:vAlign w:val="center"/>
          </w:tcPr>
          <w:p w14:paraId="05335EAA"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26654F" w14:paraId="3F596B18" w14:textId="77777777" w:rsidTr="001312C4">
        <w:tc>
          <w:tcPr>
            <w:tcW w:w="2943" w:type="dxa"/>
            <w:vMerge/>
            <w:vAlign w:val="center"/>
          </w:tcPr>
          <w:p w14:paraId="4537C3A9"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075A0224"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d’études et de laboratoire</w:t>
            </w:r>
          </w:p>
        </w:tc>
        <w:tc>
          <w:tcPr>
            <w:tcW w:w="1418" w:type="dxa"/>
            <w:vAlign w:val="center"/>
          </w:tcPr>
          <w:p w14:paraId="2310C718"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a3 = 4</w:t>
            </w:r>
          </w:p>
        </w:tc>
        <w:tc>
          <w:tcPr>
            <w:tcW w:w="1383" w:type="dxa"/>
            <w:vMerge/>
            <w:vAlign w:val="center"/>
          </w:tcPr>
          <w:p w14:paraId="55B2970B"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26654F" w14:paraId="13EFCBB1" w14:textId="77777777" w:rsidTr="001312C4">
        <w:tc>
          <w:tcPr>
            <w:tcW w:w="2943" w:type="dxa"/>
            <w:vMerge/>
            <w:vAlign w:val="center"/>
          </w:tcPr>
          <w:p w14:paraId="646E5959"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78669F2B"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Assurance</w:t>
            </w:r>
          </w:p>
        </w:tc>
        <w:tc>
          <w:tcPr>
            <w:tcW w:w="1418" w:type="dxa"/>
            <w:vAlign w:val="center"/>
          </w:tcPr>
          <w:p w14:paraId="13F52DC8" w14:textId="77777777" w:rsidR="0026654F"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a4</w:t>
            </w:r>
            <w:r w:rsidR="0026654F">
              <w:rPr>
                <w:rFonts w:ascii="Times New Roman" w:eastAsiaTheme="minorEastAsia" w:hAnsi="Times New Roman" w:cs="Times New Roman"/>
                <w:sz w:val="24"/>
                <w:szCs w:val="24"/>
              </w:rPr>
              <w:t xml:space="preserve"> =1</w:t>
            </w:r>
          </w:p>
        </w:tc>
        <w:tc>
          <w:tcPr>
            <w:tcW w:w="1383" w:type="dxa"/>
            <w:vMerge/>
            <w:vAlign w:val="center"/>
          </w:tcPr>
          <w:p w14:paraId="3FEA208E" w14:textId="77777777" w:rsidR="0026654F" w:rsidRDefault="0026654F"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6E45B2" w14:paraId="18005B5A" w14:textId="77777777" w:rsidTr="001312C4">
        <w:tc>
          <w:tcPr>
            <w:tcW w:w="2943" w:type="dxa"/>
            <w:vMerge w:val="restart"/>
            <w:vAlign w:val="center"/>
          </w:tcPr>
          <w:p w14:paraId="7166128D"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Bénéfice brut et frais</w:t>
            </w:r>
          </w:p>
        </w:tc>
        <w:tc>
          <w:tcPr>
            <w:tcW w:w="3544" w:type="dxa"/>
            <w:vAlign w:val="center"/>
          </w:tcPr>
          <w:p w14:paraId="73E28F79"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Bénéfice net et impôts sur le bénéfice</w:t>
            </w:r>
          </w:p>
        </w:tc>
        <w:tc>
          <w:tcPr>
            <w:tcW w:w="1418" w:type="dxa"/>
            <w:vAlign w:val="center"/>
          </w:tcPr>
          <w:p w14:paraId="55A716A8"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a5 = 6</w:t>
            </w:r>
          </w:p>
        </w:tc>
        <w:tc>
          <w:tcPr>
            <w:tcW w:w="1383" w:type="dxa"/>
            <w:vMerge w:val="restart"/>
            <w:vAlign w:val="center"/>
          </w:tcPr>
          <w:p w14:paraId="061D150F"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p w14:paraId="24BD94C0"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A2 = 9,7 %</w:t>
            </w:r>
          </w:p>
        </w:tc>
      </w:tr>
      <w:tr w:rsidR="006E45B2" w14:paraId="4A8C4C17" w14:textId="77777777" w:rsidTr="001312C4">
        <w:tc>
          <w:tcPr>
            <w:tcW w:w="2943" w:type="dxa"/>
            <w:vMerge/>
            <w:vAlign w:val="center"/>
          </w:tcPr>
          <w:p w14:paraId="60BD37C0"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5610B975"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Aléas technique</w:t>
            </w:r>
          </w:p>
        </w:tc>
        <w:tc>
          <w:tcPr>
            <w:tcW w:w="1418" w:type="dxa"/>
            <w:vAlign w:val="center"/>
          </w:tcPr>
          <w:p w14:paraId="5AA7AF3E"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a6 = 2</w:t>
            </w:r>
          </w:p>
        </w:tc>
        <w:tc>
          <w:tcPr>
            <w:tcW w:w="1383" w:type="dxa"/>
            <w:vMerge/>
            <w:vAlign w:val="center"/>
          </w:tcPr>
          <w:p w14:paraId="6DFAD362"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6E45B2" w14:paraId="515EB264" w14:textId="77777777" w:rsidTr="001312C4">
        <w:tc>
          <w:tcPr>
            <w:tcW w:w="2943" w:type="dxa"/>
            <w:vMerge/>
            <w:vAlign w:val="center"/>
          </w:tcPr>
          <w:p w14:paraId="034FE101"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2A77A441"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Aléas de révision des prix</w:t>
            </w:r>
          </w:p>
        </w:tc>
        <w:tc>
          <w:tcPr>
            <w:tcW w:w="1418" w:type="dxa"/>
            <w:vAlign w:val="center"/>
          </w:tcPr>
          <w:p w14:paraId="4AE510A1"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a7 = 1,2</w:t>
            </w:r>
          </w:p>
        </w:tc>
        <w:tc>
          <w:tcPr>
            <w:tcW w:w="1383" w:type="dxa"/>
            <w:vMerge/>
            <w:vAlign w:val="center"/>
          </w:tcPr>
          <w:p w14:paraId="50BBD81D"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6E45B2" w14:paraId="271C26DF" w14:textId="77777777" w:rsidTr="001312C4">
        <w:tc>
          <w:tcPr>
            <w:tcW w:w="2943" w:type="dxa"/>
            <w:vMerge/>
            <w:vAlign w:val="center"/>
          </w:tcPr>
          <w:p w14:paraId="38EE88B6"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c>
          <w:tcPr>
            <w:tcW w:w="3544" w:type="dxa"/>
            <w:vAlign w:val="center"/>
          </w:tcPr>
          <w:p w14:paraId="31FF748D"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financiers</w:t>
            </w:r>
          </w:p>
        </w:tc>
        <w:tc>
          <w:tcPr>
            <w:tcW w:w="1418" w:type="dxa"/>
            <w:vAlign w:val="center"/>
          </w:tcPr>
          <w:p w14:paraId="3027152C"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a8 = 0,5</w:t>
            </w:r>
          </w:p>
        </w:tc>
        <w:tc>
          <w:tcPr>
            <w:tcW w:w="1383" w:type="dxa"/>
            <w:vMerge/>
            <w:vAlign w:val="center"/>
          </w:tcPr>
          <w:p w14:paraId="66640B8E"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p>
        </w:tc>
      </w:tr>
      <w:tr w:rsidR="006E45B2" w14:paraId="31ECE9C3" w14:textId="77777777" w:rsidTr="001312C4">
        <w:tc>
          <w:tcPr>
            <w:tcW w:w="2943" w:type="dxa"/>
            <w:vAlign w:val="center"/>
          </w:tcPr>
          <w:p w14:paraId="7E0BFC25"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proportionnels aux prix de règlement avec taxe</w:t>
            </w:r>
          </w:p>
        </w:tc>
        <w:tc>
          <w:tcPr>
            <w:tcW w:w="3544" w:type="dxa"/>
            <w:vAlign w:val="center"/>
          </w:tcPr>
          <w:p w14:paraId="2CD50E0E"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Frais de siège</w:t>
            </w:r>
          </w:p>
        </w:tc>
        <w:tc>
          <w:tcPr>
            <w:tcW w:w="1418" w:type="dxa"/>
            <w:vAlign w:val="center"/>
          </w:tcPr>
          <w:p w14:paraId="0488F73F"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a9 = 0</w:t>
            </w:r>
          </w:p>
        </w:tc>
        <w:tc>
          <w:tcPr>
            <w:tcW w:w="1383" w:type="dxa"/>
            <w:vAlign w:val="center"/>
          </w:tcPr>
          <w:p w14:paraId="1581DC4B" w14:textId="77777777" w:rsidR="006E45B2" w:rsidRDefault="006E45B2" w:rsidP="001312C4">
            <w:pPr>
              <w:autoSpaceDE w:val="0"/>
              <w:autoSpaceDN w:val="0"/>
              <w:adjustRightInd w:val="0"/>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A3 = 0%</w:t>
            </w:r>
          </w:p>
        </w:tc>
      </w:tr>
    </w:tbl>
    <w:p w14:paraId="68D0A060" w14:textId="77777777" w:rsidR="0026654F"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26A5681B" w14:textId="77777777" w:rsidR="006E45B2" w:rsidRDefault="006E45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A3 = a9 = 0% (Dans notre cas, l’entreprise doit avoir son siège à Madagascar)</w:t>
      </w:r>
    </w:p>
    <w:p w14:paraId="3297967F" w14:textId="77777777" w:rsidR="006E45B2" w:rsidRDefault="006E45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 : taxe TVA = 20%</w:t>
      </w:r>
    </w:p>
    <w:p w14:paraId="7C7552EF" w14:textId="77777777" w:rsidR="006E45B2" w:rsidRDefault="006E45B2"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K = </w:t>
      </w:r>
      <m:oMath>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24</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9,7</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num>
          <m:den>
            <m:r>
              <w:rPr>
                <w:rFonts w:ascii="Cambria Math" w:eastAsiaTheme="minorEastAsia" w:hAnsi="Cambria Math" w:cs="Times New Roman"/>
                <w:sz w:val="28"/>
                <w:szCs w:val="28"/>
              </w:rPr>
              <m:t xml:space="preserve">1- </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0</m:t>
                    </m:r>
                    <m:r>
                      <w:rPr>
                        <w:rFonts w:ascii="Cambria Math" w:eastAsiaTheme="minorEastAsia" w:hAnsi="Cambria Math" w:cs="Times New Roman"/>
                        <w:sz w:val="28"/>
                        <w:szCs w:val="28"/>
                      </w:rPr>
                      <m:t xml:space="preserve"> </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20</m:t>
                    </m:r>
                  </m:num>
                  <m:den>
                    <m:r>
                      <m:rPr>
                        <m:sty m:val="p"/>
                      </m:rP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 xml:space="preserve"> </m:t>
                </m:r>
              </m:e>
            </m:d>
          </m:den>
        </m:f>
      </m:oMath>
    </w:p>
    <w:p w14:paraId="3BFBA1FF" w14:textId="77777777" w:rsidR="0026654F" w:rsidRPr="0041476E" w:rsidRDefault="0026654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3F828130" w14:textId="77777777" w:rsidR="0041476E" w:rsidRDefault="007D401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K = 1,36</w:t>
      </w:r>
    </w:p>
    <w:p w14:paraId="0CA2E834" w14:textId="77777777" w:rsidR="006E45B2" w:rsidRDefault="006E45B2"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60B2DD98" w14:textId="77777777" w:rsidR="006E45B2" w:rsidRPr="001312C4" w:rsidRDefault="00AC4D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Pr="001312C4">
        <w:rPr>
          <w:rFonts w:ascii="Times New Roman" w:eastAsiaTheme="minorEastAsia" w:hAnsi="Times New Roman" w:cs="Times New Roman"/>
          <w:sz w:val="24"/>
          <w:szCs w:val="24"/>
        </w:rPr>
        <w:t>XIII</w:t>
      </w:r>
      <w:r w:rsidR="001312C4" w:rsidRPr="001312C4">
        <w:rPr>
          <w:rFonts w:ascii="Times New Roman" w:eastAsiaTheme="minorEastAsia" w:hAnsi="Times New Roman" w:cs="Times New Roman"/>
          <w:sz w:val="24"/>
          <w:szCs w:val="24"/>
        </w:rPr>
        <w:t>.2.2-</w:t>
      </w:r>
      <w:r w:rsidR="006E45B2" w:rsidRPr="001312C4">
        <w:rPr>
          <w:rFonts w:ascii="Times New Roman" w:eastAsiaTheme="minorEastAsia" w:hAnsi="Times New Roman" w:cs="Times New Roman"/>
          <w:sz w:val="24"/>
          <w:szCs w:val="24"/>
        </w:rPr>
        <w:t xml:space="preserve"> </w:t>
      </w:r>
      <w:r w:rsidR="006E45B2" w:rsidRPr="001312C4">
        <w:rPr>
          <w:rFonts w:ascii="Times New Roman" w:eastAsiaTheme="minorEastAsia" w:hAnsi="Times New Roman" w:cs="Times New Roman"/>
          <w:caps/>
          <w:sz w:val="24"/>
          <w:szCs w:val="24"/>
        </w:rPr>
        <w:t>Sous détail des prix unitaires</w:t>
      </w:r>
    </w:p>
    <w:p w14:paraId="48EBEDBB" w14:textId="77777777" w:rsidR="001312C4" w:rsidRDefault="0051600A" w:rsidP="001312C4">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E0BECC9" w14:textId="4DCD2FFE" w:rsidR="006E45B2" w:rsidRPr="006E45B2" w:rsidRDefault="001312C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3236A">
        <w:rPr>
          <w:rFonts w:ascii="Times New Roman" w:eastAsiaTheme="minorEastAsia" w:hAnsi="Times New Roman" w:cs="Times New Roman"/>
          <w:sz w:val="24"/>
          <w:szCs w:val="24"/>
        </w:rPr>
        <w:t>Les sous détails</w:t>
      </w:r>
      <w:r w:rsidR="0051600A">
        <w:rPr>
          <w:rFonts w:ascii="Times New Roman" w:eastAsiaTheme="minorEastAsia" w:hAnsi="Times New Roman" w:cs="Times New Roman"/>
          <w:sz w:val="24"/>
          <w:szCs w:val="24"/>
        </w:rPr>
        <w:t xml:space="preserve"> des prix </w:t>
      </w:r>
      <w:r w:rsidR="0083236A">
        <w:rPr>
          <w:rFonts w:ascii="Times New Roman" w:eastAsiaTheme="minorEastAsia" w:hAnsi="Times New Roman" w:cs="Times New Roman"/>
          <w:sz w:val="24"/>
          <w:szCs w:val="24"/>
        </w:rPr>
        <w:t>est</w:t>
      </w:r>
      <w:r w:rsidR="0051600A">
        <w:rPr>
          <w:rFonts w:ascii="Times New Roman" w:eastAsiaTheme="minorEastAsia" w:hAnsi="Times New Roman" w:cs="Times New Roman"/>
          <w:sz w:val="24"/>
          <w:szCs w:val="24"/>
        </w:rPr>
        <w:t xml:space="preserve"> à la base de la détermination des prix unitaires qui serviront à établir le devis estimatif. Cette évaluation est basée sur l’estimation d’un rendement selon la nature de chaque tache à réaliser.</w:t>
      </w:r>
    </w:p>
    <w:p w14:paraId="4A87AA4B" w14:textId="77777777" w:rsidR="0090524D" w:rsidRDefault="0090524D" w:rsidP="001312C4">
      <w:pPr>
        <w:autoSpaceDE w:val="0"/>
        <w:autoSpaceDN w:val="0"/>
        <w:adjustRightInd w:val="0"/>
        <w:spacing w:after="0" w:line="240" w:lineRule="auto"/>
        <w:jc w:val="both"/>
        <w:rPr>
          <w:rFonts w:ascii="Times New Roman" w:eastAsiaTheme="minorEastAsia" w:hAnsi="Times New Roman" w:cs="Times New Roman"/>
          <w:sz w:val="24"/>
          <w:szCs w:val="24"/>
        </w:rPr>
      </w:pPr>
    </w:p>
    <w:p w14:paraId="519CDFD4" w14:textId="77777777"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prix unitaire est donné par la relation suivante :</w:t>
      </w:r>
    </w:p>
    <w:p w14:paraId="0A43A707" w14:textId="77777777"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PU = </w:t>
      </w:r>
      <w:r w:rsidRPr="001312C4">
        <w:rPr>
          <w:rFonts w:ascii="Times New Roman" w:eastAsiaTheme="minorEastAsia" w:hAnsi="Times New Roman" w:cs="Times New Roman"/>
          <w:sz w:val="28"/>
          <w:szCs w:val="28"/>
        </w:rPr>
        <w:t xml:space="preserve">k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D</m:t>
            </m:r>
          </m:num>
          <m:den>
            <m:r>
              <m:rPr>
                <m:sty m:val="p"/>
              </m:rPr>
              <w:rPr>
                <w:rFonts w:ascii="Cambria Math" w:eastAsiaTheme="minorEastAsia" w:hAnsi="Cambria Math" w:cs="Times New Roman"/>
                <w:sz w:val="28"/>
                <w:szCs w:val="28"/>
              </w:rPr>
              <m:t>R</m:t>
            </m:r>
          </m:den>
        </m:f>
      </m:oMath>
      <w:r>
        <w:rPr>
          <w:rFonts w:ascii="Times New Roman" w:eastAsiaTheme="minorEastAsia" w:hAnsi="Times New Roman" w:cs="Times New Roman"/>
          <w:sz w:val="24"/>
          <w:szCs w:val="24"/>
        </w:rPr>
        <w:t xml:space="preserve"> </w:t>
      </w:r>
    </w:p>
    <w:p w14:paraId="606B774E" w14:textId="77777777" w:rsidR="0098657A" w:rsidRDefault="0098657A" w:rsidP="001312C4">
      <w:pPr>
        <w:autoSpaceDE w:val="0"/>
        <w:autoSpaceDN w:val="0"/>
        <w:adjustRightInd w:val="0"/>
        <w:spacing w:after="0" w:line="240" w:lineRule="auto"/>
        <w:jc w:val="both"/>
        <w:rPr>
          <w:rFonts w:ascii="Times New Roman" w:eastAsiaTheme="minorEastAsia" w:hAnsi="Times New Roman" w:cs="Times New Roman"/>
          <w:sz w:val="24"/>
          <w:szCs w:val="24"/>
        </w:rPr>
      </w:pPr>
    </w:p>
    <w:p w14:paraId="15CCDB48" w14:textId="77777777"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Où</w:t>
      </w:r>
      <w:r>
        <w:rPr>
          <w:rFonts w:ascii="Times New Roman" w:eastAsiaTheme="minorEastAsia" w:hAnsi="Times New Roman" w:cs="Times New Roman"/>
          <w:sz w:val="24"/>
          <w:szCs w:val="24"/>
        </w:rPr>
        <w:tab/>
        <w:t>D : les déboursés</w:t>
      </w:r>
    </w:p>
    <w:p w14:paraId="6F051ADE" w14:textId="77777777"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R : le rendement des tâches.</w:t>
      </w:r>
    </w:p>
    <w:p w14:paraId="31E49BF4" w14:textId="77777777" w:rsidR="0098657A" w:rsidRDefault="0098657A" w:rsidP="001312C4">
      <w:pPr>
        <w:autoSpaceDE w:val="0"/>
        <w:autoSpaceDN w:val="0"/>
        <w:adjustRightInd w:val="0"/>
        <w:spacing w:after="0" w:line="240" w:lineRule="auto"/>
        <w:jc w:val="both"/>
        <w:rPr>
          <w:rFonts w:ascii="Times New Roman" w:eastAsiaTheme="minorEastAsia" w:hAnsi="Times New Roman" w:cs="Times New Roman"/>
          <w:sz w:val="24"/>
          <w:szCs w:val="24"/>
        </w:rPr>
      </w:pPr>
    </w:p>
    <w:p w14:paraId="2A3FA94C" w14:textId="77777777"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tableaux suivants nous présentent quelques types de sous détails des prix unitaires.</w:t>
      </w:r>
      <w:r w:rsidR="0050089F">
        <w:rPr>
          <w:rFonts w:ascii="Times New Roman" w:eastAsiaTheme="minorEastAsia" w:hAnsi="Times New Roman" w:cs="Times New Roman"/>
          <w:sz w:val="24"/>
          <w:szCs w:val="24"/>
        </w:rPr>
        <w:t xml:space="preserve"> Les autres tableaux se trouvent dans l’annexe n°6.</w:t>
      </w:r>
    </w:p>
    <w:p w14:paraId="674E914A" w14:textId="77777777" w:rsidR="0098657A" w:rsidRDefault="0098657A" w:rsidP="001312C4">
      <w:pPr>
        <w:autoSpaceDE w:val="0"/>
        <w:autoSpaceDN w:val="0"/>
        <w:adjustRightInd w:val="0"/>
        <w:spacing w:after="0" w:line="240" w:lineRule="auto"/>
        <w:jc w:val="both"/>
        <w:rPr>
          <w:rFonts w:ascii="Times New Roman" w:eastAsiaTheme="minorEastAsia" w:hAnsi="Times New Roman" w:cs="Times New Roman"/>
          <w:sz w:val="24"/>
          <w:szCs w:val="24"/>
        </w:rPr>
      </w:pPr>
    </w:p>
    <w:p w14:paraId="4C28A510" w14:textId="2ECD7C06" w:rsidR="0098657A" w:rsidRDefault="0098657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w:t>
      </w:r>
      <w:r w:rsidR="00293FC0">
        <w:rPr>
          <w:rFonts w:ascii="Times New Roman" w:eastAsiaTheme="minorEastAsia" w:hAnsi="Times New Roman" w:cs="Times New Roman"/>
          <w:sz w:val="24"/>
          <w:szCs w:val="24"/>
        </w:rPr>
        <w:t xml:space="preserve"> 65</w:t>
      </w:r>
      <w:r w:rsidR="0083236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Sous détail des prix unitaires pour le nivellement général</w:t>
      </w:r>
    </w:p>
    <w:tbl>
      <w:tblPr>
        <w:tblW w:w="10349" w:type="dxa"/>
        <w:tblInd w:w="-497" w:type="dxa"/>
        <w:tblCellMar>
          <w:left w:w="70" w:type="dxa"/>
          <w:right w:w="70" w:type="dxa"/>
        </w:tblCellMar>
        <w:tblLook w:val="04A0" w:firstRow="1" w:lastRow="0" w:firstColumn="1" w:lastColumn="0" w:noHBand="0" w:noVBand="1"/>
      </w:tblPr>
      <w:tblGrid>
        <w:gridCol w:w="2460"/>
        <w:gridCol w:w="896"/>
        <w:gridCol w:w="896"/>
        <w:gridCol w:w="848"/>
        <w:gridCol w:w="1254"/>
        <w:gridCol w:w="657"/>
        <w:gridCol w:w="1009"/>
        <w:gridCol w:w="1230"/>
        <w:gridCol w:w="1099"/>
      </w:tblGrid>
      <w:tr w:rsidR="0098657A" w:rsidRPr="0098657A" w14:paraId="49B7D0F0" w14:textId="77777777" w:rsidTr="00376225">
        <w:trPr>
          <w:trHeight w:val="780"/>
        </w:trPr>
        <w:tc>
          <w:tcPr>
            <w:tcW w:w="2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14734" w14:textId="77777777" w:rsidR="0098657A" w:rsidRPr="0098657A" w:rsidRDefault="0098657A" w:rsidP="001312C4">
            <w:pPr>
              <w:spacing w:after="0"/>
              <w:ind w:left="-774" w:firstLine="774"/>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Prix N°</w:t>
            </w:r>
          </w:p>
        </w:tc>
        <w:tc>
          <w:tcPr>
            <w:tcW w:w="389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F25816A"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DESIGNATION</w:t>
            </w:r>
          </w:p>
        </w:tc>
        <w:tc>
          <w:tcPr>
            <w:tcW w:w="657" w:type="dxa"/>
            <w:tcBorders>
              <w:top w:val="single" w:sz="4" w:space="0" w:color="auto"/>
              <w:left w:val="nil"/>
              <w:bottom w:val="single" w:sz="4" w:space="0" w:color="auto"/>
              <w:right w:val="single" w:sz="4" w:space="0" w:color="auto"/>
            </w:tcBorders>
            <w:shd w:val="clear" w:color="auto" w:fill="auto"/>
            <w:noWrap/>
            <w:vAlign w:val="center"/>
            <w:hideMark/>
          </w:tcPr>
          <w:p w14:paraId="7CE28C15"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Unité</w:t>
            </w:r>
          </w:p>
        </w:tc>
        <w:tc>
          <w:tcPr>
            <w:tcW w:w="1009" w:type="dxa"/>
            <w:tcBorders>
              <w:top w:val="single" w:sz="4" w:space="0" w:color="auto"/>
              <w:left w:val="nil"/>
              <w:bottom w:val="single" w:sz="4" w:space="0" w:color="auto"/>
              <w:right w:val="single" w:sz="4" w:space="0" w:color="auto"/>
            </w:tcBorders>
            <w:shd w:val="clear" w:color="auto" w:fill="auto"/>
            <w:vAlign w:val="bottom"/>
            <w:hideMark/>
          </w:tcPr>
          <w:p w14:paraId="1A24F3E6"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Quantité à réaliser</w:t>
            </w:r>
          </w:p>
        </w:tc>
        <w:tc>
          <w:tcPr>
            <w:tcW w:w="1230" w:type="dxa"/>
            <w:tcBorders>
              <w:top w:val="single" w:sz="4" w:space="0" w:color="auto"/>
              <w:left w:val="nil"/>
              <w:bottom w:val="single" w:sz="4" w:space="0" w:color="auto"/>
              <w:right w:val="single" w:sz="4" w:space="0" w:color="auto"/>
            </w:tcBorders>
            <w:shd w:val="clear" w:color="auto" w:fill="auto"/>
            <w:vAlign w:val="bottom"/>
            <w:hideMark/>
          </w:tcPr>
          <w:p w14:paraId="16AD722F"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Rendement journalière</w:t>
            </w:r>
          </w:p>
        </w:tc>
        <w:tc>
          <w:tcPr>
            <w:tcW w:w="1099" w:type="dxa"/>
            <w:tcBorders>
              <w:top w:val="single" w:sz="4" w:space="0" w:color="auto"/>
              <w:left w:val="nil"/>
              <w:bottom w:val="single" w:sz="4" w:space="0" w:color="auto"/>
              <w:right w:val="single" w:sz="4" w:space="0" w:color="auto"/>
            </w:tcBorders>
            <w:shd w:val="clear" w:color="auto" w:fill="auto"/>
            <w:vAlign w:val="bottom"/>
            <w:hideMark/>
          </w:tcPr>
          <w:p w14:paraId="17022E52"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Durée de la tâche (jours)</w:t>
            </w:r>
          </w:p>
        </w:tc>
      </w:tr>
      <w:tr w:rsidR="0098657A" w:rsidRPr="0098657A" w14:paraId="38935B89"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2BD7562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203</w:t>
            </w:r>
          </w:p>
        </w:tc>
        <w:tc>
          <w:tcPr>
            <w:tcW w:w="389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F114DF7"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Fouille en rigole ou en tranchée</w:t>
            </w:r>
          </w:p>
        </w:tc>
        <w:tc>
          <w:tcPr>
            <w:tcW w:w="657" w:type="dxa"/>
            <w:tcBorders>
              <w:top w:val="nil"/>
              <w:left w:val="nil"/>
              <w:bottom w:val="single" w:sz="4" w:space="0" w:color="auto"/>
              <w:right w:val="single" w:sz="4" w:space="0" w:color="auto"/>
            </w:tcBorders>
            <w:shd w:val="clear" w:color="auto" w:fill="auto"/>
            <w:noWrap/>
            <w:vAlign w:val="bottom"/>
            <w:hideMark/>
          </w:tcPr>
          <w:p w14:paraId="55E8EC39"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m³</w:t>
            </w:r>
          </w:p>
        </w:tc>
        <w:tc>
          <w:tcPr>
            <w:tcW w:w="1009" w:type="dxa"/>
            <w:tcBorders>
              <w:top w:val="nil"/>
              <w:left w:val="nil"/>
              <w:bottom w:val="single" w:sz="4" w:space="0" w:color="auto"/>
              <w:right w:val="single" w:sz="4" w:space="0" w:color="auto"/>
            </w:tcBorders>
            <w:shd w:val="clear" w:color="auto" w:fill="auto"/>
            <w:noWrap/>
            <w:vAlign w:val="bottom"/>
            <w:hideMark/>
          </w:tcPr>
          <w:p w14:paraId="63BB2B55"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82,95</w:t>
            </w:r>
          </w:p>
        </w:tc>
        <w:tc>
          <w:tcPr>
            <w:tcW w:w="1230" w:type="dxa"/>
            <w:tcBorders>
              <w:top w:val="nil"/>
              <w:left w:val="nil"/>
              <w:bottom w:val="single" w:sz="4" w:space="0" w:color="auto"/>
              <w:right w:val="single" w:sz="4" w:space="0" w:color="auto"/>
            </w:tcBorders>
            <w:shd w:val="clear" w:color="auto" w:fill="auto"/>
            <w:noWrap/>
            <w:vAlign w:val="bottom"/>
            <w:hideMark/>
          </w:tcPr>
          <w:p w14:paraId="1E7A59E9"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28</w:t>
            </w:r>
          </w:p>
        </w:tc>
        <w:tc>
          <w:tcPr>
            <w:tcW w:w="1099" w:type="dxa"/>
            <w:tcBorders>
              <w:top w:val="nil"/>
              <w:left w:val="nil"/>
              <w:bottom w:val="single" w:sz="4" w:space="0" w:color="auto"/>
              <w:right w:val="single" w:sz="4" w:space="0" w:color="auto"/>
            </w:tcBorders>
            <w:shd w:val="clear" w:color="auto" w:fill="auto"/>
            <w:noWrap/>
            <w:vAlign w:val="bottom"/>
            <w:hideMark/>
          </w:tcPr>
          <w:p w14:paraId="56D8070D"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3,00</w:t>
            </w:r>
          </w:p>
        </w:tc>
      </w:tr>
      <w:tr w:rsidR="0098657A" w:rsidRPr="0098657A" w14:paraId="16BB9595" w14:textId="77777777" w:rsidTr="00376225">
        <w:trPr>
          <w:trHeight w:val="525"/>
        </w:trPr>
        <w:tc>
          <w:tcPr>
            <w:tcW w:w="2460" w:type="dxa"/>
            <w:tcBorders>
              <w:top w:val="nil"/>
              <w:left w:val="single" w:sz="4" w:space="0" w:color="auto"/>
              <w:bottom w:val="single" w:sz="4" w:space="0" w:color="auto"/>
              <w:right w:val="single" w:sz="4" w:space="0" w:color="auto"/>
            </w:tcBorders>
            <w:shd w:val="clear" w:color="auto" w:fill="auto"/>
            <w:vAlign w:val="bottom"/>
            <w:hideMark/>
          </w:tcPr>
          <w:p w14:paraId="082B5A22"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COMPOSANTE DU PRIX</w:t>
            </w:r>
          </w:p>
        </w:tc>
        <w:tc>
          <w:tcPr>
            <w:tcW w:w="896" w:type="dxa"/>
            <w:tcBorders>
              <w:top w:val="nil"/>
              <w:left w:val="nil"/>
              <w:bottom w:val="single" w:sz="4" w:space="0" w:color="auto"/>
              <w:right w:val="single" w:sz="4" w:space="0" w:color="auto"/>
            </w:tcBorders>
            <w:shd w:val="clear" w:color="auto" w:fill="auto"/>
            <w:noWrap/>
            <w:vAlign w:val="bottom"/>
            <w:hideMark/>
          </w:tcPr>
          <w:p w14:paraId="022D8925"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Nombre</w:t>
            </w:r>
          </w:p>
        </w:tc>
        <w:tc>
          <w:tcPr>
            <w:tcW w:w="896" w:type="dxa"/>
            <w:tcBorders>
              <w:top w:val="nil"/>
              <w:left w:val="nil"/>
              <w:bottom w:val="single" w:sz="4" w:space="0" w:color="auto"/>
              <w:right w:val="single" w:sz="4" w:space="0" w:color="auto"/>
            </w:tcBorders>
            <w:shd w:val="clear" w:color="auto" w:fill="auto"/>
            <w:vAlign w:val="bottom"/>
            <w:hideMark/>
          </w:tcPr>
          <w:p w14:paraId="27F30C29"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Unité ou jour</w:t>
            </w:r>
          </w:p>
        </w:tc>
        <w:tc>
          <w:tcPr>
            <w:tcW w:w="848" w:type="dxa"/>
            <w:tcBorders>
              <w:top w:val="nil"/>
              <w:left w:val="nil"/>
              <w:bottom w:val="single" w:sz="4" w:space="0" w:color="auto"/>
              <w:right w:val="single" w:sz="4" w:space="0" w:color="auto"/>
            </w:tcBorders>
            <w:shd w:val="clear" w:color="auto" w:fill="auto"/>
            <w:vAlign w:val="bottom"/>
            <w:hideMark/>
          </w:tcPr>
          <w:p w14:paraId="322651D2"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Qté total</w:t>
            </w:r>
          </w:p>
        </w:tc>
        <w:tc>
          <w:tcPr>
            <w:tcW w:w="1254" w:type="dxa"/>
            <w:tcBorders>
              <w:top w:val="nil"/>
              <w:left w:val="nil"/>
              <w:bottom w:val="single" w:sz="4" w:space="0" w:color="auto"/>
              <w:right w:val="single" w:sz="4" w:space="0" w:color="auto"/>
            </w:tcBorders>
            <w:shd w:val="clear" w:color="auto" w:fill="auto"/>
            <w:vAlign w:val="bottom"/>
            <w:hideMark/>
          </w:tcPr>
          <w:p w14:paraId="031DB65E"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PRIX UNITAIRE</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5E9D5CB" w14:textId="77777777" w:rsidR="0098657A" w:rsidRPr="0098657A" w:rsidRDefault="0098657A" w:rsidP="001312C4">
            <w:pPr>
              <w:spacing w:after="0"/>
              <w:jc w:val="center"/>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TOTAL</w:t>
            </w:r>
          </w:p>
        </w:tc>
      </w:tr>
      <w:tr w:rsidR="0098657A" w:rsidRPr="0098657A" w14:paraId="7BBEFB53"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35662E86" w14:textId="77777777" w:rsidR="0098657A" w:rsidRPr="0098657A" w:rsidRDefault="0098657A" w:rsidP="001312C4">
            <w:pPr>
              <w:spacing w:after="0"/>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PERSONNELS</w:t>
            </w:r>
          </w:p>
        </w:tc>
        <w:tc>
          <w:tcPr>
            <w:tcW w:w="896" w:type="dxa"/>
            <w:tcBorders>
              <w:top w:val="nil"/>
              <w:left w:val="nil"/>
              <w:bottom w:val="single" w:sz="4" w:space="0" w:color="auto"/>
              <w:right w:val="single" w:sz="4" w:space="0" w:color="auto"/>
            </w:tcBorders>
            <w:shd w:val="clear" w:color="auto" w:fill="auto"/>
            <w:noWrap/>
            <w:vAlign w:val="bottom"/>
            <w:hideMark/>
          </w:tcPr>
          <w:p w14:paraId="2C13A9C4"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96" w:type="dxa"/>
            <w:tcBorders>
              <w:top w:val="nil"/>
              <w:left w:val="nil"/>
              <w:bottom w:val="single" w:sz="4" w:space="0" w:color="auto"/>
              <w:right w:val="single" w:sz="4" w:space="0" w:color="auto"/>
            </w:tcBorders>
            <w:shd w:val="clear" w:color="auto" w:fill="auto"/>
            <w:noWrap/>
            <w:vAlign w:val="bottom"/>
            <w:hideMark/>
          </w:tcPr>
          <w:p w14:paraId="09648AF0"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48" w:type="dxa"/>
            <w:tcBorders>
              <w:top w:val="nil"/>
              <w:left w:val="nil"/>
              <w:bottom w:val="single" w:sz="4" w:space="0" w:color="auto"/>
              <w:right w:val="single" w:sz="4" w:space="0" w:color="auto"/>
            </w:tcBorders>
            <w:shd w:val="clear" w:color="auto" w:fill="auto"/>
            <w:noWrap/>
            <w:vAlign w:val="bottom"/>
            <w:hideMark/>
          </w:tcPr>
          <w:p w14:paraId="7132DEA5"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1254" w:type="dxa"/>
            <w:tcBorders>
              <w:top w:val="nil"/>
              <w:left w:val="nil"/>
              <w:bottom w:val="single" w:sz="4" w:space="0" w:color="auto"/>
              <w:right w:val="single" w:sz="4" w:space="0" w:color="auto"/>
            </w:tcBorders>
            <w:shd w:val="clear" w:color="auto" w:fill="auto"/>
            <w:noWrap/>
            <w:vAlign w:val="bottom"/>
            <w:hideMark/>
          </w:tcPr>
          <w:p w14:paraId="47944864"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EAA0643" w14:textId="77777777" w:rsidR="0098657A" w:rsidRPr="0098657A" w:rsidRDefault="00A26A07" w:rsidP="001312C4">
            <w:pPr>
              <w:spacing w:after="0"/>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 xml:space="preserve"> </w:t>
            </w:r>
            <w:r w:rsidR="0098657A" w:rsidRPr="0098657A">
              <w:rPr>
                <w:rFonts w:ascii="Times New Roman" w:eastAsia="Times New Roman" w:hAnsi="Times New Roman" w:cs="Times New Roman"/>
                <w:color w:val="000000"/>
                <w:lang w:eastAsia="fr-FR"/>
              </w:rPr>
              <w:t>-</w:t>
            </w:r>
            <w:r>
              <w:rPr>
                <w:rFonts w:ascii="Times New Roman" w:eastAsia="Times New Roman" w:hAnsi="Times New Roman" w:cs="Times New Roman"/>
                <w:color w:val="000000"/>
                <w:lang w:eastAsia="fr-FR"/>
              </w:rPr>
              <w:t xml:space="preserve"> </w:t>
            </w:r>
          </w:p>
        </w:tc>
      </w:tr>
      <w:tr w:rsidR="0098657A" w:rsidRPr="0098657A" w14:paraId="46F21A8A"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68BC87D3"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•Chef de chantier</w:t>
            </w:r>
          </w:p>
        </w:tc>
        <w:tc>
          <w:tcPr>
            <w:tcW w:w="896" w:type="dxa"/>
            <w:tcBorders>
              <w:top w:val="nil"/>
              <w:left w:val="nil"/>
              <w:bottom w:val="single" w:sz="4" w:space="0" w:color="auto"/>
              <w:right w:val="single" w:sz="4" w:space="0" w:color="auto"/>
            </w:tcBorders>
            <w:shd w:val="clear" w:color="auto" w:fill="auto"/>
            <w:noWrap/>
            <w:vAlign w:val="bottom"/>
            <w:hideMark/>
          </w:tcPr>
          <w:p w14:paraId="23B3A06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w:t>
            </w:r>
          </w:p>
        </w:tc>
        <w:tc>
          <w:tcPr>
            <w:tcW w:w="896" w:type="dxa"/>
            <w:tcBorders>
              <w:top w:val="nil"/>
              <w:left w:val="nil"/>
              <w:bottom w:val="single" w:sz="4" w:space="0" w:color="auto"/>
              <w:right w:val="single" w:sz="4" w:space="0" w:color="auto"/>
            </w:tcBorders>
            <w:shd w:val="clear" w:color="auto" w:fill="auto"/>
            <w:noWrap/>
            <w:vAlign w:val="bottom"/>
            <w:hideMark/>
          </w:tcPr>
          <w:p w14:paraId="3D1DD887"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Hj</w:t>
            </w:r>
          </w:p>
        </w:tc>
        <w:tc>
          <w:tcPr>
            <w:tcW w:w="848" w:type="dxa"/>
            <w:tcBorders>
              <w:top w:val="nil"/>
              <w:left w:val="nil"/>
              <w:bottom w:val="single" w:sz="4" w:space="0" w:color="auto"/>
              <w:right w:val="single" w:sz="4" w:space="0" w:color="auto"/>
            </w:tcBorders>
            <w:shd w:val="clear" w:color="auto" w:fill="auto"/>
            <w:noWrap/>
            <w:vAlign w:val="bottom"/>
            <w:hideMark/>
          </w:tcPr>
          <w:p w14:paraId="3D087A9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w:t>
            </w:r>
          </w:p>
        </w:tc>
        <w:tc>
          <w:tcPr>
            <w:tcW w:w="1254" w:type="dxa"/>
            <w:tcBorders>
              <w:top w:val="nil"/>
              <w:left w:val="nil"/>
              <w:bottom w:val="single" w:sz="4" w:space="0" w:color="auto"/>
              <w:right w:val="single" w:sz="4" w:space="0" w:color="auto"/>
            </w:tcBorders>
            <w:shd w:val="clear" w:color="auto" w:fill="auto"/>
            <w:noWrap/>
            <w:vAlign w:val="bottom"/>
            <w:hideMark/>
          </w:tcPr>
          <w:p w14:paraId="09542B55"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1000</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D0F16FE"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7 000</w:t>
            </w:r>
          </w:p>
        </w:tc>
      </w:tr>
      <w:tr w:rsidR="0098657A" w:rsidRPr="0098657A" w14:paraId="5A1EC408"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50F0FB2C"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•Chef d'équipe</w:t>
            </w:r>
          </w:p>
        </w:tc>
        <w:tc>
          <w:tcPr>
            <w:tcW w:w="896" w:type="dxa"/>
            <w:tcBorders>
              <w:top w:val="nil"/>
              <w:left w:val="nil"/>
              <w:bottom w:val="single" w:sz="4" w:space="0" w:color="auto"/>
              <w:right w:val="single" w:sz="4" w:space="0" w:color="auto"/>
            </w:tcBorders>
            <w:shd w:val="clear" w:color="auto" w:fill="auto"/>
            <w:noWrap/>
            <w:vAlign w:val="bottom"/>
            <w:hideMark/>
          </w:tcPr>
          <w:p w14:paraId="47E0950F"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w:t>
            </w:r>
          </w:p>
        </w:tc>
        <w:tc>
          <w:tcPr>
            <w:tcW w:w="896" w:type="dxa"/>
            <w:tcBorders>
              <w:top w:val="nil"/>
              <w:left w:val="nil"/>
              <w:bottom w:val="single" w:sz="4" w:space="0" w:color="auto"/>
              <w:right w:val="single" w:sz="4" w:space="0" w:color="auto"/>
            </w:tcBorders>
            <w:shd w:val="clear" w:color="auto" w:fill="auto"/>
            <w:noWrap/>
            <w:vAlign w:val="bottom"/>
            <w:hideMark/>
          </w:tcPr>
          <w:p w14:paraId="0DC344A2"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Hj</w:t>
            </w:r>
          </w:p>
        </w:tc>
        <w:tc>
          <w:tcPr>
            <w:tcW w:w="848" w:type="dxa"/>
            <w:tcBorders>
              <w:top w:val="nil"/>
              <w:left w:val="nil"/>
              <w:bottom w:val="single" w:sz="4" w:space="0" w:color="auto"/>
              <w:right w:val="single" w:sz="4" w:space="0" w:color="auto"/>
            </w:tcBorders>
            <w:shd w:val="clear" w:color="auto" w:fill="auto"/>
            <w:noWrap/>
            <w:vAlign w:val="bottom"/>
            <w:hideMark/>
          </w:tcPr>
          <w:p w14:paraId="172CA8B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w:t>
            </w:r>
          </w:p>
        </w:tc>
        <w:tc>
          <w:tcPr>
            <w:tcW w:w="1254" w:type="dxa"/>
            <w:tcBorders>
              <w:top w:val="nil"/>
              <w:left w:val="nil"/>
              <w:bottom w:val="single" w:sz="4" w:space="0" w:color="auto"/>
              <w:right w:val="single" w:sz="4" w:space="0" w:color="auto"/>
            </w:tcBorders>
            <w:shd w:val="clear" w:color="auto" w:fill="auto"/>
            <w:noWrap/>
            <w:vAlign w:val="bottom"/>
            <w:hideMark/>
          </w:tcPr>
          <w:p w14:paraId="275107E4"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714,286</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AA86B0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5 000</w:t>
            </w:r>
          </w:p>
        </w:tc>
      </w:tr>
      <w:tr w:rsidR="0098657A" w:rsidRPr="0098657A" w14:paraId="594573D4"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69535499"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Main d'œuvre spécialisée</w:t>
            </w:r>
          </w:p>
        </w:tc>
        <w:tc>
          <w:tcPr>
            <w:tcW w:w="896" w:type="dxa"/>
            <w:tcBorders>
              <w:top w:val="nil"/>
              <w:left w:val="nil"/>
              <w:bottom w:val="single" w:sz="4" w:space="0" w:color="auto"/>
              <w:right w:val="single" w:sz="4" w:space="0" w:color="auto"/>
            </w:tcBorders>
            <w:shd w:val="clear" w:color="auto" w:fill="auto"/>
            <w:noWrap/>
            <w:vAlign w:val="bottom"/>
            <w:hideMark/>
          </w:tcPr>
          <w:p w14:paraId="3CE16EC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2</w:t>
            </w:r>
          </w:p>
        </w:tc>
        <w:tc>
          <w:tcPr>
            <w:tcW w:w="896" w:type="dxa"/>
            <w:tcBorders>
              <w:top w:val="nil"/>
              <w:left w:val="nil"/>
              <w:bottom w:val="single" w:sz="4" w:space="0" w:color="auto"/>
              <w:right w:val="single" w:sz="4" w:space="0" w:color="auto"/>
            </w:tcBorders>
            <w:shd w:val="clear" w:color="auto" w:fill="auto"/>
            <w:noWrap/>
            <w:vAlign w:val="bottom"/>
            <w:hideMark/>
          </w:tcPr>
          <w:p w14:paraId="2F6402DE"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Hj</w:t>
            </w:r>
          </w:p>
        </w:tc>
        <w:tc>
          <w:tcPr>
            <w:tcW w:w="848" w:type="dxa"/>
            <w:tcBorders>
              <w:top w:val="nil"/>
              <w:left w:val="nil"/>
              <w:bottom w:val="single" w:sz="4" w:space="0" w:color="auto"/>
              <w:right w:val="single" w:sz="4" w:space="0" w:color="auto"/>
            </w:tcBorders>
            <w:shd w:val="clear" w:color="auto" w:fill="auto"/>
            <w:noWrap/>
            <w:vAlign w:val="bottom"/>
            <w:hideMark/>
          </w:tcPr>
          <w:p w14:paraId="2ACEBD11"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w:t>
            </w:r>
          </w:p>
        </w:tc>
        <w:tc>
          <w:tcPr>
            <w:tcW w:w="1254" w:type="dxa"/>
            <w:tcBorders>
              <w:top w:val="nil"/>
              <w:left w:val="nil"/>
              <w:bottom w:val="single" w:sz="4" w:space="0" w:color="auto"/>
              <w:right w:val="single" w:sz="4" w:space="0" w:color="auto"/>
            </w:tcBorders>
            <w:shd w:val="clear" w:color="auto" w:fill="auto"/>
            <w:noWrap/>
            <w:vAlign w:val="bottom"/>
            <w:hideMark/>
          </w:tcPr>
          <w:p w14:paraId="5837F46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714,286</w:t>
            </w:r>
          </w:p>
        </w:tc>
        <w:tc>
          <w:tcPr>
            <w:tcW w:w="399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75A86C08"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10 000</w:t>
            </w:r>
          </w:p>
        </w:tc>
      </w:tr>
      <w:tr w:rsidR="0098657A" w:rsidRPr="0098657A" w14:paraId="12F0FD52"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58796ED8"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Main d'œuvre ordinaire</w:t>
            </w:r>
          </w:p>
        </w:tc>
        <w:tc>
          <w:tcPr>
            <w:tcW w:w="896" w:type="dxa"/>
            <w:tcBorders>
              <w:top w:val="nil"/>
              <w:left w:val="nil"/>
              <w:bottom w:val="single" w:sz="4" w:space="0" w:color="auto"/>
              <w:right w:val="single" w:sz="4" w:space="0" w:color="auto"/>
            </w:tcBorders>
            <w:shd w:val="clear" w:color="auto" w:fill="auto"/>
            <w:noWrap/>
            <w:vAlign w:val="bottom"/>
            <w:hideMark/>
          </w:tcPr>
          <w:p w14:paraId="459E44B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5</w:t>
            </w:r>
          </w:p>
        </w:tc>
        <w:tc>
          <w:tcPr>
            <w:tcW w:w="896" w:type="dxa"/>
            <w:tcBorders>
              <w:top w:val="nil"/>
              <w:left w:val="nil"/>
              <w:bottom w:val="single" w:sz="4" w:space="0" w:color="auto"/>
              <w:right w:val="single" w:sz="4" w:space="0" w:color="auto"/>
            </w:tcBorders>
            <w:shd w:val="clear" w:color="auto" w:fill="auto"/>
            <w:noWrap/>
            <w:vAlign w:val="bottom"/>
            <w:hideMark/>
          </w:tcPr>
          <w:p w14:paraId="63BED7B3"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Hj</w:t>
            </w:r>
          </w:p>
        </w:tc>
        <w:tc>
          <w:tcPr>
            <w:tcW w:w="848" w:type="dxa"/>
            <w:tcBorders>
              <w:top w:val="nil"/>
              <w:left w:val="nil"/>
              <w:bottom w:val="single" w:sz="4" w:space="0" w:color="auto"/>
              <w:right w:val="single" w:sz="4" w:space="0" w:color="auto"/>
            </w:tcBorders>
            <w:shd w:val="clear" w:color="auto" w:fill="auto"/>
            <w:noWrap/>
            <w:vAlign w:val="bottom"/>
            <w:hideMark/>
          </w:tcPr>
          <w:p w14:paraId="2B65E93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w:t>
            </w:r>
          </w:p>
        </w:tc>
        <w:tc>
          <w:tcPr>
            <w:tcW w:w="1254" w:type="dxa"/>
            <w:tcBorders>
              <w:top w:val="nil"/>
              <w:left w:val="nil"/>
              <w:bottom w:val="single" w:sz="4" w:space="0" w:color="auto"/>
              <w:right w:val="single" w:sz="4" w:space="0" w:color="auto"/>
            </w:tcBorders>
            <w:shd w:val="clear" w:color="auto" w:fill="auto"/>
            <w:noWrap/>
            <w:vAlign w:val="bottom"/>
            <w:hideMark/>
          </w:tcPr>
          <w:p w14:paraId="7FB087C4"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285,714</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255718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10 000</w:t>
            </w:r>
          </w:p>
        </w:tc>
      </w:tr>
      <w:tr w:rsidR="0098657A" w:rsidRPr="0098657A" w14:paraId="5E4B1078"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4232EBE2" w14:textId="77777777" w:rsidR="0098657A" w:rsidRPr="0098657A" w:rsidRDefault="0098657A" w:rsidP="001312C4">
            <w:pPr>
              <w:spacing w:after="0"/>
              <w:rPr>
                <w:rFonts w:ascii="Times New Roman" w:eastAsia="Times New Roman" w:hAnsi="Times New Roman" w:cs="Times New Roman"/>
                <w:i/>
                <w:iCs/>
                <w:sz w:val="20"/>
                <w:szCs w:val="20"/>
                <w:lang w:eastAsia="fr-FR"/>
              </w:rPr>
            </w:pPr>
            <w:r w:rsidRPr="0098657A">
              <w:rPr>
                <w:rFonts w:ascii="Times New Roman" w:eastAsia="Times New Roman" w:hAnsi="Times New Roman" w:cs="Times New Roman"/>
                <w:i/>
                <w:iCs/>
                <w:sz w:val="20"/>
                <w:szCs w:val="20"/>
                <w:lang w:eastAsia="fr-FR"/>
              </w:rPr>
              <w:t>Total partiel</w:t>
            </w:r>
          </w:p>
        </w:tc>
        <w:tc>
          <w:tcPr>
            <w:tcW w:w="896" w:type="dxa"/>
            <w:tcBorders>
              <w:top w:val="nil"/>
              <w:left w:val="nil"/>
              <w:bottom w:val="single" w:sz="4" w:space="0" w:color="auto"/>
              <w:right w:val="single" w:sz="4" w:space="0" w:color="auto"/>
            </w:tcBorders>
            <w:shd w:val="clear" w:color="auto" w:fill="auto"/>
            <w:noWrap/>
            <w:vAlign w:val="bottom"/>
            <w:hideMark/>
          </w:tcPr>
          <w:p w14:paraId="369026AD"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96" w:type="dxa"/>
            <w:tcBorders>
              <w:top w:val="nil"/>
              <w:left w:val="nil"/>
              <w:bottom w:val="single" w:sz="4" w:space="0" w:color="auto"/>
              <w:right w:val="single" w:sz="4" w:space="0" w:color="auto"/>
            </w:tcBorders>
            <w:shd w:val="clear" w:color="auto" w:fill="auto"/>
            <w:noWrap/>
            <w:vAlign w:val="bottom"/>
            <w:hideMark/>
          </w:tcPr>
          <w:p w14:paraId="53289210"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48" w:type="dxa"/>
            <w:tcBorders>
              <w:top w:val="nil"/>
              <w:left w:val="nil"/>
              <w:bottom w:val="single" w:sz="4" w:space="0" w:color="auto"/>
              <w:right w:val="single" w:sz="4" w:space="0" w:color="auto"/>
            </w:tcBorders>
            <w:shd w:val="clear" w:color="auto" w:fill="auto"/>
            <w:noWrap/>
            <w:vAlign w:val="bottom"/>
            <w:hideMark/>
          </w:tcPr>
          <w:p w14:paraId="56785A22"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1254" w:type="dxa"/>
            <w:tcBorders>
              <w:top w:val="nil"/>
              <w:left w:val="nil"/>
              <w:bottom w:val="single" w:sz="4" w:space="0" w:color="auto"/>
              <w:right w:val="single" w:sz="4" w:space="0" w:color="auto"/>
            </w:tcBorders>
            <w:shd w:val="clear" w:color="auto" w:fill="auto"/>
            <w:noWrap/>
            <w:vAlign w:val="bottom"/>
            <w:hideMark/>
          </w:tcPr>
          <w:p w14:paraId="6226C0E3"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3995"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03C2ABF2" w14:textId="77777777" w:rsidR="0098657A" w:rsidRPr="001312C4" w:rsidRDefault="00A26A07" w:rsidP="001312C4">
            <w:pPr>
              <w:spacing w:after="0"/>
              <w:jc w:val="right"/>
              <w:rPr>
                <w:rFonts w:ascii="Times New Roman" w:eastAsia="Times New Roman" w:hAnsi="Times New Roman" w:cs="Times New Roman"/>
                <w:color w:val="0000FF"/>
                <w:sz w:val="20"/>
                <w:szCs w:val="20"/>
                <w:lang w:eastAsia="fr-FR"/>
              </w:rPr>
            </w:pPr>
            <w:r w:rsidRPr="001312C4">
              <w:rPr>
                <w:rFonts w:ascii="Times New Roman" w:eastAsia="Times New Roman" w:hAnsi="Times New Roman" w:cs="Times New Roman"/>
                <w:color w:val="0000FF"/>
                <w:sz w:val="20"/>
                <w:szCs w:val="20"/>
                <w:lang w:eastAsia="fr-FR"/>
              </w:rPr>
              <w:t xml:space="preserve"> </w:t>
            </w:r>
            <w:r w:rsidR="0098657A" w:rsidRPr="001312C4">
              <w:rPr>
                <w:rFonts w:ascii="Times New Roman" w:eastAsia="Times New Roman" w:hAnsi="Times New Roman" w:cs="Times New Roman"/>
                <w:color w:val="0000FF"/>
                <w:sz w:val="20"/>
                <w:szCs w:val="20"/>
                <w:lang w:eastAsia="fr-FR"/>
              </w:rPr>
              <w:t>32 000</w:t>
            </w:r>
            <w:r w:rsidRPr="001312C4">
              <w:rPr>
                <w:rFonts w:ascii="Times New Roman" w:eastAsia="Times New Roman" w:hAnsi="Times New Roman" w:cs="Times New Roman"/>
                <w:color w:val="0000FF"/>
                <w:sz w:val="20"/>
                <w:szCs w:val="20"/>
                <w:lang w:eastAsia="fr-FR"/>
              </w:rPr>
              <w:t xml:space="preserve"> </w:t>
            </w:r>
          </w:p>
        </w:tc>
      </w:tr>
      <w:tr w:rsidR="0098657A" w:rsidRPr="0098657A" w14:paraId="3BA67C01"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00C3B639" w14:textId="77777777" w:rsidR="0098657A" w:rsidRPr="0098657A" w:rsidRDefault="0098657A" w:rsidP="001312C4">
            <w:pPr>
              <w:spacing w:after="0"/>
              <w:rPr>
                <w:rFonts w:ascii="Times New Roman" w:eastAsia="Times New Roman" w:hAnsi="Times New Roman" w:cs="Times New Roman"/>
                <w:b/>
                <w:bCs/>
                <w:sz w:val="20"/>
                <w:szCs w:val="20"/>
                <w:lang w:eastAsia="fr-FR"/>
              </w:rPr>
            </w:pPr>
            <w:r w:rsidRPr="0098657A">
              <w:rPr>
                <w:rFonts w:ascii="Times New Roman" w:eastAsia="Times New Roman" w:hAnsi="Times New Roman" w:cs="Times New Roman"/>
                <w:b/>
                <w:bCs/>
                <w:sz w:val="20"/>
                <w:szCs w:val="20"/>
                <w:lang w:eastAsia="fr-FR"/>
              </w:rPr>
              <w:t>OUTILLAGES</w:t>
            </w:r>
          </w:p>
        </w:tc>
        <w:tc>
          <w:tcPr>
            <w:tcW w:w="896" w:type="dxa"/>
            <w:tcBorders>
              <w:top w:val="nil"/>
              <w:left w:val="nil"/>
              <w:bottom w:val="single" w:sz="4" w:space="0" w:color="auto"/>
              <w:right w:val="single" w:sz="4" w:space="0" w:color="auto"/>
            </w:tcBorders>
            <w:shd w:val="clear" w:color="auto" w:fill="auto"/>
            <w:noWrap/>
            <w:vAlign w:val="bottom"/>
            <w:hideMark/>
          </w:tcPr>
          <w:p w14:paraId="6F324806"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96" w:type="dxa"/>
            <w:tcBorders>
              <w:top w:val="nil"/>
              <w:left w:val="nil"/>
              <w:bottom w:val="single" w:sz="4" w:space="0" w:color="auto"/>
              <w:right w:val="single" w:sz="4" w:space="0" w:color="auto"/>
            </w:tcBorders>
            <w:shd w:val="clear" w:color="auto" w:fill="auto"/>
            <w:noWrap/>
            <w:vAlign w:val="bottom"/>
            <w:hideMark/>
          </w:tcPr>
          <w:p w14:paraId="77020B88"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48" w:type="dxa"/>
            <w:tcBorders>
              <w:top w:val="nil"/>
              <w:left w:val="nil"/>
              <w:bottom w:val="single" w:sz="4" w:space="0" w:color="auto"/>
              <w:right w:val="single" w:sz="4" w:space="0" w:color="auto"/>
            </w:tcBorders>
            <w:shd w:val="clear" w:color="auto" w:fill="auto"/>
            <w:noWrap/>
            <w:vAlign w:val="bottom"/>
            <w:hideMark/>
          </w:tcPr>
          <w:p w14:paraId="248167CE"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1254" w:type="dxa"/>
            <w:tcBorders>
              <w:top w:val="nil"/>
              <w:left w:val="nil"/>
              <w:bottom w:val="single" w:sz="4" w:space="0" w:color="auto"/>
              <w:right w:val="single" w:sz="4" w:space="0" w:color="auto"/>
            </w:tcBorders>
            <w:shd w:val="clear" w:color="auto" w:fill="auto"/>
            <w:noWrap/>
            <w:vAlign w:val="bottom"/>
            <w:hideMark/>
          </w:tcPr>
          <w:p w14:paraId="13780602"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E8B28BB"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r>
      <w:tr w:rsidR="0098657A" w:rsidRPr="0098657A" w14:paraId="5739EC0A"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7CF005C1"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Outillages</w:t>
            </w:r>
          </w:p>
        </w:tc>
        <w:tc>
          <w:tcPr>
            <w:tcW w:w="896" w:type="dxa"/>
            <w:tcBorders>
              <w:top w:val="nil"/>
              <w:left w:val="nil"/>
              <w:bottom w:val="single" w:sz="4" w:space="0" w:color="auto"/>
              <w:right w:val="single" w:sz="4" w:space="0" w:color="auto"/>
            </w:tcBorders>
            <w:shd w:val="clear" w:color="auto" w:fill="auto"/>
            <w:noWrap/>
            <w:vAlign w:val="bottom"/>
            <w:hideMark/>
          </w:tcPr>
          <w:p w14:paraId="1F19C3B0"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96" w:type="dxa"/>
            <w:tcBorders>
              <w:top w:val="nil"/>
              <w:left w:val="nil"/>
              <w:bottom w:val="single" w:sz="4" w:space="0" w:color="auto"/>
              <w:right w:val="single" w:sz="4" w:space="0" w:color="auto"/>
            </w:tcBorders>
            <w:shd w:val="clear" w:color="auto" w:fill="auto"/>
            <w:noWrap/>
            <w:vAlign w:val="bottom"/>
            <w:hideMark/>
          </w:tcPr>
          <w:p w14:paraId="3A74F31B"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U</w:t>
            </w:r>
          </w:p>
        </w:tc>
        <w:tc>
          <w:tcPr>
            <w:tcW w:w="848" w:type="dxa"/>
            <w:tcBorders>
              <w:top w:val="nil"/>
              <w:left w:val="nil"/>
              <w:bottom w:val="single" w:sz="4" w:space="0" w:color="auto"/>
              <w:right w:val="single" w:sz="4" w:space="0" w:color="auto"/>
            </w:tcBorders>
            <w:shd w:val="clear" w:color="auto" w:fill="auto"/>
            <w:noWrap/>
            <w:vAlign w:val="bottom"/>
            <w:hideMark/>
          </w:tcPr>
          <w:p w14:paraId="339F272E"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7</w:t>
            </w:r>
          </w:p>
        </w:tc>
        <w:tc>
          <w:tcPr>
            <w:tcW w:w="1254" w:type="dxa"/>
            <w:tcBorders>
              <w:top w:val="nil"/>
              <w:left w:val="nil"/>
              <w:bottom w:val="single" w:sz="4" w:space="0" w:color="auto"/>
              <w:right w:val="single" w:sz="4" w:space="0" w:color="auto"/>
            </w:tcBorders>
            <w:shd w:val="clear" w:color="auto" w:fill="auto"/>
            <w:noWrap/>
            <w:vAlign w:val="bottom"/>
            <w:hideMark/>
          </w:tcPr>
          <w:p w14:paraId="7BAED76A"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5200</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D8AF730"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36 400</w:t>
            </w:r>
          </w:p>
        </w:tc>
      </w:tr>
      <w:tr w:rsidR="0098657A" w:rsidRPr="0098657A" w14:paraId="1A4E8BA2"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6421225C" w14:textId="77777777" w:rsidR="0098657A" w:rsidRPr="0098657A" w:rsidRDefault="0098657A" w:rsidP="001312C4">
            <w:pPr>
              <w:spacing w:after="0"/>
              <w:rPr>
                <w:rFonts w:ascii="Times New Roman" w:eastAsia="Times New Roman" w:hAnsi="Times New Roman" w:cs="Times New Roman"/>
                <w:i/>
                <w:iCs/>
                <w:sz w:val="20"/>
                <w:szCs w:val="20"/>
                <w:lang w:eastAsia="fr-FR"/>
              </w:rPr>
            </w:pPr>
            <w:r w:rsidRPr="0098657A">
              <w:rPr>
                <w:rFonts w:ascii="Times New Roman" w:eastAsia="Times New Roman" w:hAnsi="Times New Roman" w:cs="Times New Roman"/>
                <w:i/>
                <w:iCs/>
                <w:sz w:val="20"/>
                <w:szCs w:val="20"/>
                <w:lang w:eastAsia="fr-FR"/>
              </w:rPr>
              <w:t>Total partiel</w:t>
            </w:r>
          </w:p>
        </w:tc>
        <w:tc>
          <w:tcPr>
            <w:tcW w:w="896" w:type="dxa"/>
            <w:tcBorders>
              <w:top w:val="nil"/>
              <w:left w:val="nil"/>
              <w:bottom w:val="single" w:sz="4" w:space="0" w:color="auto"/>
              <w:right w:val="single" w:sz="4" w:space="0" w:color="auto"/>
            </w:tcBorders>
            <w:shd w:val="clear" w:color="auto" w:fill="auto"/>
            <w:noWrap/>
            <w:vAlign w:val="bottom"/>
            <w:hideMark/>
          </w:tcPr>
          <w:p w14:paraId="662FFE62"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96" w:type="dxa"/>
            <w:tcBorders>
              <w:top w:val="nil"/>
              <w:left w:val="nil"/>
              <w:bottom w:val="single" w:sz="4" w:space="0" w:color="auto"/>
              <w:right w:val="single" w:sz="4" w:space="0" w:color="auto"/>
            </w:tcBorders>
            <w:shd w:val="clear" w:color="auto" w:fill="auto"/>
            <w:noWrap/>
            <w:vAlign w:val="bottom"/>
            <w:hideMark/>
          </w:tcPr>
          <w:p w14:paraId="5A3EE312"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848" w:type="dxa"/>
            <w:tcBorders>
              <w:top w:val="nil"/>
              <w:left w:val="nil"/>
              <w:bottom w:val="single" w:sz="4" w:space="0" w:color="auto"/>
              <w:right w:val="single" w:sz="4" w:space="0" w:color="auto"/>
            </w:tcBorders>
            <w:shd w:val="clear" w:color="auto" w:fill="auto"/>
            <w:noWrap/>
            <w:vAlign w:val="bottom"/>
            <w:hideMark/>
          </w:tcPr>
          <w:p w14:paraId="399A11D7"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1254" w:type="dxa"/>
            <w:tcBorders>
              <w:top w:val="nil"/>
              <w:left w:val="nil"/>
              <w:bottom w:val="single" w:sz="4" w:space="0" w:color="auto"/>
              <w:right w:val="single" w:sz="4" w:space="0" w:color="auto"/>
            </w:tcBorders>
            <w:shd w:val="clear" w:color="auto" w:fill="auto"/>
            <w:noWrap/>
            <w:vAlign w:val="bottom"/>
            <w:hideMark/>
          </w:tcPr>
          <w:p w14:paraId="66AB38F3" w14:textId="77777777" w:rsidR="0098657A" w:rsidRPr="0098657A" w:rsidRDefault="0098657A" w:rsidP="001312C4">
            <w:pPr>
              <w:spacing w:after="0"/>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 </w:t>
            </w:r>
          </w:p>
        </w:tc>
        <w:tc>
          <w:tcPr>
            <w:tcW w:w="3995"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51B4A5EE" w14:textId="77777777" w:rsidR="0098657A" w:rsidRPr="0098657A" w:rsidRDefault="0098657A" w:rsidP="001312C4">
            <w:pPr>
              <w:spacing w:after="0"/>
              <w:jc w:val="right"/>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36 400</w:t>
            </w:r>
          </w:p>
        </w:tc>
      </w:tr>
      <w:tr w:rsidR="0098657A" w:rsidRPr="0098657A" w14:paraId="6AEEC185" w14:textId="77777777" w:rsidTr="00376225">
        <w:trPr>
          <w:trHeight w:val="300"/>
        </w:trPr>
        <w:tc>
          <w:tcPr>
            <w:tcW w:w="2460" w:type="dxa"/>
            <w:tcBorders>
              <w:top w:val="nil"/>
              <w:left w:val="single" w:sz="4" w:space="0" w:color="auto"/>
              <w:bottom w:val="nil"/>
              <w:right w:val="single" w:sz="4" w:space="0" w:color="auto"/>
            </w:tcBorders>
            <w:shd w:val="clear" w:color="auto" w:fill="auto"/>
            <w:noWrap/>
            <w:vAlign w:val="bottom"/>
            <w:hideMark/>
          </w:tcPr>
          <w:p w14:paraId="524F761B"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w:t>
            </w:r>
          </w:p>
        </w:tc>
        <w:tc>
          <w:tcPr>
            <w:tcW w:w="389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D72C2BF"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T: Total déboursé sec</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6A60A87"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68 400</w:t>
            </w:r>
          </w:p>
        </w:tc>
      </w:tr>
      <w:tr w:rsidR="0098657A" w:rsidRPr="0098657A" w14:paraId="2344019B" w14:textId="77777777" w:rsidTr="00376225">
        <w:trPr>
          <w:trHeight w:val="300"/>
        </w:trPr>
        <w:tc>
          <w:tcPr>
            <w:tcW w:w="2460" w:type="dxa"/>
            <w:tcBorders>
              <w:top w:val="nil"/>
              <w:left w:val="single" w:sz="4" w:space="0" w:color="auto"/>
              <w:bottom w:val="nil"/>
              <w:right w:val="single" w:sz="4" w:space="0" w:color="auto"/>
            </w:tcBorders>
            <w:shd w:val="clear" w:color="auto" w:fill="auto"/>
            <w:noWrap/>
            <w:vAlign w:val="bottom"/>
            <w:hideMark/>
          </w:tcPr>
          <w:p w14:paraId="6482FB68"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w:t>
            </w:r>
          </w:p>
        </w:tc>
        <w:tc>
          <w:tcPr>
            <w:tcW w:w="389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FF3BACC"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K: Coefficient de majoration des déboursés</w:t>
            </w:r>
          </w:p>
        </w:tc>
        <w:tc>
          <w:tcPr>
            <w:tcW w:w="399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451DACF" w14:textId="77777777" w:rsidR="0098657A" w:rsidRPr="0098657A" w:rsidRDefault="0098657A" w:rsidP="001312C4">
            <w:pPr>
              <w:spacing w:after="0"/>
              <w:jc w:val="center"/>
              <w:rPr>
                <w:rFonts w:ascii="Times New Roman" w:eastAsia="Times New Roman" w:hAnsi="Times New Roman" w:cs="Times New Roman"/>
                <w:color w:val="000000"/>
                <w:lang w:eastAsia="fr-FR"/>
              </w:rPr>
            </w:pPr>
            <w:r w:rsidRPr="0098657A">
              <w:rPr>
                <w:rFonts w:ascii="Times New Roman" w:eastAsia="Times New Roman" w:hAnsi="Times New Roman" w:cs="Times New Roman"/>
                <w:color w:val="000000"/>
                <w:lang w:eastAsia="fr-FR"/>
              </w:rPr>
              <w:t>1,36</w:t>
            </w:r>
          </w:p>
        </w:tc>
      </w:tr>
      <w:tr w:rsidR="0098657A" w:rsidRPr="0098657A" w14:paraId="0E9406EE" w14:textId="77777777" w:rsidTr="00376225">
        <w:trPr>
          <w:trHeight w:val="30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02FE58F3" w14:textId="77777777" w:rsidR="0098657A" w:rsidRPr="0098657A" w:rsidRDefault="0098657A" w:rsidP="001312C4">
            <w:pPr>
              <w:spacing w:after="0"/>
              <w:rPr>
                <w:rFonts w:ascii="Times New Roman" w:eastAsia="Times New Roman" w:hAnsi="Times New Roman" w:cs="Times New Roman"/>
                <w:sz w:val="20"/>
                <w:szCs w:val="20"/>
                <w:lang w:eastAsia="fr-FR"/>
              </w:rPr>
            </w:pPr>
            <w:r w:rsidRPr="0098657A">
              <w:rPr>
                <w:rFonts w:ascii="Times New Roman" w:eastAsia="Times New Roman" w:hAnsi="Times New Roman" w:cs="Times New Roman"/>
                <w:sz w:val="20"/>
                <w:szCs w:val="20"/>
                <w:lang w:eastAsia="fr-FR"/>
              </w:rPr>
              <w:t> </w:t>
            </w:r>
          </w:p>
        </w:tc>
        <w:tc>
          <w:tcPr>
            <w:tcW w:w="389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2A71A3F" w14:textId="77777777" w:rsidR="0098657A" w:rsidRPr="0098657A" w:rsidRDefault="00376225" w:rsidP="001312C4">
            <w:pPr>
              <w:spacing w:after="0"/>
              <w:jc w:val="center"/>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Prix Unitaire de règlement</w:t>
            </w:r>
            <w:r w:rsidR="0098657A" w:rsidRPr="0098657A">
              <w:rPr>
                <w:rFonts w:ascii="Times New Roman" w:eastAsia="Times New Roman" w:hAnsi="Times New Roman" w:cs="Times New Roman"/>
                <w:b/>
                <w:color w:val="000000"/>
                <w:sz w:val="24"/>
                <w:szCs w:val="24"/>
                <w:lang w:eastAsia="fr-FR"/>
              </w:rPr>
              <w:t xml:space="preserve"> (T*K/R)</w:t>
            </w:r>
          </w:p>
        </w:tc>
        <w:tc>
          <w:tcPr>
            <w:tcW w:w="39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FA6D708" w14:textId="77777777" w:rsidR="0098657A" w:rsidRPr="0098657A" w:rsidRDefault="00A26A07" w:rsidP="001312C4">
            <w:pPr>
              <w:spacing w:after="0"/>
              <w:jc w:val="right"/>
              <w:rPr>
                <w:rFonts w:ascii="Times New Roman" w:eastAsia="Times New Roman" w:hAnsi="Times New Roman" w:cs="Times New Roman"/>
                <w:b/>
                <w:bCs/>
                <w:sz w:val="20"/>
                <w:szCs w:val="20"/>
                <w:lang w:eastAsia="fr-FR"/>
              </w:rPr>
            </w:pPr>
            <w:r>
              <w:rPr>
                <w:rFonts w:ascii="Times New Roman" w:eastAsia="Times New Roman" w:hAnsi="Times New Roman" w:cs="Times New Roman"/>
                <w:b/>
                <w:bCs/>
                <w:sz w:val="20"/>
                <w:szCs w:val="20"/>
                <w:lang w:eastAsia="fr-FR"/>
              </w:rPr>
              <w:t xml:space="preserve"> </w:t>
            </w:r>
            <w:r w:rsidR="0098657A" w:rsidRPr="0098657A">
              <w:rPr>
                <w:rFonts w:ascii="Times New Roman" w:eastAsia="Times New Roman" w:hAnsi="Times New Roman" w:cs="Times New Roman"/>
                <w:b/>
                <w:bCs/>
                <w:sz w:val="20"/>
                <w:szCs w:val="20"/>
                <w:lang w:eastAsia="fr-FR"/>
              </w:rPr>
              <w:t>3 322</w:t>
            </w:r>
            <w:r>
              <w:rPr>
                <w:rFonts w:ascii="Times New Roman" w:eastAsia="Times New Roman" w:hAnsi="Times New Roman" w:cs="Times New Roman"/>
                <w:b/>
                <w:bCs/>
                <w:sz w:val="20"/>
                <w:szCs w:val="20"/>
                <w:lang w:eastAsia="fr-FR"/>
              </w:rPr>
              <w:t xml:space="preserve"> </w:t>
            </w:r>
          </w:p>
        </w:tc>
      </w:tr>
    </w:tbl>
    <w:p w14:paraId="5FDA94B4" w14:textId="77777777" w:rsidR="0098657A" w:rsidRPr="0098657A" w:rsidRDefault="0098657A" w:rsidP="00DC6DC3">
      <w:pPr>
        <w:autoSpaceDE w:val="0"/>
        <w:autoSpaceDN w:val="0"/>
        <w:adjustRightInd w:val="0"/>
        <w:spacing w:after="0" w:line="360" w:lineRule="auto"/>
        <w:ind w:left="-851" w:right="-851"/>
        <w:jc w:val="both"/>
        <w:rPr>
          <w:rFonts w:ascii="Times New Roman" w:eastAsiaTheme="minorEastAsia" w:hAnsi="Times New Roman" w:cs="Times New Roman"/>
          <w:sz w:val="24"/>
          <w:szCs w:val="24"/>
        </w:rPr>
      </w:pPr>
    </w:p>
    <w:p w14:paraId="5F8798BA" w14:textId="77777777" w:rsidR="00376225" w:rsidRDefault="00376225"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6FFB0184" w14:textId="77777777" w:rsidR="001312C4" w:rsidRDefault="001312C4" w:rsidP="001312C4">
      <w:pPr>
        <w:autoSpaceDE w:val="0"/>
        <w:autoSpaceDN w:val="0"/>
        <w:adjustRightInd w:val="0"/>
        <w:spacing w:after="0" w:line="360" w:lineRule="auto"/>
        <w:jc w:val="both"/>
        <w:rPr>
          <w:rFonts w:ascii="Times New Roman" w:eastAsiaTheme="minorEastAsia" w:hAnsi="Times New Roman" w:cs="Times New Roman"/>
          <w:sz w:val="24"/>
          <w:szCs w:val="24"/>
        </w:rPr>
      </w:pPr>
    </w:p>
    <w:p w14:paraId="0B761F04" w14:textId="77777777" w:rsidR="001312C4" w:rsidRDefault="001312C4" w:rsidP="001312C4">
      <w:pPr>
        <w:autoSpaceDE w:val="0"/>
        <w:autoSpaceDN w:val="0"/>
        <w:adjustRightInd w:val="0"/>
        <w:spacing w:after="0" w:line="360" w:lineRule="auto"/>
        <w:jc w:val="both"/>
        <w:rPr>
          <w:rFonts w:ascii="Times New Roman" w:eastAsiaTheme="minorEastAsia" w:hAnsi="Times New Roman" w:cs="Times New Roman"/>
          <w:sz w:val="24"/>
          <w:szCs w:val="24"/>
        </w:rPr>
      </w:pPr>
    </w:p>
    <w:p w14:paraId="4D908BE2" w14:textId="77777777" w:rsidR="001312C4" w:rsidRDefault="001312C4" w:rsidP="001312C4">
      <w:pPr>
        <w:autoSpaceDE w:val="0"/>
        <w:autoSpaceDN w:val="0"/>
        <w:adjustRightInd w:val="0"/>
        <w:spacing w:after="0" w:line="360" w:lineRule="auto"/>
        <w:jc w:val="both"/>
        <w:rPr>
          <w:rFonts w:ascii="Times New Roman" w:eastAsiaTheme="minorEastAsia" w:hAnsi="Times New Roman" w:cs="Times New Roman"/>
          <w:sz w:val="24"/>
          <w:szCs w:val="24"/>
        </w:rPr>
      </w:pPr>
    </w:p>
    <w:p w14:paraId="3D53361E" w14:textId="3E308B3A" w:rsidR="001312C4" w:rsidRDefault="00076368" w:rsidP="001312C4">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66</w:t>
      </w:r>
      <w:r w:rsidR="0083236A">
        <w:rPr>
          <w:rFonts w:ascii="Times New Roman" w:eastAsiaTheme="minorEastAsia" w:hAnsi="Times New Roman" w:cs="Times New Roman"/>
          <w:sz w:val="24"/>
          <w:szCs w:val="24"/>
        </w:rPr>
        <w:t xml:space="preserve"> </w:t>
      </w:r>
      <w:r w:rsidR="001312C4">
        <w:rPr>
          <w:rFonts w:ascii="Times New Roman" w:eastAsiaTheme="minorEastAsia" w:hAnsi="Times New Roman" w:cs="Times New Roman"/>
          <w:sz w:val="24"/>
          <w:szCs w:val="24"/>
        </w:rPr>
        <w:t>: Sous détail des prix unitaires pour béton fondation sur pieu</w:t>
      </w:r>
    </w:p>
    <w:tbl>
      <w:tblPr>
        <w:tblW w:w="10348" w:type="dxa"/>
        <w:tblInd w:w="-497" w:type="dxa"/>
        <w:tblCellMar>
          <w:left w:w="70" w:type="dxa"/>
          <w:right w:w="70" w:type="dxa"/>
        </w:tblCellMar>
        <w:tblLook w:val="04A0" w:firstRow="1" w:lastRow="0" w:firstColumn="1" w:lastColumn="0" w:noHBand="0" w:noVBand="1"/>
      </w:tblPr>
      <w:tblGrid>
        <w:gridCol w:w="2397"/>
        <w:gridCol w:w="933"/>
        <w:gridCol w:w="838"/>
        <w:gridCol w:w="822"/>
        <w:gridCol w:w="1263"/>
        <w:gridCol w:w="684"/>
        <w:gridCol w:w="952"/>
        <w:gridCol w:w="1258"/>
        <w:gridCol w:w="1201"/>
      </w:tblGrid>
      <w:tr w:rsidR="001312C4" w:rsidRPr="00A9059D" w14:paraId="678BA005" w14:textId="77777777" w:rsidTr="001312C4">
        <w:trPr>
          <w:trHeight w:val="780"/>
        </w:trPr>
        <w:tc>
          <w:tcPr>
            <w:tcW w:w="2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FEEA5"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Prix N°</w:t>
            </w:r>
          </w:p>
        </w:tc>
        <w:tc>
          <w:tcPr>
            <w:tcW w:w="3856"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183104C"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DESIGNATION</w:t>
            </w:r>
          </w:p>
        </w:tc>
        <w:tc>
          <w:tcPr>
            <w:tcW w:w="684" w:type="dxa"/>
            <w:tcBorders>
              <w:top w:val="single" w:sz="4" w:space="0" w:color="auto"/>
              <w:left w:val="nil"/>
              <w:bottom w:val="single" w:sz="4" w:space="0" w:color="auto"/>
              <w:right w:val="single" w:sz="4" w:space="0" w:color="auto"/>
            </w:tcBorders>
            <w:shd w:val="clear" w:color="auto" w:fill="auto"/>
            <w:noWrap/>
            <w:vAlign w:val="center"/>
            <w:hideMark/>
          </w:tcPr>
          <w:p w14:paraId="7C152413"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Unité</w:t>
            </w:r>
          </w:p>
        </w:tc>
        <w:tc>
          <w:tcPr>
            <w:tcW w:w="952" w:type="dxa"/>
            <w:tcBorders>
              <w:top w:val="single" w:sz="4" w:space="0" w:color="auto"/>
              <w:left w:val="nil"/>
              <w:bottom w:val="single" w:sz="4" w:space="0" w:color="auto"/>
              <w:right w:val="single" w:sz="4" w:space="0" w:color="auto"/>
            </w:tcBorders>
            <w:shd w:val="clear" w:color="auto" w:fill="auto"/>
            <w:vAlign w:val="bottom"/>
            <w:hideMark/>
          </w:tcPr>
          <w:p w14:paraId="5215DF64"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Quantité à réaliser</w:t>
            </w:r>
          </w:p>
        </w:tc>
        <w:tc>
          <w:tcPr>
            <w:tcW w:w="1258" w:type="dxa"/>
            <w:tcBorders>
              <w:top w:val="single" w:sz="4" w:space="0" w:color="auto"/>
              <w:left w:val="nil"/>
              <w:bottom w:val="single" w:sz="4" w:space="0" w:color="auto"/>
              <w:right w:val="single" w:sz="4" w:space="0" w:color="auto"/>
            </w:tcBorders>
            <w:shd w:val="clear" w:color="auto" w:fill="auto"/>
            <w:vAlign w:val="bottom"/>
            <w:hideMark/>
          </w:tcPr>
          <w:p w14:paraId="2C27EE26"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Rendement journalière</w:t>
            </w:r>
          </w:p>
        </w:tc>
        <w:tc>
          <w:tcPr>
            <w:tcW w:w="1201" w:type="dxa"/>
            <w:tcBorders>
              <w:top w:val="single" w:sz="4" w:space="0" w:color="auto"/>
              <w:left w:val="nil"/>
              <w:bottom w:val="single" w:sz="4" w:space="0" w:color="auto"/>
              <w:right w:val="single" w:sz="4" w:space="0" w:color="auto"/>
            </w:tcBorders>
            <w:shd w:val="clear" w:color="auto" w:fill="auto"/>
            <w:vAlign w:val="bottom"/>
            <w:hideMark/>
          </w:tcPr>
          <w:p w14:paraId="12E7F416"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Durée de la tâche (jours)</w:t>
            </w:r>
          </w:p>
        </w:tc>
      </w:tr>
      <w:tr w:rsidR="001312C4" w:rsidRPr="00A9059D" w14:paraId="6DA66327"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7286CA3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301</w:t>
            </w:r>
          </w:p>
        </w:tc>
        <w:tc>
          <w:tcPr>
            <w:tcW w:w="385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808771F" w14:textId="2EF66940"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xml:space="preserve"> </w:t>
            </w:r>
            <w:r w:rsidR="0083236A" w:rsidRPr="00A9059D">
              <w:rPr>
                <w:rFonts w:ascii="Times New Roman" w:eastAsia="Times New Roman" w:hAnsi="Times New Roman" w:cs="Times New Roman"/>
                <w:color w:val="000000"/>
                <w:lang w:eastAsia="fr-FR"/>
              </w:rPr>
              <w:t>Fondation</w:t>
            </w:r>
            <w:r w:rsidRPr="00A9059D">
              <w:rPr>
                <w:rFonts w:ascii="Times New Roman" w:eastAsia="Times New Roman" w:hAnsi="Times New Roman" w:cs="Times New Roman"/>
                <w:color w:val="000000"/>
                <w:lang w:eastAsia="fr-FR"/>
              </w:rPr>
              <w:t xml:space="preserve"> sur pieu dosé à 400kg/m3</w:t>
            </w:r>
          </w:p>
        </w:tc>
        <w:tc>
          <w:tcPr>
            <w:tcW w:w="684" w:type="dxa"/>
            <w:tcBorders>
              <w:top w:val="nil"/>
              <w:left w:val="nil"/>
              <w:bottom w:val="single" w:sz="4" w:space="0" w:color="auto"/>
              <w:right w:val="single" w:sz="4" w:space="0" w:color="auto"/>
            </w:tcBorders>
            <w:shd w:val="clear" w:color="auto" w:fill="auto"/>
            <w:noWrap/>
            <w:vAlign w:val="bottom"/>
            <w:hideMark/>
          </w:tcPr>
          <w:p w14:paraId="37CEC3B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m³</w:t>
            </w:r>
          </w:p>
        </w:tc>
        <w:tc>
          <w:tcPr>
            <w:tcW w:w="952" w:type="dxa"/>
            <w:tcBorders>
              <w:top w:val="nil"/>
              <w:left w:val="nil"/>
              <w:bottom w:val="single" w:sz="4" w:space="0" w:color="auto"/>
              <w:right w:val="single" w:sz="4" w:space="0" w:color="auto"/>
            </w:tcBorders>
            <w:shd w:val="clear" w:color="auto" w:fill="auto"/>
            <w:noWrap/>
            <w:vAlign w:val="bottom"/>
            <w:hideMark/>
          </w:tcPr>
          <w:p w14:paraId="1236389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442,11</w:t>
            </w:r>
          </w:p>
        </w:tc>
        <w:tc>
          <w:tcPr>
            <w:tcW w:w="1258" w:type="dxa"/>
            <w:tcBorders>
              <w:top w:val="nil"/>
              <w:left w:val="nil"/>
              <w:bottom w:val="single" w:sz="4" w:space="0" w:color="auto"/>
              <w:right w:val="single" w:sz="4" w:space="0" w:color="auto"/>
            </w:tcBorders>
            <w:shd w:val="clear" w:color="auto" w:fill="auto"/>
            <w:noWrap/>
            <w:vAlign w:val="bottom"/>
            <w:hideMark/>
          </w:tcPr>
          <w:p w14:paraId="4524CF4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12</w:t>
            </w:r>
          </w:p>
        </w:tc>
        <w:tc>
          <w:tcPr>
            <w:tcW w:w="1201" w:type="dxa"/>
            <w:tcBorders>
              <w:top w:val="nil"/>
              <w:left w:val="nil"/>
              <w:bottom w:val="single" w:sz="4" w:space="0" w:color="auto"/>
              <w:right w:val="single" w:sz="4" w:space="0" w:color="auto"/>
            </w:tcBorders>
            <w:shd w:val="clear" w:color="auto" w:fill="auto"/>
            <w:noWrap/>
            <w:vAlign w:val="bottom"/>
            <w:hideMark/>
          </w:tcPr>
          <w:p w14:paraId="3031481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36,84</w:t>
            </w:r>
          </w:p>
        </w:tc>
      </w:tr>
      <w:tr w:rsidR="001312C4" w:rsidRPr="00A9059D" w14:paraId="2C799F6D" w14:textId="77777777" w:rsidTr="001312C4">
        <w:trPr>
          <w:trHeight w:val="525"/>
        </w:trPr>
        <w:tc>
          <w:tcPr>
            <w:tcW w:w="2397" w:type="dxa"/>
            <w:tcBorders>
              <w:top w:val="nil"/>
              <w:left w:val="single" w:sz="4" w:space="0" w:color="auto"/>
              <w:bottom w:val="single" w:sz="4" w:space="0" w:color="auto"/>
              <w:right w:val="single" w:sz="4" w:space="0" w:color="auto"/>
            </w:tcBorders>
            <w:shd w:val="clear" w:color="auto" w:fill="auto"/>
            <w:vAlign w:val="bottom"/>
            <w:hideMark/>
          </w:tcPr>
          <w:p w14:paraId="2336CB1A"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COMPOSANTE DU PRIX</w:t>
            </w:r>
          </w:p>
        </w:tc>
        <w:tc>
          <w:tcPr>
            <w:tcW w:w="933" w:type="dxa"/>
            <w:tcBorders>
              <w:top w:val="nil"/>
              <w:left w:val="nil"/>
              <w:bottom w:val="single" w:sz="4" w:space="0" w:color="auto"/>
              <w:right w:val="single" w:sz="4" w:space="0" w:color="auto"/>
            </w:tcBorders>
            <w:shd w:val="clear" w:color="auto" w:fill="auto"/>
            <w:noWrap/>
            <w:vAlign w:val="bottom"/>
            <w:hideMark/>
          </w:tcPr>
          <w:p w14:paraId="081A68B5"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Nombre</w:t>
            </w:r>
          </w:p>
        </w:tc>
        <w:tc>
          <w:tcPr>
            <w:tcW w:w="838" w:type="dxa"/>
            <w:tcBorders>
              <w:top w:val="nil"/>
              <w:left w:val="nil"/>
              <w:bottom w:val="single" w:sz="4" w:space="0" w:color="auto"/>
              <w:right w:val="single" w:sz="4" w:space="0" w:color="auto"/>
            </w:tcBorders>
            <w:shd w:val="clear" w:color="auto" w:fill="auto"/>
            <w:vAlign w:val="bottom"/>
            <w:hideMark/>
          </w:tcPr>
          <w:p w14:paraId="782FAD6F"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Unité ou jour</w:t>
            </w:r>
          </w:p>
        </w:tc>
        <w:tc>
          <w:tcPr>
            <w:tcW w:w="822" w:type="dxa"/>
            <w:tcBorders>
              <w:top w:val="nil"/>
              <w:left w:val="nil"/>
              <w:bottom w:val="single" w:sz="4" w:space="0" w:color="auto"/>
              <w:right w:val="single" w:sz="4" w:space="0" w:color="auto"/>
            </w:tcBorders>
            <w:shd w:val="clear" w:color="auto" w:fill="auto"/>
            <w:vAlign w:val="bottom"/>
            <w:hideMark/>
          </w:tcPr>
          <w:p w14:paraId="581D78AE"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Qté total</w:t>
            </w:r>
          </w:p>
        </w:tc>
        <w:tc>
          <w:tcPr>
            <w:tcW w:w="1263" w:type="dxa"/>
            <w:tcBorders>
              <w:top w:val="nil"/>
              <w:left w:val="nil"/>
              <w:bottom w:val="single" w:sz="4" w:space="0" w:color="auto"/>
              <w:right w:val="single" w:sz="4" w:space="0" w:color="auto"/>
            </w:tcBorders>
            <w:shd w:val="clear" w:color="auto" w:fill="auto"/>
            <w:vAlign w:val="bottom"/>
            <w:hideMark/>
          </w:tcPr>
          <w:p w14:paraId="7DAB80B3"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PRIX UNITAIRE</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7755CE5"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TOTAL</w:t>
            </w:r>
          </w:p>
        </w:tc>
      </w:tr>
      <w:tr w:rsidR="001312C4" w:rsidRPr="00A9059D" w14:paraId="16A71A58"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50E5D118" w14:textId="77777777" w:rsidR="001312C4" w:rsidRPr="00A9059D" w:rsidRDefault="001312C4" w:rsidP="001312C4">
            <w:pPr>
              <w:spacing w:after="0"/>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PERSONNELS</w:t>
            </w:r>
          </w:p>
        </w:tc>
        <w:tc>
          <w:tcPr>
            <w:tcW w:w="933" w:type="dxa"/>
            <w:tcBorders>
              <w:top w:val="nil"/>
              <w:left w:val="nil"/>
              <w:bottom w:val="single" w:sz="4" w:space="0" w:color="auto"/>
              <w:right w:val="single" w:sz="4" w:space="0" w:color="auto"/>
            </w:tcBorders>
            <w:shd w:val="clear" w:color="auto" w:fill="auto"/>
            <w:noWrap/>
            <w:vAlign w:val="bottom"/>
            <w:hideMark/>
          </w:tcPr>
          <w:p w14:paraId="1B935DE9"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7F868576"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66BB0D8E"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3103ED02"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EA8393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w:t>
            </w:r>
          </w:p>
        </w:tc>
      </w:tr>
      <w:tr w:rsidR="001312C4" w:rsidRPr="00A9059D" w14:paraId="182289F5"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23AA5A18"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•Chef de chantier</w:t>
            </w:r>
          </w:p>
        </w:tc>
        <w:tc>
          <w:tcPr>
            <w:tcW w:w="933" w:type="dxa"/>
            <w:tcBorders>
              <w:top w:val="nil"/>
              <w:left w:val="nil"/>
              <w:bottom w:val="single" w:sz="4" w:space="0" w:color="auto"/>
              <w:right w:val="single" w:sz="4" w:space="0" w:color="auto"/>
            </w:tcBorders>
            <w:shd w:val="clear" w:color="auto" w:fill="auto"/>
            <w:noWrap/>
            <w:vAlign w:val="bottom"/>
            <w:hideMark/>
          </w:tcPr>
          <w:p w14:paraId="594F001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w:t>
            </w:r>
          </w:p>
        </w:tc>
        <w:tc>
          <w:tcPr>
            <w:tcW w:w="838" w:type="dxa"/>
            <w:tcBorders>
              <w:top w:val="nil"/>
              <w:left w:val="nil"/>
              <w:bottom w:val="single" w:sz="4" w:space="0" w:color="auto"/>
              <w:right w:val="single" w:sz="4" w:space="0" w:color="auto"/>
            </w:tcBorders>
            <w:shd w:val="clear" w:color="auto" w:fill="auto"/>
            <w:noWrap/>
            <w:vAlign w:val="bottom"/>
            <w:hideMark/>
          </w:tcPr>
          <w:p w14:paraId="46C2729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Hj</w:t>
            </w:r>
          </w:p>
        </w:tc>
        <w:tc>
          <w:tcPr>
            <w:tcW w:w="822" w:type="dxa"/>
            <w:tcBorders>
              <w:top w:val="nil"/>
              <w:left w:val="nil"/>
              <w:bottom w:val="single" w:sz="4" w:space="0" w:color="auto"/>
              <w:right w:val="single" w:sz="4" w:space="0" w:color="auto"/>
            </w:tcBorders>
            <w:shd w:val="clear" w:color="auto" w:fill="auto"/>
            <w:noWrap/>
            <w:vAlign w:val="bottom"/>
            <w:hideMark/>
          </w:tcPr>
          <w:p w14:paraId="2CB3636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w:t>
            </w:r>
          </w:p>
        </w:tc>
        <w:tc>
          <w:tcPr>
            <w:tcW w:w="1263" w:type="dxa"/>
            <w:tcBorders>
              <w:top w:val="nil"/>
              <w:left w:val="nil"/>
              <w:bottom w:val="single" w:sz="4" w:space="0" w:color="auto"/>
              <w:right w:val="single" w:sz="4" w:space="0" w:color="auto"/>
            </w:tcBorders>
            <w:shd w:val="clear" w:color="auto" w:fill="auto"/>
            <w:noWrap/>
            <w:vAlign w:val="bottom"/>
            <w:hideMark/>
          </w:tcPr>
          <w:p w14:paraId="78F917A5"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70CFBB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7 000</w:t>
            </w:r>
          </w:p>
        </w:tc>
      </w:tr>
      <w:tr w:rsidR="001312C4" w:rsidRPr="00A9059D" w14:paraId="57CEA09D"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00133EFE"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•Chef d'équipe</w:t>
            </w:r>
          </w:p>
        </w:tc>
        <w:tc>
          <w:tcPr>
            <w:tcW w:w="933" w:type="dxa"/>
            <w:tcBorders>
              <w:top w:val="nil"/>
              <w:left w:val="nil"/>
              <w:bottom w:val="single" w:sz="4" w:space="0" w:color="auto"/>
              <w:right w:val="single" w:sz="4" w:space="0" w:color="auto"/>
            </w:tcBorders>
            <w:shd w:val="clear" w:color="auto" w:fill="auto"/>
            <w:noWrap/>
            <w:vAlign w:val="bottom"/>
            <w:hideMark/>
          </w:tcPr>
          <w:p w14:paraId="7D645895"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0DA742D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Hj</w:t>
            </w:r>
          </w:p>
        </w:tc>
        <w:tc>
          <w:tcPr>
            <w:tcW w:w="822" w:type="dxa"/>
            <w:tcBorders>
              <w:top w:val="nil"/>
              <w:left w:val="nil"/>
              <w:bottom w:val="single" w:sz="4" w:space="0" w:color="auto"/>
              <w:right w:val="single" w:sz="4" w:space="0" w:color="auto"/>
            </w:tcBorders>
            <w:shd w:val="clear" w:color="auto" w:fill="auto"/>
            <w:noWrap/>
            <w:vAlign w:val="bottom"/>
            <w:hideMark/>
          </w:tcPr>
          <w:p w14:paraId="64BB28C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7B179CB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3E3736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w:t>
            </w:r>
          </w:p>
        </w:tc>
      </w:tr>
      <w:tr w:rsidR="001312C4" w:rsidRPr="00A9059D" w14:paraId="45B46965"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2CF48658"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Main d'œuvre spécialisée</w:t>
            </w:r>
          </w:p>
        </w:tc>
        <w:tc>
          <w:tcPr>
            <w:tcW w:w="933" w:type="dxa"/>
            <w:tcBorders>
              <w:top w:val="nil"/>
              <w:left w:val="nil"/>
              <w:bottom w:val="single" w:sz="4" w:space="0" w:color="auto"/>
              <w:right w:val="single" w:sz="4" w:space="0" w:color="auto"/>
            </w:tcBorders>
            <w:shd w:val="clear" w:color="auto" w:fill="auto"/>
            <w:noWrap/>
            <w:vAlign w:val="bottom"/>
            <w:hideMark/>
          </w:tcPr>
          <w:p w14:paraId="3BD2B99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w:t>
            </w:r>
          </w:p>
        </w:tc>
        <w:tc>
          <w:tcPr>
            <w:tcW w:w="838" w:type="dxa"/>
            <w:tcBorders>
              <w:top w:val="nil"/>
              <w:left w:val="nil"/>
              <w:bottom w:val="single" w:sz="4" w:space="0" w:color="auto"/>
              <w:right w:val="single" w:sz="4" w:space="0" w:color="auto"/>
            </w:tcBorders>
            <w:shd w:val="clear" w:color="auto" w:fill="auto"/>
            <w:noWrap/>
            <w:vAlign w:val="bottom"/>
            <w:hideMark/>
          </w:tcPr>
          <w:p w14:paraId="1E274EC5"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Hj</w:t>
            </w:r>
          </w:p>
        </w:tc>
        <w:tc>
          <w:tcPr>
            <w:tcW w:w="822" w:type="dxa"/>
            <w:tcBorders>
              <w:top w:val="nil"/>
              <w:left w:val="nil"/>
              <w:bottom w:val="single" w:sz="4" w:space="0" w:color="auto"/>
              <w:right w:val="single" w:sz="4" w:space="0" w:color="auto"/>
            </w:tcBorders>
            <w:shd w:val="clear" w:color="auto" w:fill="auto"/>
            <w:noWrap/>
            <w:vAlign w:val="bottom"/>
            <w:hideMark/>
          </w:tcPr>
          <w:p w14:paraId="65059EC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w:t>
            </w:r>
          </w:p>
        </w:tc>
        <w:tc>
          <w:tcPr>
            <w:tcW w:w="1263" w:type="dxa"/>
            <w:tcBorders>
              <w:top w:val="nil"/>
              <w:left w:val="nil"/>
              <w:bottom w:val="single" w:sz="4" w:space="0" w:color="auto"/>
              <w:right w:val="single" w:sz="4" w:space="0" w:color="auto"/>
            </w:tcBorders>
            <w:shd w:val="clear" w:color="auto" w:fill="auto"/>
            <w:noWrap/>
            <w:vAlign w:val="bottom"/>
            <w:hideMark/>
          </w:tcPr>
          <w:p w14:paraId="23A90F8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714,286</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7C4D88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15 000</w:t>
            </w:r>
          </w:p>
        </w:tc>
      </w:tr>
      <w:tr w:rsidR="001312C4" w:rsidRPr="00A9059D" w14:paraId="06596AA4"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353C2F2B"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Main d'œuvre ordinaire</w:t>
            </w:r>
          </w:p>
        </w:tc>
        <w:tc>
          <w:tcPr>
            <w:tcW w:w="933" w:type="dxa"/>
            <w:tcBorders>
              <w:top w:val="nil"/>
              <w:left w:val="nil"/>
              <w:bottom w:val="single" w:sz="4" w:space="0" w:color="auto"/>
              <w:right w:val="single" w:sz="4" w:space="0" w:color="auto"/>
            </w:tcBorders>
            <w:shd w:val="clear" w:color="auto" w:fill="auto"/>
            <w:noWrap/>
            <w:vAlign w:val="bottom"/>
            <w:hideMark/>
          </w:tcPr>
          <w:p w14:paraId="60EA588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9</w:t>
            </w:r>
          </w:p>
        </w:tc>
        <w:tc>
          <w:tcPr>
            <w:tcW w:w="838" w:type="dxa"/>
            <w:tcBorders>
              <w:top w:val="nil"/>
              <w:left w:val="nil"/>
              <w:bottom w:val="single" w:sz="4" w:space="0" w:color="auto"/>
              <w:right w:val="single" w:sz="4" w:space="0" w:color="auto"/>
            </w:tcBorders>
            <w:shd w:val="clear" w:color="auto" w:fill="auto"/>
            <w:noWrap/>
            <w:vAlign w:val="bottom"/>
            <w:hideMark/>
          </w:tcPr>
          <w:p w14:paraId="195390C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Hj</w:t>
            </w:r>
          </w:p>
        </w:tc>
        <w:tc>
          <w:tcPr>
            <w:tcW w:w="822" w:type="dxa"/>
            <w:tcBorders>
              <w:top w:val="nil"/>
              <w:left w:val="nil"/>
              <w:bottom w:val="single" w:sz="4" w:space="0" w:color="auto"/>
              <w:right w:val="single" w:sz="4" w:space="0" w:color="auto"/>
            </w:tcBorders>
            <w:shd w:val="clear" w:color="auto" w:fill="auto"/>
            <w:noWrap/>
            <w:vAlign w:val="bottom"/>
            <w:hideMark/>
          </w:tcPr>
          <w:p w14:paraId="35E52829"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w:t>
            </w:r>
          </w:p>
        </w:tc>
        <w:tc>
          <w:tcPr>
            <w:tcW w:w="1263" w:type="dxa"/>
            <w:tcBorders>
              <w:top w:val="nil"/>
              <w:left w:val="nil"/>
              <w:bottom w:val="single" w:sz="4" w:space="0" w:color="auto"/>
              <w:right w:val="single" w:sz="4" w:space="0" w:color="auto"/>
            </w:tcBorders>
            <w:shd w:val="clear" w:color="auto" w:fill="auto"/>
            <w:noWrap/>
            <w:vAlign w:val="bottom"/>
            <w:hideMark/>
          </w:tcPr>
          <w:p w14:paraId="334283E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285,714</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9CA70E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18 000</w:t>
            </w:r>
          </w:p>
        </w:tc>
      </w:tr>
      <w:tr w:rsidR="001312C4" w:rsidRPr="00A9059D" w14:paraId="160D647C"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2F5CD591" w14:textId="77777777" w:rsidR="001312C4" w:rsidRPr="00A9059D" w:rsidRDefault="001312C4" w:rsidP="001312C4">
            <w:pPr>
              <w:spacing w:after="0"/>
              <w:rPr>
                <w:rFonts w:ascii="Times New Roman" w:eastAsia="Times New Roman" w:hAnsi="Times New Roman" w:cs="Times New Roman"/>
                <w:i/>
                <w:iCs/>
                <w:sz w:val="20"/>
                <w:szCs w:val="20"/>
                <w:lang w:eastAsia="fr-FR"/>
              </w:rPr>
            </w:pPr>
            <w:r w:rsidRPr="00A9059D">
              <w:rPr>
                <w:rFonts w:ascii="Times New Roman" w:eastAsia="Times New Roman" w:hAnsi="Times New Roman" w:cs="Times New Roman"/>
                <w:i/>
                <w:iCs/>
                <w:sz w:val="20"/>
                <w:szCs w:val="20"/>
                <w:lang w:eastAsia="fr-FR"/>
              </w:rPr>
              <w:t>Total partiel</w:t>
            </w:r>
          </w:p>
        </w:tc>
        <w:tc>
          <w:tcPr>
            <w:tcW w:w="933" w:type="dxa"/>
            <w:tcBorders>
              <w:top w:val="nil"/>
              <w:left w:val="nil"/>
              <w:bottom w:val="single" w:sz="4" w:space="0" w:color="auto"/>
              <w:right w:val="single" w:sz="4" w:space="0" w:color="auto"/>
            </w:tcBorders>
            <w:shd w:val="clear" w:color="auto" w:fill="auto"/>
            <w:noWrap/>
            <w:vAlign w:val="bottom"/>
            <w:hideMark/>
          </w:tcPr>
          <w:p w14:paraId="1779FA2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3D7ED29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45626ABC"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6BA593B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4A220457" w14:textId="77777777" w:rsidR="001312C4" w:rsidRPr="00A9059D" w:rsidRDefault="001312C4" w:rsidP="001312C4">
            <w:pPr>
              <w:spacing w:after="0"/>
              <w:jc w:val="right"/>
              <w:rPr>
                <w:rFonts w:ascii="Times New Roman" w:eastAsia="Times New Roman" w:hAnsi="Times New Roman" w:cs="Times New Roman"/>
                <w:color w:val="0000FF"/>
                <w:sz w:val="20"/>
                <w:szCs w:val="20"/>
                <w:lang w:eastAsia="fr-FR"/>
              </w:rPr>
            </w:pPr>
            <w:r>
              <w:rPr>
                <w:rFonts w:ascii="Times New Roman" w:eastAsia="Times New Roman" w:hAnsi="Times New Roman" w:cs="Times New Roman"/>
                <w:color w:val="0000FF"/>
                <w:sz w:val="20"/>
                <w:szCs w:val="20"/>
                <w:lang w:eastAsia="fr-FR"/>
              </w:rPr>
              <w:t xml:space="preserve"> </w:t>
            </w:r>
            <w:r w:rsidRPr="00A9059D">
              <w:rPr>
                <w:rFonts w:ascii="Times New Roman" w:eastAsia="Times New Roman" w:hAnsi="Times New Roman" w:cs="Times New Roman"/>
                <w:color w:val="0000FF"/>
                <w:sz w:val="20"/>
                <w:szCs w:val="20"/>
                <w:lang w:eastAsia="fr-FR"/>
              </w:rPr>
              <w:t>40 000</w:t>
            </w:r>
            <w:r>
              <w:rPr>
                <w:rFonts w:ascii="Times New Roman" w:eastAsia="Times New Roman" w:hAnsi="Times New Roman" w:cs="Times New Roman"/>
                <w:color w:val="0000FF"/>
                <w:sz w:val="20"/>
                <w:szCs w:val="20"/>
                <w:lang w:eastAsia="fr-FR"/>
              </w:rPr>
              <w:t xml:space="preserve"> </w:t>
            </w:r>
          </w:p>
        </w:tc>
      </w:tr>
      <w:tr w:rsidR="001312C4" w:rsidRPr="00A9059D" w14:paraId="4D44B0C8"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AD4AB96" w14:textId="77777777" w:rsidR="001312C4" w:rsidRPr="00A9059D" w:rsidRDefault="001312C4" w:rsidP="001312C4">
            <w:pPr>
              <w:spacing w:after="0"/>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MATERIELS</w:t>
            </w:r>
          </w:p>
        </w:tc>
        <w:tc>
          <w:tcPr>
            <w:tcW w:w="933" w:type="dxa"/>
            <w:tcBorders>
              <w:top w:val="nil"/>
              <w:left w:val="nil"/>
              <w:bottom w:val="single" w:sz="4" w:space="0" w:color="auto"/>
              <w:right w:val="single" w:sz="4" w:space="0" w:color="auto"/>
            </w:tcBorders>
            <w:shd w:val="clear" w:color="auto" w:fill="auto"/>
            <w:noWrap/>
            <w:vAlign w:val="bottom"/>
            <w:hideMark/>
          </w:tcPr>
          <w:p w14:paraId="6BC7585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5995841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57F9F31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2AF0DB0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50EA108"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r>
      <w:tr w:rsidR="001312C4" w:rsidRPr="00A9059D" w14:paraId="10785804"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5F3ED2AE"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bétonnière</w:t>
            </w:r>
          </w:p>
        </w:tc>
        <w:tc>
          <w:tcPr>
            <w:tcW w:w="933" w:type="dxa"/>
            <w:tcBorders>
              <w:top w:val="nil"/>
              <w:left w:val="nil"/>
              <w:bottom w:val="single" w:sz="4" w:space="0" w:color="auto"/>
              <w:right w:val="single" w:sz="4" w:space="0" w:color="auto"/>
            </w:tcBorders>
            <w:shd w:val="clear" w:color="auto" w:fill="auto"/>
            <w:noWrap/>
            <w:vAlign w:val="bottom"/>
            <w:hideMark/>
          </w:tcPr>
          <w:p w14:paraId="082537E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w:t>
            </w:r>
          </w:p>
        </w:tc>
        <w:tc>
          <w:tcPr>
            <w:tcW w:w="838" w:type="dxa"/>
            <w:tcBorders>
              <w:top w:val="nil"/>
              <w:left w:val="nil"/>
              <w:bottom w:val="single" w:sz="4" w:space="0" w:color="auto"/>
              <w:right w:val="single" w:sz="4" w:space="0" w:color="auto"/>
            </w:tcBorders>
            <w:shd w:val="clear" w:color="auto" w:fill="auto"/>
            <w:noWrap/>
            <w:vAlign w:val="bottom"/>
            <w:hideMark/>
          </w:tcPr>
          <w:p w14:paraId="16DD5DF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Uj</w:t>
            </w:r>
          </w:p>
        </w:tc>
        <w:tc>
          <w:tcPr>
            <w:tcW w:w="822" w:type="dxa"/>
            <w:tcBorders>
              <w:top w:val="nil"/>
              <w:left w:val="nil"/>
              <w:bottom w:val="single" w:sz="4" w:space="0" w:color="auto"/>
              <w:right w:val="single" w:sz="4" w:space="0" w:color="auto"/>
            </w:tcBorders>
            <w:shd w:val="clear" w:color="auto" w:fill="auto"/>
            <w:noWrap/>
            <w:vAlign w:val="bottom"/>
            <w:hideMark/>
          </w:tcPr>
          <w:p w14:paraId="456AEBE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0,25</w:t>
            </w:r>
          </w:p>
        </w:tc>
        <w:tc>
          <w:tcPr>
            <w:tcW w:w="1263" w:type="dxa"/>
            <w:tcBorders>
              <w:top w:val="nil"/>
              <w:left w:val="nil"/>
              <w:bottom w:val="single" w:sz="4" w:space="0" w:color="auto"/>
              <w:right w:val="single" w:sz="4" w:space="0" w:color="auto"/>
            </w:tcBorders>
            <w:shd w:val="clear" w:color="auto" w:fill="auto"/>
            <w:noWrap/>
            <w:vAlign w:val="bottom"/>
            <w:hideMark/>
          </w:tcPr>
          <w:p w14:paraId="31E7E91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100000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8E5BC5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25 000</w:t>
            </w:r>
          </w:p>
        </w:tc>
      </w:tr>
      <w:tr w:rsidR="001312C4" w:rsidRPr="00A9059D" w14:paraId="0157A4C6"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73D53A36"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Vibreue à béton</w:t>
            </w:r>
          </w:p>
        </w:tc>
        <w:tc>
          <w:tcPr>
            <w:tcW w:w="933" w:type="dxa"/>
            <w:tcBorders>
              <w:top w:val="nil"/>
              <w:left w:val="nil"/>
              <w:bottom w:val="single" w:sz="4" w:space="0" w:color="auto"/>
              <w:right w:val="single" w:sz="4" w:space="0" w:color="auto"/>
            </w:tcBorders>
            <w:shd w:val="clear" w:color="auto" w:fill="auto"/>
            <w:noWrap/>
            <w:vAlign w:val="bottom"/>
            <w:hideMark/>
          </w:tcPr>
          <w:p w14:paraId="562722A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w:t>
            </w:r>
          </w:p>
        </w:tc>
        <w:tc>
          <w:tcPr>
            <w:tcW w:w="838" w:type="dxa"/>
            <w:tcBorders>
              <w:top w:val="nil"/>
              <w:left w:val="nil"/>
              <w:bottom w:val="single" w:sz="4" w:space="0" w:color="auto"/>
              <w:right w:val="single" w:sz="4" w:space="0" w:color="auto"/>
            </w:tcBorders>
            <w:shd w:val="clear" w:color="auto" w:fill="auto"/>
            <w:noWrap/>
            <w:vAlign w:val="bottom"/>
            <w:hideMark/>
          </w:tcPr>
          <w:p w14:paraId="36683B7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Uj</w:t>
            </w:r>
          </w:p>
        </w:tc>
        <w:tc>
          <w:tcPr>
            <w:tcW w:w="822" w:type="dxa"/>
            <w:tcBorders>
              <w:top w:val="nil"/>
              <w:left w:val="nil"/>
              <w:bottom w:val="single" w:sz="4" w:space="0" w:color="auto"/>
              <w:right w:val="single" w:sz="4" w:space="0" w:color="auto"/>
            </w:tcBorders>
            <w:shd w:val="clear" w:color="auto" w:fill="auto"/>
            <w:noWrap/>
            <w:vAlign w:val="bottom"/>
            <w:hideMark/>
          </w:tcPr>
          <w:p w14:paraId="57BD971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0,01</w:t>
            </w:r>
          </w:p>
        </w:tc>
        <w:tc>
          <w:tcPr>
            <w:tcW w:w="1263" w:type="dxa"/>
            <w:tcBorders>
              <w:top w:val="nil"/>
              <w:left w:val="nil"/>
              <w:bottom w:val="single" w:sz="4" w:space="0" w:color="auto"/>
              <w:right w:val="single" w:sz="4" w:space="0" w:color="auto"/>
            </w:tcBorders>
            <w:shd w:val="clear" w:color="auto" w:fill="auto"/>
            <w:noWrap/>
            <w:vAlign w:val="bottom"/>
            <w:hideMark/>
          </w:tcPr>
          <w:p w14:paraId="1F5B732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60000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25C7DE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600</w:t>
            </w:r>
          </w:p>
        </w:tc>
      </w:tr>
      <w:tr w:rsidR="001312C4" w:rsidRPr="00A9059D" w14:paraId="78668532"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A58F1D6"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Camionnette</w:t>
            </w:r>
          </w:p>
        </w:tc>
        <w:tc>
          <w:tcPr>
            <w:tcW w:w="933" w:type="dxa"/>
            <w:tcBorders>
              <w:top w:val="nil"/>
              <w:left w:val="nil"/>
              <w:bottom w:val="single" w:sz="4" w:space="0" w:color="auto"/>
              <w:right w:val="single" w:sz="4" w:space="0" w:color="auto"/>
            </w:tcBorders>
            <w:shd w:val="clear" w:color="auto" w:fill="auto"/>
            <w:noWrap/>
            <w:vAlign w:val="bottom"/>
            <w:hideMark/>
          </w:tcPr>
          <w:p w14:paraId="6142512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w:t>
            </w:r>
          </w:p>
        </w:tc>
        <w:tc>
          <w:tcPr>
            <w:tcW w:w="838" w:type="dxa"/>
            <w:tcBorders>
              <w:top w:val="nil"/>
              <w:left w:val="nil"/>
              <w:bottom w:val="single" w:sz="4" w:space="0" w:color="auto"/>
              <w:right w:val="single" w:sz="4" w:space="0" w:color="auto"/>
            </w:tcBorders>
            <w:shd w:val="clear" w:color="auto" w:fill="auto"/>
            <w:noWrap/>
            <w:vAlign w:val="bottom"/>
            <w:hideMark/>
          </w:tcPr>
          <w:p w14:paraId="4830CD5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Uj</w:t>
            </w:r>
          </w:p>
        </w:tc>
        <w:tc>
          <w:tcPr>
            <w:tcW w:w="822" w:type="dxa"/>
            <w:tcBorders>
              <w:top w:val="nil"/>
              <w:left w:val="nil"/>
              <w:bottom w:val="single" w:sz="4" w:space="0" w:color="auto"/>
              <w:right w:val="single" w:sz="4" w:space="0" w:color="auto"/>
            </w:tcBorders>
            <w:shd w:val="clear" w:color="auto" w:fill="auto"/>
            <w:noWrap/>
            <w:vAlign w:val="bottom"/>
            <w:hideMark/>
          </w:tcPr>
          <w:p w14:paraId="1341E47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0,25</w:t>
            </w:r>
          </w:p>
        </w:tc>
        <w:tc>
          <w:tcPr>
            <w:tcW w:w="1263" w:type="dxa"/>
            <w:tcBorders>
              <w:top w:val="nil"/>
              <w:left w:val="nil"/>
              <w:bottom w:val="single" w:sz="4" w:space="0" w:color="auto"/>
              <w:right w:val="single" w:sz="4" w:space="0" w:color="auto"/>
            </w:tcBorders>
            <w:shd w:val="clear" w:color="auto" w:fill="auto"/>
            <w:noWrap/>
            <w:vAlign w:val="bottom"/>
            <w:hideMark/>
          </w:tcPr>
          <w:p w14:paraId="61E7422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80000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FE1116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20 000</w:t>
            </w:r>
          </w:p>
        </w:tc>
      </w:tr>
      <w:tr w:rsidR="001312C4" w:rsidRPr="00A9059D" w14:paraId="443F6C3A"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010C016" w14:textId="77777777" w:rsidR="001312C4" w:rsidRPr="00A9059D" w:rsidRDefault="001312C4" w:rsidP="001312C4">
            <w:pPr>
              <w:spacing w:after="0"/>
              <w:rPr>
                <w:rFonts w:ascii="Times New Roman" w:eastAsia="Times New Roman" w:hAnsi="Times New Roman" w:cs="Times New Roman"/>
                <w:i/>
                <w:iCs/>
                <w:sz w:val="20"/>
                <w:szCs w:val="20"/>
                <w:lang w:eastAsia="fr-FR"/>
              </w:rPr>
            </w:pPr>
            <w:r w:rsidRPr="00A9059D">
              <w:rPr>
                <w:rFonts w:ascii="Times New Roman" w:eastAsia="Times New Roman" w:hAnsi="Times New Roman" w:cs="Times New Roman"/>
                <w:i/>
                <w:iCs/>
                <w:sz w:val="20"/>
                <w:szCs w:val="20"/>
                <w:lang w:eastAsia="fr-FR"/>
              </w:rPr>
              <w:t>Total partiel</w:t>
            </w:r>
          </w:p>
        </w:tc>
        <w:tc>
          <w:tcPr>
            <w:tcW w:w="933" w:type="dxa"/>
            <w:tcBorders>
              <w:top w:val="nil"/>
              <w:left w:val="nil"/>
              <w:bottom w:val="single" w:sz="4" w:space="0" w:color="auto"/>
              <w:right w:val="single" w:sz="4" w:space="0" w:color="auto"/>
            </w:tcBorders>
            <w:shd w:val="clear" w:color="auto" w:fill="auto"/>
            <w:noWrap/>
            <w:vAlign w:val="bottom"/>
            <w:hideMark/>
          </w:tcPr>
          <w:p w14:paraId="6DA5B54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092841DC"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6873391C"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2762DD1C"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16C95144" w14:textId="77777777" w:rsidR="001312C4" w:rsidRPr="00A9059D" w:rsidRDefault="001312C4" w:rsidP="001312C4">
            <w:pPr>
              <w:spacing w:after="0"/>
              <w:jc w:val="right"/>
              <w:rPr>
                <w:rFonts w:ascii="Times New Roman" w:eastAsia="Times New Roman" w:hAnsi="Times New Roman" w:cs="Times New Roman"/>
                <w:color w:val="0000FF"/>
                <w:sz w:val="20"/>
                <w:szCs w:val="20"/>
                <w:lang w:eastAsia="fr-FR"/>
              </w:rPr>
            </w:pPr>
            <w:r>
              <w:rPr>
                <w:rFonts w:ascii="Times New Roman" w:eastAsia="Times New Roman" w:hAnsi="Times New Roman" w:cs="Times New Roman"/>
                <w:color w:val="0000FF"/>
                <w:sz w:val="20"/>
                <w:szCs w:val="20"/>
                <w:lang w:eastAsia="fr-FR"/>
              </w:rPr>
              <w:t xml:space="preserve"> </w:t>
            </w:r>
            <w:r w:rsidRPr="00A9059D">
              <w:rPr>
                <w:rFonts w:ascii="Times New Roman" w:eastAsia="Times New Roman" w:hAnsi="Times New Roman" w:cs="Times New Roman"/>
                <w:color w:val="0000FF"/>
                <w:sz w:val="20"/>
                <w:szCs w:val="20"/>
                <w:lang w:eastAsia="fr-FR"/>
              </w:rPr>
              <w:t>45 600</w:t>
            </w:r>
            <w:r>
              <w:rPr>
                <w:rFonts w:ascii="Times New Roman" w:eastAsia="Times New Roman" w:hAnsi="Times New Roman" w:cs="Times New Roman"/>
                <w:color w:val="0000FF"/>
                <w:sz w:val="20"/>
                <w:szCs w:val="20"/>
                <w:lang w:eastAsia="fr-FR"/>
              </w:rPr>
              <w:t xml:space="preserve"> </w:t>
            </w:r>
          </w:p>
        </w:tc>
      </w:tr>
      <w:tr w:rsidR="001312C4" w:rsidRPr="00A9059D" w14:paraId="4B49E192"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5027D4B2" w14:textId="77777777" w:rsidR="001312C4" w:rsidRPr="00A9059D" w:rsidRDefault="001312C4" w:rsidP="001312C4">
            <w:pPr>
              <w:spacing w:after="0"/>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MATERIAUX</w:t>
            </w:r>
          </w:p>
        </w:tc>
        <w:tc>
          <w:tcPr>
            <w:tcW w:w="933" w:type="dxa"/>
            <w:tcBorders>
              <w:top w:val="nil"/>
              <w:left w:val="nil"/>
              <w:bottom w:val="single" w:sz="4" w:space="0" w:color="auto"/>
              <w:right w:val="single" w:sz="4" w:space="0" w:color="auto"/>
            </w:tcBorders>
            <w:shd w:val="clear" w:color="auto" w:fill="auto"/>
            <w:noWrap/>
            <w:vAlign w:val="bottom"/>
            <w:hideMark/>
          </w:tcPr>
          <w:p w14:paraId="2317928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5A5CDAB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373ECB7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7F103DD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D204D8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r>
      <w:tr w:rsidR="001312C4" w:rsidRPr="00A9059D" w14:paraId="2C9692AB"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6C5F6F1C"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Ciment</w:t>
            </w:r>
          </w:p>
        </w:tc>
        <w:tc>
          <w:tcPr>
            <w:tcW w:w="933" w:type="dxa"/>
            <w:tcBorders>
              <w:top w:val="nil"/>
              <w:left w:val="nil"/>
              <w:bottom w:val="single" w:sz="4" w:space="0" w:color="auto"/>
              <w:right w:val="single" w:sz="4" w:space="0" w:color="auto"/>
            </w:tcBorders>
            <w:shd w:val="clear" w:color="auto" w:fill="auto"/>
            <w:noWrap/>
            <w:vAlign w:val="bottom"/>
            <w:hideMark/>
          </w:tcPr>
          <w:p w14:paraId="2436738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400</w:t>
            </w:r>
          </w:p>
        </w:tc>
        <w:tc>
          <w:tcPr>
            <w:tcW w:w="838" w:type="dxa"/>
            <w:tcBorders>
              <w:top w:val="nil"/>
              <w:left w:val="nil"/>
              <w:bottom w:val="single" w:sz="4" w:space="0" w:color="auto"/>
              <w:right w:val="single" w:sz="4" w:space="0" w:color="auto"/>
            </w:tcBorders>
            <w:shd w:val="clear" w:color="auto" w:fill="auto"/>
            <w:noWrap/>
            <w:vAlign w:val="bottom"/>
            <w:hideMark/>
          </w:tcPr>
          <w:p w14:paraId="57FB646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kg</w:t>
            </w:r>
          </w:p>
        </w:tc>
        <w:tc>
          <w:tcPr>
            <w:tcW w:w="822" w:type="dxa"/>
            <w:tcBorders>
              <w:top w:val="nil"/>
              <w:left w:val="nil"/>
              <w:bottom w:val="single" w:sz="4" w:space="0" w:color="auto"/>
              <w:right w:val="single" w:sz="4" w:space="0" w:color="auto"/>
            </w:tcBorders>
            <w:shd w:val="clear" w:color="auto" w:fill="auto"/>
            <w:noWrap/>
            <w:vAlign w:val="bottom"/>
            <w:hideMark/>
          </w:tcPr>
          <w:p w14:paraId="6247932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4800</w:t>
            </w:r>
          </w:p>
        </w:tc>
        <w:tc>
          <w:tcPr>
            <w:tcW w:w="1263" w:type="dxa"/>
            <w:tcBorders>
              <w:top w:val="nil"/>
              <w:left w:val="nil"/>
              <w:bottom w:val="single" w:sz="4" w:space="0" w:color="auto"/>
              <w:right w:val="single" w:sz="4" w:space="0" w:color="auto"/>
            </w:tcBorders>
            <w:shd w:val="clear" w:color="auto" w:fill="auto"/>
            <w:noWrap/>
            <w:vAlign w:val="bottom"/>
            <w:hideMark/>
          </w:tcPr>
          <w:p w14:paraId="6EE4B01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600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644E87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2 880 000</w:t>
            </w:r>
          </w:p>
        </w:tc>
      </w:tr>
      <w:tr w:rsidR="001312C4" w:rsidRPr="00A9059D" w14:paraId="1D83DAED"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27856C82"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Fer</w:t>
            </w:r>
          </w:p>
        </w:tc>
        <w:tc>
          <w:tcPr>
            <w:tcW w:w="933" w:type="dxa"/>
            <w:tcBorders>
              <w:top w:val="nil"/>
              <w:left w:val="nil"/>
              <w:bottom w:val="single" w:sz="4" w:space="0" w:color="auto"/>
              <w:right w:val="single" w:sz="4" w:space="0" w:color="auto"/>
            </w:tcBorders>
            <w:shd w:val="clear" w:color="auto" w:fill="auto"/>
            <w:noWrap/>
            <w:vAlign w:val="bottom"/>
            <w:hideMark/>
          </w:tcPr>
          <w:p w14:paraId="44A08E85"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5E884F3E"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kg</w:t>
            </w:r>
          </w:p>
        </w:tc>
        <w:tc>
          <w:tcPr>
            <w:tcW w:w="822" w:type="dxa"/>
            <w:tcBorders>
              <w:top w:val="nil"/>
              <w:left w:val="nil"/>
              <w:bottom w:val="single" w:sz="4" w:space="0" w:color="auto"/>
              <w:right w:val="single" w:sz="4" w:space="0" w:color="auto"/>
            </w:tcBorders>
            <w:shd w:val="clear" w:color="auto" w:fill="auto"/>
            <w:noWrap/>
            <w:vAlign w:val="bottom"/>
            <w:hideMark/>
          </w:tcPr>
          <w:p w14:paraId="2E54EFF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0B85B20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30BFA08"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w:t>
            </w:r>
          </w:p>
        </w:tc>
      </w:tr>
      <w:tr w:rsidR="001312C4" w:rsidRPr="00A9059D" w14:paraId="79DEF0FE"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66727DA7"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Sable</w:t>
            </w:r>
          </w:p>
        </w:tc>
        <w:tc>
          <w:tcPr>
            <w:tcW w:w="933" w:type="dxa"/>
            <w:tcBorders>
              <w:top w:val="nil"/>
              <w:left w:val="nil"/>
              <w:bottom w:val="single" w:sz="4" w:space="0" w:color="auto"/>
              <w:right w:val="single" w:sz="4" w:space="0" w:color="auto"/>
            </w:tcBorders>
            <w:shd w:val="clear" w:color="auto" w:fill="auto"/>
            <w:noWrap/>
            <w:vAlign w:val="bottom"/>
            <w:hideMark/>
          </w:tcPr>
          <w:p w14:paraId="514B5B6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0,4</w:t>
            </w:r>
          </w:p>
        </w:tc>
        <w:tc>
          <w:tcPr>
            <w:tcW w:w="838" w:type="dxa"/>
            <w:tcBorders>
              <w:top w:val="nil"/>
              <w:left w:val="nil"/>
              <w:bottom w:val="single" w:sz="4" w:space="0" w:color="auto"/>
              <w:right w:val="single" w:sz="4" w:space="0" w:color="auto"/>
            </w:tcBorders>
            <w:shd w:val="clear" w:color="auto" w:fill="auto"/>
            <w:noWrap/>
            <w:vAlign w:val="bottom"/>
            <w:hideMark/>
          </w:tcPr>
          <w:p w14:paraId="52FED2F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m3</w:t>
            </w:r>
          </w:p>
        </w:tc>
        <w:tc>
          <w:tcPr>
            <w:tcW w:w="822" w:type="dxa"/>
            <w:tcBorders>
              <w:top w:val="nil"/>
              <w:left w:val="nil"/>
              <w:bottom w:val="single" w:sz="4" w:space="0" w:color="auto"/>
              <w:right w:val="single" w:sz="4" w:space="0" w:color="auto"/>
            </w:tcBorders>
            <w:shd w:val="clear" w:color="auto" w:fill="auto"/>
            <w:noWrap/>
            <w:vAlign w:val="bottom"/>
            <w:hideMark/>
          </w:tcPr>
          <w:p w14:paraId="14F119D1"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4,8</w:t>
            </w:r>
          </w:p>
        </w:tc>
        <w:tc>
          <w:tcPr>
            <w:tcW w:w="1263" w:type="dxa"/>
            <w:tcBorders>
              <w:top w:val="nil"/>
              <w:left w:val="nil"/>
              <w:bottom w:val="single" w:sz="4" w:space="0" w:color="auto"/>
              <w:right w:val="single" w:sz="4" w:space="0" w:color="auto"/>
            </w:tcBorders>
            <w:shd w:val="clear" w:color="auto" w:fill="auto"/>
            <w:noWrap/>
            <w:vAlign w:val="bottom"/>
            <w:hideMark/>
          </w:tcPr>
          <w:p w14:paraId="00781B9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15000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AC7B10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72 000</w:t>
            </w:r>
          </w:p>
        </w:tc>
      </w:tr>
      <w:tr w:rsidR="001312C4" w:rsidRPr="00A9059D" w14:paraId="4C9F591C"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78D0465B"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Gravillons</w:t>
            </w:r>
          </w:p>
        </w:tc>
        <w:tc>
          <w:tcPr>
            <w:tcW w:w="933" w:type="dxa"/>
            <w:tcBorders>
              <w:top w:val="nil"/>
              <w:left w:val="nil"/>
              <w:bottom w:val="single" w:sz="4" w:space="0" w:color="auto"/>
              <w:right w:val="single" w:sz="4" w:space="0" w:color="auto"/>
            </w:tcBorders>
            <w:shd w:val="clear" w:color="auto" w:fill="auto"/>
            <w:noWrap/>
            <w:vAlign w:val="bottom"/>
            <w:hideMark/>
          </w:tcPr>
          <w:p w14:paraId="6927FFE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0,8</w:t>
            </w:r>
          </w:p>
        </w:tc>
        <w:tc>
          <w:tcPr>
            <w:tcW w:w="838" w:type="dxa"/>
            <w:tcBorders>
              <w:top w:val="nil"/>
              <w:left w:val="nil"/>
              <w:bottom w:val="single" w:sz="4" w:space="0" w:color="auto"/>
              <w:right w:val="single" w:sz="4" w:space="0" w:color="auto"/>
            </w:tcBorders>
            <w:shd w:val="clear" w:color="auto" w:fill="auto"/>
            <w:noWrap/>
            <w:vAlign w:val="bottom"/>
            <w:hideMark/>
          </w:tcPr>
          <w:p w14:paraId="3E902717"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m3</w:t>
            </w:r>
          </w:p>
        </w:tc>
        <w:tc>
          <w:tcPr>
            <w:tcW w:w="822" w:type="dxa"/>
            <w:tcBorders>
              <w:top w:val="nil"/>
              <w:left w:val="nil"/>
              <w:bottom w:val="single" w:sz="4" w:space="0" w:color="auto"/>
              <w:right w:val="single" w:sz="4" w:space="0" w:color="auto"/>
            </w:tcBorders>
            <w:shd w:val="clear" w:color="auto" w:fill="auto"/>
            <w:noWrap/>
            <w:vAlign w:val="bottom"/>
            <w:hideMark/>
          </w:tcPr>
          <w:p w14:paraId="3B387AB7"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9,6</w:t>
            </w:r>
          </w:p>
        </w:tc>
        <w:tc>
          <w:tcPr>
            <w:tcW w:w="1263" w:type="dxa"/>
            <w:tcBorders>
              <w:top w:val="nil"/>
              <w:left w:val="nil"/>
              <w:bottom w:val="single" w:sz="4" w:space="0" w:color="auto"/>
              <w:right w:val="single" w:sz="4" w:space="0" w:color="auto"/>
            </w:tcBorders>
            <w:shd w:val="clear" w:color="auto" w:fill="auto"/>
            <w:noWrap/>
            <w:vAlign w:val="bottom"/>
            <w:hideMark/>
          </w:tcPr>
          <w:p w14:paraId="00C8A4C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35000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C657DF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336 000</w:t>
            </w:r>
          </w:p>
        </w:tc>
      </w:tr>
      <w:tr w:rsidR="001312C4" w:rsidRPr="00A9059D" w14:paraId="1ECC11E5"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82A525D"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•Eau</w:t>
            </w:r>
          </w:p>
        </w:tc>
        <w:tc>
          <w:tcPr>
            <w:tcW w:w="933" w:type="dxa"/>
            <w:tcBorders>
              <w:top w:val="nil"/>
              <w:left w:val="nil"/>
              <w:bottom w:val="single" w:sz="4" w:space="0" w:color="auto"/>
              <w:right w:val="single" w:sz="4" w:space="0" w:color="auto"/>
            </w:tcBorders>
            <w:shd w:val="clear" w:color="auto" w:fill="auto"/>
            <w:noWrap/>
            <w:vAlign w:val="bottom"/>
            <w:hideMark/>
          </w:tcPr>
          <w:p w14:paraId="2AA68B0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170</w:t>
            </w:r>
          </w:p>
        </w:tc>
        <w:tc>
          <w:tcPr>
            <w:tcW w:w="838" w:type="dxa"/>
            <w:tcBorders>
              <w:top w:val="nil"/>
              <w:left w:val="nil"/>
              <w:bottom w:val="single" w:sz="4" w:space="0" w:color="auto"/>
              <w:right w:val="single" w:sz="4" w:space="0" w:color="auto"/>
            </w:tcBorders>
            <w:shd w:val="clear" w:color="auto" w:fill="auto"/>
            <w:noWrap/>
            <w:vAlign w:val="bottom"/>
            <w:hideMark/>
          </w:tcPr>
          <w:p w14:paraId="522FA1A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kg</w:t>
            </w:r>
          </w:p>
        </w:tc>
        <w:tc>
          <w:tcPr>
            <w:tcW w:w="822" w:type="dxa"/>
            <w:tcBorders>
              <w:top w:val="nil"/>
              <w:left w:val="nil"/>
              <w:bottom w:val="single" w:sz="4" w:space="0" w:color="auto"/>
              <w:right w:val="single" w:sz="4" w:space="0" w:color="auto"/>
            </w:tcBorders>
            <w:shd w:val="clear" w:color="auto" w:fill="auto"/>
            <w:noWrap/>
            <w:vAlign w:val="bottom"/>
            <w:hideMark/>
          </w:tcPr>
          <w:p w14:paraId="085A0414"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2040</w:t>
            </w:r>
          </w:p>
        </w:tc>
        <w:tc>
          <w:tcPr>
            <w:tcW w:w="1263" w:type="dxa"/>
            <w:tcBorders>
              <w:top w:val="nil"/>
              <w:left w:val="nil"/>
              <w:bottom w:val="single" w:sz="4" w:space="0" w:color="auto"/>
              <w:right w:val="single" w:sz="4" w:space="0" w:color="auto"/>
            </w:tcBorders>
            <w:shd w:val="clear" w:color="auto" w:fill="auto"/>
            <w:noWrap/>
            <w:vAlign w:val="bottom"/>
            <w:hideMark/>
          </w:tcPr>
          <w:p w14:paraId="005B1669"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50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17774E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102 000</w:t>
            </w:r>
          </w:p>
        </w:tc>
      </w:tr>
      <w:tr w:rsidR="001312C4" w:rsidRPr="00A9059D" w14:paraId="46B4CD35"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5D72F7F" w14:textId="77777777" w:rsidR="001312C4" w:rsidRPr="00A9059D" w:rsidRDefault="001312C4" w:rsidP="001312C4">
            <w:pPr>
              <w:spacing w:after="0"/>
              <w:rPr>
                <w:rFonts w:ascii="Times New Roman" w:eastAsia="Times New Roman" w:hAnsi="Times New Roman" w:cs="Times New Roman"/>
                <w:i/>
                <w:iCs/>
                <w:sz w:val="20"/>
                <w:szCs w:val="20"/>
                <w:lang w:eastAsia="fr-FR"/>
              </w:rPr>
            </w:pPr>
            <w:r w:rsidRPr="00A9059D">
              <w:rPr>
                <w:rFonts w:ascii="Times New Roman" w:eastAsia="Times New Roman" w:hAnsi="Times New Roman" w:cs="Times New Roman"/>
                <w:i/>
                <w:iCs/>
                <w:sz w:val="20"/>
                <w:szCs w:val="20"/>
                <w:lang w:eastAsia="fr-FR"/>
              </w:rPr>
              <w:t>Total partiel</w:t>
            </w:r>
          </w:p>
        </w:tc>
        <w:tc>
          <w:tcPr>
            <w:tcW w:w="933" w:type="dxa"/>
            <w:tcBorders>
              <w:top w:val="nil"/>
              <w:left w:val="nil"/>
              <w:bottom w:val="single" w:sz="4" w:space="0" w:color="auto"/>
              <w:right w:val="single" w:sz="4" w:space="0" w:color="auto"/>
            </w:tcBorders>
            <w:shd w:val="clear" w:color="auto" w:fill="auto"/>
            <w:noWrap/>
            <w:vAlign w:val="bottom"/>
            <w:hideMark/>
          </w:tcPr>
          <w:p w14:paraId="7B45E28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4310CC4E"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767AB60F"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5CA7429A"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7B2F02E" w14:textId="77777777" w:rsidR="001312C4" w:rsidRPr="00A9059D" w:rsidRDefault="001312C4" w:rsidP="001312C4">
            <w:pPr>
              <w:spacing w:after="0"/>
              <w:jc w:val="right"/>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3 390 000</w:t>
            </w:r>
          </w:p>
        </w:tc>
      </w:tr>
      <w:tr w:rsidR="001312C4" w:rsidRPr="00A9059D" w14:paraId="60F7BB22"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21314272" w14:textId="77777777" w:rsidR="001312C4" w:rsidRPr="00A9059D" w:rsidRDefault="001312C4" w:rsidP="001312C4">
            <w:pPr>
              <w:spacing w:after="0"/>
              <w:rPr>
                <w:rFonts w:ascii="Times New Roman" w:eastAsia="Times New Roman" w:hAnsi="Times New Roman" w:cs="Times New Roman"/>
                <w:b/>
                <w:bCs/>
                <w:sz w:val="20"/>
                <w:szCs w:val="20"/>
                <w:lang w:eastAsia="fr-FR"/>
              </w:rPr>
            </w:pPr>
            <w:r w:rsidRPr="00A9059D">
              <w:rPr>
                <w:rFonts w:ascii="Times New Roman" w:eastAsia="Times New Roman" w:hAnsi="Times New Roman" w:cs="Times New Roman"/>
                <w:b/>
                <w:bCs/>
                <w:sz w:val="20"/>
                <w:szCs w:val="20"/>
                <w:lang w:eastAsia="fr-FR"/>
              </w:rPr>
              <w:t>OUTILLAGES</w:t>
            </w:r>
          </w:p>
        </w:tc>
        <w:tc>
          <w:tcPr>
            <w:tcW w:w="933" w:type="dxa"/>
            <w:tcBorders>
              <w:top w:val="nil"/>
              <w:left w:val="nil"/>
              <w:bottom w:val="single" w:sz="4" w:space="0" w:color="auto"/>
              <w:right w:val="single" w:sz="4" w:space="0" w:color="auto"/>
            </w:tcBorders>
            <w:shd w:val="clear" w:color="auto" w:fill="auto"/>
            <w:noWrap/>
            <w:vAlign w:val="bottom"/>
            <w:hideMark/>
          </w:tcPr>
          <w:p w14:paraId="79CEE13C"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10A3A22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708F6BAE"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4922EC0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BC64952"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r>
      <w:tr w:rsidR="001312C4" w:rsidRPr="00A9059D" w14:paraId="1D775D67"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1AD2FA38"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Outillages</w:t>
            </w:r>
          </w:p>
        </w:tc>
        <w:tc>
          <w:tcPr>
            <w:tcW w:w="933" w:type="dxa"/>
            <w:tcBorders>
              <w:top w:val="nil"/>
              <w:left w:val="nil"/>
              <w:bottom w:val="single" w:sz="4" w:space="0" w:color="auto"/>
              <w:right w:val="single" w:sz="4" w:space="0" w:color="auto"/>
            </w:tcBorders>
            <w:shd w:val="clear" w:color="auto" w:fill="auto"/>
            <w:noWrap/>
            <w:vAlign w:val="bottom"/>
            <w:hideMark/>
          </w:tcPr>
          <w:p w14:paraId="2AD5FB48"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6E15B0D3"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U</w:t>
            </w:r>
          </w:p>
        </w:tc>
        <w:tc>
          <w:tcPr>
            <w:tcW w:w="822" w:type="dxa"/>
            <w:tcBorders>
              <w:top w:val="nil"/>
              <w:left w:val="nil"/>
              <w:bottom w:val="single" w:sz="4" w:space="0" w:color="auto"/>
              <w:right w:val="single" w:sz="4" w:space="0" w:color="auto"/>
            </w:tcBorders>
            <w:shd w:val="clear" w:color="auto" w:fill="auto"/>
            <w:noWrap/>
            <w:vAlign w:val="bottom"/>
            <w:hideMark/>
          </w:tcPr>
          <w:p w14:paraId="512D8D48"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w:t>
            </w:r>
          </w:p>
        </w:tc>
        <w:tc>
          <w:tcPr>
            <w:tcW w:w="1263" w:type="dxa"/>
            <w:tcBorders>
              <w:top w:val="nil"/>
              <w:left w:val="nil"/>
              <w:bottom w:val="single" w:sz="4" w:space="0" w:color="auto"/>
              <w:right w:val="single" w:sz="4" w:space="0" w:color="auto"/>
            </w:tcBorders>
            <w:shd w:val="clear" w:color="auto" w:fill="auto"/>
            <w:noWrap/>
            <w:vAlign w:val="bottom"/>
            <w:hideMark/>
          </w:tcPr>
          <w:p w14:paraId="5B91DC18"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5200</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5B575D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5 200</w:t>
            </w:r>
          </w:p>
        </w:tc>
      </w:tr>
      <w:tr w:rsidR="001312C4" w:rsidRPr="00A9059D" w14:paraId="56760F7B" w14:textId="77777777" w:rsidTr="001312C4">
        <w:trPr>
          <w:trHeight w:val="300"/>
        </w:trPr>
        <w:tc>
          <w:tcPr>
            <w:tcW w:w="2397" w:type="dxa"/>
            <w:tcBorders>
              <w:top w:val="nil"/>
              <w:left w:val="single" w:sz="4" w:space="0" w:color="auto"/>
              <w:bottom w:val="single" w:sz="4" w:space="0" w:color="auto"/>
              <w:right w:val="single" w:sz="4" w:space="0" w:color="auto"/>
            </w:tcBorders>
            <w:shd w:val="clear" w:color="auto" w:fill="auto"/>
            <w:noWrap/>
            <w:vAlign w:val="bottom"/>
            <w:hideMark/>
          </w:tcPr>
          <w:p w14:paraId="07470227" w14:textId="77777777" w:rsidR="001312C4" w:rsidRPr="00A9059D" w:rsidRDefault="001312C4" w:rsidP="001312C4">
            <w:pPr>
              <w:spacing w:after="0"/>
              <w:rPr>
                <w:rFonts w:ascii="Times New Roman" w:eastAsia="Times New Roman" w:hAnsi="Times New Roman" w:cs="Times New Roman"/>
                <w:i/>
                <w:iCs/>
                <w:sz w:val="20"/>
                <w:szCs w:val="20"/>
                <w:lang w:eastAsia="fr-FR"/>
              </w:rPr>
            </w:pPr>
            <w:r w:rsidRPr="00A9059D">
              <w:rPr>
                <w:rFonts w:ascii="Times New Roman" w:eastAsia="Times New Roman" w:hAnsi="Times New Roman" w:cs="Times New Roman"/>
                <w:i/>
                <w:iCs/>
                <w:sz w:val="20"/>
                <w:szCs w:val="20"/>
                <w:lang w:eastAsia="fr-FR"/>
              </w:rPr>
              <w:t>Total partiel</w:t>
            </w:r>
          </w:p>
        </w:tc>
        <w:tc>
          <w:tcPr>
            <w:tcW w:w="933" w:type="dxa"/>
            <w:tcBorders>
              <w:top w:val="nil"/>
              <w:left w:val="nil"/>
              <w:bottom w:val="single" w:sz="4" w:space="0" w:color="auto"/>
              <w:right w:val="single" w:sz="4" w:space="0" w:color="auto"/>
            </w:tcBorders>
            <w:shd w:val="clear" w:color="auto" w:fill="auto"/>
            <w:noWrap/>
            <w:vAlign w:val="bottom"/>
            <w:hideMark/>
          </w:tcPr>
          <w:p w14:paraId="4A2A3B74"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38" w:type="dxa"/>
            <w:tcBorders>
              <w:top w:val="nil"/>
              <w:left w:val="nil"/>
              <w:bottom w:val="single" w:sz="4" w:space="0" w:color="auto"/>
              <w:right w:val="single" w:sz="4" w:space="0" w:color="auto"/>
            </w:tcBorders>
            <w:shd w:val="clear" w:color="auto" w:fill="auto"/>
            <w:noWrap/>
            <w:vAlign w:val="bottom"/>
            <w:hideMark/>
          </w:tcPr>
          <w:p w14:paraId="5137AE33"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822" w:type="dxa"/>
            <w:tcBorders>
              <w:top w:val="nil"/>
              <w:left w:val="nil"/>
              <w:bottom w:val="single" w:sz="4" w:space="0" w:color="auto"/>
              <w:right w:val="single" w:sz="4" w:space="0" w:color="auto"/>
            </w:tcBorders>
            <w:shd w:val="clear" w:color="auto" w:fill="auto"/>
            <w:noWrap/>
            <w:vAlign w:val="bottom"/>
            <w:hideMark/>
          </w:tcPr>
          <w:p w14:paraId="6022CB4B"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1263" w:type="dxa"/>
            <w:tcBorders>
              <w:top w:val="nil"/>
              <w:left w:val="nil"/>
              <w:bottom w:val="single" w:sz="4" w:space="0" w:color="auto"/>
              <w:right w:val="single" w:sz="4" w:space="0" w:color="auto"/>
            </w:tcBorders>
            <w:shd w:val="clear" w:color="auto" w:fill="auto"/>
            <w:noWrap/>
            <w:vAlign w:val="bottom"/>
            <w:hideMark/>
          </w:tcPr>
          <w:p w14:paraId="31DDE43F" w14:textId="77777777" w:rsidR="001312C4" w:rsidRPr="00A9059D" w:rsidRDefault="001312C4" w:rsidP="001312C4">
            <w:pPr>
              <w:spacing w:after="0"/>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 </w:t>
            </w:r>
          </w:p>
        </w:tc>
        <w:tc>
          <w:tcPr>
            <w:tcW w:w="4095"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288A2339" w14:textId="77777777" w:rsidR="001312C4" w:rsidRPr="00A9059D" w:rsidRDefault="001312C4" w:rsidP="001312C4">
            <w:pPr>
              <w:spacing w:after="0"/>
              <w:jc w:val="right"/>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5 200</w:t>
            </w:r>
          </w:p>
        </w:tc>
      </w:tr>
      <w:tr w:rsidR="001312C4" w:rsidRPr="00A9059D" w14:paraId="682EAD96" w14:textId="77777777" w:rsidTr="001312C4">
        <w:trPr>
          <w:trHeight w:val="300"/>
        </w:trPr>
        <w:tc>
          <w:tcPr>
            <w:tcW w:w="2397" w:type="dxa"/>
            <w:tcBorders>
              <w:top w:val="single" w:sz="4" w:space="0" w:color="auto"/>
              <w:right w:val="single" w:sz="4" w:space="0" w:color="auto"/>
            </w:tcBorders>
            <w:shd w:val="clear" w:color="auto" w:fill="auto"/>
            <w:noWrap/>
            <w:vAlign w:val="bottom"/>
            <w:hideMark/>
          </w:tcPr>
          <w:p w14:paraId="0A3CD05B"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w:t>
            </w:r>
          </w:p>
        </w:tc>
        <w:tc>
          <w:tcPr>
            <w:tcW w:w="385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A11F166"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T: Total déboursé sec</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D66B4B0"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3 480 800</w:t>
            </w:r>
          </w:p>
        </w:tc>
      </w:tr>
      <w:tr w:rsidR="001312C4" w:rsidRPr="00A9059D" w14:paraId="3168526D" w14:textId="77777777" w:rsidTr="001312C4">
        <w:trPr>
          <w:trHeight w:val="300"/>
        </w:trPr>
        <w:tc>
          <w:tcPr>
            <w:tcW w:w="2397" w:type="dxa"/>
            <w:tcBorders>
              <w:top w:val="nil"/>
              <w:right w:val="single" w:sz="4" w:space="0" w:color="auto"/>
            </w:tcBorders>
            <w:shd w:val="clear" w:color="auto" w:fill="auto"/>
            <w:noWrap/>
            <w:vAlign w:val="bottom"/>
            <w:hideMark/>
          </w:tcPr>
          <w:p w14:paraId="61C631D3"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w:t>
            </w:r>
          </w:p>
        </w:tc>
        <w:tc>
          <w:tcPr>
            <w:tcW w:w="385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B725FCB"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K: Coefficient de majoration des déboursés</w:t>
            </w:r>
          </w:p>
        </w:tc>
        <w:tc>
          <w:tcPr>
            <w:tcW w:w="409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DD1B70D" w14:textId="77777777" w:rsidR="001312C4" w:rsidRPr="00A9059D" w:rsidRDefault="001312C4" w:rsidP="001312C4">
            <w:pPr>
              <w:spacing w:after="0"/>
              <w:jc w:val="center"/>
              <w:rPr>
                <w:rFonts w:ascii="Times New Roman" w:eastAsia="Times New Roman" w:hAnsi="Times New Roman" w:cs="Times New Roman"/>
                <w:color w:val="000000"/>
                <w:lang w:eastAsia="fr-FR"/>
              </w:rPr>
            </w:pPr>
            <w:r w:rsidRPr="00A9059D">
              <w:rPr>
                <w:rFonts w:ascii="Times New Roman" w:eastAsia="Times New Roman" w:hAnsi="Times New Roman" w:cs="Times New Roman"/>
                <w:color w:val="000000"/>
                <w:lang w:eastAsia="fr-FR"/>
              </w:rPr>
              <w:t>1,36</w:t>
            </w:r>
          </w:p>
        </w:tc>
      </w:tr>
      <w:tr w:rsidR="001312C4" w:rsidRPr="00A9059D" w14:paraId="665BA7C3" w14:textId="77777777" w:rsidTr="001312C4">
        <w:trPr>
          <w:trHeight w:val="300"/>
        </w:trPr>
        <w:tc>
          <w:tcPr>
            <w:tcW w:w="2397" w:type="dxa"/>
            <w:tcBorders>
              <w:top w:val="nil"/>
              <w:right w:val="single" w:sz="4" w:space="0" w:color="auto"/>
            </w:tcBorders>
            <w:shd w:val="clear" w:color="auto" w:fill="auto"/>
            <w:noWrap/>
            <w:vAlign w:val="bottom"/>
            <w:hideMark/>
          </w:tcPr>
          <w:p w14:paraId="0A2EFE3C" w14:textId="77777777" w:rsidR="001312C4" w:rsidRPr="00A9059D" w:rsidRDefault="001312C4" w:rsidP="001312C4">
            <w:pPr>
              <w:spacing w:after="0"/>
              <w:rPr>
                <w:rFonts w:ascii="Times New Roman" w:eastAsia="Times New Roman" w:hAnsi="Times New Roman" w:cs="Times New Roman"/>
                <w:sz w:val="20"/>
                <w:szCs w:val="20"/>
                <w:lang w:eastAsia="fr-FR"/>
              </w:rPr>
            </w:pPr>
            <w:r w:rsidRPr="00A9059D">
              <w:rPr>
                <w:rFonts w:ascii="Times New Roman" w:eastAsia="Times New Roman" w:hAnsi="Times New Roman" w:cs="Times New Roman"/>
                <w:sz w:val="20"/>
                <w:szCs w:val="20"/>
                <w:lang w:eastAsia="fr-FR"/>
              </w:rPr>
              <w:t> </w:t>
            </w:r>
          </w:p>
        </w:tc>
        <w:tc>
          <w:tcPr>
            <w:tcW w:w="385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7DC0715" w14:textId="77777777" w:rsidR="001312C4" w:rsidRPr="00EF59CF" w:rsidRDefault="001312C4" w:rsidP="001312C4">
            <w:pPr>
              <w:spacing w:after="0"/>
              <w:jc w:val="center"/>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Prix Unitaire de règlement</w:t>
            </w:r>
            <w:r w:rsidRPr="00EF59CF">
              <w:rPr>
                <w:rFonts w:ascii="Times New Roman" w:eastAsia="Times New Roman" w:hAnsi="Times New Roman" w:cs="Times New Roman"/>
                <w:b/>
                <w:color w:val="000000"/>
                <w:sz w:val="24"/>
                <w:szCs w:val="24"/>
                <w:lang w:eastAsia="fr-FR"/>
              </w:rPr>
              <w:t>(T*K/R)</w:t>
            </w:r>
          </w:p>
        </w:tc>
        <w:tc>
          <w:tcPr>
            <w:tcW w:w="409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F088ED0" w14:textId="77777777" w:rsidR="001312C4" w:rsidRPr="00A9059D" w:rsidRDefault="001312C4" w:rsidP="001312C4">
            <w:pPr>
              <w:spacing w:after="0"/>
              <w:jc w:val="center"/>
              <w:rPr>
                <w:rFonts w:ascii="Times New Roman" w:eastAsia="Times New Roman" w:hAnsi="Times New Roman" w:cs="Times New Roman"/>
                <w:b/>
                <w:bCs/>
                <w:sz w:val="20"/>
                <w:szCs w:val="20"/>
                <w:lang w:eastAsia="fr-FR"/>
              </w:rPr>
            </w:pPr>
            <w:r>
              <w:rPr>
                <w:rFonts w:ascii="Times New Roman" w:eastAsia="Times New Roman" w:hAnsi="Times New Roman" w:cs="Times New Roman"/>
                <w:b/>
                <w:bCs/>
                <w:sz w:val="20"/>
                <w:szCs w:val="20"/>
                <w:lang w:eastAsia="fr-FR"/>
              </w:rPr>
              <w:t xml:space="preserve"> </w:t>
            </w:r>
            <w:r w:rsidRPr="00A9059D">
              <w:rPr>
                <w:rFonts w:ascii="Times New Roman" w:eastAsia="Times New Roman" w:hAnsi="Times New Roman" w:cs="Times New Roman"/>
                <w:b/>
                <w:bCs/>
                <w:sz w:val="20"/>
                <w:szCs w:val="20"/>
                <w:lang w:eastAsia="fr-FR"/>
              </w:rPr>
              <w:t>394 491</w:t>
            </w:r>
            <w:r>
              <w:rPr>
                <w:rFonts w:ascii="Times New Roman" w:eastAsia="Times New Roman" w:hAnsi="Times New Roman" w:cs="Times New Roman"/>
                <w:b/>
                <w:bCs/>
                <w:sz w:val="20"/>
                <w:szCs w:val="20"/>
                <w:lang w:eastAsia="fr-FR"/>
              </w:rPr>
              <w:t xml:space="preserve"> </w:t>
            </w:r>
          </w:p>
        </w:tc>
      </w:tr>
    </w:tbl>
    <w:p w14:paraId="653FDAC0" w14:textId="77777777" w:rsidR="001312C4" w:rsidRDefault="001312C4" w:rsidP="001312C4">
      <w:pPr>
        <w:autoSpaceDE w:val="0"/>
        <w:autoSpaceDN w:val="0"/>
        <w:adjustRightInd w:val="0"/>
        <w:spacing w:after="0" w:line="360" w:lineRule="auto"/>
        <w:jc w:val="both"/>
        <w:rPr>
          <w:rFonts w:ascii="Times New Roman" w:eastAsiaTheme="minorEastAsia" w:hAnsi="Times New Roman" w:cs="Times New Roman"/>
          <w:sz w:val="24"/>
          <w:szCs w:val="24"/>
        </w:rPr>
      </w:pPr>
    </w:p>
    <w:p w14:paraId="5DB7DBB4" w14:textId="77777777" w:rsidR="001312C4" w:rsidRDefault="001312C4">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71746E11" w14:textId="77777777" w:rsidR="0090524D" w:rsidRDefault="001312C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376225">
        <w:rPr>
          <w:rFonts w:ascii="Times New Roman" w:eastAsiaTheme="minorEastAsia" w:hAnsi="Times New Roman" w:cs="Times New Roman"/>
          <w:sz w:val="24"/>
          <w:szCs w:val="24"/>
        </w:rPr>
        <w:t>Tableau </w:t>
      </w:r>
      <w:r w:rsidR="00A254D1">
        <w:rPr>
          <w:rFonts w:ascii="Times New Roman" w:eastAsiaTheme="minorEastAsia" w:hAnsi="Times New Roman" w:cs="Times New Roman"/>
          <w:sz w:val="24"/>
          <w:szCs w:val="24"/>
        </w:rPr>
        <w:t>6</w:t>
      </w:r>
      <w:r w:rsidR="00076368">
        <w:rPr>
          <w:rFonts w:ascii="Times New Roman" w:eastAsiaTheme="minorEastAsia" w:hAnsi="Times New Roman" w:cs="Times New Roman"/>
          <w:sz w:val="24"/>
          <w:szCs w:val="24"/>
        </w:rPr>
        <w:t>7</w:t>
      </w:r>
      <w:r w:rsidR="00376225">
        <w:rPr>
          <w:rFonts w:ascii="Times New Roman" w:eastAsiaTheme="minorEastAsia" w:hAnsi="Times New Roman" w:cs="Times New Roman"/>
          <w:sz w:val="24"/>
          <w:szCs w:val="24"/>
        </w:rPr>
        <w:t>: Sous détail des prix unitaires pour la fouille de la fondation sur pieu</w:t>
      </w:r>
    </w:p>
    <w:tbl>
      <w:tblPr>
        <w:tblW w:w="10348" w:type="dxa"/>
        <w:tblInd w:w="-497" w:type="dxa"/>
        <w:tblCellMar>
          <w:left w:w="70" w:type="dxa"/>
          <w:right w:w="70" w:type="dxa"/>
        </w:tblCellMar>
        <w:tblLook w:val="04A0" w:firstRow="1" w:lastRow="0" w:firstColumn="1" w:lastColumn="0" w:noHBand="0" w:noVBand="1"/>
      </w:tblPr>
      <w:tblGrid>
        <w:gridCol w:w="2440"/>
        <w:gridCol w:w="914"/>
        <w:gridCol w:w="995"/>
        <w:gridCol w:w="792"/>
        <w:gridCol w:w="1180"/>
        <w:gridCol w:w="640"/>
        <w:gridCol w:w="977"/>
        <w:gridCol w:w="1276"/>
        <w:gridCol w:w="1134"/>
      </w:tblGrid>
      <w:tr w:rsidR="00376225" w:rsidRPr="00376225" w14:paraId="76F92B18" w14:textId="77777777" w:rsidTr="00A9059D">
        <w:trPr>
          <w:trHeight w:val="780"/>
          <w:tblHeader/>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F6EAD"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Prix N°</w:t>
            </w:r>
          </w:p>
        </w:tc>
        <w:tc>
          <w:tcPr>
            <w:tcW w:w="3881"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73596EC"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DESIGNATION</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3DEBBECA"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Unité</w:t>
            </w:r>
          </w:p>
        </w:tc>
        <w:tc>
          <w:tcPr>
            <w:tcW w:w="977" w:type="dxa"/>
            <w:tcBorders>
              <w:top w:val="single" w:sz="4" w:space="0" w:color="auto"/>
              <w:left w:val="nil"/>
              <w:bottom w:val="single" w:sz="4" w:space="0" w:color="auto"/>
              <w:right w:val="single" w:sz="4" w:space="0" w:color="auto"/>
            </w:tcBorders>
            <w:shd w:val="clear" w:color="auto" w:fill="auto"/>
            <w:vAlign w:val="center"/>
            <w:hideMark/>
          </w:tcPr>
          <w:p w14:paraId="18032A2B"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Quantité à réaliser</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C7584D8"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Rendement journalière</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53762869"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Durée de la tâche (jours)</w:t>
            </w:r>
          </w:p>
        </w:tc>
      </w:tr>
      <w:tr w:rsidR="00376225" w:rsidRPr="00376225" w14:paraId="6EBDDF86"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FF72796"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202</w:t>
            </w:r>
          </w:p>
        </w:tc>
        <w:tc>
          <w:tcPr>
            <w:tcW w:w="388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7B686AC"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Fouille fondation sur pieu</w:t>
            </w:r>
          </w:p>
        </w:tc>
        <w:tc>
          <w:tcPr>
            <w:tcW w:w="640" w:type="dxa"/>
            <w:tcBorders>
              <w:top w:val="nil"/>
              <w:left w:val="nil"/>
              <w:bottom w:val="single" w:sz="4" w:space="0" w:color="auto"/>
              <w:right w:val="single" w:sz="4" w:space="0" w:color="auto"/>
            </w:tcBorders>
            <w:shd w:val="clear" w:color="auto" w:fill="auto"/>
            <w:noWrap/>
            <w:vAlign w:val="bottom"/>
            <w:hideMark/>
          </w:tcPr>
          <w:p w14:paraId="105964E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m³</w:t>
            </w:r>
          </w:p>
        </w:tc>
        <w:tc>
          <w:tcPr>
            <w:tcW w:w="977" w:type="dxa"/>
            <w:tcBorders>
              <w:top w:val="nil"/>
              <w:left w:val="nil"/>
              <w:bottom w:val="single" w:sz="4" w:space="0" w:color="auto"/>
              <w:right w:val="single" w:sz="4" w:space="0" w:color="auto"/>
            </w:tcBorders>
            <w:shd w:val="clear" w:color="auto" w:fill="auto"/>
            <w:noWrap/>
            <w:vAlign w:val="bottom"/>
            <w:hideMark/>
          </w:tcPr>
          <w:p w14:paraId="507FD0E5"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442,11</w:t>
            </w:r>
          </w:p>
        </w:tc>
        <w:tc>
          <w:tcPr>
            <w:tcW w:w="1276" w:type="dxa"/>
            <w:tcBorders>
              <w:top w:val="nil"/>
              <w:left w:val="nil"/>
              <w:bottom w:val="single" w:sz="4" w:space="0" w:color="auto"/>
              <w:right w:val="single" w:sz="4" w:space="0" w:color="auto"/>
            </w:tcBorders>
            <w:shd w:val="clear" w:color="auto" w:fill="auto"/>
            <w:noWrap/>
            <w:vAlign w:val="bottom"/>
            <w:hideMark/>
          </w:tcPr>
          <w:p w14:paraId="527DD42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221,055</w:t>
            </w:r>
          </w:p>
        </w:tc>
        <w:tc>
          <w:tcPr>
            <w:tcW w:w="1134" w:type="dxa"/>
            <w:tcBorders>
              <w:top w:val="nil"/>
              <w:left w:val="nil"/>
              <w:bottom w:val="single" w:sz="4" w:space="0" w:color="auto"/>
              <w:right w:val="single" w:sz="4" w:space="0" w:color="auto"/>
            </w:tcBorders>
            <w:shd w:val="clear" w:color="auto" w:fill="auto"/>
            <w:noWrap/>
            <w:vAlign w:val="bottom"/>
            <w:hideMark/>
          </w:tcPr>
          <w:p w14:paraId="403FE84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2,00</w:t>
            </w:r>
          </w:p>
        </w:tc>
      </w:tr>
      <w:tr w:rsidR="00376225" w:rsidRPr="00376225" w14:paraId="57378796" w14:textId="77777777" w:rsidTr="00A9059D">
        <w:trPr>
          <w:trHeight w:val="525"/>
        </w:trPr>
        <w:tc>
          <w:tcPr>
            <w:tcW w:w="2440" w:type="dxa"/>
            <w:tcBorders>
              <w:top w:val="nil"/>
              <w:left w:val="single" w:sz="4" w:space="0" w:color="auto"/>
              <w:bottom w:val="single" w:sz="4" w:space="0" w:color="auto"/>
              <w:right w:val="single" w:sz="4" w:space="0" w:color="auto"/>
            </w:tcBorders>
            <w:shd w:val="clear" w:color="auto" w:fill="auto"/>
            <w:vAlign w:val="bottom"/>
            <w:hideMark/>
          </w:tcPr>
          <w:p w14:paraId="053516B0"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COMPOSANTE DU PRIX</w:t>
            </w:r>
          </w:p>
        </w:tc>
        <w:tc>
          <w:tcPr>
            <w:tcW w:w="914" w:type="dxa"/>
            <w:tcBorders>
              <w:top w:val="nil"/>
              <w:left w:val="nil"/>
              <w:bottom w:val="single" w:sz="4" w:space="0" w:color="auto"/>
              <w:right w:val="single" w:sz="4" w:space="0" w:color="auto"/>
            </w:tcBorders>
            <w:shd w:val="clear" w:color="auto" w:fill="auto"/>
            <w:noWrap/>
            <w:vAlign w:val="bottom"/>
            <w:hideMark/>
          </w:tcPr>
          <w:p w14:paraId="60B40CEA"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Nombre</w:t>
            </w:r>
          </w:p>
        </w:tc>
        <w:tc>
          <w:tcPr>
            <w:tcW w:w="995" w:type="dxa"/>
            <w:tcBorders>
              <w:top w:val="nil"/>
              <w:left w:val="nil"/>
              <w:bottom w:val="single" w:sz="4" w:space="0" w:color="auto"/>
              <w:right w:val="single" w:sz="4" w:space="0" w:color="auto"/>
            </w:tcBorders>
            <w:shd w:val="clear" w:color="auto" w:fill="auto"/>
            <w:vAlign w:val="bottom"/>
            <w:hideMark/>
          </w:tcPr>
          <w:p w14:paraId="766068F0"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Unité ou jour</w:t>
            </w:r>
          </w:p>
        </w:tc>
        <w:tc>
          <w:tcPr>
            <w:tcW w:w="792" w:type="dxa"/>
            <w:tcBorders>
              <w:top w:val="nil"/>
              <w:left w:val="nil"/>
              <w:bottom w:val="single" w:sz="4" w:space="0" w:color="auto"/>
              <w:right w:val="single" w:sz="4" w:space="0" w:color="auto"/>
            </w:tcBorders>
            <w:shd w:val="clear" w:color="auto" w:fill="auto"/>
            <w:vAlign w:val="bottom"/>
            <w:hideMark/>
          </w:tcPr>
          <w:p w14:paraId="6BA6A9A9"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Qté total</w:t>
            </w:r>
          </w:p>
        </w:tc>
        <w:tc>
          <w:tcPr>
            <w:tcW w:w="1180" w:type="dxa"/>
            <w:tcBorders>
              <w:top w:val="nil"/>
              <w:left w:val="nil"/>
              <w:bottom w:val="single" w:sz="4" w:space="0" w:color="auto"/>
              <w:right w:val="single" w:sz="4" w:space="0" w:color="auto"/>
            </w:tcBorders>
            <w:shd w:val="clear" w:color="auto" w:fill="auto"/>
            <w:vAlign w:val="bottom"/>
            <w:hideMark/>
          </w:tcPr>
          <w:p w14:paraId="73C79694"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PRIX UNITAIRE</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AE8920B" w14:textId="77777777" w:rsidR="00376225" w:rsidRPr="00376225" w:rsidRDefault="00376225" w:rsidP="001312C4">
            <w:pPr>
              <w:spacing w:after="0"/>
              <w:jc w:val="center"/>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TOTAL</w:t>
            </w:r>
          </w:p>
        </w:tc>
      </w:tr>
      <w:tr w:rsidR="00376225" w:rsidRPr="00376225" w14:paraId="0A314259"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8596C4C" w14:textId="77777777" w:rsidR="00376225" w:rsidRPr="00376225" w:rsidRDefault="00376225" w:rsidP="001312C4">
            <w:pPr>
              <w:spacing w:after="0"/>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PERSONNELS</w:t>
            </w:r>
          </w:p>
        </w:tc>
        <w:tc>
          <w:tcPr>
            <w:tcW w:w="914" w:type="dxa"/>
            <w:tcBorders>
              <w:top w:val="nil"/>
              <w:left w:val="nil"/>
              <w:bottom w:val="single" w:sz="4" w:space="0" w:color="auto"/>
              <w:right w:val="single" w:sz="4" w:space="0" w:color="auto"/>
            </w:tcBorders>
            <w:shd w:val="clear" w:color="auto" w:fill="auto"/>
            <w:noWrap/>
            <w:vAlign w:val="bottom"/>
            <w:hideMark/>
          </w:tcPr>
          <w:p w14:paraId="699C5B2D" w14:textId="77777777" w:rsidR="00376225" w:rsidRPr="00376225" w:rsidRDefault="00376225" w:rsidP="001312C4">
            <w:pPr>
              <w:spacing w:after="0"/>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995" w:type="dxa"/>
            <w:tcBorders>
              <w:top w:val="nil"/>
              <w:left w:val="nil"/>
              <w:bottom w:val="single" w:sz="4" w:space="0" w:color="auto"/>
              <w:right w:val="single" w:sz="4" w:space="0" w:color="auto"/>
            </w:tcBorders>
            <w:shd w:val="clear" w:color="auto" w:fill="auto"/>
            <w:noWrap/>
            <w:vAlign w:val="bottom"/>
            <w:hideMark/>
          </w:tcPr>
          <w:p w14:paraId="2E62B6B3" w14:textId="77777777" w:rsidR="00376225" w:rsidRPr="00376225" w:rsidRDefault="00376225" w:rsidP="001312C4">
            <w:pPr>
              <w:spacing w:after="0"/>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792" w:type="dxa"/>
            <w:tcBorders>
              <w:top w:val="nil"/>
              <w:left w:val="nil"/>
              <w:bottom w:val="single" w:sz="4" w:space="0" w:color="auto"/>
              <w:right w:val="single" w:sz="4" w:space="0" w:color="auto"/>
            </w:tcBorders>
            <w:shd w:val="clear" w:color="auto" w:fill="auto"/>
            <w:noWrap/>
            <w:vAlign w:val="bottom"/>
            <w:hideMark/>
          </w:tcPr>
          <w:p w14:paraId="1C07B357" w14:textId="77777777" w:rsidR="00376225" w:rsidRPr="00376225" w:rsidRDefault="00376225" w:rsidP="001312C4">
            <w:pPr>
              <w:spacing w:after="0"/>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1180" w:type="dxa"/>
            <w:tcBorders>
              <w:top w:val="nil"/>
              <w:left w:val="nil"/>
              <w:bottom w:val="single" w:sz="4" w:space="0" w:color="auto"/>
              <w:right w:val="single" w:sz="4" w:space="0" w:color="auto"/>
            </w:tcBorders>
            <w:shd w:val="clear" w:color="auto" w:fill="auto"/>
            <w:noWrap/>
            <w:vAlign w:val="bottom"/>
            <w:hideMark/>
          </w:tcPr>
          <w:p w14:paraId="6E77E0ED" w14:textId="77777777" w:rsidR="00376225" w:rsidRPr="00376225" w:rsidRDefault="00376225" w:rsidP="001312C4">
            <w:pPr>
              <w:spacing w:after="0"/>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7FCD984" w14:textId="77777777" w:rsidR="00376225" w:rsidRPr="00376225" w:rsidRDefault="00A26A07" w:rsidP="001312C4">
            <w:pPr>
              <w:spacing w:after="0"/>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 xml:space="preserve"> </w:t>
            </w:r>
            <w:r w:rsidR="00376225" w:rsidRPr="00376225">
              <w:rPr>
                <w:rFonts w:ascii="Times New Roman" w:eastAsia="Times New Roman" w:hAnsi="Times New Roman" w:cs="Times New Roman"/>
                <w:color w:val="000000"/>
                <w:lang w:eastAsia="fr-FR"/>
              </w:rPr>
              <w:t>-</w:t>
            </w:r>
            <w:r>
              <w:rPr>
                <w:rFonts w:ascii="Times New Roman" w:eastAsia="Times New Roman" w:hAnsi="Times New Roman" w:cs="Times New Roman"/>
                <w:color w:val="000000"/>
                <w:lang w:eastAsia="fr-FR"/>
              </w:rPr>
              <w:t xml:space="preserve"> </w:t>
            </w:r>
          </w:p>
        </w:tc>
      </w:tr>
      <w:tr w:rsidR="00376225" w:rsidRPr="00376225" w14:paraId="1D4AC681"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ECAF5F3"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•Chef de chantier</w:t>
            </w:r>
          </w:p>
        </w:tc>
        <w:tc>
          <w:tcPr>
            <w:tcW w:w="914" w:type="dxa"/>
            <w:tcBorders>
              <w:top w:val="nil"/>
              <w:left w:val="nil"/>
              <w:bottom w:val="single" w:sz="4" w:space="0" w:color="auto"/>
              <w:right w:val="single" w:sz="4" w:space="0" w:color="auto"/>
            </w:tcBorders>
            <w:shd w:val="clear" w:color="auto" w:fill="auto"/>
            <w:noWrap/>
            <w:vAlign w:val="bottom"/>
            <w:hideMark/>
          </w:tcPr>
          <w:p w14:paraId="6B4A25CB"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w:t>
            </w:r>
          </w:p>
        </w:tc>
        <w:tc>
          <w:tcPr>
            <w:tcW w:w="995" w:type="dxa"/>
            <w:tcBorders>
              <w:top w:val="nil"/>
              <w:left w:val="nil"/>
              <w:bottom w:val="single" w:sz="4" w:space="0" w:color="auto"/>
              <w:right w:val="single" w:sz="4" w:space="0" w:color="auto"/>
            </w:tcBorders>
            <w:shd w:val="clear" w:color="auto" w:fill="auto"/>
            <w:noWrap/>
            <w:vAlign w:val="bottom"/>
            <w:hideMark/>
          </w:tcPr>
          <w:p w14:paraId="1698D7A2"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Hj</w:t>
            </w:r>
          </w:p>
        </w:tc>
        <w:tc>
          <w:tcPr>
            <w:tcW w:w="792" w:type="dxa"/>
            <w:tcBorders>
              <w:top w:val="nil"/>
              <w:left w:val="nil"/>
              <w:bottom w:val="single" w:sz="4" w:space="0" w:color="auto"/>
              <w:right w:val="single" w:sz="4" w:space="0" w:color="auto"/>
            </w:tcBorders>
            <w:shd w:val="clear" w:color="auto" w:fill="auto"/>
            <w:noWrap/>
            <w:vAlign w:val="bottom"/>
            <w:hideMark/>
          </w:tcPr>
          <w:p w14:paraId="00951123"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w:t>
            </w:r>
          </w:p>
        </w:tc>
        <w:tc>
          <w:tcPr>
            <w:tcW w:w="1180" w:type="dxa"/>
            <w:tcBorders>
              <w:top w:val="nil"/>
              <w:left w:val="nil"/>
              <w:bottom w:val="single" w:sz="4" w:space="0" w:color="auto"/>
              <w:right w:val="single" w:sz="4" w:space="0" w:color="auto"/>
            </w:tcBorders>
            <w:shd w:val="clear" w:color="auto" w:fill="auto"/>
            <w:noWrap/>
            <w:vAlign w:val="bottom"/>
            <w:hideMark/>
          </w:tcPr>
          <w:p w14:paraId="71BF106D"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1000</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9E625F3"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7 000</w:t>
            </w:r>
          </w:p>
        </w:tc>
      </w:tr>
      <w:tr w:rsidR="00376225" w:rsidRPr="00376225" w14:paraId="20706AEB"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8ADF391"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•Chef d'équipe</w:t>
            </w:r>
          </w:p>
        </w:tc>
        <w:tc>
          <w:tcPr>
            <w:tcW w:w="914" w:type="dxa"/>
            <w:tcBorders>
              <w:top w:val="nil"/>
              <w:left w:val="nil"/>
              <w:bottom w:val="single" w:sz="4" w:space="0" w:color="auto"/>
              <w:right w:val="single" w:sz="4" w:space="0" w:color="auto"/>
            </w:tcBorders>
            <w:shd w:val="clear" w:color="auto" w:fill="auto"/>
            <w:noWrap/>
            <w:vAlign w:val="bottom"/>
            <w:hideMark/>
          </w:tcPr>
          <w:p w14:paraId="2465DE10"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w:t>
            </w:r>
          </w:p>
        </w:tc>
        <w:tc>
          <w:tcPr>
            <w:tcW w:w="995" w:type="dxa"/>
            <w:tcBorders>
              <w:top w:val="nil"/>
              <w:left w:val="nil"/>
              <w:bottom w:val="single" w:sz="4" w:space="0" w:color="auto"/>
              <w:right w:val="single" w:sz="4" w:space="0" w:color="auto"/>
            </w:tcBorders>
            <w:shd w:val="clear" w:color="auto" w:fill="auto"/>
            <w:noWrap/>
            <w:vAlign w:val="bottom"/>
            <w:hideMark/>
          </w:tcPr>
          <w:p w14:paraId="7304E43A"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Hj</w:t>
            </w:r>
          </w:p>
        </w:tc>
        <w:tc>
          <w:tcPr>
            <w:tcW w:w="792" w:type="dxa"/>
            <w:tcBorders>
              <w:top w:val="nil"/>
              <w:left w:val="nil"/>
              <w:bottom w:val="single" w:sz="4" w:space="0" w:color="auto"/>
              <w:right w:val="single" w:sz="4" w:space="0" w:color="auto"/>
            </w:tcBorders>
            <w:shd w:val="clear" w:color="auto" w:fill="auto"/>
            <w:noWrap/>
            <w:vAlign w:val="bottom"/>
            <w:hideMark/>
          </w:tcPr>
          <w:p w14:paraId="1DB46BCD"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w:t>
            </w:r>
          </w:p>
        </w:tc>
        <w:tc>
          <w:tcPr>
            <w:tcW w:w="1180" w:type="dxa"/>
            <w:tcBorders>
              <w:top w:val="nil"/>
              <w:left w:val="nil"/>
              <w:bottom w:val="single" w:sz="4" w:space="0" w:color="auto"/>
              <w:right w:val="single" w:sz="4" w:space="0" w:color="auto"/>
            </w:tcBorders>
            <w:shd w:val="clear" w:color="auto" w:fill="auto"/>
            <w:noWrap/>
            <w:vAlign w:val="bottom"/>
            <w:hideMark/>
          </w:tcPr>
          <w:p w14:paraId="2D984C26"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714,286</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6AE1BE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5 000</w:t>
            </w:r>
          </w:p>
        </w:tc>
      </w:tr>
      <w:tr w:rsidR="00376225" w:rsidRPr="00376225" w14:paraId="2568FCF0"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3C28D98"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Main d'œuvre spécialisée</w:t>
            </w:r>
          </w:p>
        </w:tc>
        <w:tc>
          <w:tcPr>
            <w:tcW w:w="914" w:type="dxa"/>
            <w:tcBorders>
              <w:top w:val="nil"/>
              <w:left w:val="nil"/>
              <w:bottom w:val="single" w:sz="4" w:space="0" w:color="auto"/>
              <w:right w:val="single" w:sz="4" w:space="0" w:color="auto"/>
            </w:tcBorders>
            <w:shd w:val="clear" w:color="auto" w:fill="auto"/>
            <w:noWrap/>
            <w:vAlign w:val="bottom"/>
            <w:hideMark/>
          </w:tcPr>
          <w:p w14:paraId="29BEB9FD"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2</w:t>
            </w:r>
          </w:p>
        </w:tc>
        <w:tc>
          <w:tcPr>
            <w:tcW w:w="995" w:type="dxa"/>
            <w:tcBorders>
              <w:top w:val="nil"/>
              <w:left w:val="nil"/>
              <w:bottom w:val="single" w:sz="4" w:space="0" w:color="auto"/>
              <w:right w:val="single" w:sz="4" w:space="0" w:color="auto"/>
            </w:tcBorders>
            <w:shd w:val="clear" w:color="auto" w:fill="auto"/>
            <w:noWrap/>
            <w:vAlign w:val="bottom"/>
            <w:hideMark/>
          </w:tcPr>
          <w:p w14:paraId="14F1FA7A"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Hj</w:t>
            </w:r>
          </w:p>
        </w:tc>
        <w:tc>
          <w:tcPr>
            <w:tcW w:w="792" w:type="dxa"/>
            <w:tcBorders>
              <w:top w:val="nil"/>
              <w:left w:val="nil"/>
              <w:bottom w:val="single" w:sz="4" w:space="0" w:color="auto"/>
              <w:right w:val="single" w:sz="4" w:space="0" w:color="auto"/>
            </w:tcBorders>
            <w:shd w:val="clear" w:color="auto" w:fill="auto"/>
            <w:noWrap/>
            <w:vAlign w:val="bottom"/>
            <w:hideMark/>
          </w:tcPr>
          <w:p w14:paraId="2222CC73"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w:t>
            </w:r>
          </w:p>
        </w:tc>
        <w:tc>
          <w:tcPr>
            <w:tcW w:w="1180" w:type="dxa"/>
            <w:tcBorders>
              <w:top w:val="nil"/>
              <w:left w:val="nil"/>
              <w:bottom w:val="single" w:sz="4" w:space="0" w:color="auto"/>
              <w:right w:val="single" w:sz="4" w:space="0" w:color="auto"/>
            </w:tcBorders>
            <w:shd w:val="clear" w:color="auto" w:fill="auto"/>
            <w:noWrap/>
            <w:vAlign w:val="bottom"/>
            <w:hideMark/>
          </w:tcPr>
          <w:p w14:paraId="2C0A1F1C"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714,286</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B584C04"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10 000</w:t>
            </w:r>
          </w:p>
        </w:tc>
      </w:tr>
      <w:tr w:rsidR="00376225" w:rsidRPr="00376225" w14:paraId="29C61566"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7BC419A"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Main d'œuvre ordinaire</w:t>
            </w:r>
          </w:p>
        </w:tc>
        <w:tc>
          <w:tcPr>
            <w:tcW w:w="914" w:type="dxa"/>
            <w:tcBorders>
              <w:top w:val="nil"/>
              <w:left w:val="nil"/>
              <w:bottom w:val="single" w:sz="4" w:space="0" w:color="auto"/>
              <w:right w:val="single" w:sz="4" w:space="0" w:color="auto"/>
            </w:tcBorders>
            <w:shd w:val="clear" w:color="auto" w:fill="auto"/>
            <w:noWrap/>
            <w:vAlign w:val="bottom"/>
            <w:hideMark/>
          </w:tcPr>
          <w:p w14:paraId="1C2D968D"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4</w:t>
            </w:r>
          </w:p>
        </w:tc>
        <w:tc>
          <w:tcPr>
            <w:tcW w:w="995" w:type="dxa"/>
            <w:tcBorders>
              <w:top w:val="nil"/>
              <w:left w:val="nil"/>
              <w:bottom w:val="single" w:sz="4" w:space="0" w:color="auto"/>
              <w:right w:val="single" w:sz="4" w:space="0" w:color="auto"/>
            </w:tcBorders>
            <w:shd w:val="clear" w:color="auto" w:fill="auto"/>
            <w:noWrap/>
            <w:vAlign w:val="bottom"/>
            <w:hideMark/>
          </w:tcPr>
          <w:p w14:paraId="1BF55E64"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Hj</w:t>
            </w:r>
          </w:p>
        </w:tc>
        <w:tc>
          <w:tcPr>
            <w:tcW w:w="792" w:type="dxa"/>
            <w:tcBorders>
              <w:top w:val="nil"/>
              <w:left w:val="nil"/>
              <w:bottom w:val="single" w:sz="4" w:space="0" w:color="auto"/>
              <w:right w:val="single" w:sz="4" w:space="0" w:color="auto"/>
            </w:tcBorders>
            <w:shd w:val="clear" w:color="auto" w:fill="auto"/>
            <w:noWrap/>
            <w:vAlign w:val="bottom"/>
            <w:hideMark/>
          </w:tcPr>
          <w:p w14:paraId="2F32DA87"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7</w:t>
            </w:r>
          </w:p>
        </w:tc>
        <w:tc>
          <w:tcPr>
            <w:tcW w:w="1180" w:type="dxa"/>
            <w:tcBorders>
              <w:top w:val="nil"/>
              <w:left w:val="nil"/>
              <w:bottom w:val="single" w:sz="4" w:space="0" w:color="auto"/>
              <w:right w:val="single" w:sz="4" w:space="0" w:color="auto"/>
            </w:tcBorders>
            <w:shd w:val="clear" w:color="auto" w:fill="auto"/>
            <w:noWrap/>
            <w:vAlign w:val="bottom"/>
            <w:hideMark/>
          </w:tcPr>
          <w:p w14:paraId="4CF6295C"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285,714</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A9D90BB"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8 000</w:t>
            </w:r>
          </w:p>
        </w:tc>
      </w:tr>
      <w:tr w:rsidR="00376225" w:rsidRPr="00376225" w14:paraId="53626DB7"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F2FBE20" w14:textId="77777777" w:rsidR="00376225" w:rsidRPr="00376225" w:rsidRDefault="00376225" w:rsidP="001312C4">
            <w:pPr>
              <w:spacing w:after="0"/>
              <w:rPr>
                <w:rFonts w:ascii="Times New Roman" w:eastAsia="Times New Roman" w:hAnsi="Times New Roman" w:cs="Times New Roman"/>
                <w:i/>
                <w:iCs/>
                <w:sz w:val="20"/>
                <w:szCs w:val="20"/>
                <w:lang w:eastAsia="fr-FR"/>
              </w:rPr>
            </w:pPr>
            <w:r w:rsidRPr="00376225">
              <w:rPr>
                <w:rFonts w:ascii="Times New Roman" w:eastAsia="Times New Roman" w:hAnsi="Times New Roman" w:cs="Times New Roman"/>
                <w:i/>
                <w:iCs/>
                <w:sz w:val="20"/>
                <w:szCs w:val="20"/>
                <w:lang w:eastAsia="fr-FR"/>
              </w:rPr>
              <w:t>Total partiel</w:t>
            </w:r>
          </w:p>
        </w:tc>
        <w:tc>
          <w:tcPr>
            <w:tcW w:w="914" w:type="dxa"/>
            <w:tcBorders>
              <w:top w:val="nil"/>
              <w:left w:val="nil"/>
              <w:bottom w:val="single" w:sz="4" w:space="0" w:color="auto"/>
              <w:right w:val="single" w:sz="4" w:space="0" w:color="auto"/>
            </w:tcBorders>
            <w:shd w:val="clear" w:color="auto" w:fill="auto"/>
            <w:noWrap/>
            <w:vAlign w:val="bottom"/>
            <w:hideMark/>
          </w:tcPr>
          <w:p w14:paraId="559DA3D2"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995" w:type="dxa"/>
            <w:tcBorders>
              <w:top w:val="nil"/>
              <w:left w:val="nil"/>
              <w:bottom w:val="single" w:sz="4" w:space="0" w:color="auto"/>
              <w:right w:val="single" w:sz="4" w:space="0" w:color="auto"/>
            </w:tcBorders>
            <w:shd w:val="clear" w:color="auto" w:fill="auto"/>
            <w:noWrap/>
            <w:vAlign w:val="bottom"/>
            <w:hideMark/>
          </w:tcPr>
          <w:p w14:paraId="1BA29319"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792" w:type="dxa"/>
            <w:tcBorders>
              <w:top w:val="nil"/>
              <w:left w:val="nil"/>
              <w:bottom w:val="single" w:sz="4" w:space="0" w:color="auto"/>
              <w:right w:val="single" w:sz="4" w:space="0" w:color="auto"/>
            </w:tcBorders>
            <w:shd w:val="clear" w:color="auto" w:fill="auto"/>
            <w:noWrap/>
            <w:vAlign w:val="bottom"/>
            <w:hideMark/>
          </w:tcPr>
          <w:p w14:paraId="46F1D776"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1180" w:type="dxa"/>
            <w:tcBorders>
              <w:top w:val="nil"/>
              <w:left w:val="nil"/>
              <w:bottom w:val="single" w:sz="4" w:space="0" w:color="auto"/>
              <w:right w:val="single" w:sz="4" w:space="0" w:color="auto"/>
            </w:tcBorders>
            <w:shd w:val="clear" w:color="auto" w:fill="auto"/>
            <w:noWrap/>
            <w:vAlign w:val="bottom"/>
            <w:hideMark/>
          </w:tcPr>
          <w:p w14:paraId="46E3983E"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4027"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24545C37" w14:textId="77777777" w:rsidR="00376225" w:rsidRPr="00376225" w:rsidRDefault="00A26A07" w:rsidP="001312C4">
            <w:pPr>
              <w:spacing w:after="0"/>
              <w:jc w:val="center"/>
              <w:rPr>
                <w:rFonts w:ascii="Times New Roman" w:eastAsia="Times New Roman" w:hAnsi="Times New Roman" w:cs="Times New Roman"/>
                <w:color w:val="0000FF"/>
                <w:sz w:val="20"/>
                <w:szCs w:val="20"/>
                <w:lang w:eastAsia="fr-FR"/>
              </w:rPr>
            </w:pPr>
            <w:r>
              <w:rPr>
                <w:rFonts w:ascii="Times New Roman" w:eastAsia="Times New Roman" w:hAnsi="Times New Roman" w:cs="Times New Roman"/>
                <w:color w:val="0000FF"/>
                <w:sz w:val="20"/>
                <w:szCs w:val="20"/>
                <w:lang w:eastAsia="fr-FR"/>
              </w:rPr>
              <w:t xml:space="preserve"> </w:t>
            </w:r>
            <w:r w:rsidR="00376225" w:rsidRPr="00376225">
              <w:rPr>
                <w:rFonts w:ascii="Times New Roman" w:eastAsia="Times New Roman" w:hAnsi="Times New Roman" w:cs="Times New Roman"/>
                <w:color w:val="0000FF"/>
                <w:sz w:val="20"/>
                <w:szCs w:val="20"/>
                <w:lang w:eastAsia="fr-FR"/>
              </w:rPr>
              <w:t>30 000</w:t>
            </w:r>
            <w:r>
              <w:rPr>
                <w:rFonts w:ascii="Times New Roman" w:eastAsia="Times New Roman" w:hAnsi="Times New Roman" w:cs="Times New Roman"/>
                <w:color w:val="0000FF"/>
                <w:sz w:val="20"/>
                <w:szCs w:val="20"/>
                <w:lang w:eastAsia="fr-FR"/>
              </w:rPr>
              <w:t xml:space="preserve"> </w:t>
            </w:r>
          </w:p>
        </w:tc>
      </w:tr>
      <w:tr w:rsidR="00376225" w:rsidRPr="00376225" w14:paraId="1826B592"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217E71E" w14:textId="77777777" w:rsidR="00376225" w:rsidRPr="00376225" w:rsidRDefault="00376225" w:rsidP="001312C4">
            <w:pPr>
              <w:spacing w:after="0"/>
              <w:rPr>
                <w:rFonts w:ascii="Times New Roman" w:eastAsia="Times New Roman" w:hAnsi="Times New Roman" w:cs="Times New Roman"/>
                <w:b/>
                <w:bCs/>
                <w:sz w:val="20"/>
                <w:szCs w:val="20"/>
                <w:lang w:eastAsia="fr-FR"/>
              </w:rPr>
            </w:pPr>
            <w:r w:rsidRPr="00376225">
              <w:rPr>
                <w:rFonts w:ascii="Times New Roman" w:eastAsia="Times New Roman" w:hAnsi="Times New Roman" w:cs="Times New Roman"/>
                <w:b/>
                <w:bCs/>
                <w:sz w:val="20"/>
                <w:szCs w:val="20"/>
                <w:lang w:eastAsia="fr-FR"/>
              </w:rPr>
              <w:t>MATERIELS</w:t>
            </w:r>
          </w:p>
        </w:tc>
        <w:tc>
          <w:tcPr>
            <w:tcW w:w="914" w:type="dxa"/>
            <w:tcBorders>
              <w:top w:val="nil"/>
              <w:left w:val="nil"/>
              <w:bottom w:val="single" w:sz="4" w:space="0" w:color="auto"/>
              <w:right w:val="single" w:sz="4" w:space="0" w:color="auto"/>
            </w:tcBorders>
            <w:shd w:val="clear" w:color="auto" w:fill="auto"/>
            <w:noWrap/>
            <w:vAlign w:val="bottom"/>
            <w:hideMark/>
          </w:tcPr>
          <w:p w14:paraId="6A0A1102"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995" w:type="dxa"/>
            <w:tcBorders>
              <w:top w:val="nil"/>
              <w:left w:val="nil"/>
              <w:bottom w:val="single" w:sz="4" w:space="0" w:color="auto"/>
              <w:right w:val="single" w:sz="4" w:space="0" w:color="auto"/>
            </w:tcBorders>
            <w:shd w:val="clear" w:color="auto" w:fill="auto"/>
            <w:noWrap/>
            <w:vAlign w:val="bottom"/>
            <w:hideMark/>
          </w:tcPr>
          <w:p w14:paraId="1F3B72E4"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792" w:type="dxa"/>
            <w:tcBorders>
              <w:top w:val="nil"/>
              <w:left w:val="nil"/>
              <w:bottom w:val="single" w:sz="4" w:space="0" w:color="auto"/>
              <w:right w:val="single" w:sz="4" w:space="0" w:color="auto"/>
            </w:tcBorders>
            <w:shd w:val="clear" w:color="auto" w:fill="auto"/>
            <w:noWrap/>
            <w:vAlign w:val="bottom"/>
            <w:hideMark/>
          </w:tcPr>
          <w:p w14:paraId="46B3544B"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1180" w:type="dxa"/>
            <w:tcBorders>
              <w:top w:val="nil"/>
              <w:left w:val="nil"/>
              <w:bottom w:val="single" w:sz="4" w:space="0" w:color="auto"/>
              <w:right w:val="single" w:sz="4" w:space="0" w:color="auto"/>
            </w:tcBorders>
            <w:shd w:val="clear" w:color="auto" w:fill="auto"/>
            <w:noWrap/>
            <w:vAlign w:val="bottom"/>
            <w:hideMark/>
          </w:tcPr>
          <w:p w14:paraId="68B59550"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92E16A0"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r>
      <w:tr w:rsidR="00376225" w:rsidRPr="00376225" w14:paraId="3A359DF6"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010536B"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Foreuse</w:t>
            </w:r>
          </w:p>
        </w:tc>
        <w:tc>
          <w:tcPr>
            <w:tcW w:w="914" w:type="dxa"/>
            <w:tcBorders>
              <w:top w:val="nil"/>
              <w:left w:val="nil"/>
              <w:bottom w:val="single" w:sz="4" w:space="0" w:color="auto"/>
              <w:right w:val="single" w:sz="4" w:space="0" w:color="auto"/>
            </w:tcBorders>
            <w:shd w:val="clear" w:color="auto" w:fill="auto"/>
            <w:noWrap/>
            <w:vAlign w:val="bottom"/>
            <w:hideMark/>
          </w:tcPr>
          <w:p w14:paraId="2D5CFE3F"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995" w:type="dxa"/>
            <w:tcBorders>
              <w:top w:val="nil"/>
              <w:left w:val="nil"/>
              <w:bottom w:val="single" w:sz="4" w:space="0" w:color="auto"/>
              <w:right w:val="single" w:sz="4" w:space="0" w:color="auto"/>
            </w:tcBorders>
            <w:shd w:val="clear" w:color="auto" w:fill="auto"/>
            <w:noWrap/>
            <w:vAlign w:val="bottom"/>
            <w:hideMark/>
          </w:tcPr>
          <w:p w14:paraId="63929093"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Uj</w:t>
            </w:r>
          </w:p>
        </w:tc>
        <w:tc>
          <w:tcPr>
            <w:tcW w:w="792" w:type="dxa"/>
            <w:tcBorders>
              <w:top w:val="nil"/>
              <w:left w:val="nil"/>
              <w:bottom w:val="single" w:sz="4" w:space="0" w:color="auto"/>
              <w:right w:val="single" w:sz="4" w:space="0" w:color="auto"/>
            </w:tcBorders>
            <w:shd w:val="clear" w:color="auto" w:fill="auto"/>
            <w:noWrap/>
            <w:vAlign w:val="bottom"/>
            <w:hideMark/>
          </w:tcPr>
          <w:p w14:paraId="08C1418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w:t>
            </w:r>
          </w:p>
        </w:tc>
        <w:tc>
          <w:tcPr>
            <w:tcW w:w="1180" w:type="dxa"/>
            <w:tcBorders>
              <w:top w:val="nil"/>
              <w:left w:val="nil"/>
              <w:bottom w:val="single" w:sz="4" w:space="0" w:color="auto"/>
              <w:right w:val="single" w:sz="4" w:space="0" w:color="auto"/>
            </w:tcBorders>
            <w:shd w:val="clear" w:color="auto" w:fill="auto"/>
            <w:noWrap/>
            <w:vAlign w:val="bottom"/>
            <w:hideMark/>
          </w:tcPr>
          <w:p w14:paraId="78FAAD21"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1000000</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3D0BED4"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1 000 000</w:t>
            </w:r>
          </w:p>
        </w:tc>
      </w:tr>
      <w:tr w:rsidR="00376225" w:rsidRPr="00376225" w14:paraId="35142372" w14:textId="77777777" w:rsidTr="00A9059D">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5F9C321" w14:textId="77777777" w:rsidR="00376225" w:rsidRPr="00376225" w:rsidRDefault="00376225" w:rsidP="001312C4">
            <w:pPr>
              <w:spacing w:after="0"/>
              <w:rPr>
                <w:rFonts w:ascii="Times New Roman" w:eastAsia="Times New Roman" w:hAnsi="Times New Roman" w:cs="Times New Roman"/>
                <w:i/>
                <w:iCs/>
                <w:sz w:val="20"/>
                <w:szCs w:val="20"/>
                <w:lang w:eastAsia="fr-FR"/>
              </w:rPr>
            </w:pPr>
            <w:r w:rsidRPr="00376225">
              <w:rPr>
                <w:rFonts w:ascii="Times New Roman" w:eastAsia="Times New Roman" w:hAnsi="Times New Roman" w:cs="Times New Roman"/>
                <w:i/>
                <w:iCs/>
                <w:sz w:val="20"/>
                <w:szCs w:val="20"/>
                <w:lang w:eastAsia="fr-FR"/>
              </w:rPr>
              <w:t>Total partiel</w:t>
            </w:r>
          </w:p>
        </w:tc>
        <w:tc>
          <w:tcPr>
            <w:tcW w:w="914" w:type="dxa"/>
            <w:tcBorders>
              <w:top w:val="nil"/>
              <w:left w:val="nil"/>
              <w:bottom w:val="single" w:sz="4" w:space="0" w:color="auto"/>
              <w:right w:val="single" w:sz="4" w:space="0" w:color="auto"/>
            </w:tcBorders>
            <w:shd w:val="clear" w:color="auto" w:fill="auto"/>
            <w:noWrap/>
            <w:vAlign w:val="bottom"/>
            <w:hideMark/>
          </w:tcPr>
          <w:p w14:paraId="49BF9DE2"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995" w:type="dxa"/>
            <w:tcBorders>
              <w:top w:val="nil"/>
              <w:left w:val="nil"/>
              <w:bottom w:val="single" w:sz="4" w:space="0" w:color="auto"/>
              <w:right w:val="single" w:sz="4" w:space="0" w:color="auto"/>
            </w:tcBorders>
            <w:shd w:val="clear" w:color="auto" w:fill="auto"/>
            <w:noWrap/>
            <w:vAlign w:val="bottom"/>
            <w:hideMark/>
          </w:tcPr>
          <w:p w14:paraId="5718B939"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792" w:type="dxa"/>
            <w:tcBorders>
              <w:top w:val="nil"/>
              <w:left w:val="nil"/>
              <w:bottom w:val="single" w:sz="4" w:space="0" w:color="auto"/>
              <w:right w:val="single" w:sz="4" w:space="0" w:color="auto"/>
            </w:tcBorders>
            <w:shd w:val="clear" w:color="auto" w:fill="auto"/>
            <w:noWrap/>
            <w:vAlign w:val="bottom"/>
            <w:hideMark/>
          </w:tcPr>
          <w:p w14:paraId="6A869C8A"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1180" w:type="dxa"/>
            <w:tcBorders>
              <w:top w:val="nil"/>
              <w:left w:val="nil"/>
              <w:bottom w:val="single" w:sz="4" w:space="0" w:color="auto"/>
              <w:right w:val="single" w:sz="4" w:space="0" w:color="auto"/>
            </w:tcBorders>
            <w:shd w:val="clear" w:color="auto" w:fill="auto"/>
            <w:noWrap/>
            <w:vAlign w:val="bottom"/>
            <w:hideMark/>
          </w:tcPr>
          <w:p w14:paraId="49305C5C"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 </w:t>
            </w:r>
          </w:p>
        </w:tc>
        <w:tc>
          <w:tcPr>
            <w:tcW w:w="4027"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5F54036C" w14:textId="77777777" w:rsidR="00376225" w:rsidRPr="00376225" w:rsidRDefault="00A26A07" w:rsidP="001312C4">
            <w:pPr>
              <w:spacing w:after="0"/>
              <w:jc w:val="center"/>
              <w:rPr>
                <w:rFonts w:ascii="Times New Roman" w:eastAsia="Times New Roman" w:hAnsi="Times New Roman" w:cs="Times New Roman"/>
                <w:color w:val="0000FF"/>
                <w:sz w:val="20"/>
                <w:szCs w:val="20"/>
                <w:lang w:eastAsia="fr-FR"/>
              </w:rPr>
            </w:pPr>
            <w:r>
              <w:rPr>
                <w:rFonts w:ascii="Times New Roman" w:eastAsia="Times New Roman" w:hAnsi="Times New Roman" w:cs="Times New Roman"/>
                <w:color w:val="0000FF"/>
                <w:sz w:val="20"/>
                <w:szCs w:val="20"/>
                <w:lang w:eastAsia="fr-FR"/>
              </w:rPr>
              <w:t xml:space="preserve"> </w:t>
            </w:r>
            <w:r w:rsidR="00376225" w:rsidRPr="00376225">
              <w:rPr>
                <w:rFonts w:ascii="Times New Roman" w:eastAsia="Times New Roman" w:hAnsi="Times New Roman" w:cs="Times New Roman"/>
                <w:color w:val="0000FF"/>
                <w:sz w:val="20"/>
                <w:szCs w:val="20"/>
                <w:lang w:eastAsia="fr-FR"/>
              </w:rPr>
              <w:t>1 000 000</w:t>
            </w:r>
            <w:r>
              <w:rPr>
                <w:rFonts w:ascii="Times New Roman" w:eastAsia="Times New Roman" w:hAnsi="Times New Roman" w:cs="Times New Roman"/>
                <w:color w:val="0000FF"/>
                <w:sz w:val="20"/>
                <w:szCs w:val="20"/>
                <w:lang w:eastAsia="fr-FR"/>
              </w:rPr>
              <w:t xml:space="preserve"> </w:t>
            </w:r>
          </w:p>
        </w:tc>
      </w:tr>
      <w:tr w:rsidR="00376225" w:rsidRPr="00376225" w14:paraId="0CCFFED1" w14:textId="77777777" w:rsidTr="00A9059D">
        <w:trPr>
          <w:trHeight w:val="300"/>
        </w:trPr>
        <w:tc>
          <w:tcPr>
            <w:tcW w:w="2440" w:type="dxa"/>
            <w:tcBorders>
              <w:top w:val="nil"/>
              <w:left w:val="single" w:sz="4" w:space="0" w:color="auto"/>
              <w:bottom w:val="nil"/>
              <w:right w:val="single" w:sz="4" w:space="0" w:color="auto"/>
            </w:tcBorders>
            <w:shd w:val="clear" w:color="auto" w:fill="auto"/>
            <w:noWrap/>
            <w:vAlign w:val="bottom"/>
            <w:hideMark/>
          </w:tcPr>
          <w:p w14:paraId="60A0A4C1"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w:t>
            </w:r>
          </w:p>
        </w:tc>
        <w:tc>
          <w:tcPr>
            <w:tcW w:w="388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DDD5FE0"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T: Total déboursé sec</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0B3CD1A"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1 030 000</w:t>
            </w:r>
          </w:p>
        </w:tc>
      </w:tr>
      <w:tr w:rsidR="00376225" w:rsidRPr="00376225" w14:paraId="25EADB7F" w14:textId="77777777" w:rsidTr="00A9059D">
        <w:trPr>
          <w:trHeight w:val="300"/>
        </w:trPr>
        <w:tc>
          <w:tcPr>
            <w:tcW w:w="2440" w:type="dxa"/>
            <w:tcBorders>
              <w:top w:val="nil"/>
              <w:left w:val="single" w:sz="4" w:space="0" w:color="auto"/>
              <w:bottom w:val="nil"/>
              <w:right w:val="single" w:sz="4" w:space="0" w:color="auto"/>
            </w:tcBorders>
            <w:shd w:val="clear" w:color="auto" w:fill="auto"/>
            <w:noWrap/>
            <w:vAlign w:val="bottom"/>
            <w:hideMark/>
          </w:tcPr>
          <w:p w14:paraId="226F5D63"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w:t>
            </w:r>
          </w:p>
        </w:tc>
        <w:tc>
          <w:tcPr>
            <w:tcW w:w="388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55E6C8E"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K: Coefficient de majoration des déboursés</w:t>
            </w:r>
          </w:p>
        </w:tc>
        <w:tc>
          <w:tcPr>
            <w:tcW w:w="4027"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2774DA7"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color w:val="000000"/>
                <w:lang w:eastAsia="fr-FR"/>
              </w:rPr>
              <w:t>1,36</w:t>
            </w:r>
          </w:p>
        </w:tc>
      </w:tr>
      <w:tr w:rsidR="00376225" w:rsidRPr="00376225" w14:paraId="63780B2C" w14:textId="77777777" w:rsidTr="00A9059D">
        <w:trPr>
          <w:trHeight w:val="77"/>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DF34E79" w14:textId="77777777" w:rsidR="00376225" w:rsidRPr="00376225" w:rsidRDefault="00376225" w:rsidP="001312C4">
            <w:pPr>
              <w:spacing w:after="0"/>
              <w:rPr>
                <w:rFonts w:ascii="Times New Roman" w:eastAsia="Times New Roman" w:hAnsi="Times New Roman" w:cs="Times New Roman"/>
                <w:sz w:val="20"/>
                <w:szCs w:val="20"/>
                <w:lang w:eastAsia="fr-FR"/>
              </w:rPr>
            </w:pPr>
            <w:r w:rsidRPr="00376225">
              <w:rPr>
                <w:rFonts w:ascii="Times New Roman" w:eastAsia="Times New Roman" w:hAnsi="Times New Roman" w:cs="Times New Roman"/>
                <w:sz w:val="20"/>
                <w:szCs w:val="20"/>
                <w:lang w:eastAsia="fr-FR"/>
              </w:rPr>
              <w:t> </w:t>
            </w:r>
          </w:p>
        </w:tc>
        <w:tc>
          <w:tcPr>
            <w:tcW w:w="388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A16440C" w14:textId="77777777" w:rsidR="00376225" w:rsidRPr="00376225" w:rsidRDefault="00376225" w:rsidP="001312C4">
            <w:pPr>
              <w:spacing w:after="0"/>
              <w:jc w:val="center"/>
              <w:rPr>
                <w:rFonts w:ascii="Times New Roman" w:eastAsia="Times New Roman" w:hAnsi="Times New Roman" w:cs="Times New Roman"/>
                <w:color w:val="000000"/>
                <w:lang w:eastAsia="fr-FR"/>
              </w:rPr>
            </w:pPr>
            <w:r w:rsidRPr="00376225">
              <w:rPr>
                <w:rFonts w:ascii="Times New Roman" w:eastAsia="Times New Roman" w:hAnsi="Times New Roman" w:cs="Times New Roman"/>
                <w:b/>
                <w:color w:val="000000"/>
                <w:sz w:val="24"/>
                <w:szCs w:val="24"/>
                <w:lang w:eastAsia="fr-FR"/>
              </w:rPr>
              <w:t xml:space="preserve">Prix </w:t>
            </w:r>
            <w:r>
              <w:rPr>
                <w:rFonts w:ascii="Times New Roman" w:eastAsia="Times New Roman" w:hAnsi="Times New Roman" w:cs="Times New Roman"/>
                <w:b/>
                <w:color w:val="000000"/>
                <w:sz w:val="24"/>
                <w:szCs w:val="24"/>
                <w:lang w:eastAsia="fr-FR"/>
              </w:rPr>
              <w:t>Unitaire de règlement</w:t>
            </w:r>
            <w:r w:rsidRPr="00376225">
              <w:rPr>
                <w:rFonts w:ascii="Times New Roman" w:eastAsia="Times New Roman" w:hAnsi="Times New Roman" w:cs="Times New Roman"/>
                <w:color w:val="000000"/>
                <w:lang w:eastAsia="fr-FR"/>
              </w:rPr>
              <w:t xml:space="preserve"> (T*K/R)</w:t>
            </w:r>
          </w:p>
        </w:tc>
        <w:tc>
          <w:tcPr>
            <w:tcW w:w="402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33D587B" w14:textId="77777777" w:rsidR="00376225" w:rsidRPr="00376225" w:rsidRDefault="00A26A07" w:rsidP="001312C4">
            <w:pPr>
              <w:spacing w:after="0"/>
              <w:jc w:val="center"/>
              <w:rPr>
                <w:rFonts w:ascii="Times New Roman" w:eastAsia="Times New Roman" w:hAnsi="Times New Roman" w:cs="Times New Roman"/>
                <w:b/>
                <w:bCs/>
                <w:sz w:val="20"/>
                <w:szCs w:val="20"/>
                <w:lang w:eastAsia="fr-FR"/>
              </w:rPr>
            </w:pPr>
            <w:r>
              <w:rPr>
                <w:rFonts w:ascii="Times New Roman" w:eastAsia="Times New Roman" w:hAnsi="Times New Roman" w:cs="Times New Roman"/>
                <w:b/>
                <w:bCs/>
                <w:sz w:val="20"/>
                <w:szCs w:val="20"/>
                <w:lang w:eastAsia="fr-FR"/>
              </w:rPr>
              <w:t xml:space="preserve"> </w:t>
            </w:r>
            <w:r w:rsidR="00376225" w:rsidRPr="00376225">
              <w:rPr>
                <w:rFonts w:ascii="Times New Roman" w:eastAsia="Times New Roman" w:hAnsi="Times New Roman" w:cs="Times New Roman"/>
                <w:b/>
                <w:bCs/>
                <w:sz w:val="20"/>
                <w:szCs w:val="20"/>
                <w:lang w:eastAsia="fr-FR"/>
              </w:rPr>
              <w:t>6 337</w:t>
            </w:r>
            <w:r>
              <w:rPr>
                <w:rFonts w:ascii="Times New Roman" w:eastAsia="Times New Roman" w:hAnsi="Times New Roman" w:cs="Times New Roman"/>
                <w:b/>
                <w:bCs/>
                <w:sz w:val="20"/>
                <w:szCs w:val="20"/>
                <w:lang w:eastAsia="fr-FR"/>
              </w:rPr>
              <w:t xml:space="preserve"> </w:t>
            </w:r>
          </w:p>
        </w:tc>
      </w:tr>
    </w:tbl>
    <w:p w14:paraId="0F518270" w14:textId="77777777" w:rsidR="0050089F" w:rsidRDefault="0050089F"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4505B8F0" w14:textId="77777777" w:rsidR="00A9059D" w:rsidRDefault="00A9059D" w:rsidP="001312C4">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w:t>
      </w:r>
      <w:r w:rsidR="00293FC0">
        <w:rPr>
          <w:rFonts w:ascii="Times New Roman" w:eastAsiaTheme="minorEastAsia" w:hAnsi="Times New Roman" w:cs="Times New Roman"/>
          <w:sz w:val="24"/>
          <w:szCs w:val="24"/>
        </w:rPr>
        <w:t>68</w:t>
      </w:r>
      <w:r>
        <w:rPr>
          <w:rFonts w:ascii="Times New Roman" w:eastAsiaTheme="minorEastAsia" w:hAnsi="Times New Roman" w:cs="Times New Roman"/>
          <w:sz w:val="24"/>
          <w:szCs w:val="24"/>
        </w:rPr>
        <w:t xml:space="preserve">: </w:t>
      </w:r>
      <w:r w:rsidR="00EF59CF">
        <w:rPr>
          <w:rFonts w:ascii="Times New Roman" w:eastAsiaTheme="minorEastAsia" w:hAnsi="Times New Roman" w:cs="Times New Roman"/>
          <w:sz w:val="24"/>
          <w:szCs w:val="24"/>
        </w:rPr>
        <w:t>Sous détail de prix unitaire pour acier d’armature pieu</w:t>
      </w:r>
    </w:p>
    <w:tbl>
      <w:tblPr>
        <w:tblW w:w="10348" w:type="dxa"/>
        <w:tblInd w:w="-497" w:type="dxa"/>
        <w:tblCellMar>
          <w:left w:w="70" w:type="dxa"/>
          <w:right w:w="70" w:type="dxa"/>
        </w:tblCellMar>
        <w:tblLook w:val="04A0" w:firstRow="1" w:lastRow="0" w:firstColumn="1" w:lastColumn="0" w:noHBand="0" w:noVBand="1"/>
      </w:tblPr>
      <w:tblGrid>
        <w:gridCol w:w="2440"/>
        <w:gridCol w:w="896"/>
        <w:gridCol w:w="764"/>
        <w:gridCol w:w="644"/>
        <w:gridCol w:w="1620"/>
        <w:gridCol w:w="640"/>
        <w:gridCol w:w="1129"/>
        <w:gridCol w:w="1230"/>
        <w:gridCol w:w="985"/>
      </w:tblGrid>
      <w:tr w:rsidR="00EF59CF" w:rsidRPr="00EF59CF" w14:paraId="6EE31301" w14:textId="77777777" w:rsidTr="00EF59CF">
        <w:trPr>
          <w:trHeight w:val="78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49626"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Prix N°</w:t>
            </w:r>
          </w:p>
        </w:tc>
        <w:tc>
          <w:tcPr>
            <w:tcW w:w="392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A50E3CD"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DESIGNATION</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3C4031EC"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Unité</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14:paraId="05C80DA5"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Quantité à réaliser</w:t>
            </w:r>
          </w:p>
        </w:tc>
        <w:tc>
          <w:tcPr>
            <w:tcW w:w="1230" w:type="dxa"/>
            <w:tcBorders>
              <w:top w:val="single" w:sz="4" w:space="0" w:color="auto"/>
              <w:left w:val="nil"/>
              <w:bottom w:val="single" w:sz="4" w:space="0" w:color="auto"/>
              <w:right w:val="single" w:sz="4" w:space="0" w:color="auto"/>
            </w:tcBorders>
            <w:shd w:val="clear" w:color="auto" w:fill="auto"/>
            <w:vAlign w:val="center"/>
            <w:hideMark/>
          </w:tcPr>
          <w:p w14:paraId="66C01D6C"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Rendement journalière</w:t>
            </w:r>
          </w:p>
        </w:tc>
        <w:tc>
          <w:tcPr>
            <w:tcW w:w="985" w:type="dxa"/>
            <w:tcBorders>
              <w:top w:val="single" w:sz="4" w:space="0" w:color="auto"/>
              <w:left w:val="nil"/>
              <w:bottom w:val="single" w:sz="4" w:space="0" w:color="auto"/>
              <w:right w:val="single" w:sz="4" w:space="0" w:color="auto"/>
            </w:tcBorders>
            <w:shd w:val="clear" w:color="auto" w:fill="auto"/>
            <w:vAlign w:val="center"/>
            <w:hideMark/>
          </w:tcPr>
          <w:p w14:paraId="7335B80F"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Durée de la tâche (jours)</w:t>
            </w:r>
          </w:p>
        </w:tc>
      </w:tr>
      <w:tr w:rsidR="00EF59CF" w:rsidRPr="00EF59CF" w14:paraId="2F0CC8EF"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85CFB7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302</w:t>
            </w:r>
          </w:p>
        </w:tc>
        <w:tc>
          <w:tcPr>
            <w:tcW w:w="392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226A4B8"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acier pour armature pieu</w:t>
            </w:r>
          </w:p>
        </w:tc>
        <w:tc>
          <w:tcPr>
            <w:tcW w:w="640" w:type="dxa"/>
            <w:tcBorders>
              <w:top w:val="nil"/>
              <w:left w:val="nil"/>
              <w:bottom w:val="single" w:sz="4" w:space="0" w:color="auto"/>
              <w:right w:val="single" w:sz="4" w:space="0" w:color="auto"/>
            </w:tcBorders>
            <w:shd w:val="clear" w:color="auto" w:fill="auto"/>
            <w:noWrap/>
            <w:vAlign w:val="bottom"/>
            <w:hideMark/>
          </w:tcPr>
          <w:p w14:paraId="5F8A070D"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kg</w:t>
            </w:r>
          </w:p>
        </w:tc>
        <w:tc>
          <w:tcPr>
            <w:tcW w:w="1129" w:type="dxa"/>
            <w:tcBorders>
              <w:top w:val="nil"/>
              <w:left w:val="nil"/>
              <w:bottom w:val="single" w:sz="4" w:space="0" w:color="auto"/>
              <w:right w:val="single" w:sz="4" w:space="0" w:color="auto"/>
            </w:tcBorders>
            <w:shd w:val="clear" w:color="auto" w:fill="auto"/>
            <w:noWrap/>
            <w:vAlign w:val="bottom"/>
            <w:hideMark/>
          </w:tcPr>
          <w:p w14:paraId="4D3D604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44211</w:t>
            </w:r>
          </w:p>
        </w:tc>
        <w:tc>
          <w:tcPr>
            <w:tcW w:w="1230" w:type="dxa"/>
            <w:tcBorders>
              <w:top w:val="nil"/>
              <w:left w:val="nil"/>
              <w:bottom w:val="single" w:sz="4" w:space="0" w:color="auto"/>
              <w:right w:val="single" w:sz="4" w:space="0" w:color="auto"/>
            </w:tcBorders>
            <w:shd w:val="clear" w:color="auto" w:fill="auto"/>
            <w:noWrap/>
            <w:vAlign w:val="bottom"/>
            <w:hideMark/>
          </w:tcPr>
          <w:p w14:paraId="46A271F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1760</w:t>
            </w:r>
          </w:p>
        </w:tc>
        <w:tc>
          <w:tcPr>
            <w:tcW w:w="985" w:type="dxa"/>
            <w:tcBorders>
              <w:top w:val="nil"/>
              <w:left w:val="nil"/>
              <w:bottom w:val="single" w:sz="4" w:space="0" w:color="auto"/>
              <w:right w:val="single" w:sz="4" w:space="0" w:color="auto"/>
            </w:tcBorders>
            <w:shd w:val="clear" w:color="auto" w:fill="auto"/>
            <w:noWrap/>
            <w:vAlign w:val="bottom"/>
            <w:hideMark/>
          </w:tcPr>
          <w:p w14:paraId="60FB984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25,12</w:t>
            </w:r>
          </w:p>
        </w:tc>
      </w:tr>
      <w:tr w:rsidR="00EF59CF" w:rsidRPr="00EF59CF" w14:paraId="75B1197B" w14:textId="77777777" w:rsidTr="00EF59CF">
        <w:trPr>
          <w:trHeight w:val="525"/>
        </w:trPr>
        <w:tc>
          <w:tcPr>
            <w:tcW w:w="2440" w:type="dxa"/>
            <w:tcBorders>
              <w:top w:val="nil"/>
              <w:left w:val="single" w:sz="4" w:space="0" w:color="auto"/>
              <w:bottom w:val="single" w:sz="4" w:space="0" w:color="auto"/>
              <w:right w:val="single" w:sz="4" w:space="0" w:color="auto"/>
            </w:tcBorders>
            <w:shd w:val="clear" w:color="auto" w:fill="auto"/>
            <w:vAlign w:val="bottom"/>
            <w:hideMark/>
          </w:tcPr>
          <w:p w14:paraId="18855211"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COMPOSANTE DU PRIX</w:t>
            </w:r>
          </w:p>
        </w:tc>
        <w:tc>
          <w:tcPr>
            <w:tcW w:w="896" w:type="dxa"/>
            <w:tcBorders>
              <w:top w:val="nil"/>
              <w:left w:val="nil"/>
              <w:bottom w:val="single" w:sz="4" w:space="0" w:color="auto"/>
              <w:right w:val="single" w:sz="4" w:space="0" w:color="auto"/>
            </w:tcBorders>
            <w:shd w:val="clear" w:color="auto" w:fill="auto"/>
            <w:noWrap/>
            <w:vAlign w:val="center"/>
            <w:hideMark/>
          </w:tcPr>
          <w:p w14:paraId="4DAA1677"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Nombre</w:t>
            </w:r>
          </w:p>
        </w:tc>
        <w:tc>
          <w:tcPr>
            <w:tcW w:w="764" w:type="dxa"/>
            <w:tcBorders>
              <w:top w:val="nil"/>
              <w:left w:val="nil"/>
              <w:bottom w:val="single" w:sz="4" w:space="0" w:color="auto"/>
              <w:right w:val="single" w:sz="4" w:space="0" w:color="auto"/>
            </w:tcBorders>
            <w:shd w:val="clear" w:color="auto" w:fill="auto"/>
            <w:vAlign w:val="center"/>
            <w:hideMark/>
          </w:tcPr>
          <w:p w14:paraId="112CA73A"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Unité ou jour</w:t>
            </w:r>
          </w:p>
        </w:tc>
        <w:tc>
          <w:tcPr>
            <w:tcW w:w="644" w:type="dxa"/>
            <w:tcBorders>
              <w:top w:val="nil"/>
              <w:left w:val="nil"/>
              <w:bottom w:val="single" w:sz="4" w:space="0" w:color="auto"/>
              <w:right w:val="single" w:sz="4" w:space="0" w:color="auto"/>
            </w:tcBorders>
            <w:shd w:val="clear" w:color="auto" w:fill="auto"/>
            <w:vAlign w:val="center"/>
            <w:hideMark/>
          </w:tcPr>
          <w:p w14:paraId="7918274C"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Qté total</w:t>
            </w:r>
          </w:p>
        </w:tc>
        <w:tc>
          <w:tcPr>
            <w:tcW w:w="1620" w:type="dxa"/>
            <w:tcBorders>
              <w:top w:val="nil"/>
              <w:left w:val="nil"/>
              <w:bottom w:val="single" w:sz="4" w:space="0" w:color="auto"/>
              <w:right w:val="single" w:sz="4" w:space="0" w:color="auto"/>
            </w:tcBorders>
            <w:shd w:val="clear" w:color="auto" w:fill="auto"/>
            <w:noWrap/>
            <w:vAlign w:val="center"/>
            <w:hideMark/>
          </w:tcPr>
          <w:p w14:paraId="2EA87689"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PRIX UNITAIRE</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FD83D37" w14:textId="77777777" w:rsidR="00EF59CF" w:rsidRPr="00EF59CF" w:rsidRDefault="00EF59CF" w:rsidP="001312C4">
            <w:pPr>
              <w:spacing w:after="0"/>
              <w:jc w:val="center"/>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TOTAL</w:t>
            </w:r>
          </w:p>
        </w:tc>
      </w:tr>
      <w:tr w:rsidR="00EF59CF" w:rsidRPr="00EF59CF" w14:paraId="18BBEEEA"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62B6DDC" w14:textId="77777777" w:rsidR="00EF59CF" w:rsidRPr="00EF59CF" w:rsidRDefault="00EF59CF" w:rsidP="001312C4">
            <w:pPr>
              <w:spacing w:after="0"/>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PERSONNELS</w:t>
            </w:r>
          </w:p>
        </w:tc>
        <w:tc>
          <w:tcPr>
            <w:tcW w:w="896" w:type="dxa"/>
            <w:tcBorders>
              <w:top w:val="nil"/>
              <w:left w:val="nil"/>
              <w:bottom w:val="single" w:sz="4" w:space="0" w:color="auto"/>
              <w:right w:val="single" w:sz="4" w:space="0" w:color="auto"/>
            </w:tcBorders>
            <w:shd w:val="clear" w:color="auto" w:fill="auto"/>
            <w:noWrap/>
            <w:vAlign w:val="bottom"/>
            <w:hideMark/>
          </w:tcPr>
          <w:p w14:paraId="6B22533B"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1EDFF51F"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10CB7550"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686049BD"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0F9C308" w14:textId="77777777" w:rsidR="00EF59CF" w:rsidRPr="00EF59CF" w:rsidRDefault="00A26A07" w:rsidP="001312C4">
            <w:pPr>
              <w:spacing w:after="0"/>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 xml:space="preserve"> </w:t>
            </w:r>
            <w:r w:rsidR="00EF59CF" w:rsidRPr="00EF59CF">
              <w:rPr>
                <w:rFonts w:ascii="Times New Roman" w:eastAsia="Times New Roman" w:hAnsi="Times New Roman" w:cs="Times New Roman"/>
                <w:color w:val="000000"/>
                <w:lang w:eastAsia="fr-FR"/>
              </w:rPr>
              <w:t>-</w:t>
            </w:r>
            <w:r>
              <w:rPr>
                <w:rFonts w:ascii="Times New Roman" w:eastAsia="Times New Roman" w:hAnsi="Times New Roman" w:cs="Times New Roman"/>
                <w:color w:val="000000"/>
                <w:lang w:eastAsia="fr-FR"/>
              </w:rPr>
              <w:t xml:space="preserve"> </w:t>
            </w:r>
          </w:p>
        </w:tc>
      </w:tr>
      <w:tr w:rsidR="00EF59CF" w:rsidRPr="00EF59CF" w14:paraId="1083215B"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CC934C9"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•Chef de chantier</w:t>
            </w:r>
          </w:p>
        </w:tc>
        <w:tc>
          <w:tcPr>
            <w:tcW w:w="896" w:type="dxa"/>
            <w:tcBorders>
              <w:top w:val="nil"/>
              <w:left w:val="nil"/>
              <w:bottom w:val="single" w:sz="4" w:space="0" w:color="auto"/>
              <w:right w:val="single" w:sz="4" w:space="0" w:color="auto"/>
            </w:tcBorders>
            <w:shd w:val="clear" w:color="auto" w:fill="auto"/>
            <w:noWrap/>
            <w:vAlign w:val="bottom"/>
            <w:hideMark/>
          </w:tcPr>
          <w:p w14:paraId="4DFB028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w:t>
            </w:r>
          </w:p>
        </w:tc>
        <w:tc>
          <w:tcPr>
            <w:tcW w:w="764" w:type="dxa"/>
            <w:tcBorders>
              <w:top w:val="nil"/>
              <w:left w:val="nil"/>
              <w:bottom w:val="single" w:sz="4" w:space="0" w:color="auto"/>
              <w:right w:val="single" w:sz="4" w:space="0" w:color="auto"/>
            </w:tcBorders>
            <w:shd w:val="clear" w:color="auto" w:fill="auto"/>
            <w:noWrap/>
            <w:vAlign w:val="bottom"/>
            <w:hideMark/>
          </w:tcPr>
          <w:p w14:paraId="319D94B2"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Hj</w:t>
            </w:r>
          </w:p>
        </w:tc>
        <w:tc>
          <w:tcPr>
            <w:tcW w:w="644" w:type="dxa"/>
            <w:tcBorders>
              <w:top w:val="nil"/>
              <w:left w:val="nil"/>
              <w:bottom w:val="single" w:sz="4" w:space="0" w:color="auto"/>
              <w:right w:val="single" w:sz="4" w:space="0" w:color="auto"/>
            </w:tcBorders>
            <w:shd w:val="clear" w:color="auto" w:fill="auto"/>
            <w:noWrap/>
            <w:vAlign w:val="bottom"/>
            <w:hideMark/>
          </w:tcPr>
          <w:p w14:paraId="055E305B"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7</w:t>
            </w:r>
          </w:p>
        </w:tc>
        <w:tc>
          <w:tcPr>
            <w:tcW w:w="1620" w:type="dxa"/>
            <w:tcBorders>
              <w:top w:val="nil"/>
              <w:left w:val="nil"/>
              <w:bottom w:val="single" w:sz="4" w:space="0" w:color="auto"/>
              <w:right w:val="single" w:sz="4" w:space="0" w:color="auto"/>
            </w:tcBorders>
            <w:shd w:val="clear" w:color="auto" w:fill="auto"/>
            <w:noWrap/>
            <w:vAlign w:val="bottom"/>
            <w:hideMark/>
          </w:tcPr>
          <w:p w14:paraId="0971D5A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1000</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F1EED5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7 000</w:t>
            </w:r>
          </w:p>
        </w:tc>
      </w:tr>
      <w:tr w:rsidR="00EF59CF" w:rsidRPr="00EF59CF" w14:paraId="0EB795A2"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1A36D50"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Main d'œuvre spécialisée</w:t>
            </w:r>
          </w:p>
        </w:tc>
        <w:tc>
          <w:tcPr>
            <w:tcW w:w="896" w:type="dxa"/>
            <w:tcBorders>
              <w:top w:val="nil"/>
              <w:left w:val="nil"/>
              <w:bottom w:val="single" w:sz="4" w:space="0" w:color="auto"/>
              <w:right w:val="single" w:sz="4" w:space="0" w:color="auto"/>
            </w:tcBorders>
            <w:shd w:val="clear" w:color="auto" w:fill="auto"/>
            <w:noWrap/>
            <w:vAlign w:val="bottom"/>
            <w:hideMark/>
          </w:tcPr>
          <w:p w14:paraId="45A553F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4</w:t>
            </w:r>
          </w:p>
        </w:tc>
        <w:tc>
          <w:tcPr>
            <w:tcW w:w="764" w:type="dxa"/>
            <w:tcBorders>
              <w:top w:val="nil"/>
              <w:left w:val="nil"/>
              <w:bottom w:val="single" w:sz="4" w:space="0" w:color="auto"/>
              <w:right w:val="single" w:sz="4" w:space="0" w:color="auto"/>
            </w:tcBorders>
            <w:shd w:val="clear" w:color="auto" w:fill="auto"/>
            <w:noWrap/>
            <w:vAlign w:val="bottom"/>
            <w:hideMark/>
          </w:tcPr>
          <w:p w14:paraId="729292D3"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Hj</w:t>
            </w:r>
          </w:p>
        </w:tc>
        <w:tc>
          <w:tcPr>
            <w:tcW w:w="644" w:type="dxa"/>
            <w:tcBorders>
              <w:top w:val="nil"/>
              <w:left w:val="nil"/>
              <w:bottom w:val="single" w:sz="4" w:space="0" w:color="auto"/>
              <w:right w:val="single" w:sz="4" w:space="0" w:color="auto"/>
            </w:tcBorders>
            <w:shd w:val="clear" w:color="auto" w:fill="auto"/>
            <w:noWrap/>
            <w:vAlign w:val="bottom"/>
            <w:hideMark/>
          </w:tcPr>
          <w:p w14:paraId="7C17AB06"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7</w:t>
            </w:r>
          </w:p>
        </w:tc>
        <w:tc>
          <w:tcPr>
            <w:tcW w:w="1620" w:type="dxa"/>
            <w:tcBorders>
              <w:top w:val="nil"/>
              <w:left w:val="nil"/>
              <w:bottom w:val="single" w:sz="4" w:space="0" w:color="auto"/>
              <w:right w:val="single" w:sz="4" w:space="0" w:color="auto"/>
            </w:tcBorders>
            <w:shd w:val="clear" w:color="auto" w:fill="auto"/>
            <w:noWrap/>
            <w:vAlign w:val="bottom"/>
            <w:hideMark/>
          </w:tcPr>
          <w:p w14:paraId="3309077B"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714,286</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7C70CEB9"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20 000</w:t>
            </w:r>
          </w:p>
        </w:tc>
      </w:tr>
      <w:tr w:rsidR="00EF59CF" w:rsidRPr="00EF59CF" w14:paraId="05FEE919"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3F4163C"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Main d'œuvre ordinaire</w:t>
            </w:r>
          </w:p>
        </w:tc>
        <w:tc>
          <w:tcPr>
            <w:tcW w:w="896" w:type="dxa"/>
            <w:tcBorders>
              <w:top w:val="nil"/>
              <w:left w:val="nil"/>
              <w:bottom w:val="single" w:sz="4" w:space="0" w:color="auto"/>
              <w:right w:val="single" w:sz="4" w:space="0" w:color="auto"/>
            </w:tcBorders>
            <w:shd w:val="clear" w:color="auto" w:fill="auto"/>
            <w:noWrap/>
            <w:vAlign w:val="bottom"/>
            <w:hideMark/>
          </w:tcPr>
          <w:p w14:paraId="3605BFF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40</w:t>
            </w:r>
          </w:p>
        </w:tc>
        <w:tc>
          <w:tcPr>
            <w:tcW w:w="764" w:type="dxa"/>
            <w:tcBorders>
              <w:top w:val="nil"/>
              <w:left w:val="nil"/>
              <w:bottom w:val="single" w:sz="4" w:space="0" w:color="auto"/>
              <w:right w:val="single" w:sz="4" w:space="0" w:color="auto"/>
            </w:tcBorders>
            <w:shd w:val="clear" w:color="auto" w:fill="auto"/>
            <w:noWrap/>
            <w:vAlign w:val="bottom"/>
            <w:hideMark/>
          </w:tcPr>
          <w:p w14:paraId="15A2E54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Hj</w:t>
            </w:r>
          </w:p>
        </w:tc>
        <w:tc>
          <w:tcPr>
            <w:tcW w:w="644" w:type="dxa"/>
            <w:tcBorders>
              <w:top w:val="nil"/>
              <w:left w:val="nil"/>
              <w:bottom w:val="single" w:sz="4" w:space="0" w:color="auto"/>
              <w:right w:val="single" w:sz="4" w:space="0" w:color="auto"/>
            </w:tcBorders>
            <w:shd w:val="clear" w:color="auto" w:fill="auto"/>
            <w:noWrap/>
            <w:vAlign w:val="bottom"/>
            <w:hideMark/>
          </w:tcPr>
          <w:p w14:paraId="2542167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7</w:t>
            </w:r>
          </w:p>
        </w:tc>
        <w:tc>
          <w:tcPr>
            <w:tcW w:w="1620" w:type="dxa"/>
            <w:tcBorders>
              <w:top w:val="nil"/>
              <w:left w:val="nil"/>
              <w:bottom w:val="single" w:sz="4" w:space="0" w:color="auto"/>
              <w:right w:val="single" w:sz="4" w:space="0" w:color="auto"/>
            </w:tcBorders>
            <w:shd w:val="clear" w:color="auto" w:fill="auto"/>
            <w:noWrap/>
            <w:vAlign w:val="bottom"/>
            <w:hideMark/>
          </w:tcPr>
          <w:p w14:paraId="7364352E"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285,714</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6592C2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80 000</w:t>
            </w:r>
          </w:p>
        </w:tc>
      </w:tr>
      <w:tr w:rsidR="00EF59CF" w:rsidRPr="00EF59CF" w14:paraId="04B0E7A9"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F412845" w14:textId="77777777" w:rsidR="00EF59CF" w:rsidRPr="00EF59CF" w:rsidRDefault="00EF59CF" w:rsidP="001312C4">
            <w:pPr>
              <w:spacing w:after="0"/>
              <w:rPr>
                <w:rFonts w:ascii="Times New Roman" w:eastAsia="Times New Roman" w:hAnsi="Times New Roman" w:cs="Times New Roman"/>
                <w:i/>
                <w:iCs/>
                <w:sz w:val="20"/>
                <w:szCs w:val="20"/>
                <w:lang w:eastAsia="fr-FR"/>
              </w:rPr>
            </w:pPr>
            <w:r w:rsidRPr="00EF59CF">
              <w:rPr>
                <w:rFonts w:ascii="Times New Roman" w:eastAsia="Times New Roman" w:hAnsi="Times New Roman" w:cs="Times New Roman"/>
                <w:i/>
                <w:iCs/>
                <w:sz w:val="20"/>
                <w:szCs w:val="20"/>
                <w:lang w:eastAsia="fr-FR"/>
              </w:rPr>
              <w:t>Total partiel</w:t>
            </w:r>
          </w:p>
        </w:tc>
        <w:tc>
          <w:tcPr>
            <w:tcW w:w="896" w:type="dxa"/>
            <w:tcBorders>
              <w:top w:val="nil"/>
              <w:left w:val="nil"/>
              <w:bottom w:val="single" w:sz="4" w:space="0" w:color="auto"/>
              <w:right w:val="single" w:sz="4" w:space="0" w:color="auto"/>
            </w:tcBorders>
            <w:shd w:val="clear" w:color="auto" w:fill="auto"/>
            <w:noWrap/>
            <w:vAlign w:val="bottom"/>
            <w:hideMark/>
          </w:tcPr>
          <w:p w14:paraId="21B29DC9"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5C5BDCC5"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4B31469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3C6EAEBB"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7D321086" w14:textId="77777777" w:rsidR="00EF59CF" w:rsidRPr="00EF59CF" w:rsidRDefault="00A26A07" w:rsidP="001312C4">
            <w:pPr>
              <w:spacing w:after="0"/>
              <w:jc w:val="center"/>
              <w:rPr>
                <w:rFonts w:ascii="Times New Roman" w:eastAsia="Times New Roman" w:hAnsi="Times New Roman" w:cs="Times New Roman"/>
                <w:color w:val="0000FF"/>
                <w:sz w:val="20"/>
                <w:szCs w:val="20"/>
                <w:lang w:eastAsia="fr-FR"/>
              </w:rPr>
            </w:pPr>
            <w:r>
              <w:rPr>
                <w:rFonts w:ascii="Times New Roman" w:eastAsia="Times New Roman" w:hAnsi="Times New Roman" w:cs="Times New Roman"/>
                <w:color w:val="0000FF"/>
                <w:sz w:val="20"/>
                <w:szCs w:val="20"/>
                <w:lang w:eastAsia="fr-FR"/>
              </w:rPr>
              <w:t xml:space="preserve"> </w:t>
            </w:r>
            <w:r w:rsidR="00EF59CF" w:rsidRPr="00EF59CF">
              <w:rPr>
                <w:rFonts w:ascii="Times New Roman" w:eastAsia="Times New Roman" w:hAnsi="Times New Roman" w:cs="Times New Roman"/>
                <w:color w:val="0000FF"/>
                <w:sz w:val="20"/>
                <w:szCs w:val="20"/>
                <w:lang w:eastAsia="fr-FR"/>
              </w:rPr>
              <w:t>107 000</w:t>
            </w:r>
            <w:r>
              <w:rPr>
                <w:rFonts w:ascii="Times New Roman" w:eastAsia="Times New Roman" w:hAnsi="Times New Roman" w:cs="Times New Roman"/>
                <w:color w:val="0000FF"/>
                <w:sz w:val="20"/>
                <w:szCs w:val="20"/>
                <w:lang w:eastAsia="fr-FR"/>
              </w:rPr>
              <w:t xml:space="preserve"> </w:t>
            </w:r>
          </w:p>
        </w:tc>
      </w:tr>
      <w:tr w:rsidR="00EF59CF" w:rsidRPr="00EF59CF" w14:paraId="4F58B019"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1B3DEFE" w14:textId="77777777" w:rsidR="00EF59CF" w:rsidRPr="00EF59CF" w:rsidRDefault="00EF59CF" w:rsidP="001312C4">
            <w:pPr>
              <w:spacing w:after="0"/>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MATERIAUX</w:t>
            </w:r>
          </w:p>
        </w:tc>
        <w:tc>
          <w:tcPr>
            <w:tcW w:w="896" w:type="dxa"/>
            <w:tcBorders>
              <w:top w:val="nil"/>
              <w:left w:val="nil"/>
              <w:bottom w:val="single" w:sz="4" w:space="0" w:color="auto"/>
              <w:right w:val="single" w:sz="4" w:space="0" w:color="auto"/>
            </w:tcBorders>
            <w:shd w:val="clear" w:color="auto" w:fill="auto"/>
            <w:noWrap/>
            <w:vAlign w:val="bottom"/>
            <w:hideMark/>
          </w:tcPr>
          <w:p w14:paraId="3C7E6A46"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58BFDB8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535539DC"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07997DC6"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67AC808"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r>
      <w:tr w:rsidR="00EF59CF" w:rsidRPr="00EF59CF" w14:paraId="39817BD9"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8689D14"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Ciment</w:t>
            </w:r>
          </w:p>
        </w:tc>
        <w:tc>
          <w:tcPr>
            <w:tcW w:w="896" w:type="dxa"/>
            <w:tcBorders>
              <w:top w:val="nil"/>
              <w:left w:val="nil"/>
              <w:bottom w:val="single" w:sz="4" w:space="0" w:color="auto"/>
              <w:right w:val="single" w:sz="4" w:space="0" w:color="auto"/>
            </w:tcBorders>
            <w:shd w:val="clear" w:color="auto" w:fill="auto"/>
            <w:noWrap/>
            <w:vAlign w:val="bottom"/>
            <w:hideMark/>
          </w:tcPr>
          <w:p w14:paraId="005ED49F"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510F8EC2"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kg</w:t>
            </w:r>
          </w:p>
        </w:tc>
        <w:tc>
          <w:tcPr>
            <w:tcW w:w="644" w:type="dxa"/>
            <w:tcBorders>
              <w:top w:val="nil"/>
              <w:left w:val="nil"/>
              <w:bottom w:val="single" w:sz="4" w:space="0" w:color="auto"/>
              <w:right w:val="single" w:sz="4" w:space="0" w:color="auto"/>
            </w:tcBorders>
            <w:shd w:val="clear" w:color="auto" w:fill="auto"/>
            <w:noWrap/>
            <w:vAlign w:val="bottom"/>
            <w:hideMark/>
          </w:tcPr>
          <w:p w14:paraId="5CE48EC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4745680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CB43C7E" w14:textId="77777777" w:rsidR="00EF59CF" w:rsidRPr="00EF59CF" w:rsidRDefault="00A26A07" w:rsidP="001312C4">
            <w:pPr>
              <w:spacing w:after="0"/>
              <w:jc w:val="cente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 xml:space="preserve"> </w:t>
            </w:r>
            <w:r w:rsidR="00EF59CF" w:rsidRPr="00EF59CF">
              <w:rPr>
                <w:rFonts w:ascii="Times New Roman" w:eastAsia="Times New Roman" w:hAnsi="Times New Roman" w:cs="Times New Roman"/>
                <w:color w:val="000000"/>
                <w:lang w:eastAsia="fr-FR"/>
              </w:rPr>
              <w:t>-</w:t>
            </w:r>
            <w:r>
              <w:rPr>
                <w:rFonts w:ascii="Times New Roman" w:eastAsia="Times New Roman" w:hAnsi="Times New Roman" w:cs="Times New Roman"/>
                <w:color w:val="000000"/>
                <w:lang w:eastAsia="fr-FR"/>
              </w:rPr>
              <w:t xml:space="preserve"> </w:t>
            </w:r>
          </w:p>
        </w:tc>
      </w:tr>
      <w:tr w:rsidR="00EF59CF" w:rsidRPr="00EF59CF" w14:paraId="754CB35B"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7791803"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Fer</w:t>
            </w:r>
          </w:p>
        </w:tc>
        <w:tc>
          <w:tcPr>
            <w:tcW w:w="896" w:type="dxa"/>
            <w:tcBorders>
              <w:top w:val="nil"/>
              <w:left w:val="nil"/>
              <w:bottom w:val="single" w:sz="4" w:space="0" w:color="auto"/>
              <w:right w:val="single" w:sz="4" w:space="0" w:color="auto"/>
            </w:tcBorders>
            <w:shd w:val="clear" w:color="auto" w:fill="auto"/>
            <w:noWrap/>
            <w:vAlign w:val="bottom"/>
            <w:hideMark/>
          </w:tcPr>
          <w:p w14:paraId="3B9AFF4F"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1760</w:t>
            </w:r>
          </w:p>
        </w:tc>
        <w:tc>
          <w:tcPr>
            <w:tcW w:w="764" w:type="dxa"/>
            <w:tcBorders>
              <w:top w:val="nil"/>
              <w:left w:val="nil"/>
              <w:bottom w:val="single" w:sz="4" w:space="0" w:color="auto"/>
              <w:right w:val="single" w:sz="4" w:space="0" w:color="auto"/>
            </w:tcBorders>
            <w:shd w:val="clear" w:color="auto" w:fill="auto"/>
            <w:noWrap/>
            <w:vAlign w:val="bottom"/>
            <w:hideMark/>
          </w:tcPr>
          <w:p w14:paraId="444159D5"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kg</w:t>
            </w:r>
          </w:p>
        </w:tc>
        <w:tc>
          <w:tcPr>
            <w:tcW w:w="644" w:type="dxa"/>
            <w:tcBorders>
              <w:top w:val="nil"/>
              <w:left w:val="nil"/>
              <w:bottom w:val="single" w:sz="4" w:space="0" w:color="auto"/>
              <w:right w:val="single" w:sz="4" w:space="0" w:color="auto"/>
            </w:tcBorders>
            <w:shd w:val="clear" w:color="auto" w:fill="auto"/>
            <w:noWrap/>
            <w:vAlign w:val="bottom"/>
            <w:hideMark/>
          </w:tcPr>
          <w:p w14:paraId="1A201BF2"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1760</w:t>
            </w:r>
          </w:p>
        </w:tc>
        <w:tc>
          <w:tcPr>
            <w:tcW w:w="1620" w:type="dxa"/>
            <w:tcBorders>
              <w:top w:val="nil"/>
              <w:left w:val="nil"/>
              <w:bottom w:val="single" w:sz="4" w:space="0" w:color="auto"/>
              <w:right w:val="single" w:sz="4" w:space="0" w:color="auto"/>
            </w:tcBorders>
            <w:shd w:val="clear" w:color="auto" w:fill="auto"/>
            <w:noWrap/>
            <w:vAlign w:val="bottom"/>
            <w:hideMark/>
          </w:tcPr>
          <w:p w14:paraId="5CDCC50A"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5000</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C7FFE55"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8 800 000</w:t>
            </w:r>
          </w:p>
        </w:tc>
      </w:tr>
      <w:tr w:rsidR="00EF59CF" w:rsidRPr="00EF59CF" w14:paraId="3C5AB8C3"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A8997E8"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Sable</w:t>
            </w:r>
          </w:p>
        </w:tc>
        <w:tc>
          <w:tcPr>
            <w:tcW w:w="896" w:type="dxa"/>
            <w:tcBorders>
              <w:top w:val="nil"/>
              <w:left w:val="nil"/>
              <w:bottom w:val="single" w:sz="4" w:space="0" w:color="auto"/>
              <w:right w:val="single" w:sz="4" w:space="0" w:color="auto"/>
            </w:tcBorders>
            <w:shd w:val="clear" w:color="auto" w:fill="auto"/>
            <w:noWrap/>
            <w:vAlign w:val="bottom"/>
            <w:hideMark/>
          </w:tcPr>
          <w:p w14:paraId="2B955DD9"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1C3E1B03"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m3</w:t>
            </w:r>
          </w:p>
        </w:tc>
        <w:tc>
          <w:tcPr>
            <w:tcW w:w="644" w:type="dxa"/>
            <w:tcBorders>
              <w:top w:val="nil"/>
              <w:left w:val="nil"/>
              <w:bottom w:val="single" w:sz="4" w:space="0" w:color="auto"/>
              <w:right w:val="single" w:sz="4" w:space="0" w:color="auto"/>
            </w:tcBorders>
            <w:shd w:val="clear" w:color="auto" w:fill="auto"/>
            <w:noWrap/>
            <w:vAlign w:val="bottom"/>
            <w:hideMark/>
          </w:tcPr>
          <w:p w14:paraId="159EF90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0EC3C767"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7C56FB2"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w:t>
            </w:r>
          </w:p>
        </w:tc>
      </w:tr>
      <w:tr w:rsidR="00EF59CF" w:rsidRPr="00EF59CF" w14:paraId="1E40A498"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F6ED40C" w14:textId="77777777" w:rsidR="00EF59CF" w:rsidRPr="00EF59CF" w:rsidRDefault="00EF59CF" w:rsidP="001312C4">
            <w:pPr>
              <w:spacing w:after="0"/>
              <w:rPr>
                <w:rFonts w:ascii="Times New Roman" w:eastAsia="Times New Roman" w:hAnsi="Times New Roman" w:cs="Times New Roman"/>
                <w:i/>
                <w:iCs/>
                <w:sz w:val="20"/>
                <w:szCs w:val="20"/>
                <w:lang w:eastAsia="fr-FR"/>
              </w:rPr>
            </w:pPr>
            <w:r w:rsidRPr="00EF59CF">
              <w:rPr>
                <w:rFonts w:ascii="Times New Roman" w:eastAsia="Times New Roman" w:hAnsi="Times New Roman" w:cs="Times New Roman"/>
                <w:i/>
                <w:iCs/>
                <w:sz w:val="20"/>
                <w:szCs w:val="20"/>
                <w:lang w:eastAsia="fr-FR"/>
              </w:rPr>
              <w:t>Total partiel</w:t>
            </w:r>
          </w:p>
        </w:tc>
        <w:tc>
          <w:tcPr>
            <w:tcW w:w="896" w:type="dxa"/>
            <w:tcBorders>
              <w:top w:val="nil"/>
              <w:left w:val="nil"/>
              <w:bottom w:val="single" w:sz="4" w:space="0" w:color="auto"/>
              <w:right w:val="single" w:sz="4" w:space="0" w:color="auto"/>
            </w:tcBorders>
            <w:shd w:val="clear" w:color="auto" w:fill="auto"/>
            <w:noWrap/>
            <w:vAlign w:val="bottom"/>
            <w:hideMark/>
          </w:tcPr>
          <w:p w14:paraId="59C9CDF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2DEE5A83"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2C1323C4"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754FD75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3041259"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8 800 000</w:t>
            </w:r>
          </w:p>
        </w:tc>
      </w:tr>
      <w:tr w:rsidR="00EF59CF" w:rsidRPr="00EF59CF" w14:paraId="7F107D28"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0F720E7" w14:textId="77777777" w:rsidR="00EF59CF" w:rsidRPr="00EF59CF" w:rsidRDefault="00EF59CF" w:rsidP="001312C4">
            <w:pPr>
              <w:spacing w:after="0"/>
              <w:rPr>
                <w:rFonts w:ascii="Times New Roman" w:eastAsia="Times New Roman" w:hAnsi="Times New Roman" w:cs="Times New Roman"/>
                <w:b/>
                <w:bCs/>
                <w:sz w:val="20"/>
                <w:szCs w:val="20"/>
                <w:lang w:eastAsia="fr-FR"/>
              </w:rPr>
            </w:pPr>
            <w:r w:rsidRPr="00EF59CF">
              <w:rPr>
                <w:rFonts w:ascii="Times New Roman" w:eastAsia="Times New Roman" w:hAnsi="Times New Roman" w:cs="Times New Roman"/>
                <w:b/>
                <w:bCs/>
                <w:sz w:val="20"/>
                <w:szCs w:val="20"/>
                <w:lang w:eastAsia="fr-FR"/>
              </w:rPr>
              <w:t>OUTILLAGES</w:t>
            </w:r>
          </w:p>
        </w:tc>
        <w:tc>
          <w:tcPr>
            <w:tcW w:w="896" w:type="dxa"/>
            <w:tcBorders>
              <w:top w:val="nil"/>
              <w:left w:val="nil"/>
              <w:bottom w:val="single" w:sz="4" w:space="0" w:color="auto"/>
              <w:right w:val="single" w:sz="4" w:space="0" w:color="auto"/>
            </w:tcBorders>
            <w:shd w:val="clear" w:color="auto" w:fill="auto"/>
            <w:noWrap/>
            <w:vAlign w:val="bottom"/>
            <w:hideMark/>
          </w:tcPr>
          <w:p w14:paraId="13B614EA"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4B4D041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64A1B659"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2ADD5AB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8ECCA10" w14:textId="77777777" w:rsidR="00EF59CF" w:rsidRPr="00EF59CF" w:rsidRDefault="00EF59CF" w:rsidP="001312C4">
            <w:pPr>
              <w:spacing w:after="0"/>
              <w:jc w:val="center"/>
              <w:rPr>
                <w:rFonts w:ascii="Times New Roman" w:eastAsia="Times New Roman" w:hAnsi="Times New Roman" w:cs="Times New Roman"/>
                <w:color w:val="000000"/>
                <w:lang w:eastAsia="fr-FR"/>
              </w:rPr>
            </w:pPr>
          </w:p>
        </w:tc>
      </w:tr>
      <w:tr w:rsidR="00EF59CF" w:rsidRPr="00EF59CF" w14:paraId="7EDCE6DD"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69E7453"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Outillages</w:t>
            </w:r>
          </w:p>
        </w:tc>
        <w:tc>
          <w:tcPr>
            <w:tcW w:w="896" w:type="dxa"/>
            <w:tcBorders>
              <w:top w:val="nil"/>
              <w:left w:val="nil"/>
              <w:bottom w:val="single" w:sz="4" w:space="0" w:color="auto"/>
              <w:right w:val="single" w:sz="4" w:space="0" w:color="auto"/>
            </w:tcBorders>
            <w:shd w:val="clear" w:color="auto" w:fill="auto"/>
            <w:noWrap/>
            <w:vAlign w:val="bottom"/>
            <w:hideMark/>
          </w:tcPr>
          <w:p w14:paraId="77E15350"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1A4628FD"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U</w:t>
            </w:r>
          </w:p>
        </w:tc>
        <w:tc>
          <w:tcPr>
            <w:tcW w:w="644" w:type="dxa"/>
            <w:tcBorders>
              <w:top w:val="nil"/>
              <w:left w:val="nil"/>
              <w:bottom w:val="single" w:sz="4" w:space="0" w:color="auto"/>
              <w:right w:val="single" w:sz="4" w:space="0" w:color="auto"/>
            </w:tcBorders>
            <w:shd w:val="clear" w:color="auto" w:fill="auto"/>
            <w:noWrap/>
            <w:vAlign w:val="bottom"/>
            <w:hideMark/>
          </w:tcPr>
          <w:p w14:paraId="109F2E6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44</w:t>
            </w:r>
          </w:p>
        </w:tc>
        <w:tc>
          <w:tcPr>
            <w:tcW w:w="1620" w:type="dxa"/>
            <w:tcBorders>
              <w:top w:val="nil"/>
              <w:left w:val="nil"/>
              <w:bottom w:val="single" w:sz="4" w:space="0" w:color="auto"/>
              <w:right w:val="single" w:sz="4" w:space="0" w:color="auto"/>
            </w:tcBorders>
            <w:shd w:val="clear" w:color="auto" w:fill="auto"/>
            <w:noWrap/>
            <w:vAlign w:val="bottom"/>
            <w:hideMark/>
          </w:tcPr>
          <w:p w14:paraId="45C3091E"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5200</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641A17B"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228 800</w:t>
            </w:r>
          </w:p>
        </w:tc>
      </w:tr>
      <w:tr w:rsidR="00EF59CF" w:rsidRPr="00EF59CF" w14:paraId="654A4C53"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B919DCC" w14:textId="77777777" w:rsidR="00EF59CF" w:rsidRPr="00EF59CF" w:rsidRDefault="00EF59CF" w:rsidP="001312C4">
            <w:pPr>
              <w:spacing w:after="0"/>
              <w:rPr>
                <w:rFonts w:ascii="Times New Roman" w:eastAsia="Times New Roman" w:hAnsi="Times New Roman" w:cs="Times New Roman"/>
                <w:i/>
                <w:iCs/>
                <w:sz w:val="20"/>
                <w:szCs w:val="20"/>
                <w:lang w:eastAsia="fr-FR"/>
              </w:rPr>
            </w:pPr>
            <w:r w:rsidRPr="00EF59CF">
              <w:rPr>
                <w:rFonts w:ascii="Times New Roman" w:eastAsia="Times New Roman" w:hAnsi="Times New Roman" w:cs="Times New Roman"/>
                <w:i/>
                <w:iCs/>
                <w:sz w:val="20"/>
                <w:szCs w:val="20"/>
                <w:lang w:eastAsia="fr-FR"/>
              </w:rPr>
              <w:t>Total partiel</w:t>
            </w:r>
          </w:p>
        </w:tc>
        <w:tc>
          <w:tcPr>
            <w:tcW w:w="896" w:type="dxa"/>
            <w:tcBorders>
              <w:top w:val="nil"/>
              <w:left w:val="nil"/>
              <w:bottom w:val="single" w:sz="4" w:space="0" w:color="auto"/>
              <w:right w:val="single" w:sz="4" w:space="0" w:color="auto"/>
            </w:tcBorders>
            <w:shd w:val="clear" w:color="auto" w:fill="auto"/>
            <w:noWrap/>
            <w:vAlign w:val="bottom"/>
            <w:hideMark/>
          </w:tcPr>
          <w:p w14:paraId="1C5FA282"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764" w:type="dxa"/>
            <w:tcBorders>
              <w:top w:val="nil"/>
              <w:left w:val="nil"/>
              <w:bottom w:val="single" w:sz="4" w:space="0" w:color="auto"/>
              <w:right w:val="single" w:sz="4" w:space="0" w:color="auto"/>
            </w:tcBorders>
            <w:shd w:val="clear" w:color="auto" w:fill="auto"/>
            <w:noWrap/>
            <w:vAlign w:val="bottom"/>
            <w:hideMark/>
          </w:tcPr>
          <w:p w14:paraId="1BEA1166"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644" w:type="dxa"/>
            <w:tcBorders>
              <w:top w:val="nil"/>
              <w:left w:val="nil"/>
              <w:bottom w:val="single" w:sz="4" w:space="0" w:color="auto"/>
              <w:right w:val="single" w:sz="4" w:space="0" w:color="auto"/>
            </w:tcBorders>
            <w:shd w:val="clear" w:color="auto" w:fill="auto"/>
            <w:noWrap/>
            <w:vAlign w:val="bottom"/>
            <w:hideMark/>
          </w:tcPr>
          <w:p w14:paraId="7DAA240F"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1620" w:type="dxa"/>
            <w:tcBorders>
              <w:top w:val="nil"/>
              <w:left w:val="nil"/>
              <w:bottom w:val="single" w:sz="4" w:space="0" w:color="auto"/>
              <w:right w:val="single" w:sz="4" w:space="0" w:color="auto"/>
            </w:tcBorders>
            <w:shd w:val="clear" w:color="auto" w:fill="auto"/>
            <w:noWrap/>
            <w:vAlign w:val="bottom"/>
            <w:hideMark/>
          </w:tcPr>
          <w:p w14:paraId="03364186" w14:textId="77777777" w:rsidR="00EF59CF" w:rsidRPr="00EF59CF" w:rsidRDefault="00EF59CF" w:rsidP="001312C4">
            <w:pPr>
              <w:spacing w:after="0"/>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 </w:t>
            </w:r>
          </w:p>
        </w:tc>
        <w:tc>
          <w:tcPr>
            <w:tcW w:w="398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537C5EB6" w14:textId="77777777" w:rsidR="00EF59CF" w:rsidRPr="00EF59CF" w:rsidRDefault="00EF59CF" w:rsidP="001312C4">
            <w:pPr>
              <w:spacing w:after="0"/>
              <w:jc w:val="right"/>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228 800</w:t>
            </w:r>
          </w:p>
        </w:tc>
      </w:tr>
      <w:tr w:rsidR="00EF59CF" w:rsidRPr="00EF59CF" w14:paraId="0D2B8F35" w14:textId="77777777" w:rsidTr="00EF59CF">
        <w:trPr>
          <w:trHeight w:val="300"/>
        </w:trPr>
        <w:tc>
          <w:tcPr>
            <w:tcW w:w="2440" w:type="dxa"/>
            <w:tcBorders>
              <w:top w:val="nil"/>
              <w:left w:val="single" w:sz="4" w:space="0" w:color="auto"/>
              <w:bottom w:val="nil"/>
              <w:right w:val="single" w:sz="4" w:space="0" w:color="auto"/>
            </w:tcBorders>
            <w:shd w:val="clear" w:color="auto" w:fill="auto"/>
            <w:noWrap/>
            <w:vAlign w:val="bottom"/>
            <w:hideMark/>
          </w:tcPr>
          <w:p w14:paraId="6E5F05AF"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w:t>
            </w:r>
          </w:p>
        </w:tc>
        <w:tc>
          <w:tcPr>
            <w:tcW w:w="392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E69FC3D"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T: Total déboursé sec</w:t>
            </w:r>
          </w:p>
        </w:tc>
        <w:tc>
          <w:tcPr>
            <w:tcW w:w="398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2FE9F2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9 135 800</w:t>
            </w:r>
          </w:p>
        </w:tc>
      </w:tr>
      <w:tr w:rsidR="00EF59CF" w:rsidRPr="00EF59CF" w14:paraId="2CFF6A9F" w14:textId="77777777" w:rsidTr="00EF59CF">
        <w:trPr>
          <w:trHeight w:val="300"/>
        </w:trPr>
        <w:tc>
          <w:tcPr>
            <w:tcW w:w="2440" w:type="dxa"/>
            <w:tcBorders>
              <w:top w:val="nil"/>
              <w:left w:val="single" w:sz="4" w:space="0" w:color="auto"/>
              <w:bottom w:val="nil"/>
              <w:right w:val="single" w:sz="4" w:space="0" w:color="auto"/>
            </w:tcBorders>
            <w:shd w:val="clear" w:color="auto" w:fill="auto"/>
            <w:noWrap/>
            <w:vAlign w:val="bottom"/>
            <w:hideMark/>
          </w:tcPr>
          <w:p w14:paraId="5B218C0A"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w:t>
            </w:r>
          </w:p>
        </w:tc>
        <w:tc>
          <w:tcPr>
            <w:tcW w:w="392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10646C8"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K: Coefficient de majoration des déboursés</w:t>
            </w:r>
          </w:p>
        </w:tc>
        <w:tc>
          <w:tcPr>
            <w:tcW w:w="398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8D636C1" w14:textId="77777777" w:rsidR="00EF59CF" w:rsidRPr="00EF59CF" w:rsidRDefault="00EF59CF" w:rsidP="001312C4">
            <w:pPr>
              <w:spacing w:after="0"/>
              <w:jc w:val="center"/>
              <w:rPr>
                <w:rFonts w:ascii="Times New Roman" w:eastAsia="Times New Roman" w:hAnsi="Times New Roman" w:cs="Times New Roman"/>
                <w:color w:val="000000"/>
                <w:lang w:eastAsia="fr-FR"/>
              </w:rPr>
            </w:pPr>
            <w:r w:rsidRPr="00EF59CF">
              <w:rPr>
                <w:rFonts w:ascii="Times New Roman" w:eastAsia="Times New Roman" w:hAnsi="Times New Roman" w:cs="Times New Roman"/>
                <w:color w:val="000000"/>
                <w:lang w:eastAsia="fr-FR"/>
              </w:rPr>
              <w:t>1,36</w:t>
            </w:r>
          </w:p>
        </w:tc>
      </w:tr>
      <w:tr w:rsidR="00EF59CF" w:rsidRPr="00EF59CF" w14:paraId="4476F4BE" w14:textId="77777777" w:rsidTr="00EF59CF">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DAA2DCD" w14:textId="77777777" w:rsidR="00EF59CF" w:rsidRPr="00EF59CF" w:rsidRDefault="00EF59CF" w:rsidP="001312C4">
            <w:pPr>
              <w:spacing w:after="0"/>
              <w:rPr>
                <w:rFonts w:ascii="Times New Roman" w:eastAsia="Times New Roman" w:hAnsi="Times New Roman" w:cs="Times New Roman"/>
                <w:sz w:val="20"/>
                <w:szCs w:val="20"/>
                <w:lang w:eastAsia="fr-FR"/>
              </w:rPr>
            </w:pPr>
            <w:r w:rsidRPr="00EF59CF">
              <w:rPr>
                <w:rFonts w:ascii="Times New Roman" w:eastAsia="Times New Roman" w:hAnsi="Times New Roman" w:cs="Times New Roman"/>
                <w:sz w:val="20"/>
                <w:szCs w:val="20"/>
                <w:lang w:eastAsia="fr-FR"/>
              </w:rPr>
              <w:t> </w:t>
            </w:r>
          </w:p>
        </w:tc>
        <w:tc>
          <w:tcPr>
            <w:tcW w:w="392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4ABFBB8" w14:textId="77777777" w:rsidR="00EF59CF" w:rsidRPr="00EF59CF" w:rsidRDefault="00EF59CF" w:rsidP="001312C4">
            <w:pPr>
              <w:spacing w:after="0"/>
              <w:jc w:val="center"/>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Prix Unitaire de règlement</w:t>
            </w:r>
            <w:r w:rsidRPr="00EF59CF">
              <w:rPr>
                <w:rFonts w:ascii="Times New Roman" w:eastAsia="Times New Roman" w:hAnsi="Times New Roman" w:cs="Times New Roman"/>
                <w:b/>
                <w:color w:val="000000"/>
                <w:sz w:val="24"/>
                <w:szCs w:val="24"/>
                <w:lang w:eastAsia="fr-FR"/>
              </w:rPr>
              <w:t xml:space="preserve"> (T*K/R)</w:t>
            </w:r>
          </w:p>
        </w:tc>
        <w:tc>
          <w:tcPr>
            <w:tcW w:w="398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4E4B16A" w14:textId="77777777" w:rsidR="00EF59CF" w:rsidRPr="00EF59CF" w:rsidRDefault="00A26A07" w:rsidP="001312C4">
            <w:pPr>
              <w:spacing w:after="0"/>
              <w:jc w:val="center"/>
              <w:rPr>
                <w:rFonts w:ascii="Times New Roman" w:eastAsia="Times New Roman" w:hAnsi="Times New Roman" w:cs="Times New Roman"/>
                <w:b/>
                <w:bCs/>
                <w:sz w:val="20"/>
                <w:szCs w:val="20"/>
                <w:lang w:eastAsia="fr-FR"/>
              </w:rPr>
            </w:pPr>
            <w:r>
              <w:rPr>
                <w:rFonts w:ascii="Times New Roman" w:eastAsia="Times New Roman" w:hAnsi="Times New Roman" w:cs="Times New Roman"/>
                <w:b/>
                <w:bCs/>
                <w:sz w:val="20"/>
                <w:szCs w:val="20"/>
                <w:lang w:eastAsia="fr-FR"/>
              </w:rPr>
              <w:t xml:space="preserve"> </w:t>
            </w:r>
            <w:r w:rsidR="00EF59CF" w:rsidRPr="00EF59CF">
              <w:rPr>
                <w:rFonts w:ascii="Times New Roman" w:eastAsia="Times New Roman" w:hAnsi="Times New Roman" w:cs="Times New Roman"/>
                <w:b/>
                <w:bCs/>
                <w:sz w:val="20"/>
                <w:szCs w:val="20"/>
                <w:lang w:eastAsia="fr-FR"/>
              </w:rPr>
              <w:t>7 059</w:t>
            </w:r>
            <w:r>
              <w:rPr>
                <w:rFonts w:ascii="Times New Roman" w:eastAsia="Times New Roman" w:hAnsi="Times New Roman" w:cs="Times New Roman"/>
                <w:b/>
                <w:bCs/>
                <w:sz w:val="20"/>
                <w:szCs w:val="20"/>
                <w:lang w:eastAsia="fr-FR"/>
              </w:rPr>
              <w:t xml:space="preserve"> </w:t>
            </w:r>
          </w:p>
        </w:tc>
      </w:tr>
    </w:tbl>
    <w:p w14:paraId="2297F092" w14:textId="77777777" w:rsidR="009E63B3" w:rsidRPr="00BB0FB4" w:rsidRDefault="00AC4DE9" w:rsidP="00DC6DC3">
      <w:pPr>
        <w:spacing w:after="0" w:line="360" w:lineRule="auto"/>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br w:type="page"/>
      </w:r>
      <w:r w:rsidR="00A254D1">
        <w:rPr>
          <w:rFonts w:ascii="Times New Roman" w:eastAsiaTheme="minorEastAsia" w:hAnsi="Times New Roman" w:cs="Times New Roman"/>
          <w:b/>
          <w:sz w:val="28"/>
          <w:szCs w:val="28"/>
        </w:rPr>
        <w:lastRenderedPageBreak/>
        <w:t>C</w:t>
      </w:r>
      <w:r>
        <w:rPr>
          <w:rFonts w:ascii="Times New Roman" w:eastAsiaTheme="minorEastAsia" w:hAnsi="Times New Roman" w:cs="Times New Roman"/>
          <w:b/>
          <w:sz w:val="28"/>
          <w:szCs w:val="28"/>
        </w:rPr>
        <w:t>HAPITRE XIV</w:t>
      </w:r>
      <w:r w:rsidR="009E63B3" w:rsidRPr="00BB0FB4">
        <w:rPr>
          <w:rFonts w:ascii="Times New Roman" w:eastAsiaTheme="minorEastAsia" w:hAnsi="Times New Roman" w:cs="Times New Roman"/>
          <w:b/>
          <w:sz w:val="28"/>
          <w:szCs w:val="28"/>
        </w:rPr>
        <w:t> :</w:t>
      </w:r>
    </w:p>
    <w:p w14:paraId="39F4D8D2" w14:textId="77777777" w:rsidR="009E63B3" w:rsidRPr="00BB0FB4" w:rsidRDefault="009E63B3"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BB0FB4">
        <w:rPr>
          <w:rFonts w:ascii="Times New Roman" w:eastAsiaTheme="minorEastAsia" w:hAnsi="Times New Roman" w:cs="Times New Roman"/>
          <w:b/>
          <w:sz w:val="32"/>
          <w:szCs w:val="32"/>
        </w:rPr>
        <w:t xml:space="preserve"> DEVIS </w:t>
      </w:r>
      <w:r>
        <w:rPr>
          <w:rFonts w:ascii="Times New Roman" w:eastAsiaTheme="minorEastAsia" w:hAnsi="Times New Roman" w:cs="Times New Roman"/>
          <w:b/>
          <w:sz w:val="32"/>
          <w:szCs w:val="32"/>
        </w:rPr>
        <w:t>QUANTITATIF ET ESTIMATIF</w:t>
      </w:r>
      <w:r w:rsidRPr="00BB0FB4">
        <w:rPr>
          <w:rFonts w:ascii="Times New Roman" w:eastAsiaTheme="minorEastAsia" w:hAnsi="Times New Roman" w:cs="Times New Roman"/>
          <w:b/>
          <w:sz w:val="32"/>
          <w:szCs w:val="32"/>
        </w:rPr>
        <w:t xml:space="preserve"> DU PROJET</w:t>
      </w:r>
    </w:p>
    <w:p w14:paraId="012ECA95" w14:textId="77777777" w:rsidR="009E63B3" w:rsidRDefault="009E63B3" w:rsidP="0050089F">
      <w:pPr>
        <w:autoSpaceDE w:val="0"/>
        <w:autoSpaceDN w:val="0"/>
        <w:adjustRightInd w:val="0"/>
        <w:spacing w:after="0" w:line="240" w:lineRule="auto"/>
        <w:jc w:val="both"/>
        <w:rPr>
          <w:rFonts w:ascii="Times New Roman" w:eastAsiaTheme="minorEastAsia" w:hAnsi="Times New Roman" w:cs="Times New Roman"/>
          <w:b/>
          <w:sz w:val="24"/>
          <w:szCs w:val="24"/>
        </w:rPr>
      </w:pPr>
    </w:p>
    <w:p w14:paraId="7B1E64E2" w14:textId="77777777" w:rsidR="009E63B3" w:rsidRDefault="009E63B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devis quantitatif et estimatif (DQE) ou Bordereau de Devis estimatif (BDE) est un document par lequel on estime le cout total de l’ouvrage en fonction des quantités et des prix unitaires.</w:t>
      </w:r>
      <w:r w:rsidR="0050089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Les quantités sont obtenues par l’avant métré et les prix unitaires par des sous détails des prix.</w:t>
      </w:r>
    </w:p>
    <w:p w14:paraId="58111921" w14:textId="77777777" w:rsidR="009E63B3" w:rsidRDefault="009E63B3"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22FDE314" w14:textId="77777777" w:rsidR="009E63B3" w:rsidRDefault="009E63B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Tableau </w:t>
      </w:r>
      <w:r w:rsidR="00293FC0">
        <w:rPr>
          <w:rFonts w:ascii="Times New Roman" w:eastAsiaTheme="minorEastAsia" w:hAnsi="Times New Roman" w:cs="Times New Roman"/>
          <w:sz w:val="24"/>
          <w:szCs w:val="24"/>
        </w:rPr>
        <w:t>69</w:t>
      </w:r>
      <w:r>
        <w:rPr>
          <w:rFonts w:ascii="Times New Roman" w:eastAsiaTheme="minorEastAsia" w:hAnsi="Times New Roman" w:cs="Times New Roman"/>
          <w:sz w:val="24"/>
          <w:szCs w:val="24"/>
        </w:rPr>
        <w:t>: Bordereau Détail Estimatif</w:t>
      </w:r>
    </w:p>
    <w:tbl>
      <w:tblPr>
        <w:tblW w:w="9180" w:type="dxa"/>
        <w:tblInd w:w="53" w:type="dxa"/>
        <w:tblCellMar>
          <w:left w:w="70" w:type="dxa"/>
          <w:right w:w="70" w:type="dxa"/>
        </w:tblCellMar>
        <w:tblLook w:val="04A0" w:firstRow="1" w:lastRow="0" w:firstColumn="1" w:lastColumn="0" w:noHBand="0" w:noVBand="1"/>
      </w:tblPr>
      <w:tblGrid>
        <w:gridCol w:w="780"/>
        <w:gridCol w:w="2640"/>
        <w:gridCol w:w="740"/>
        <w:gridCol w:w="1440"/>
        <w:gridCol w:w="1800"/>
        <w:gridCol w:w="1780"/>
      </w:tblGrid>
      <w:tr w:rsidR="00403CCC" w:rsidRPr="00403CCC" w14:paraId="1AA71B75" w14:textId="77777777" w:rsidTr="00403CCC">
        <w:trPr>
          <w:trHeight w:val="300"/>
          <w:tblHeader/>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D32D0"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N°</w:t>
            </w:r>
          </w:p>
        </w:tc>
        <w:tc>
          <w:tcPr>
            <w:tcW w:w="2640" w:type="dxa"/>
            <w:tcBorders>
              <w:top w:val="single" w:sz="4" w:space="0" w:color="auto"/>
              <w:left w:val="nil"/>
              <w:bottom w:val="single" w:sz="4" w:space="0" w:color="auto"/>
              <w:right w:val="single" w:sz="4" w:space="0" w:color="auto"/>
            </w:tcBorders>
            <w:shd w:val="clear" w:color="auto" w:fill="auto"/>
            <w:noWrap/>
            <w:vAlign w:val="bottom"/>
            <w:hideMark/>
          </w:tcPr>
          <w:p w14:paraId="0C93000D"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DESIGNATION</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7E75A5D2"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U</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0267705A"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QUANTITE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554DDCB9"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PRIX UNITAIRE</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27198F9C"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MONTANT</w:t>
            </w:r>
          </w:p>
        </w:tc>
      </w:tr>
      <w:tr w:rsidR="00403CCC" w:rsidRPr="00403CCC" w14:paraId="63245014" w14:textId="77777777" w:rsidTr="00403CCC">
        <w:trPr>
          <w:trHeight w:val="34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D50B6F"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 xml:space="preserve">I-INSTALLATION ET REPLI DU CHANTIER </w:t>
            </w:r>
          </w:p>
        </w:tc>
      </w:tr>
      <w:tr w:rsidR="00403CCC" w:rsidRPr="00403CCC" w14:paraId="693F0550" w14:textId="77777777" w:rsidTr="00403CCC">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320F64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101</w:t>
            </w:r>
          </w:p>
        </w:tc>
        <w:tc>
          <w:tcPr>
            <w:tcW w:w="2640" w:type="dxa"/>
            <w:tcBorders>
              <w:top w:val="nil"/>
              <w:left w:val="nil"/>
              <w:bottom w:val="single" w:sz="4" w:space="0" w:color="auto"/>
              <w:right w:val="single" w:sz="4" w:space="0" w:color="auto"/>
            </w:tcBorders>
            <w:shd w:val="clear" w:color="auto" w:fill="auto"/>
            <w:vAlign w:val="center"/>
            <w:hideMark/>
          </w:tcPr>
          <w:p w14:paraId="22956BB9"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 xml:space="preserve">Installation et repli du chantier </w:t>
            </w:r>
          </w:p>
        </w:tc>
        <w:tc>
          <w:tcPr>
            <w:tcW w:w="740" w:type="dxa"/>
            <w:tcBorders>
              <w:top w:val="nil"/>
              <w:left w:val="nil"/>
              <w:bottom w:val="single" w:sz="4" w:space="0" w:color="auto"/>
              <w:right w:val="single" w:sz="4" w:space="0" w:color="auto"/>
            </w:tcBorders>
            <w:shd w:val="clear" w:color="auto" w:fill="auto"/>
            <w:noWrap/>
            <w:vAlign w:val="center"/>
            <w:hideMark/>
          </w:tcPr>
          <w:p w14:paraId="59524ED5"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45A71BD1"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36E303FB"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308027522,86</w:t>
            </w:r>
          </w:p>
        </w:tc>
        <w:tc>
          <w:tcPr>
            <w:tcW w:w="1780" w:type="dxa"/>
            <w:tcBorders>
              <w:top w:val="nil"/>
              <w:left w:val="nil"/>
              <w:bottom w:val="single" w:sz="4" w:space="0" w:color="auto"/>
              <w:right w:val="single" w:sz="4" w:space="0" w:color="auto"/>
            </w:tcBorders>
            <w:shd w:val="clear" w:color="auto" w:fill="auto"/>
            <w:noWrap/>
            <w:vAlign w:val="center"/>
            <w:hideMark/>
          </w:tcPr>
          <w:p w14:paraId="3E1C92F8"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308027522,86</w:t>
            </w:r>
          </w:p>
        </w:tc>
      </w:tr>
      <w:tr w:rsidR="00403CCC" w:rsidRPr="00403CCC" w14:paraId="5C0031F3" w14:textId="77777777" w:rsidTr="00403CCC">
        <w:trPr>
          <w:trHeight w:val="300"/>
        </w:trPr>
        <w:tc>
          <w:tcPr>
            <w:tcW w:w="74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BCA5F" w14:textId="77777777" w:rsidR="00403CCC" w:rsidRPr="00403CCC" w:rsidRDefault="00A26A07" w:rsidP="00DA610B">
            <w:pPr>
              <w:spacing w:after="0"/>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 xml:space="preserve"> </w:t>
            </w:r>
            <w:r w:rsidR="00403CCC" w:rsidRPr="00403CCC">
              <w:rPr>
                <w:rFonts w:ascii="Times New Roman" w:eastAsia="Times New Roman" w:hAnsi="Times New Roman" w:cs="Times New Roman"/>
                <w:color w:val="000000"/>
                <w:lang w:eastAsia="fr-FR"/>
              </w:rPr>
              <w:t>SOUS TOTAL I</w:t>
            </w:r>
          </w:p>
        </w:tc>
        <w:tc>
          <w:tcPr>
            <w:tcW w:w="1780" w:type="dxa"/>
            <w:tcBorders>
              <w:top w:val="nil"/>
              <w:left w:val="nil"/>
              <w:bottom w:val="single" w:sz="4" w:space="0" w:color="auto"/>
              <w:right w:val="single" w:sz="4" w:space="0" w:color="auto"/>
            </w:tcBorders>
            <w:shd w:val="clear" w:color="auto" w:fill="auto"/>
            <w:noWrap/>
            <w:vAlign w:val="bottom"/>
            <w:hideMark/>
          </w:tcPr>
          <w:p w14:paraId="0C4F5F1A"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308027522,86</w:t>
            </w:r>
          </w:p>
        </w:tc>
      </w:tr>
      <w:tr w:rsidR="00403CCC" w:rsidRPr="00403CCC" w14:paraId="3C795107" w14:textId="77777777" w:rsidTr="00403CCC">
        <w:trPr>
          <w:trHeight w:val="330"/>
        </w:trPr>
        <w:tc>
          <w:tcPr>
            <w:tcW w:w="91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E891863" w14:textId="77777777" w:rsidR="00403CCC" w:rsidRPr="00403CCC" w:rsidRDefault="00403CCC" w:rsidP="00DA610B">
            <w:pPr>
              <w:spacing w:after="0"/>
              <w:jc w:val="center"/>
              <w:rPr>
                <w:rFonts w:ascii="Times New Roman" w:eastAsia="Times New Roman" w:hAnsi="Times New Roman" w:cs="Times New Roman"/>
                <w:b/>
                <w:bCs/>
                <w:color w:val="000000"/>
                <w:lang w:eastAsia="fr-FR"/>
              </w:rPr>
            </w:pPr>
            <w:r w:rsidRPr="00403CCC">
              <w:rPr>
                <w:rFonts w:ascii="Times New Roman" w:eastAsia="Times New Roman" w:hAnsi="Times New Roman" w:cs="Times New Roman"/>
                <w:b/>
                <w:bCs/>
                <w:color w:val="000000"/>
                <w:lang w:eastAsia="fr-FR"/>
              </w:rPr>
              <w:t>II-TERRASSEMENT</w:t>
            </w:r>
          </w:p>
        </w:tc>
      </w:tr>
      <w:tr w:rsidR="00403CCC" w:rsidRPr="00403CCC" w14:paraId="0950EAAF"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52642D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201</w:t>
            </w:r>
          </w:p>
        </w:tc>
        <w:tc>
          <w:tcPr>
            <w:tcW w:w="2640" w:type="dxa"/>
            <w:tcBorders>
              <w:top w:val="nil"/>
              <w:left w:val="nil"/>
              <w:bottom w:val="single" w:sz="4" w:space="0" w:color="auto"/>
              <w:right w:val="single" w:sz="4" w:space="0" w:color="auto"/>
            </w:tcBorders>
            <w:shd w:val="clear" w:color="auto" w:fill="auto"/>
            <w:vAlign w:val="bottom"/>
            <w:hideMark/>
          </w:tcPr>
          <w:p w14:paraId="77DE64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Découpage et dressage du sol,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surface à bâtir plus deux mètre tout autour,</w:t>
            </w:r>
          </w:p>
        </w:tc>
        <w:tc>
          <w:tcPr>
            <w:tcW w:w="740" w:type="dxa"/>
            <w:tcBorders>
              <w:top w:val="nil"/>
              <w:left w:val="nil"/>
              <w:bottom w:val="single" w:sz="4" w:space="0" w:color="auto"/>
              <w:right w:val="single" w:sz="4" w:space="0" w:color="auto"/>
            </w:tcBorders>
            <w:shd w:val="clear" w:color="auto" w:fill="auto"/>
            <w:noWrap/>
            <w:vAlign w:val="center"/>
            <w:hideMark/>
          </w:tcPr>
          <w:p w14:paraId="29CFF4FC"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29F62FB4"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651,00</w:t>
            </w:r>
          </w:p>
        </w:tc>
        <w:tc>
          <w:tcPr>
            <w:tcW w:w="1800" w:type="dxa"/>
            <w:tcBorders>
              <w:top w:val="nil"/>
              <w:left w:val="nil"/>
              <w:bottom w:val="single" w:sz="4" w:space="0" w:color="auto"/>
              <w:right w:val="single" w:sz="4" w:space="0" w:color="auto"/>
            </w:tcBorders>
            <w:shd w:val="clear" w:color="auto" w:fill="auto"/>
            <w:noWrap/>
            <w:vAlign w:val="center"/>
            <w:hideMark/>
          </w:tcPr>
          <w:p w14:paraId="6490E328"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1268,00</w:t>
            </w:r>
          </w:p>
        </w:tc>
        <w:tc>
          <w:tcPr>
            <w:tcW w:w="1780" w:type="dxa"/>
            <w:tcBorders>
              <w:top w:val="nil"/>
              <w:left w:val="nil"/>
              <w:bottom w:val="single" w:sz="4" w:space="0" w:color="auto"/>
              <w:right w:val="single" w:sz="4" w:space="0" w:color="auto"/>
            </w:tcBorders>
            <w:shd w:val="clear" w:color="auto" w:fill="auto"/>
            <w:noWrap/>
            <w:vAlign w:val="center"/>
            <w:hideMark/>
          </w:tcPr>
          <w:p w14:paraId="25675C69"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825468,00</w:t>
            </w:r>
          </w:p>
        </w:tc>
      </w:tr>
      <w:tr w:rsidR="00403CCC" w:rsidRPr="00403CCC" w14:paraId="40632EED"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047FA7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202</w:t>
            </w:r>
          </w:p>
        </w:tc>
        <w:tc>
          <w:tcPr>
            <w:tcW w:w="2640" w:type="dxa"/>
            <w:tcBorders>
              <w:top w:val="nil"/>
              <w:left w:val="nil"/>
              <w:bottom w:val="single" w:sz="4" w:space="0" w:color="auto"/>
              <w:right w:val="single" w:sz="4" w:space="0" w:color="auto"/>
            </w:tcBorders>
            <w:shd w:val="clear" w:color="auto" w:fill="auto"/>
            <w:vAlign w:val="bottom"/>
            <w:hideMark/>
          </w:tcPr>
          <w:p w14:paraId="645F83B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Fouille</w:t>
            </w:r>
            <w:r w:rsidR="00A26A07">
              <w:rPr>
                <w:rFonts w:ascii="Times New Roman" w:eastAsia="Times New Roman" w:hAnsi="Times New Roman" w:cs="Times New Roman"/>
                <w:color w:val="000000"/>
                <w:sz w:val="24"/>
                <w:szCs w:val="24"/>
                <w:lang w:eastAsia="fr-FR"/>
              </w:rPr>
              <w:t>,</w:t>
            </w:r>
            <w:r w:rsidR="0050089F">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fondation sur pieu</w:t>
            </w:r>
          </w:p>
        </w:tc>
        <w:tc>
          <w:tcPr>
            <w:tcW w:w="740" w:type="dxa"/>
            <w:tcBorders>
              <w:top w:val="nil"/>
              <w:left w:val="nil"/>
              <w:bottom w:val="single" w:sz="4" w:space="0" w:color="auto"/>
              <w:right w:val="single" w:sz="4" w:space="0" w:color="auto"/>
            </w:tcBorders>
            <w:shd w:val="clear" w:color="auto" w:fill="auto"/>
            <w:noWrap/>
            <w:vAlign w:val="center"/>
            <w:hideMark/>
          </w:tcPr>
          <w:p w14:paraId="3F4DB677"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m</w:t>
            </w:r>
            <w:r w:rsidRPr="00403CCC">
              <w:rPr>
                <w:rFonts w:ascii="Calibri" w:eastAsia="Times New Roman" w:hAnsi="Calibri" w:cs="Times New Roman"/>
                <w:color w:val="000000"/>
                <w:lang w:eastAsia="fr-FR"/>
              </w:rPr>
              <w:t>³</w:t>
            </w:r>
          </w:p>
        </w:tc>
        <w:tc>
          <w:tcPr>
            <w:tcW w:w="1440" w:type="dxa"/>
            <w:tcBorders>
              <w:top w:val="nil"/>
              <w:left w:val="nil"/>
              <w:bottom w:val="single" w:sz="4" w:space="0" w:color="auto"/>
              <w:right w:val="single" w:sz="4" w:space="0" w:color="auto"/>
            </w:tcBorders>
            <w:shd w:val="clear" w:color="auto" w:fill="auto"/>
            <w:noWrap/>
            <w:vAlign w:val="center"/>
            <w:hideMark/>
          </w:tcPr>
          <w:p w14:paraId="235DBC10"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442,11</w:t>
            </w:r>
          </w:p>
        </w:tc>
        <w:tc>
          <w:tcPr>
            <w:tcW w:w="1800" w:type="dxa"/>
            <w:tcBorders>
              <w:top w:val="nil"/>
              <w:left w:val="nil"/>
              <w:bottom w:val="single" w:sz="4" w:space="0" w:color="auto"/>
              <w:right w:val="single" w:sz="4" w:space="0" w:color="auto"/>
            </w:tcBorders>
            <w:shd w:val="clear" w:color="auto" w:fill="auto"/>
            <w:noWrap/>
            <w:vAlign w:val="center"/>
            <w:hideMark/>
          </w:tcPr>
          <w:p w14:paraId="5E047A91"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6337,00</w:t>
            </w:r>
          </w:p>
        </w:tc>
        <w:tc>
          <w:tcPr>
            <w:tcW w:w="1780" w:type="dxa"/>
            <w:tcBorders>
              <w:top w:val="nil"/>
              <w:left w:val="nil"/>
              <w:bottom w:val="single" w:sz="4" w:space="0" w:color="auto"/>
              <w:right w:val="single" w:sz="4" w:space="0" w:color="auto"/>
            </w:tcBorders>
            <w:shd w:val="clear" w:color="auto" w:fill="auto"/>
            <w:noWrap/>
            <w:vAlign w:val="center"/>
            <w:hideMark/>
          </w:tcPr>
          <w:p w14:paraId="6CDEF4D3"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2801663,74</w:t>
            </w:r>
          </w:p>
        </w:tc>
      </w:tr>
      <w:tr w:rsidR="00403CCC" w:rsidRPr="00403CCC" w14:paraId="410150FB"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80BFFB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203</w:t>
            </w:r>
          </w:p>
        </w:tc>
        <w:tc>
          <w:tcPr>
            <w:tcW w:w="2640" w:type="dxa"/>
            <w:tcBorders>
              <w:top w:val="nil"/>
              <w:left w:val="nil"/>
              <w:bottom w:val="single" w:sz="4" w:space="0" w:color="auto"/>
              <w:right w:val="single" w:sz="4" w:space="0" w:color="auto"/>
            </w:tcBorders>
            <w:shd w:val="clear" w:color="auto" w:fill="auto"/>
            <w:vAlign w:val="bottom"/>
            <w:hideMark/>
          </w:tcPr>
          <w:p w14:paraId="3F5D92C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Fouille en rigole ou en tranché de toutes les dimensions exigées,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soubassement, regard, canalisation,</w:t>
            </w:r>
          </w:p>
        </w:tc>
        <w:tc>
          <w:tcPr>
            <w:tcW w:w="740" w:type="dxa"/>
            <w:tcBorders>
              <w:top w:val="nil"/>
              <w:left w:val="nil"/>
              <w:bottom w:val="single" w:sz="4" w:space="0" w:color="auto"/>
              <w:right w:val="single" w:sz="4" w:space="0" w:color="auto"/>
            </w:tcBorders>
            <w:shd w:val="clear" w:color="auto" w:fill="auto"/>
            <w:noWrap/>
            <w:vAlign w:val="center"/>
            <w:hideMark/>
          </w:tcPr>
          <w:p w14:paraId="03D4B5D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w:t>
            </w:r>
            <w:r w:rsidRPr="00403CCC">
              <w:rPr>
                <w:rFonts w:ascii="Calibri" w:eastAsia="Times New Roman" w:hAnsi="Calibri" w:cs="Times New Roman"/>
                <w:color w:val="000000"/>
                <w:sz w:val="24"/>
                <w:szCs w:val="24"/>
                <w:lang w:eastAsia="fr-FR"/>
              </w:rPr>
              <w:t>³</w:t>
            </w:r>
          </w:p>
        </w:tc>
        <w:tc>
          <w:tcPr>
            <w:tcW w:w="1440" w:type="dxa"/>
            <w:tcBorders>
              <w:top w:val="nil"/>
              <w:left w:val="nil"/>
              <w:bottom w:val="single" w:sz="4" w:space="0" w:color="auto"/>
              <w:right w:val="single" w:sz="4" w:space="0" w:color="auto"/>
            </w:tcBorders>
            <w:shd w:val="clear" w:color="auto" w:fill="auto"/>
            <w:noWrap/>
            <w:vAlign w:val="center"/>
            <w:hideMark/>
          </w:tcPr>
          <w:p w14:paraId="1250888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82,95</w:t>
            </w:r>
          </w:p>
        </w:tc>
        <w:tc>
          <w:tcPr>
            <w:tcW w:w="1800" w:type="dxa"/>
            <w:tcBorders>
              <w:top w:val="nil"/>
              <w:left w:val="nil"/>
              <w:bottom w:val="single" w:sz="4" w:space="0" w:color="auto"/>
              <w:right w:val="single" w:sz="4" w:space="0" w:color="auto"/>
            </w:tcBorders>
            <w:shd w:val="clear" w:color="auto" w:fill="auto"/>
            <w:noWrap/>
            <w:vAlign w:val="center"/>
            <w:hideMark/>
          </w:tcPr>
          <w:p w14:paraId="3693000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3322,00</w:t>
            </w:r>
          </w:p>
        </w:tc>
        <w:tc>
          <w:tcPr>
            <w:tcW w:w="1780" w:type="dxa"/>
            <w:tcBorders>
              <w:top w:val="nil"/>
              <w:left w:val="nil"/>
              <w:bottom w:val="single" w:sz="4" w:space="0" w:color="auto"/>
              <w:right w:val="single" w:sz="4" w:space="0" w:color="auto"/>
            </w:tcBorders>
            <w:shd w:val="clear" w:color="auto" w:fill="auto"/>
            <w:noWrap/>
            <w:vAlign w:val="center"/>
            <w:hideMark/>
          </w:tcPr>
          <w:p w14:paraId="40741974"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275543,29</w:t>
            </w:r>
          </w:p>
        </w:tc>
      </w:tr>
      <w:tr w:rsidR="00403CCC" w:rsidRPr="00403CCC" w14:paraId="478946FF"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A8C7E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204</w:t>
            </w:r>
          </w:p>
        </w:tc>
        <w:tc>
          <w:tcPr>
            <w:tcW w:w="2640" w:type="dxa"/>
            <w:tcBorders>
              <w:top w:val="nil"/>
              <w:left w:val="nil"/>
              <w:bottom w:val="single" w:sz="4" w:space="0" w:color="auto"/>
              <w:right w:val="single" w:sz="4" w:space="0" w:color="auto"/>
            </w:tcBorders>
            <w:shd w:val="clear" w:color="auto" w:fill="auto"/>
            <w:vAlign w:val="center"/>
            <w:hideMark/>
          </w:tcPr>
          <w:p w14:paraId="2AEB70F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Fouille en excavation.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fosse septique</w:t>
            </w:r>
          </w:p>
        </w:tc>
        <w:tc>
          <w:tcPr>
            <w:tcW w:w="740" w:type="dxa"/>
            <w:tcBorders>
              <w:top w:val="nil"/>
              <w:left w:val="nil"/>
              <w:bottom w:val="single" w:sz="4" w:space="0" w:color="auto"/>
              <w:right w:val="single" w:sz="4" w:space="0" w:color="auto"/>
            </w:tcBorders>
            <w:shd w:val="clear" w:color="auto" w:fill="auto"/>
            <w:noWrap/>
            <w:vAlign w:val="center"/>
            <w:hideMark/>
          </w:tcPr>
          <w:p w14:paraId="2558E88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w:t>
            </w:r>
            <w:r w:rsidRPr="00403CCC">
              <w:rPr>
                <w:rFonts w:ascii="Calibri" w:eastAsia="Times New Roman" w:hAnsi="Calibri" w:cs="Times New Roman"/>
                <w:color w:val="000000"/>
                <w:sz w:val="24"/>
                <w:szCs w:val="24"/>
                <w:lang w:eastAsia="fr-FR"/>
              </w:rPr>
              <w:t>³</w:t>
            </w:r>
          </w:p>
        </w:tc>
        <w:tc>
          <w:tcPr>
            <w:tcW w:w="1440" w:type="dxa"/>
            <w:tcBorders>
              <w:top w:val="nil"/>
              <w:left w:val="nil"/>
              <w:bottom w:val="single" w:sz="4" w:space="0" w:color="auto"/>
              <w:right w:val="single" w:sz="4" w:space="0" w:color="auto"/>
            </w:tcBorders>
            <w:shd w:val="clear" w:color="auto" w:fill="auto"/>
            <w:noWrap/>
            <w:vAlign w:val="center"/>
            <w:hideMark/>
          </w:tcPr>
          <w:p w14:paraId="5EDC689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29,38</w:t>
            </w:r>
          </w:p>
        </w:tc>
        <w:tc>
          <w:tcPr>
            <w:tcW w:w="1800" w:type="dxa"/>
            <w:tcBorders>
              <w:top w:val="nil"/>
              <w:left w:val="nil"/>
              <w:bottom w:val="single" w:sz="4" w:space="0" w:color="auto"/>
              <w:right w:val="single" w:sz="4" w:space="0" w:color="auto"/>
            </w:tcBorders>
            <w:shd w:val="clear" w:color="auto" w:fill="auto"/>
            <w:noWrap/>
            <w:vAlign w:val="center"/>
            <w:hideMark/>
          </w:tcPr>
          <w:p w14:paraId="48A6416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3208,00</w:t>
            </w:r>
          </w:p>
        </w:tc>
        <w:tc>
          <w:tcPr>
            <w:tcW w:w="1780" w:type="dxa"/>
            <w:tcBorders>
              <w:top w:val="nil"/>
              <w:left w:val="nil"/>
              <w:bottom w:val="single" w:sz="4" w:space="0" w:color="auto"/>
              <w:right w:val="single" w:sz="4" w:space="0" w:color="auto"/>
            </w:tcBorders>
            <w:shd w:val="clear" w:color="auto" w:fill="auto"/>
            <w:noWrap/>
            <w:vAlign w:val="center"/>
            <w:hideMark/>
          </w:tcPr>
          <w:p w14:paraId="2D26E0C2"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94235,00</w:t>
            </w:r>
          </w:p>
        </w:tc>
      </w:tr>
      <w:tr w:rsidR="00403CCC" w:rsidRPr="00403CCC" w14:paraId="7429283F"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8757A4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205</w:t>
            </w:r>
          </w:p>
        </w:tc>
        <w:tc>
          <w:tcPr>
            <w:tcW w:w="2640" w:type="dxa"/>
            <w:tcBorders>
              <w:top w:val="nil"/>
              <w:left w:val="nil"/>
              <w:bottom w:val="single" w:sz="4" w:space="0" w:color="auto"/>
              <w:right w:val="single" w:sz="4" w:space="0" w:color="auto"/>
            </w:tcBorders>
            <w:shd w:val="clear" w:color="auto" w:fill="auto"/>
            <w:vAlign w:val="center"/>
            <w:hideMark/>
          </w:tcPr>
          <w:p w14:paraId="4DE0E73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Chargement et transport de déblai à un dépôt agrée.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les terres non utilisées</w:t>
            </w:r>
          </w:p>
        </w:tc>
        <w:tc>
          <w:tcPr>
            <w:tcW w:w="740" w:type="dxa"/>
            <w:tcBorders>
              <w:top w:val="nil"/>
              <w:left w:val="nil"/>
              <w:bottom w:val="single" w:sz="4" w:space="0" w:color="auto"/>
              <w:right w:val="single" w:sz="4" w:space="0" w:color="auto"/>
            </w:tcBorders>
            <w:shd w:val="clear" w:color="auto" w:fill="auto"/>
            <w:noWrap/>
            <w:vAlign w:val="center"/>
            <w:hideMark/>
          </w:tcPr>
          <w:p w14:paraId="4813C2E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392A385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23C15D6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1000000,00</w:t>
            </w:r>
          </w:p>
        </w:tc>
        <w:tc>
          <w:tcPr>
            <w:tcW w:w="1780" w:type="dxa"/>
            <w:tcBorders>
              <w:top w:val="nil"/>
              <w:left w:val="nil"/>
              <w:bottom w:val="single" w:sz="4" w:space="0" w:color="auto"/>
              <w:right w:val="single" w:sz="4" w:space="0" w:color="auto"/>
            </w:tcBorders>
            <w:shd w:val="clear" w:color="auto" w:fill="auto"/>
            <w:noWrap/>
            <w:vAlign w:val="center"/>
            <w:hideMark/>
          </w:tcPr>
          <w:p w14:paraId="4C29A198" w14:textId="77777777" w:rsidR="00403CCC" w:rsidRPr="00403CCC" w:rsidRDefault="00403CCC" w:rsidP="00DA610B">
            <w:pPr>
              <w:spacing w:after="0"/>
              <w:jc w:val="center"/>
              <w:rPr>
                <w:rFonts w:ascii="Times New Roman" w:eastAsia="Times New Roman" w:hAnsi="Times New Roman" w:cs="Times New Roman"/>
                <w:color w:val="000000"/>
                <w:lang w:eastAsia="fr-FR"/>
              </w:rPr>
            </w:pPr>
            <w:r w:rsidRPr="00403CCC">
              <w:rPr>
                <w:rFonts w:ascii="Times New Roman" w:eastAsia="Times New Roman" w:hAnsi="Times New Roman" w:cs="Times New Roman"/>
                <w:color w:val="000000"/>
                <w:lang w:eastAsia="fr-FR"/>
              </w:rPr>
              <w:t>1000000,00</w:t>
            </w:r>
          </w:p>
        </w:tc>
      </w:tr>
      <w:tr w:rsidR="00403CCC" w:rsidRPr="00403CCC" w14:paraId="145D1FE9"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9F9E58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32E77AEF"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II</w:t>
            </w:r>
          </w:p>
        </w:tc>
        <w:tc>
          <w:tcPr>
            <w:tcW w:w="1780" w:type="dxa"/>
            <w:tcBorders>
              <w:top w:val="nil"/>
              <w:left w:val="nil"/>
              <w:bottom w:val="single" w:sz="4" w:space="0" w:color="auto"/>
              <w:right w:val="single" w:sz="4" w:space="0" w:color="auto"/>
            </w:tcBorders>
            <w:shd w:val="clear" w:color="auto" w:fill="auto"/>
            <w:noWrap/>
            <w:vAlign w:val="center"/>
            <w:hideMark/>
          </w:tcPr>
          <w:p w14:paraId="7563E53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4996910,03</w:t>
            </w:r>
          </w:p>
        </w:tc>
      </w:tr>
      <w:tr w:rsidR="00403CCC" w:rsidRPr="00403CCC" w14:paraId="6E58CB53"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DF8A6"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III-OUVRAGE EN INFRASTRUCTURE</w:t>
            </w:r>
          </w:p>
        </w:tc>
      </w:tr>
      <w:tr w:rsidR="00403CCC" w:rsidRPr="00403CCC" w14:paraId="6966A058"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F7D12E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301</w:t>
            </w:r>
          </w:p>
        </w:tc>
        <w:tc>
          <w:tcPr>
            <w:tcW w:w="2640" w:type="dxa"/>
            <w:tcBorders>
              <w:top w:val="nil"/>
              <w:left w:val="nil"/>
              <w:bottom w:val="single" w:sz="4" w:space="0" w:color="auto"/>
              <w:right w:val="single" w:sz="4" w:space="0" w:color="auto"/>
            </w:tcBorders>
            <w:shd w:val="clear" w:color="auto" w:fill="auto"/>
            <w:vAlign w:val="center"/>
            <w:hideMark/>
          </w:tcPr>
          <w:p w14:paraId="5C4A38F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béton dosé à 400kg/m</w:t>
            </w:r>
            <w:r w:rsidRPr="00403CCC">
              <w:rPr>
                <w:rFonts w:ascii="Calibri" w:eastAsia="Times New Roman" w:hAnsi="Calibri" w:cs="Times New Roman"/>
                <w:color w:val="000000"/>
                <w:sz w:val="24"/>
                <w:szCs w:val="24"/>
                <w:lang w:eastAsia="fr-FR"/>
              </w:rPr>
              <w:t>³</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pieu</w:t>
            </w:r>
          </w:p>
        </w:tc>
        <w:tc>
          <w:tcPr>
            <w:tcW w:w="740" w:type="dxa"/>
            <w:tcBorders>
              <w:top w:val="nil"/>
              <w:left w:val="nil"/>
              <w:bottom w:val="single" w:sz="4" w:space="0" w:color="auto"/>
              <w:right w:val="single" w:sz="4" w:space="0" w:color="auto"/>
            </w:tcBorders>
            <w:shd w:val="clear" w:color="auto" w:fill="auto"/>
            <w:noWrap/>
            <w:vAlign w:val="center"/>
            <w:hideMark/>
          </w:tcPr>
          <w:p w14:paraId="26779BB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m³</w:t>
            </w:r>
          </w:p>
        </w:tc>
        <w:tc>
          <w:tcPr>
            <w:tcW w:w="1440" w:type="dxa"/>
            <w:tcBorders>
              <w:top w:val="nil"/>
              <w:left w:val="nil"/>
              <w:bottom w:val="single" w:sz="4" w:space="0" w:color="auto"/>
              <w:right w:val="single" w:sz="4" w:space="0" w:color="auto"/>
            </w:tcBorders>
            <w:shd w:val="clear" w:color="auto" w:fill="auto"/>
            <w:noWrap/>
            <w:vAlign w:val="center"/>
            <w:hideMark/>
          </w:tcPr>
          <w:p w14:paraId="559E9D3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442,11</w:t>
            </w:r>
          </w:p>
        </w:tc>
        <w:tc>
          <w:tcPr>
            <w:tcW w:w="1800" w:type="dxa"/>
            <w:tcBorders>
              <w:top w:val="nil"/>
              <w:left w:val="nil"/>
              <w:bottom w:val="single" w:sz="4" w:space="0" w:color="auto"/>
              <w:right w:val="single" w:sz="4" w:space="0" w:color="auto"/>
            </w:tcBorders>
            <w:shd w:val="clear" w:color="auto" w:fill="auto"/>
            <w:noWrap/>
            <w:vAlign w:val="center"/>
            <w:hideMark/>
          </w:tcPr>
          <w:p w14:paraId="410234F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394491,00</w:t>
            </w:r>
          </w:p>
        </w:tc>
        <w:tc>
          <w:tcPr>
            <w:tcW w:w="1780" w:type="dxa"/>
            <w:tcBorders>
              <w:top w:val="nil"/>
              <w:left w:val="nil"/>
              <w:bottom w:val="single" w:sz="4" w:space="0" w:color="auto"/>
              <w:right w:val="single" w:sz="4" w:space="0" w:color="auto"/>
            </w:tcBorders>
            <w:shd w:val="clear" w:color="auto" w:fill="auto"/>
            <w:noWrap/>
            <w:vAlign w:val="center"/>
            <w:hideMark/>
          </w:tcPr>
          <w:p w14:paraId="0CB7272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174408416,01</w:t>
            </w:r>
          </w:p>
        </w:tc>
      </w:tr>
      <w:tr w:rsidR="00403CCC" w:rsidRPr="00403CCC" w14:paraId="2623C6F9"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122364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302</w:t>
            </w:r>
          </w:p>
        </w:tc>
        <w:tc>
          <w:tcPr>
            <w:tcW w:w="2640" w:type="dxa"/>
            <w:tcBorders>
              <w:top w:val="nil"/>
              <w:left w:val="nil"/>
              <w:bottom w:val="single" w:sz="4" w:space="0" w:color="auto"/>
              <w:right w:val="single" w:sz="4" w:space="0" w:color="auto"/>
            </w:tcBorders>
            <w:shd w:val="clear" w:color="auto" w:fill="auto"/>
            <w:vAlign w:val="center"/>
            <w:hideMark/>
          </w:tcPr>
          <w:p w14:paraId="3887E66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Armature haute adhérence,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pieu</w:t>
            </w:r>
          </w:p>
        </w:tc>
        <w:tc>
          <w:tcPr>
            <w:tcW w:w="740" w:type="dxa"/>
            <w:tcBorders>
              <w:top w:val="nil"/>
              <w:left w:val="nil"/>
              <w:bottom w:val="single" w:sz="4" w:space="0" w:color="auto"/>
              <w:right w:val="single" w:sz="4" w:space="0" w:color="auto"/>
            </w:tcBorders>
            <w:shd w:val="clear" w:color="auto" w:fill="auto"/>
            <w:noWrap/>
            <w:vAlign w:val="center"/>
            <w:hideMark/>
          </w:tcPr>
          <w:p w14:paraId="509EDD4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kg</w:t>
            </w:r>
          </w:p>
        </w:tc>
        <w:tc>
          <w:tcPr>
            <w:tcW w:w="1440" w:type="dxa"/>
            <w:tcBorders>
              <w:top w:val="nil"/>
              <w:left w:val="nil"/>
              <w:bottom w:val="single" w:sz="4" w:space="0" w:color="auto"/>
              <w:right w:val="single" w:sz="4" w:space="0" w:color="auto"/>
            </w:tcBorders>
            <w:shd w:val="clear" w:color="auto" w:fill="auto"/>
            <w:noWrap/>
            <w:vAlign w:val="center"/>
            <w:hideMark/>
          </w:tcPr>
          <w:p w14:paraId="799AC64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44211,00</w:t>
            </w:r>
          </w:p>
        </w:tc>
        <w:tc>
          <w:tcPr>
            <w:tcW w:w="1800" w:type="dxa"/>
            <w:tcBorders>
              <w:top w:val="nil"/>
              <w:left w:val="nil"/>
              <w:bottom w:val="single" w:sz="4" w:space="0" w:color="auto"/>
              <w:right w:val="single" w:sz="4" w:space="0" w:color="auto"/>
            </w:tcBorders>
            <w:shd w:val="clear" w:color="auto" w:fill="auto"/>
            <w:noWrap/>
            <w:vAlign w:val="center"/>
            <w:hideMark/>
          </w:tcPr>
          <w:p w14:paraId="41B660F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7059,00</w:t>
            </w:r>
          </w:p>
        </w:tc>
        <w:tc>
          <w:tcPr>
            <w:tcW w:w="1780" w:type="dxa"/>
            <w:tcBorders>
              <w:top w:val="nil"/>
              <w:left w:val="nil"/>
              <w:bottom w:val="single" w:sz="4" w:space="0" w:color="auto"/>
              <w:right w:val="single" w:sz="4" w:space="0" w:color="auto"/>
            </w:tcBorders>
            <w:shd w:val="clear" w:color="auto" w:fill="auto"/>
            <w:noWrap/>
            <w:vAlign w:val="center"/>
            <w:hideMark/>
          </w:tcPr>
          <w:p w14:paraId="0CB2103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312085449,00</w:t>
            </w:r>
          </w:p>
        </w:tc>
      </w:tr>
      <w:tr w:rsidR="00403CCC" w:rsidRPr="00403CCC" w14:paraId="37ADF35F"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59507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303</w:t>
            </w:r>
          </w:p>
        </w:tc>
        <w:tc>
          <w:tcPr>
            <w:tcW w:w="2640" w:type="dxa"/>
            <w:tcBorders>
              <w:top w:val="nil"/>
              <w:left w:val="nil"/>
              <w:bottom w:val="single" w:sz="4" w:space="0" w:color="auto"/>
              <w:right w:val="single" w:sz="4" w:space="0" w:color="auto"/>
            </w:tcBorders>
            <w:shd w:val="clear" w:color="auto" w:fill="auto"/>
            <w:vAlign w:val="bottom"/>
            <w:hideMark/>
          </w:tcPr>
          <w:p w14:paraId="014E0A4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Béton de propreté dosé à 200kg/m³ de CPA,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soubassement,</w:t>
            </w:r>
          </w:p>
        </w:tc>
        <w:tc>
          <w:tcPr>
            <w:tcW w:w="740" w:type="dxa"/>
            <w:tcBorders>
              <w:top w:val="nil"/>
              <w:left w:val="nil"/>
              <w:bottom w:val="single" w:sz="4" w:space="0" w:color="auto"/>
              <w:right w:val="single" w:sz="4" w:space="0" w:color="auto"/>
            </w:tcBorders>
            <w:shd w:val="clear" w:color="auto" w:fill="auto"/>
            <w:noWrap/>
            <w:vAlign w:val="center"/>
            <w:hideMark/>
          </w:tcPr>
          <w:p w14:paraId="29EC150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m³</w:t>
            </w:r>
          </w:p>
        </w:tc>
        <w:tc>
          <w:tcPr>
            <w:tcW w:w="1440" w:type="dxa"/>
            <w:tcBorders>
              <w:top w:val="nil"/>
              <w:left w:val="nil"/>
              <w:bottom w:val="single" w:sz="4" w:space="0" w:color="auto"/>
              <w:right w:val="single" w:sz="4" w:space="0" w:color="auto"/>
            </w:tcBorders>
            <w:shd w:val="clear" w:color="auto" w:fill="auto"/>
            <w:noWrap/>
            <w:vAlign w:val="center"/>
            <w:hideMark/>
          </w:tcPr>
          <w:p w14:paraId="60EFE7A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5,82</w:t>
            </w:r>
          </w:p>
        </w:tc>
        <w:tc>
          <w:tcPr>
            <w:tcW w:w="1800" w:type="dxa"/>
            <w:tcBorders>
              <w:top w:val="nil"/>
              <w:left w:val="nil"/>
              <w:bottom w:val="single" w:sz="4" w:space="0" w:color="auto"/>
              <w:right w:val="single" w:sz="4" w:space="0" w:color="auto"/>
            </w:tcBorders>
            <w:shd w:val="clear" w:color="auto" w:fill="auto"/>
            <w:noWrap/>
            <w:vAlign w:val="center"/>
            <w:hideMark/>
          </w:tcPr>
          <w:p w14:paraId="6E9751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257403,00</w:t>
            </w:r>
          </w:p>
        </w:tc>
        <w:tc>
          <w:tcPr>
            <w:tcW w:w="1780" w:type="dxa"/>
            <w:tcBorders>
              <w:top w:val="nil"/>
              <w:left w:val="nil"/>
              <w:bottom w:val="single" w:sz="4" w:space="0" w:color="auto"/>
              <w:right w:val="single" w:sz="4" w:space="0" w:color="auto"/>
            </w:tcBorders>
            <w:shd w:val="clear" w:color="auto" w:fill="auto"/>
            <w:noWrap/>
            <w:vAlign w:val="center"/>
            <w:hideMark/>
          </w:tcPr>
          <w:p w14:paraId="3E21F48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1498085,46</w:t>
            </w:r>
          </w:p>
        </w:tc>
      </w:tr>
      <w:tr w:rsidR="00403CCC" w:rsidRPr="00403CCC" w14:paraId="0230EE8A"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75E5CA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304</w:t>
            </w:r>
          </w:p>
        </w:tc>
        <w:tc>
          <w:tcPr>
            <w:tcW w:w="2640" w:type="dxa"/>
            <w:tcBorders>
              <w:top w:val="nil"/>
              <w:left w:val="nil"/>
              <w:bottom w:val="single" w:sz="4" w:space="0" w:color="auto"/>
              <w:right w:val="single" w:sz="4" w:space="0" w:color="auto"/>
            </w:tcBorders>
            <w:shd w:val="clear" w:color="auto" w:fill="auto"/>
            <w:vAlign w:val="bottom"/>
            <w:hideMark/>
          </w:tcPr>
          <w:p w14:paraId="6A16388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Maçonnerie de moellon,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soubassement</w:t>
            </w:r>
          </w:p>
        </w:tc>
        <w:tc>
          <w:tcPr>
            <w:tcW w:w="740" w:type="dxa"/>
            <w:tcBorders>
              <w:top w:val="nil"/>
              <w:left w:val="nil"/>
              <w:bottom w:val="single" w:sz="4" w:space="0" w:color="auto"/>
              <w:right w:val="single" w:sz="4" w:space="0" w:color="auto"/>
            </w:tcBorders>
            <w:shd w:val="clear" w:color="auto" w:fill="auto"/>
            <w:noWrap/>
            <w:vAlign w:val="center"/>
            <w:hideMark/>
          </w:tcPr>
          <w:p w14:paraId="7183918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m³</w:t>
            </w:r>
          </w:p>
        </w:tc>
        <w:tc>
          <w:tcPr>
            <w:tcW w:w="1440" w:type="dxa"/>
            <w:tcBorders>
              <w:top w:val="nil"/>
              <w:left w:val="nil"/>
              <w:bottom w:val="single" w:sz="4" w:space="0" w:color="auto"/>
              <w:right w:val="single" w:sz="4" w:space="0" w:color="auto"/>
            </w:tcBorders>
            <w:shd w:val="clear" w:color="auto" w:fill="auto"/>
            <w:noWrap/>
            <w:vAlign w:val="center"/>
            <w:hideMark/>
          </w:tcPr>
          <w:p w14:paraId="5F728C8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31,04</w:t>
            </w:r>
          </w:p>
        </w:tc>
        <w:tc>
          <w:tcPr>
            <w:tcW w:w="1800" w:type="dxa"/>
            <w:tcBorders>
              <w:top w:val="nil"/>
              <w:left w:val="nil"/>
              <w:bottom w:val="single" w:sz="4" w:space="0" w:color="auto"/>
              <w:right w:val="single" w:sz="4" w:space="0" w:color="auto"/>
            </w:tcBorders>
            <w:shd w:val="clear" w:color="auto" w:fill="auto"/>
            <w:noWrap/>
            <w:vAlign w:val="center"/>
            <w:hideMark/>
          </w:tcPr>
          <w:p w14:paraId="488628E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197424,40</w:t>
            </w:r>
          </w:p>
        </w:tc>
        <w:tc>
          <w:tcPr>
            <w:tcW w:w="1780" w:type="dxa"/>
            <w:tcBorders>
              <w:top w:val="nil"/>
              <w:left w:val="nil"/>
              <w:bottom w:val="single" w:sz="4" w:space="0" w:color="auto"/>
              <w:right w:val="single" w:sz="4" w:space="0" w:color="auto"/>
            </w:tcBorders>
            <w:shd w:val="clear" w:color="auto" w:fill="auto"/>
            <w:noWrap/>
            <w:vAlign w:val="center"/>
            <w:hideMark/>
          </w:tcPr>
          <w:p w14:paraId="5DDCFF0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6128053,38</w:t>
            </w:r>
          </w:p>
        </w:tc>
      </w:tr>
      <w:tr w:rsidR="00403CCC" w:rsidRPr="00403CCC" w14:paraId="2CDFBCCA"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A3BD7A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305</w:t>
            </w:r>
          </w:p>
        </w:tc>
        <w:tc>
          <w:tcPr>
            <w:tcW w:w="2640" w:type="dxa"/>
            <w:tcBorders>
              <w:top w:val="nil"/>
              <w:left w:val="nil"/>
              <w:bottom w:val="single" w:sz="4" w:space="0" w:color="auto"/>
              <w:right w:val="single" w:sz="4" w:space="0" w:color="auto"/>
            </w:tcBorders>
            <w:shd w:val="clear" w:color="auto" w:fill="auto"/>
            <w:vAlign w:val="bottom"/>
            <w:hideMark/>
          </w:tcPr>
          <w:p w14:paraId="54CE2D3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Hérissonnage en tout venant 0/40 de 15cm,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dallage</w:t>
            </w:r>
          </w:p>
        </w:tc>
        <w:tc>
          <w:tcPr>
            <w:tcW w:w="740" w:type="dxa"/>
            <w:tcBorders>
              <w:top w:val="nil"/>
              <w:left w:val="nil"/>
              <w:bottom w:val="single" w:sz="4" w:space="0" w:color="auto"/>
              <w:right w:val="single" w:sz="4" w:space="0" w:color="auto"/>
            </w:tcBorders>
            <w:shd w:val="clear" w:color="auto" w:fill="auto"/>
            <w:noWrap/>
            <w:vAlign w:val="center"/>
            <w:hideMark/>
          </w:tcPr>
          <w:p w14:paraId="04A9834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m³</w:t>
            </w:r>
          </w:p>
        </w:tc>
        <w:tc>
          <w:tcPr>
            <w:tcW w:w="1440" w:type="dxa"/>
            <w:tcBorders>
              <w:top w:val="nil"/>
              <w:left w:val="nil"/>
              <w:bottom w:val="single" w:sz="4" w:space="0" w:color="auto"/>
              <w:right w:val="single" w:sz="4" w:space="0" w:color="auto"/>
            </w:tcBorders>
            <w:shd w:val="clear" w:color="auto" w:fill="auto"/>
            <w:noWrap/>
            <w:vAlign w:val="center"/>
            <w:hideMark/>
          </w:tcPr>
          <w:p w14:paraId="761D1A2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62,94</w:t>
            </w:r>
          </w:p>
        </w:tc>
        <w:tc>
          <w:tcPr>
            <w:tcW w:w="1800" w:type="dxa"/>
            <w:tcBorders>
              <w:top w:val="nil"/>
              <w:left w:val="nil"/>
              <w:bottom w:val="single" w:sz="4" w:space="0" w:color="auto"/>
              <w:right w:val="single" w:sz="4" w:space="0" w:color="auto"/>
            </w:tcBorders>
            <w:shd w:val="clear" w:color="auto" w:fill="auto"/>
            <w:noWrap/>
            <w:vAlign w:val="center"/>
            <w:hideMark/>
          </w:tcPr>
          <w:p w14:paraId="5580ECD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37734,00</w:t>
            </w:r>
          </w:p>
        </w:tc>
        <w:tc>
          <w:tcPr>
            <w:tcW w:w="1780" w:type="dxa"/>
            <w:tcBorders>
              <w:top w:val="nil"/>
              <w:left w:val="nil"/>
              <w:bottom w:val="single" w:sz="4" w:space="0" w:color="auto"/>
              <w:right w:val="single" w:sz="4" w:space="0" w:color="auto"/>
            </w:tcBorders>
            <w:shd w:val="clear" w:color="auto" w:fill="auto"/>
            <w:noWrap/>
            <w:vAlign w:val="center"/>
            <w:hideMark/>
          </w:tcPr>
          <w:p w14:paraId="4E0B91A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2374977,96</w:t>
            </w:r>
          </w:p>
        </w:tc>
      </w:tr>
      <w:tr w:rsidR="00403CCC" w:rsidRPr="00403CCC" w14:paraId="2C78FDAB"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E5A544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vAlign w:val="bottom"/>
            <w:hideMark/>
          </w:tcPr>
          <w:p w14:paraId="0A60A2F5"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III</w:t>
            </w:r>
          </w:p>
        </w:tc>
        <w:tc>
          <w:tcPr>
            <w:tcW w:w="1780" w:type="dxa"/>
            <w:tcBorders>
              <w:top w:val="nil"/>
              <w:left w:val="nil"/>
              <w:bottom w:val="single" w:sz="4" w:space="0" w:color="auto"/>
              <w:right w:val="single" w:sz="4" w:space="0" w:color="auto"/>
            </w:tcBorders>
            <w:shd w:val="clear" w:color="auto" w:fill="auto"/>
            <w:noWrap/>
            <w:vAlign w:val="center"/>
            <w:hideMark/>
          </w:tcPr>
          <w:p w14:paraId="38583F1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496494981,81</w:t>
            </w:r>
          </w:p>
        </w:tc>
      </w:tr>
      <w:tr w:rsidR="00403CCC" w:rsidRPr="00403CCC" w14:paraId="2D511B68"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85852"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IV. OUVRAGE EN SUPERSTRUCTURE</w:t>
            </w:r>
          </w:p>
        </w:tc>
      </w:tr>
      <w:tr w:rsidR="00403CCC" w:rsidRPr="00403CCC" w14:paraId="516F19D8"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B95218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401</w:t>
            </w:r>
          </w:p>
        </w:tc>
        <w:tc>
          <w:tcPr>
            <w:tcW w:w="2640" w:type="dxa"/>
            <w:tcBorders>
              <w:top w:val="nil"/>
              <w:left w:val="nil"/>
              <w:bottom w:val="single" w:sz="4" w:space="0" w:color="auto"/>
              <w:right w:val="single" w:sz="4" w:space="0" w:color="auto"/>
            </w:tcBorders>
            <w:shd w:val="clear" w:color="auto" w:fill="auto"/>
            <w:vAlign w:val="bottom"/>
            <w:hideMark/>
          </w:tcPr>
          <w:p w14:paraId="4334DD9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Béton armé (BA) dosé à 350kg de CPA,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longrine,</w:t>
            </w:r>
            <w:r w:rsidR="00FE7035">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lang w:eastAsia="fr-FR"/>
              </w:rPr>
              <w:t>poteau, poutre, acrotère,</w:t>
            </w:r>
            <w:r w:rsidR="00FE7035">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lang w:eastAsia="fr-FR"/>
              </w:rPr>
              <w:t>linteau</w:t>
            </w:r>
          </w:p>
        </w:tc>
        <w:tc>
          <w:tcPr>
            <w:tcW w:w="740" w:type="dxa"/>
            <w:tcBorders>
              <w:top w:val="nil"/>
              <w:left w:val="nil"/>
              <w:bottom w:val="single" w:sz="4" w:space="0" w:color="auto"/>
              <w:right w:val="single" w:sz="4" w:space="0" w:color="auto"/>
            </w:tcBorders>
            <w:shd w:val="clear" w:color="auto" w:fill="auto"/>
            <w:noWrap/>
            <w:vAlign w:val="center"/>
            <w:hideMark/>
          </w:tcPr>
          <w:p w14:paraId="5E269D2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m³</w:t>
            </w:r>
          </w:p>
        </w:tc>
        <w:tc>
          <w:tcPr>
            <w:tcW w:w="1440" w:type="dxa"/>
            <w:tcBorders>
              <w:top w:val="nil"/>
              <w:left w:val="nil"/>
              <w:bottom w:val="single" w:sz="4" w:space="0" w:color="auto"/>
              <w:right w:val="single" w:sz="4" w:space="0" w:color="auto"/>
            </w:tcBorders>
            <w:shd w:val="clear" w:color="auto" w:fill="auto"/>
            <w:noWrap/>
            <w:vAlign w:val="center"/>
            <w:hideMark/>
          </w:tcPr>
          <w:p w14:paraId="0A671E0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940,52</w:t>
            </w:r>
          </w:p>
        </w:tc>
        <w:tc>
          <w:tcPr>
            <w:tcW w:w="1800" w:type="dxa"/>
            <w:tcBorders>
              <w:top w:val="nil"/>
              <w:left w:val="nil"/>
              <w:bottom w:val="single" w:sz="4" w:space="0" w:color="auto"/>
              <w:right w:val="single" w:sz="4" w:space="0" w:color="auto"/>
            </w:tcBorders>
            <w:shd w:val="clear" w:color="auto" w:fill="auto"/>
            <w:noWrap/>
            <w:vAlign w:val="center"/>
            <w:hideMark/>
          </w:tcPr>
          <w:p w14:paraId="30F7FC5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351167,00</w:t>
            </w:r>
          </w:p>
        </w:tc>
        <w:tc>
          <w:tcPr>
            <w:tcW w:w="1780" w:type="dxa"/>
            <w:tcBorders>
              <w:top w:val="nil"/>
              <w:left w:val="nil"/>
              <w:bottom w:val="single" w:sz="4" w:space="0" w:color="auto"/>
              <w:right w:val="single" w:sz="4" w:space="0" w:color="auto"/>
            </w:tcBorders>
            <w:shd w:val="clear" w:color="auto" w:fill="auto"/>
            <w:noWrap/>
            <w:vAlign w:val="center"/>
            <w:hideMark/>
          </w:tcPr>
          <w:p w14:paraId="34984A8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330279586,84</w:t>
            </w:r>
          </w:p>
        </w:tc>
      </w:tr>
      <w:tr w:rsidR="00403CCC" w:rsidRPr="00403CCC" w14:paraId="2FF2EAAF"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E3F4B4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402</w:t>
            </w:r>
          </w:p>
        </w:tc>
        <w:tc>
          <w:tcPr>
            <w:tcW w:w="2640" w:type="dxa"/>
            <w:tcBorders>
              <w:top w:val="nil"/>
              <w:left w:val="nil"/>
              <w:bottom w:val="single" w:sz="4" w:space="0" w:color="auto"/>
              <w:right w:val="single" w:sz="4" w:space="0" w:color="auto"/>
            </w:tcBorders>
            <w:shd w:val="clear" w:color="auto" w:fill="auto"/>
            <w:vAlign w:val="bottom"/>
            <w:hideMark/>
          </w:tcPr>
          <w:p w14:paraId="4D3804D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Coffrage en bois ordinaire,</w:t>
            </w:r>
            <w:r w:rsidR="00FE7035">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ouvrage en BA </w:t>
            </w:r>
          </w:p>
        </w:tc>
        <w:tc>
          <w:tcPr>
            <w:tcW w:w="740" w:type="dxa"/>
            <w:tcBorders>
              <w:top w:val="nil"/>
              <w:left w:val="nil"/>
              <w:bottom w:val="single" w:sz="4" w:space="0" w:color="auto"/>
              <w:right w:val="single" w:sz="4" w:space="0" w:color="auto"/>
            </w:tcBorders>
            <w:shd w:val="clear" w:color="auto" w:fill="auto"/>
            <w:noWrap/>
            <w:vAlign w:val="center"/>
            <w:hideMark/>
          </w:tcPr>
          <w:p w14:paraId="791F67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44E000A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5269,96</w:t>
            </w:r>
          </w:p>
        </w:tc>
        <w:tc>
          <w:tcPr>
            <w:tcW w:w="1800" w:type="dxa"/>
            <w:tcBorders>
              <w:top w:val="nil"/>
              <w:left w:val="nil"/>
              <w:bottom w:val="single" w:sz="4" w:space="0" w:color="auto"/>
              <w:right w:val="single" w:sz="4" w:space="0" w:color="auto"/>
            </w:tcBorders>
            <w:shd w:val="clear" w:color="auto" w:fill="auto"/>
            <w:noWrap/>
            <w:vAlign w:val="center"/>
            <w:hideMark/>
          </w:tcPr>
          <w:p w14:paraId="60867E4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6256,00</w:t>
            </w:r>
          </w:p>
        </w:tc>
        <w:tc>
          <w:tcPr>
            <w:tcW w:w="1780" w:type="dxa"/>
            <w:tcBorders>
              <w:top w:val="nil"/>
              <w:left w:val="nil"/>
              <w:bottom w:val="single" w:sz="4" w:space="0" w:color="auto"/>
              <w:right w:val="single" w:sz="4" w:space="0" w:color="auto"/>
            </w:tcBorders>
            <w:shd w:val="clear" w:color="auto" w:fill="auto"/>
            <w:noWrap/>
            <w:vAlign w:val="center"/>
            <w:hideMark/>
          </w:tcPr>
          <w:p w14:paraId="22A85C8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32968869,76</w:t>
            </w:r>
          </w:p>
        </w:tc>
      </w:tr>
      <w:tr w:rsidR="00403CCC" w:rsidRPr="00403CCC" w14:paraId="4410455E"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521F92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403</w:t>
            </w:r>
          </w:p>
        </w:tc>
        <w:tc>
          <w:tcPr>
            <w:tcW w:w="2640" w:type="dxa"/>
            <w:tcBorders>
              <w:top w:val="nil"/>
              <w:left w:val="nil"/>
              <w:bottom w:val="single" w:sz="4" w:space="0" w:color="auto"/>
              <w:right w:val="single" w:sz="4" w:space="0" w:color="auto"/>
            </w:tcBorders>
            <w:shd w:val="clear" w:color="auto" w:fill="auto"/>
            <w:vAlign w:val="bottom"/>
            <w:hideMark/>
          </w:tcPr>
          <w:p w14:paraId="5360A5E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Armature en acier à haute adhérence, concerne: ouvrage en BA</w:t>
            </w:r>
          </w:p>
        </w:tc>
        <w:tc>
          <w:tcPr>
            <w:tcW w:w="740" w:type="dxa"/>
            <w:tcBorders>
              <w:top w:val="nil"/>
              <w:left w:val="nil"/>
              <w:bottom w:val="single" w:sz="4" w:space="0" w:color="auto"/>
              <w:right w:val="single" w:sz="4" w:space="0" w:color="auto"/>
            </w:tcBorders>
            <w:shd w:val="clear" w:color="auto" w:fill="auto"/>
            <w:noWrap/>
            <w:vAlign w:val="center"/>
            <w:hideMark/>
          </w:tcPr>
          <w:p w14:paraId="3DCAAE5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kg</w:t>
            </w:r>
          </w:p>
        </w:tc>
        <w:tc>
          <w:tcPr>
            <w:tcW w:w="1440" w:type="dxa"/>
            <w:tcBorders>
              <w:top w:val="nil"/>
              <w:left w:val="nil"/>
              <w:bottom w:val="single" w:sz="4" w:space="0" w:color="auto"/>
              <w:right w:val="single" w:sz="4" w:space="0" w:color="auto"/>
            </w:tcBorders>
            <w:shd w:val="clear" w:color="auto" w:fill="auto"/>
            <w:noWrap/>
            <w:vAlign w:val="center"/>
            <w:hideMark/>
          </w:tcPr>
          <w:p w14:paraId="238E5A3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94052,00</w:t>
            </w:r>
          </w:p>
        </w:tc>
        <w:tc>
          <w:tcPr>
            <w:tcW w:w="1800" w:type="dxa"/>
            <w:tcBorders>
              <w:top w:val="nil"/>
              <w:left w:val="nil"/>
              <w:bottom w:val="single" w:sz="4" w:space="0" w:color="auto"/>
              <w:right w:val="single" w:sz="4" w:space="0" w:color="auto"/>
            </w:tcBorders>
            <w:shd w:val="clear" w:color="auto" w:fill="auto"/>
            <w:noWrap/>
            <w:vAlign w:val="center"/>
            <w:hideMark/>
          </w:tcPr>
          <w:p w14:paraId="2728462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5591,00</w:t>
            </w:r>
          </w:p>
        </w:tc>
        <w:tc>
          <w:tcPr>
            <w:tcW w:w="1780" w:type="dxa"/>
            <w:tcBorders>
              <w:top w:val="nil"/>
              <w:left w:val="nil"/>
              <w:bottom w:val="single" w:sz="4" w:space="0" w:color="auto"/>
              <w:right w:val="single" w:sz="4" w:space="0" w:color="auto"/>
            </w:tcBorders>
            <w:shd w:val="clear" w:color="auto" w:fill="auto"/>
            <w:noWrap/>
            <w:vAlign w:val="center"/>
            <w:hideMark/>
          </w:tcPr>
          <w:p w14:paraId="4F17186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525844732,00</w:t>
            </w:r>
          </w:p>
        </w:tc>
      </w:tr>
      <w:tr w:rsidR="00403CCC" w:rsidRPr="00403CCC" w14:paraId="24439E00"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F41FD1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vAlign w:val="bottom"/>
            <w:hideMark/>
          </w:tcPr>
          <w:p w14:paraId="6197424E"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IV</w:t>
            </w:r>
          </w:p>
        </w:tc>
        <w:tc>
          <w:tcPr>
            <w:tcW w:w="1780" w:type="dxa"/>
            <w:tcBorders>
              <w:top w:val="nil"/>
              <w:left w:val="nil"/>
              <w:bottom w:val="single" w:sz="4" w:space="0" w:color="auto"/>
              <w:right w:val="single" w:sz="4" w:space="0" w:color="auto"/>
            </w:tcBorders>
            <w:shd w:val="clear" w:color="auto" w:fill="auto"/>
            <w:noWrap/>
            <w:vAlign w:val="center"/>
            <w:hideMark/>
          </w:tcPr>
          <w:p w14:paraId="02D79A3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889093188,60</w:t>
            </w:r>
          </w:p>
        </w:tc>
      </w:tr>
      <w:tr w:rsidR="00403CCC" w:rsidRPr="00403CCC" w14:paraId="1CBF2138"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111291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8400" w:type="dxa"/>
            <w:gridSpan w:val="5"/>
            <w:tcBorders>
              <w:top w:val="single" w:sz="4" w:space="0" w:color="auto"/>
              <w:left w:val="nil"/>
              <w:bottom w:val="single" w:sz="4" w:space="0" w:color="auto"/>
              <w:right w:val="single" w:sz="4" w:space="0" w:color="auto"/>
            </w:tcBorders>
            <w:shd w:val="clear" w:color="auto" w:fill="auto"/>
            <w:noWrap/>
            <w:vAlign w:val="bottom"/>
            <w:hideMark/>
          </w:tcPr>
          <w:p w14:paraId="1A612B19"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V. MACONNERIE – ENDUIT – CHAPE - REVETEMENT</w:t>
            </w:r>
          </w:p>
        </w:tc>
      </w:tr>
      <w:tr w:rsidR="00403CCC" w:rsidRPr="00403CCC" w14:paraId="2F959ACE" w14:textId="77777777" w:rsidTr="00403CCC">
        <w:trPr>
          <w:trHeight w:val="189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B6A31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501</w:t>
            </w:r>
          </w:p>
        </w:tc>
        <w:tc>
          <w:tcPr>
            <w:tcW w:w="2640" w:type="dxa"/>
            <w:tcBorders>
              <w:top w:val="nil"/>
              <w:left w:val="nil"/>
              <w:bottom w:val="single" w:sz="4" w:space="0" w:color="auto"/>
              <w:right w:val="single" w:sz="4" w:space="0" w:color="auto"/>
            </w:tcBorders>
            <w:shd w:val="clear" w:color="auto" w:fill="auto"/>
            <w:vAlign w:val="center"/>
            <w:hideMark/>
          </w:tcPr>
          <w:p w14:paraId="63FD5C4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Maçonnerie de parpaings creux 20 x 20 x 40, hourdés au mortier de ciment dosé à 300kg de CPJ,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mur en élévation</w:t>
            </w:r>
          </w:p>
        </w:tc>
        <w:tc>
          <w:tcPr>
            <w:tcW w:w="740" w:type="dxa"/>
            <w:tcBorders>
              <w:top w:val="nil"/>
              <w:left w:val="nil"/>
              <w:bottom w:val="single" w:sz="4" w:space="0" w:color="auto"/>
              <w:right w:val="single" w:sz="4" w:space="0" w:color="auto"/>
            </w:tcBorders>
            <w:shd w:val="clear" w:color="auto" w:fill="auto"/>
            <w:noWrap/>
            <w:vAlign w:val="center"/>
            <w:hideMark/>
          </w:tcPr>
          <w:p w14:paraId="09CAC5E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4317C14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2028,30</w:t>
            </w:r>
          </w:p>
        </w:tc>
        <w:tc>
          <w:tcPr>
            <w:tcW w:w="1800" w:type="dxa"/>
            <w:tcBorders>
              <w:top w:val="nil"/>
              <w:left w:val="nil"/>
              <w:bottom w:val="single" w:sz="4" w:space="0" w:color="auto"/>
              <w:right w:val="single" w:sz="4" w:space="0" w:color="auto"/>
            </w:tcBorders>
            <w:shd w:val="clear" w:color="auto" w:fill="auto"/>
            <w:noWrap/>
            <w:vAlign w:val="center"/>
            <w:hideMark/>
          </w:tcPr>
          <w:p w14:paraId="015FAD9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40535,00</w:t>
            </w:r>
          </w:p>
        </w:tc>
        <w:tc>
          <w:tcPr>
            <w:tcW w:w="1780" w:type="dxa"/>
            <w:tcBorders>
              <w:top w:val="nil"/>
              <w:left w:val="nil"/>
              <w:bottom w:val="single" w:sz="4" w:space="0" w:color="auto"/>
              <w:right w:val="single" w:sz="4" w:space="0" w:color="auto"/>
            </w:tcBorders>
            <w:shd w:val="clear" w:color="auto" w:fill="auto"/>
            <w:noWrap/>
            <w:vAlign w:val="center"/>
            <w:hideMark/>
          </w:tcPr>
          <w:p w14:paraId="4E946FE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82217140,50</w:t>
            </w:r>
          </w:p>
        </w:tc>
      </w:tr>
      <w:tr w:rsidR="00403CCC" w:rsidRPr="00403CCC" w14:paraId="56023651"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960A46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502</w:t>
            </w:r>
          </w:p>
        </w:tc>
        <w:tc>
          <w:tcPr>
            <w:tcW w:w="2640" w:type="dxa"/>
            <w:tcBorders>
              <w:top w:val="nil"/>
              <w:left w:val="nil"/>
              <w:bottom w:val="single" w:sz="4" w:space="0" w:color="auto"/>
              <w:right w:val="single" w:sz="4" w:space="0" w:color="auto"/>
            </w:tcBorders>
            <w:shd w:val="clear" w:color="auto" w:fill="auto"/>
            <w:vAlign w:val="center"/>
            <w:hideMark/>
          </w:tcPr>
          <w:p w14:paraId="2B8F0B6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Maçonnerie de parpaings creux 15 x 20 x 40, hourdés au mortier de ciment dosé à 300kg de CPJ,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cloison</w:t>
            </w:r>
          </w:p>
        </w:tc>
        <w:tc>
          <w:tcPr>
            <w:tcW w:w="740" w:type="dxa"/>
            <w:tcBorders>
              <w:top w:val="nil"/>
              <w:left w:val="nil"/>
              <w:bottom w:val="single" w:sz="4" w:space="0" w:color="auto"/>
              <w:right w:val="single" w:sz="4" w:space="0" w:color="auto"/>
            </w:tcBorders>
            <w:shd w:val="clear" w:color="auto" w:fill="auto"/>
            <w:noWrap/>
            <w:vAlign w:val="center"/>
            <w:hideMark/>
          </w:tcPr>
          <w:p w14:paraId="29B488E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0DF467F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1190,95</w:t>
            </w:r>
          </w:p>
        </w:tc>
        <w:tc>
          <w:tcPr>
            <w:tcW w:w="1800" w:type="dxa"/>
            <w:tcBorders>
              <w:top w:val="nil"/>
              <w:left w:val="nil"/>
              <w:bottom w:val="single" w:sz="4" w:space="0" w:color="auto"/>
              <w:right w:val="single" w:sz="4" w:space="0" w:color="auto"/>
            </w:tcBorders>
            <w:shd w:val="clear" w:color="auto" w:fill="auto"/>
            <w:noWrap/>
            <w:vAlign w:val="center"/>
            <w:hideMark/>
          </w:tcPr>
          <w:p w14:paraId="744495F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29804,00</w:t>
            </w:r>
          </w:p>
        </w:tc>
        <w:tc>
          <w:tcPr>
            <w:tcW w:w="1780" w:type="dxa"/>
            <w:tcBorders>
              <w:top w:val="nil"/>
              <w:left w:val="nil"/>
              <w:bottom w:val="single" w:sz="4" w:space="0" w:color="auto"/>
              <w:right w:val="single" w:sz="4" w:space="0" w:color="auto"/>
            </w:tcBorders>
            <w:shd w:val="clear" w:color="auto" w:fill="auto"/>
            <w:noWrap/>
            <w:vAlign w:val="center"/>
            <w:hideMark/>
          </w:tcPr>
          <w:p w14:paraId="06390F0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35495073,80</w:t>
            </w:r>
          </w:p>
        </w:tc>
      </w:tr>
      <w:tr w:rsidR="00403CCC" w:rsidRPr="00403CCC" w14:paraId="4C0EA082" w14:textId="77777777" w:rsidTr="00403CCC">
        <w:trPr>
          <w:trHeight w:val="315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DEA92C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503</w:t>
            </w:r>
          </w:p>
        </w:tc>
        <w:tc>
          <w:tcPr>
            <w:tcW w:w="2640" w:type="dxa"/>
            <w:tcBorders>
              <w:top w:val="nil"/>
              <w:left w:val="nil"/>
              <w:bottom w:val="single" w:sz="4" w:space="0" w:color="auto"/>
              <w:right w:val="single" w:sz="4" w:space="0" w:color="auto"/>
            </w:tcBorders>
            <w:shd w:val="clear" w:color="auto" w:fill="auto"/>
            <w:vAlign w:val="center"/>
            <w:hideMark/>
          </w:tcPr>
          <w:p w14:paraId="1B0E7FF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Enduit</w:t>
            </w:r>
            <w:r w:rsidR="00A26A07">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lang w:eastAsia="fr-FR"/>
              </w:rPr>
              <w:t xml:space="preserve">ordinaire dressé sur repères, finement taloché de 1,5cm d’épaisseur, exécuté en deux couches au mortier de ciment dosé à 350kg de CPJ,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Les deux faces des maçonneries, les bétons de faces apparentes et plafonds.</w:t>
            </w:r>
          </w:p>
        </w:tc>
        <w:tc>
          <w:tcPr>
            <w:tcW w:w="740" w:type="dxa"/>
            <w:tcBorders>
              <w:top w:val="nil"/>
              <w:left w:val="nil"/>
              <w:bottom w:val="single" w:sz="4" w:space="0" w:color="auto"/>
              <w:right w:val="single" w:sz="4" w:space="0" w:color="auto"/>
            </w:tcBorders>
            <w:shd w:val="clear" w:color="auto" w:fill="auto"/>
            <w:noWrap/>
            <w:vAlign w:val="center"/>
            <w:hideMark/>
          </w:tcPr>
          <w:p w14:paraId="1650EB9F" w14:textId="77777777" w:rsidR="00403CCC" w:rsidRPr="00403CCC" w:rsidRDefault="00403CCC" w:rsidP="0050089F">
            <w:pPr>
              <w:spacing w:after="0"/>
              <w:ind w:left="-71" w:firstLine="71"/>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396BFD0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12278,54</w:t>
            </w:r>
          </w:p>
        </w:tc>
        <w:tc>
          <w:tcPr>
            <w:tcW w:w="1800" w:type="dxa"/>
            <w:tcBorders>
              <w:top w:val="nil"/>
              <w:left w:val="nil"/>
              <w:bottom w:val="single" w:sz="4" w:space="0" w:color="auto"/>
              <w:right w:val="single" w:sz="4" w:space="0" w:color="auto"/>
            </w:tcBorders>
            <w:shd w:val="clear" w:color="auto" w:fill="auto"/>
            <w:noWrap/>
            <w:vAlign w:val="center"/>
            <w:hideMark/>
          </w:tcPr>
          <w:p w14:paraId="7ED65C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13750,00</w:t>
            </w:r>
          </w:p>
        </w:tc>
        <w:tc>
          <w:tcPr>
            <w:tcW w:w="1780" w:type="dxa"/>
            <w:tcBorders>
              <w:top w:val="nil"/>
              <w:left w:val="nil"/>
              <w:bottom w:val="single" w:sz="4" w:space="0" w:color="auto"/>
              <w:right w:val="single" w:sz="4" w:space="0" w:color="auto"/>
            </w:tcBorders>
            <w:shd w:val="clear" w:color="auto" w:fill="auto"/>
            <w:noWrap/>
            <w:vAlign w:val="center"/>
            <w:hideMark/>
          </w:tcPr>
          <w:p w14:paraId="00A81A8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168829925,00</w:t>
            </w:r>
          </w:p>
        </w:tc>
      </w:tr>
      <w:tr w:rsidR="00403CCC" w:rsidRPr="00403CCC" w14:paraId="41CFFC55" w14:textId="77777777" w:rsidTr="00403CCC">
        <w:trPr>
          <w:trHeight w:val="195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830718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504</w:t>
            </w:r>
          </w:p>
        </w:tc>
        <w:tc>
          <w:tcPr>
            <w:tcW w:w="2640" w:type="dxa"/>
            <w:tcBorders>
              <w:top w:val="nil"/>
              <w:left w:val="nil"/>
              <w:bottom w:val="single" w:sz="4" w:space="0" w:color="auto"/>
              <w:right w:val="single" w:sz="4" w:space="0" w:color="auto"/>
            </w:tcBorders>
            <w:shd w:val="clear" w:color="auto" w:fill="auto"/>
            <w:vAlign w:val="center"/>
            <w:hideMark/>
          </w:tcPr>
          <w:p w14:paraId="2580D06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Chape murale dosé à450kg/m</w:t>
            </w:r>
            <w:r w:rsidRPr="00403CCC">
              <w:rPr>
                <w:rFonts w:ascii="Times New Roman" w:eastAsia="Times New Roman" w:hAnsi="Times New Roman" w:cs="Times New Roman"/>
                <w:color w:val="000000"/>
                <w:sz w:val="24"/>
                <w:szCs w:val="24"/>
                <w:vertAlign w:val="superscript"/>
                <w:lang w:eastAsia="fr-FR"/>
              </w:rPr>
              <w:t>3</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Murs des locaux sanitaires sur une hauteur de 1,50m (pourtour des douches, toilettes).</w:t>
            </w:r>
          </w:p>
        </w:tc>
        <w:tc>
          <w:tcPr>
            <w:tcW w:w="740" w:type="dxa"/>
            <w:tcBorders>
              <w:top w:val="nil"/>
              <w:left w:val="nil"/>
              <w:bottom w:val="single" w:sz="4" w:space="0" w:color="auto"/>
              <w:right w:val="single" w:sz="4" w:space="0" w:color="auto"/>
            </w:tcBorders>
            <w:shd w:val="clear" w:color="auto" w:fill="auto"/>
            <w:noWrap/>
            <w:vAlign w:val="center"/>
            <w:hideMark/>
          </w:tcPr>
          <w:p w14:paraId="59C75F9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50AA5CA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689,85</w:t>
            </w:r>
          </w:p>
        </w:tc>
        <w:tc>
          <w:tcPr>
            <w:tcW w:w="1800" w:type="dxa"/>
            <w:tcBorders>
              <w:top w:val="nil"/>
              <w:left w:val="nil"/>
              <w:bottom w:val="single" w:sz="4" w:space="0" w:color="auto"/>
              <w:right w:val="single" w:sz="4" w:space="0" w:color="auto"/>
            </w:tcBorders>
            <w:shd w:val="clear" w:color="auto" w:fill="auto"/>
            <w:noWrap/>
            <w:vAlign w:val="center"/>
            <w:hideMark/>
          </w:tcPr>
          <w:p w14:paraId="32B21D4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10431,00</w:t>
            </w:r>
          </w:p>
        </w:tc>
        <w:tc>
          <w:tcPr>
            <w:tcW w:w="1780" w:type="dxa"/>
            <w:tcBorders>
              <w:top w:val="nil"/>
              <w:left w:val="nil"/>
              <w:bottom w:val="single" w:sz="4" w:space="0" w:color="auto"/>
              <w:right w:val="single" w:sz="4" w:space="0" w:color="auto"/>
            </w:tcBorders>
            <w:shd w:val="clear" w:color="auto" w:fill="auto"/>
            <w:noWrap/>
            <w:vAlign w:val="center"/>
            <w:hideMark/>
          </w:tcPr>
          <w:p w14:paraId="7619409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7195825,35</w:t>
            </w:r>
          </w:p>
        </w:tc>
      </w:tr>
      <w:tr w:rsidR="00403CCC" w:rsidRPr="00403CCC" w14:paraId="0D9C3502" w14:textId="77777777" w:rsidTr="00403CCC">
        <w:trPr>
          <w:trHeight w:val="252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3101F1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505</w:t>
            </w:r>
          </w:p>
        </w:tc>
        <w:tc>
          <w:tcPr>
            <w:tcW w:w="2640" w:type="dxa"/>
            <w:tcBorders>
              <w:top w:val="nil"/>
              <w:left w:val="nil"/>
              <w:bottom w:val="single" w:sz="4" w:space="0" w:color="auto"/>
              <w:right w:val="single" w:sz="4" w:space="0" w:color="auto"/>
            </w:tcBorders>
            <w:shd w:val="clear" w:color="auto" w:fill="auto"/>
            <w:vAlign w:val="center"/>
            <w:hideMark/>
          </w:tcPr>
          <w:p w14:paraId="7C86C4B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revêtement en faïence 15 x 20, posé à bain soufflant de mortier à 450kg de ciment,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Murs des locaux sanitaires sur une hauteur de 1,50m (pourtour des douches, toilettes).</w:t>
            </w:r>
          </w:p>
        </w:tc>
        <w:tc>
          <w:tcPr>
            <w:tcW w:w="740" w:type="dxa"/>
            <w:tcBorders>
              <w:top w:val="nil"/>
              <w:left w:val="nil"/>
              <w:bottom w:val="single" w:sz="4" w:space="0" w:color="auto"/>
              <w:right w:val="single" w:sz="4" w:space="0" w:color="auto"/>
            </w:tcBorders>
            <w:shd w:val="clear" w:color="auto" w:fill="auto"/>
            <w:noWrap/>
            <w:vAlign w:val="center"/>
            <w:hideMark/>
          </w:tcPr>
          <w:p w14:paraId="5935CC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7FF69F8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689,85</w:t>
            </w:r>
          </w:p>
        </w:tc>
        <w:tc>
          <w:tcPr>
            <w:tcW w:w="1800" w:type="dxa"/>
            <w:tcBorders>
              <w:top w:val="nil"/>
              <w:left w:val="nil"/>
              <w:bottom w:val="single" w:sz="4" w:space="0" w:color="auto"/>
              <w:right w:val="single" w:sz="4" w:space="0" w:color="auto"/>
            </w:tcBorders>
            <w:shd w:val="clear" w:color="auto" w:fill="auto"/>
            <w:noWrap/>
            <w:vAlign w:val="center"/>
            <w:hideMark/>
          </w:tcPr>
          <w:p w14:paraId="33532D1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54961,00</w:t>
            </w:r>
          </w:p>
        </w:tc>
        <w:tc>
          <w:tcPr>
            <w:tcW w:w="1780" w:type="dxa"/>
            <w:tcBorders>
              <w:top w:val="nil"/>
              <w:left w:val="nil"/>
              <w:bottom w:val="single" w:sz="4" w:space="0" w:color="auto"/>
              <w:right w:val="single" w:sz="4" w:space="0" w:color="auto"/>
            </w:tcBorders>
            <w:shd w:val="clear" w:color="auto" w:fill="auto"/>
            <w:noWrap/>
            <w:vAlign w:val="center"/>
            <w:hideMark/>
          </w:tcPr>
          <w:p w14:paraId="18F517B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37914845,85</w:t>
            </w:r>
          </w:p>
        </w:tc>
      </w:tr>
      <w:tr w:rsidR="00403CCC" w:rsidRPr="00403CCC" w14:paraId="332D1692" w14:textId="77777777" w:rsidTr="00403CCC">
        <w:trPr>
          <w:trHeight w:val="252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CAA398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506</w:t>
            </w:r>
          </w:p>
        </w:tc>
        <w:tc>
          <w:tcPr>
            <w:tcW w:w="2640" w:type="dxa"/>
            <w:tcBorders>
              <w:top w:val="nil"/>
              <w:left w:val="nil"/>
              <w:bottom w:val="single" w:sz="4" w:space="0" w:color="auto"/>
              <w:right w:val="single" w:sz="4" w:space="0" w:color="auto"/>
            </w:tcBorders>
            <w:shd w:val="clear" w:color="auto" w:fill="auto"/>
            <w:vAlign w:val="center"/>
            <w:hideMark/>
          </w:tcPr>
          <w:p w14:paraId="696F06C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carrelage en grès cérame 50 x 50 posé à bain soufflant de mortier dosé à 500kg de ciment,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Revêtement sol : toilette, couloir, sanitaire, hall, entrée, cuisine, séjour.</w:t>
            </w:r>
          </w:p>
        </w:tc>
        <w:tc>
          <w:tcPr>
            <w:tcW w:w="740" w:type="dxa"/>
            <w:tcBorders>
              <w:top w:val="nil"/>
              <w:left w:val="nil"/>
              <w:bottom w:val="single" w:sz="4" w:space="0" w:color="auto"/>
              <w:right w:val="single" w:sz="4" w:space="0" w:color="auto"/>
            </w:tcBorders>
            <w:shd w:val="clear" w:color="auto" w:fill="auto"/>
            <w:noWrap/>
            <w:vAlign w:val="center"/>
            <w:hideMark/>
          </w:tcPr>
          <w:p w14:paraId="6362F1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65E52CE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1806,05</w:t>
            </w:r>
          </w:p>
        </w:tc>
        <w:tc>
          <w:tcPr>
            <w:tcW w:w="1800" w:type="dxa"/>
            <w:tcBorders>
              <w:top w:val="nil"/>
              <w:left w:val="nil"/>
              <w:bottom w:val="single" w:sz="4" w:space="0" w:color="auto"/>
              <w:right w:val="single" w:sz="4" w:space="0" w:color="auto"/>
            </w:tcBorders>
            <w:shd w:val="clear" w:color="auto" w:fill="auto"/>
            <w:noWrap/>
            <w:vAlign w:val="center"/>
            <w:hideMark/>
          </w:tcPr>
          <w:p w14:paraId="23F9A68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60550,00</w:t>
            </w:r>
          </w:p>
        </w:tc>
        <w:tc>
          <w:tcPr>
            <w:tcW w:w="1780" w:type="dxa"/>
            <w:tcBorders>
              <w:top w:val="nil"/>
              <w:left w:val="nil"/>
              <w:bottom w:val="single" w:sz="4" w:space="0" w:color="auto"/>
              <w:right w:val="single" w:sz="4" w:space="0" w:color="auto"/>
            </w:tcBorders>
            <w:shd w:val="clear" w:color="auto" w:fill="auto"/>
            <w:noWrap/>
            <w:vAlign w:val="center"/>
            <w:hideMark/>
          </w:tcPr>
          <w:p w14:paraId="3B75D9B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109356327,50</w:t>
            </w:r>
          </w:p>
        </w:tc>
      </w:tr>
      <w:tr w:rsidR="00403CCC" w:rsidRPr="00403CCC" w14:paraId="35100CBC" w14:textId="77777777" w:rsidTr="00403CCC">
        <w:trPr>
          <w:trHeight w:val="189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3C7AC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507</w:t>
            </w:r>
          </w:p>
        </w:tc>
        <w:tc>
          <w:tcPr>
            <w:tcW w:w="2640" w:type="dxa"/>
            <w:tcBorders>
              <w:top w:val="nil"/>
              <w:left w:val="nil"/>
              <w:bottom w:val="single" w:sz="4" w:space="0" w:color="auto"/>
              <w:right w:val="single" w:sz="4" w:space="0" w:color="auto"/>
            </w:tcBorders>
            <w:shd w:val="clear" w:color="auto" w:fill="auto"/>
            <w:vAlign w:val="center"/>
            <w:hideMark/>
          </w:tcPr>
          <w:p w14:paraId="7E3216B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carrelage en grès cérame 40 x 40 posé à bain soufflant de mortier dosé à 500kg de ciment,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balcon</w:t>
            </w:r>
          </w:p>
        </w:tc>
        <w:tc>
          <w:tcPr>
            <w:tcW w:w="740" w:type="dxa"/>
            <w:tcBorders>
              <w:top w:val="nil"/>
              <w:left w:val="nil"/>
              <w:bottom w:val="single" w:sz="4" w:space="0" w:color="auto"/>
              <w:right w:val="single" w:sz="4" w:space="0" w:color="auto"/>
            </w:tcBorders>
            <w:shd w:val="clear" w:color="auto" w:fill="auto"/>
            <w:noWrap/>
            <w:vAlign w:val="center"/>
            <w:hideMark/>
          </w:tcPr>
          <w:p w14:paraId="629F929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1EC6EE8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443,80</w:t>
            </w:r>
          </w:p>
        </w:tc>
        <w:tc>
          <w:tcPr>
            <w:tcW w:w="1800" w:type="dxa"/>
            <w:tcBorders>
              <w:top w:val="nil"/>
              <w:left w:val="nil"/>
              <w:bottom w:val="single" w:sz="4" w:space="0" w:color="auto"/>
              <w:right w:val="single" w:sz="4" w:space="0" w:color="auto"/>
            </w:tcBorders>
            <w:shd w:val="clear" w:color="auto" w:fill="auto"/>
            <w:noWrap/>
            <w:vAlign w:val="center"/>
            <w:hideMark/>
          </w:tcPr>
          <w:p w14:paraId="50B9F58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58820,00</w:t>
            </w:r>
          </w:p>
        </w:tc>
        <w:tc>
          <w:tcPr>
            <w:tcW w:w="1780" w:type="dxa"/>
            <w:tcBorders>
              <w:top w:val="nil"/>
              <w:left w:val="nil"/>
              <w:bottom w:val="single" w:sz="4" w:space="0" w:color="auto"/>
              <w:right w:val="single" w:sz="4" w:space="0" w:color="auto"/>
            </w:tcBorders>
            <w:shd w:val="clear" w:color="auto" w:fill="auto"/>
            <w:noWrap/>
            <w:vAlign w:val="center"/>
            <w:hideMark/>
          </w:tcPr>
          <w:p w14:paraId="090C39B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26104316,00</w:t>
            </w:r>
          </w:p>
        </w:tc>
      </w:tr>
      <w:tr w:rsidR="00403CCC" w:rsidRPr="00403CCC" w14:paraId="0928ED8A" w14:textId="77777777" w:rsidTr="00403CCC">
        <w:trPr>
          <w:trHeight w:val="283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3C5528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508</w:t>
            </w:r>
          </w:p>
        </w:tc>
        <w:tc>
          <w:tcPr>
            <w:tcW w:w="2640" w:type="dxa"/>
            <w:tcBorders>
              <w:top w:val="nil"/>
              <w:left w:val="nil"/>
              <w:bottom w:val="single" w:sz="4" w:space="0" w:color="auto"/>
              <w:right w:val="single" w:sz="4" w:space="0" w:color="auto"/>
            </w:tcBorders>
            <w:shd w:val="clear" w:color="auto" w:fill="auto"/>
            <w:vAlign w:val="center"/>
            <w:hideMark/>
          </w:tcPr>
          <w:p w14:paraId="03FCC54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plinthe en grès cérame 10 x 50 cm, exécutée sur crépis dressée à l’avance, droite au chanfrein, posé sur mortier dosé à 450kg de ciment,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toilette, couloir, sanitaire, hall, entrée, cuisine, séjour.</w:t>
            </w:r>
          </w:p>
        </w:tc>
        <w:tc>
          <w:tcPr>
            <w:tcW w:w="740" w:type="dxa"/>
            <w:tcBorders>
              <w:top w:val="nil"/>
              <w:left w:val="nil"/>
              <w:bottom w:val="single" w:sz="4" w:space="0" w:color="auto"/>
              <w:right w:val="single" w:sz="4" w:space="0" w:color="auto"/>
            </w:tcBorders>
            <w:shd w:val="clear" w:color="auto" w:fill="auto"/>
            <w:noWrap/>
            <w:vAlign w:val="center"/>
            <w:hideMark/>
          </w:tcPr>
          <w:p w14:paraId="1329681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368B541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121,66</w:t>
            </w:r>
          </w:p>
        </w:tc>
        <w:tc>
          <w:tcPr>
            <w:tcW w:w="1800" w:type="dxa"/>
            <w:tcBorders>
              <w:top w:val="nil"/>
              <w:left w:val="nil"/>
              <w:bottom w:val="single" w:sz="4" w:space="0" w:color="auto"/>
              <w:right w:val="single" w:sz="4" w:space="0" w:color="auto"/>
            </w:tcBorders>
            <w:shd w:val="clear" w:color="auto" w:fill="auto"/>
            <w:noWrap/>
            <w:vAlign w:val="center"/>
            <w:hideMark/>
          </w:tcPr>
          <w:p w14:paraId="1A26858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17707,00</w:t>
            </w:r>
          </w:p>
        </w:tc>
        <w:tc>
          <w:tcPr>
            <w:tcW w:w="1780" w:type="dxa"/>
            <w:tcBorders>
              <w:top w:val="nil"/>
              <w:left w:val="nil"/>
              <w:bottom w:val="single" w:sz="4" w:space="0" w:color="auto"/>
              <w:right w:val="single" w:sz="4" w:space="0" w:color="auto"/>
            </w:tcBorders>
            <w:shd w:val="clear" w:color="auto" w:fill="auto"/>
            <w:noWrap/>
            <w:vAlign w:val="center"/>
            <w:hideMark/>
          </w:tcPr>
          <w:p w14:paraId="52DD26D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2154233,62</w:t>
            </w:r>
          </w:p>
        </w:tc>
      </w:tr>
      <w:tr w:rsidR="00403CCC" w:rsidRPr="00403CCC" w14:paraId="0E28A9B5" w14:textId="77777777" w:rsidTr="00403CCC">
        <w:trPr>
          <w:trHeight w:val="220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22D874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509</w:t>
            </w:r>
          </w:p>
        </w:tc>
        <w:tc>
          <w:tcPr>
            <w:tcW w:w="2640" w:type="dxa"/>
            <w:tcBorders>
              <w:top w:val="nil"/>
              <w:left w:val="nil"/>
              <w:bottom w:val="single" w:sz="4" w:space="0" w:color="auto"/>
              <w:right w:val="single" w:sz="4" w:space="0" w:color="auto"/>
            </w:tcBorders>
            <w:shd w:val="clear" w:color="auto" w:fill="auto"/>
            <w:vAlign w:val="center"/>
            <w:hideMark/>
          </w:tcPr>
          <w:p w14:paraId="27AB4E7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plinthe en grès cérame 10 x 40 cm, exécutée sur crépis dressée à l’avance, droite au chanfrein, posé sur mortier dosé à 450kg de ciment,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balcon,</w:t>
            </w:r>
          </w:p>
        </w:tc>
        <w:tc>
          <w:tcPr>
            <w:tcW w:w="740" w:type="dxa"/>
            <w:tcBorders>
              <w:top w:val="nil"/>
              <w:left w:val="nil"/>
              <w:bottom w:val="single" w:sz="4" w:space="0" w:color="auto"/>
              <w:right w:val="single" w:sz="4" w:space="0" w:color="auto"/>
            </w:tcBorders>
            <w:shd w:val="clear" w:color="auto" w:fill="auto"/>
            <w:noWrap/>
            <w:vAlign w:val="center"/>
            <w:hideMark/>
          </w:tcPr>
          <w:p w14:paraId="71EEE4E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74CF89E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95,42</w:t>
            </w:r>
          </w:p>
        </w:tc>
        <w:tc>
          <w:tcPr>
            <w:tcW w:w="1800" w:type="dxa"/>
            <w:tcBorders>
              <w:top w:val="nil"/>
              <w:left w:val="nil"/>
              <w:bottom w:val="single" w:sz="4" w:space="0" w:color="auto"/>
              <w:right w:val="single" w:sz="4" w:space="0" w:color="auto"/>
            </w:tcBorders>
            <w:shd w:val="clear" w:color="auto" w:fill="auto"/>
            <w:noWrap/>
            <w:vAlign w:val="center"/>
            <w:hideMark/>
          </w:tcPr>
          <w:p w14:paraId="58EAD1B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17707,00</w:t>
            </w:r>
          </w:p>
        </w:tc>
        <w:tc>
          <w:tcPr>
            <w:tcW w:w="1780" w:type="dxa"/>
            <w:tcBorders>
              <w:top w:val="nil"/>
              <w:left w:val="nil"/>
              <w:bottom w:val="single" w:sz="4" w:space="0" w:color="auto"/>
              <w:right w:val="single" w:sz="4" w:space="0" w:color="auto"/>
            </w:tcBorders>
            <w:shd w:val="clear" w:color="auto" w:fill="auto"/>
            <w:noWrap/>
            <w:vAlign w:val="center"/>
            <w:hideMark/>
          </w:tcPr>
          <w:p w14:paraId="437C2F2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1689601,94</w:t>
            </w:r>
          </w:p>
        </w:tc>
      </w:tr>
      <w:tr w:rsidR="00403CCC" w:rsidRPr="00403CCC" w14:paraId="1D5BC288"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903386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510</w:t>
            </w:r>
          </w:p>
        </w:tc>
        <w:tc>
          <w:tcPr>
            <w:tcW w:w="2640" w:type="dxa"/>
            <w:tcBorders>
              <w:top w:val="nil"/>
              <w:left w:val="nil"/>
              <w:bottom w:val="single" w:sz="4" w:space="0" w:color="auto"/>
              <w:right w:val="single" w:sz="4" w:space="0" w:color="auto"/>
            </w:tcBorders>
            <w:shd w:val="clear" w:color="auto" w:fill="auto"/>
            <w:vAlign w:val="center"/>
            <w:hideMark/>
          </w:tcPr>
          <w:p w14:paraId="1B96C0D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revêtement en parquet en lamelle de bois précieux,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Revêtement sol : chambres.</w:t>
            </w:r>
          </w:p>
        </w:tc>
        <w:tc>
          <w:tcPr>
            <w:tcW w:w="740" w:type="dxa"/>
            <w:tcBorders>
              <w:top w:val="nil"/>
              <w:left w:val="nil"/>
              <w:bottom w:val="single" w:sz="4" w:space="0" w:color="auto"/>
              <w:right w:val="single" w:sz="4" w:space="0" w:color="auto"/>
            </w:tcBorders>
            <w:shd w:val="clear" w:color="auto" w:fill="auto"/>
            <w:noWrap/>
            <w:vAlign w:val="center"/>
            <w:hideMark/>
          </w:tcPr>
          <w:p w14:paraId="017115F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6A650D2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662,00</w:t>
            </w:r>
          </w:p>
        </w:tc>
        <w:tc>
          <w:tcPr>
            <w:tcW w:w="1800" w:type="dxa"/>
            <w:tcBorders>
              <w:top w:val="nil"/>
              <w:left w:val="nil"/>
              <w:bottom w:val="single" w:sz="4" w:space="0" w:color="auto"/>
              <w:right w:val="single" w:sz="4" w:space="0" w:color="auto"/>
            </w:tcBorders>
            <w:shd w:val="clear" w:color="auto" w:fill="auto"/>
            <w:noWrap/>
            <w:vAlign w:val="center"/>
            <w:hideMark/>
          </w:tcPr>
          <w:p w14:paraId="41B6A29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62500,00</w:t>
            </w:r>
          </w:p>
        </w:tc>
        <w:tc>
          <w:tcPr>
            <w:tcW w:w="1780" w:type="dxa"/>
            <w:tcBorders>
              <w:top w:val="nil"/>
              <w:left w:val="nil"/>
              <w:bottom w:val="single" w:sz="4" w:space="0" w:color="auto"/>
              <w:right w:val="single" w:sz="4" w:space="0" w:color="auto"/>
            </w:tcBorders>
            <w:shd w:val="clear" w:color="auto" w:fill="auto"/>
            <w:noWrap/>
            <w:vAlign w:val="center"/>
            <w:hideMark/>
          </w:tcPr>
          <w:p w14:paraId="1688E8E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41375000,00</w:t>
            </w:r>
          </w:p>
        </w:tc>
      </w:tr>
      <w:tr w:rsidR="00403CCC" w:rsidRPr="00403CCC" w14:paraId="6234204A"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442A25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511</w:t>
            </w:r>
          </w:p>
        </w:tc>
        <w:tc>
          <w:tcPr>
            <w:tcW w:w="2640" w:type="dxa"/>
            <w:tcBorders>
              <w:top w:val="nil"/>
              <w:left w:val="nil"/>
              <w:bottom w:val="single" w:sz="4" w:space="0" w:color="auto"/>
              <w:right w:val="single" w:sz="4" w:space="0" w:color="auto"/>
            </w:tcBorders>
            <w:shd w:val="clear" w:color="auto" w:fill="auto"/>
            <w:vAlign w:val="center"/>
            <w:hideMark/>
          </w:tcPr>
          <w:p w14:paraId="6B5BA42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plinthe en bois dur du pays de 10cm de hauteur, y compris fixation,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chambres</w:t>
            </w:r>
          </w:p>
        </w:tc>
        <w:tc>
          <w:tcPr>
            <w:tcW w:w="740" w:type="dxa"/>
            <w:tcBorders>
              <w:top w:val="nil"/>
              <w:left w:val="nil"/>
              <w:bottom w:val="single" w:sz="4" w:space="0" w:color="auto"/>
              <w:right w:val="single" w:sz="4" w:space="0" w:color="auto"/>
            </w:tcBorders>
            <w:shd w:val="clear" w:color="auto" w:fill="auto"/>
            <w:noWrap/>
            <w:vAlign w:val="center"/>
            <w:hideMark/>
          </w:tcPr>
          <w:p w14:paraId="35B521E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00E20AD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67,76</w:t>
            </w:r>
          </w:p>
        </w:tc>
        <w:tc>
          <w:tcPr>
            <w:tcW w:w="1800" w:type="dxa"/>
            <w:tcBorders>
              <w:top w:val="nil"/>
              <w:left w:val="nil"/>
              <w:bottom w:val="single" w:sz="4" w:space="0" w:color="auto"/>
              <w:right w:val="single" w:sz="4" w:space="0" w:color="auto"/>
            </w:tcBorders>
            <w:shd w:val="clear" w:color="auto" w:fill="auto"/>
            <w:noWrap/>
            <w:vAlign w:val="center"/>
            <w:hideMark/>
          </w:tcPr>
          <w:p w14:paraId="7AC57F0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8500,00</w:t>
            </w:r>
          </w:p>
        </w:tc>
        <w:tc>
          <w:tcPr>
            <w:tcW w:w="1780" w:type="dxa"/>
            <w:tcBorders>
              <w:top w:val="nil"/>
              <w:left w:val="nil"/>
              <w:bottom w:val="single" w:sz="4" w:space="0" w:color="auto"/>
              <w:right w:val="single" w:sz="4" w:space="0" w:color="auto"/>
            </w:tcBorders>
            <w:shd w:val="clear" w:color="auto" w:fill="auto"/>
            <w:noWrap/>
            <w:vAlign w:val="center"/>
            <w:hideMark/>
          </w:tcPr>
          <w:p w14:paraId="05A691C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575960,00</w:t>
            </w:r>
          </w:p>
        </w:tc>
      </w:tr>
      <w:tr w:rsidR="00403CCC" w:rsidRPr="00403CCC" w14:paraId="2C58E466"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4C7A74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A6913F3"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V</w:t>
            </w:r>
          </w:p>
        </w:tc>
        <w:tc>
          <w:tcPr>
            <w:tcW w:w="1780" w:type="dxa"/>
            <w:tcBorders>
              <w:top w:val="nil"/>
              <w:left w:val="nil"/>
              <w:bottom w:val="single" w:sz="4" w:space="0" w:color="auto"/>
              <w:right w:val="single" w:sz="4" w:space="0" w:color="auto"/>
            </w:tcBorders>
            <w:shd w:val="clear" w:color="auto" w:fill="auto"/>
            <w:noWrap/>
            <w:vAlign w:val="center"/>
            <w:hideMark/>
          </w:tcPr>
          <w:p w14:paraId="2C2F443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512908249,56</w:t>
            </w:r>
          </w:p>
        </w:tc>
      </w:tr>
      <w:tr w:rsidR="00403CCC" w:rsidRPr="00403CCC" w14:paraId="2BEC4AE5"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EDE8A"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VI. COUVERTURE – PLAFONNAGE</w:t>
            </w:r>
          </w:p>
        </w:tc>
      </w:tr>
      <w:tr w:rsidR="00403CCC" w:rsidRPr="00403CCC" w14:paraId="61A28626"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302093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601</w:t>
            </w:r>
          </w:p>
        </w:tc>
        <w:tc>
          <w:tcPr>
            <w:tcW w:w="2640" w:type="dxa"/>
            <w:tcBorders>
              <w:top w:val="nil"/>
              <w:left w:val="nil"/>
              <w:bottom w:val="single" w:sz="4" w:space="0" w:color="auto"/>
              <w:right w:val="single" w:sz="4" w:space="0" w:color="auto"/>
            </w:tcBorders>
            <w:shd w:val="clear" w:color="auto" w:fill="auto"/>
            <w:vAlign w:val="center"/>
            <w:hideMark/>
          </w:tcPr>
          <w:p w14:paraId="2028242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Toiture terrasse,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toiture</w:t>
            </w:r>
          </w:p>
        </w:tc>
        <w:tc>
          <w:tcPr>
            <w:tcW w:w="740" w:type="dxa"/>
            <w:tcBorders>
              <w:top w:val="nil"/>
              <w:left w:val="nil"/>
              <w:bottom w:val="single" w:sz="4" w:space="0" w:color="auto"/>
              <w:right w:val="single" w:sz="4" w:space="0" w:color="auto"/>
            </w:tcBorders>
            <w:shd w:val="clear" w:color="auto" w:fill="auto"/>
            <w:noWrap/>
            <w:vAlign w:val="center"/>
            <w:hideMark/>
          </w:tcPr>
          <w:p w14:paraId="3F0097B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14C9C26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653,98</w:t>
            </w:r>
          </w:p>
        </w:tc>
        <w:tc>
          <w:tcPr>
            <w:tcW w:w="1800" w:type="dxa"/>
            <w:tcBorders>
              <w:top w:val="nil"/>
              <w:left w:val="nil"/>
              <w:bottom w:val="single" w:sz="4" w:space="0" w:color="auto"/>
              <w:right w:val="single" w:sz="4" w:space="0" w:color="auto"/>
            </w:tcBorders>
            <w:shd w:val="clear" w:color="auto" w:fill="auto"/>
            <w:noWrap/>
            <w:vAlign w:val="center"/>
            <w:hideMark/>
          </w:tcPr>
          <w:p w14:paraId="1B34426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74000,00</w:t>
            </w:r>
          </w:p>
        </w:tc>
        <w:tc>
          <w:tcPr>
            <w:tcW w:w="1780" w:type="dxa"/>
            <w:tcBorders>
              <w:top w:val="nil"/>
              <w:left w:val="nil"/>
              <w:bottom w:val="single" w:sz="4" w:space="0" w:color="auto"/>
              <w:right w:val="single" w:sz="4" w:space="0" w:color="auto"/>
            </w:tcBorders>
            <w:shd w:val="clear" w:color="auto" w:fill="auto"/>
            <w:noWrap/>
            <w:vAlign w:val="center"/>
            <w:hideMark/>
          </w:tcPr>
          <w:p w14:paraId="3EE4912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48394520,00</w:t>
            </w:r>
          </w:p>
        </w:tc>
      </w:tr>
      <w:tr w:rsidR="00403CCC" w:rsidRPr="00403CCC" w14:paraId="4A3D2274"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30143F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602</w:t>
            </w:r>
          </w:p>
        </w:tc>
        <w:tc>
          <w:tcPr>
            <w:tcW w:w="2640" w:type="dxa"/>
            <w:tcBorders>
              <w:top w:val="nil"/>
              <w:left w:val="nil"/>
              <w:bottom w:val="single" w:sz="4" w:space="0" w:color="auto"/>
              <w:right w:val="single" w:sz="4" w:space="0" w:color="auto"/>
            </w:tcBorders>
            <w:shd w:val="clear" w:color="auto" w:fill="auto"/>
            <w:vAlign w:val="center"/>
            <w:hideMark/>
          </w:tcPr>
          <w:p w14:paraId="5299EEC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Crapaudine,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au départ des descentes d'eau pluviale</w:t>
            </w:r>
          </w:p>
        </w:tc>
        <w:tc>
          <w:tcPr>
            <w:tcW w:w="740" w:type="dxa"/>
            <w:tcBorders>
              <w:top w:val="nil"/>
              <w:left w:val="nil"/>
              <w:bottom w:val="single" w:sz="4" w:space="0" w:color="auto"/>
              <w:right w:val="single" w:sz="4" w:space="0" w:color="auto"/>
            </w:tcBorders>
            <w:shd w:val="clear" w:color="auto" w:fill="auto"/>
            <w:noWrap/>
            <w:vAlign w:val="center"/>
            <w:hideMark/>
          </w:tcPr>
          <w:p w14:paraId="7669B55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505E7FC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9,74</w:t>
            </w:r>
          </w:p>
        </w:tc>
        <w:tc>
          <w:tcPr>
            <w:tcW w:w="1800" w:type="dxa"/>
            <w:tcBorders>
              <w:top w:val="nil"/>
              <w:left w:val="nil"/>
              <w:bottom w:val="single" w:sz="4" w:space="0" w:color="auto"/>
              <w:right w:val="single" w:sz="4" w:space="0" w:color="auto"/>
            </w:tcBorders>
            <w:shd w:val="clear" w:color="auto" w:fill="auto"/>
            <w:noWrap/>
            <w:vAlign w:val="center"/>
            <w:hideMark/>
          </w:tcPr>
          <w:p w14:paraId="5459DA7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46500,00</w:t>
            </w:r>
          </w:p>
        </w:tc>
        <w:tc>
          <w:tcPr>
            <w:tcW w:w="1780" w:type="dxa"/>
            <w:tcBorders>
              <w:top w:val="nil"/>
              <w:left w:val="nil"/>
              <w:bottom w:val="single" w:sz="4" w:space="0" w:color="auto"/>
              <w:right w:val="single" w:sz="4" w:space="0" w:color="auto"/>
            </w:tcBorders>
            <w:shd w:val="clear" w:color="auto" w:fill="auto"/>
            <w:noWrap/>
            <w:vAlign w:val="center"/>
            <w:hideMark/>
          </w:tcPr>
          <w:p w14:paraId="161F4F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452910,00</w:t>
            </w:r>
          </w:p>
        </w:tc>
      </w:tr>
      <w:tr w:rsidR="00403CCC" w:rsidRPr="00403CCC" w14:paraId="31DF888B" w14:textId="77777777" w:rsidTr="00403CCC">
        <w:trPr>
          <w:trHeight w:val="630"/>
        </w:trPr>
        <w:tc>
          <w:tcPr>
            <w:tcW w:w="7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5FAAB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603</w:t>
            </w:r>
          </w:p>
        </w:tc>
        <w:tc>
          <w:tcPr>
            <w:tcW w:w="2640" w:type="dxa"/>
            <w:tcBorders>
              <w:top w:val="nil"/>
              <w:left w:val="nil"/>
              <w:bottom w:val="single" w:sz="4" w:space="0" w:color="auto"/>
              <w:right w:val="single" w:sz="4" w:space="0" w:color="auto"/>
            </w:tcBorders>
            <w:shd w:val="clear" w:color="auto" w:fill="auto"/>
            <w:vAlign w:val="center"/>
            <w:hideMark/>
          </w:tcPr>
          <w:p w14:paraId="3F25CC0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de tuyaux de descente en</w:t>
            </w:r>
            <w:r w:rsidR="00A26A07">
              <w:rPr>
                <w:rFonts w:ascii="Times New Roman" w:eastAsia="Times New Roman" w:hAnsi="Times New Roman" w:cs="Times New Roman"/>
                <w:color w:val="000000"/>
                <w:sz w:val="24"/>
                <w:szCs w:val="24"/>
                <w:lang w:eastAsia="fr-FR"/>
              </w:rPr>
              <w:t xml:space="preserve"> </w:t>
            </w:r>
          </w:p>
        </w:tc>
        <w:tc>
          <w:tcPr>
            <w:tcW w:w="740" w:type="dxa"/>
            <w:tcBorders>
              <w:top w:val="nil"/>
              <w:left w:val="nil"/>
              <w:bottom w:val="single" w:sz="4" w:space="0" w:color="auto"/>
              <w:right w:val="single" w:sz="4" w:space="0" w:color="auto"/>
            </w:tcBorders>
            <w:shd w:val="clear" w:color="auto" w:fill="auto"/>
            <w:noWrap/>
            <w:vAlign w:val="center"/>
            <w:hideMark/>
          </w:tcPr>
          <w:p w14:paraId="281131A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440" w:type="dxa"/>
            <w:tcBorders>
              <w:top w:val="nil"/>
              <w:left w:val="nil"/>
              <w:bottom w:val="single" w:sz="4" w:space="0" w:color="auto"/>
              <w:right w:val="single" w:sz="4" w:space="0" w:color="auto"/>
            </w:tcBorders>
            <w:shd w:val="clear" w:color="auto" w:fill="auto"/>
            <w:noWrap/>
            <w:vAlign w:val="center"/>
            <w:hideMark/>
          </w:tcPr>
          <w:p w14:paraId="36AB09AB"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800" w:type="dxa"/>
            <w:tcBorders>
              <w:top w:val="nil"/>
              <w:left w:val="nil"/>
              <w:bottom w:val="single" w:sz="4" w:space="0" w:color="auto"/>
              <w:right w:val="single" w:sz="4" w:space="0" w:color="auto"/>
            </w:tcBorders>
            <w:shd w:val="clear" w:color="auto" w:fill="auto"/>
            <w:noWrap/>
            <w:vAlign w:val="center"/>
            <w:hideMark/>
          </w:tcPr>
          <w:p w14:paraId="5A9EC6D4"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780" w:type="dxa"/>
            <w:tcBorders>
              <w:top w:val="nil"/>
              <w:left w:val="nil"/>
              <w:bottom w:val="single" w:sz="4" w:space="0" w:color="auto"/>
              <w:right w:val="single" w:sz="4" w:space="0" w:color="auto"/>
            </w:tcBorders>
            <w:shd w:val="clear" w:color="auto" w:fill="auto"/>
            <w:noWrap/>
            <w:vAlign w:val="center"/>
            <w:hideMark/>
          </w:tcPr>
          <w:p w14:paraId="183E877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r>
      <w:tr w:rsidR="00403CCC" w:rsidRPr="00403CCC" w14:paraId="173C80B7" w14:textId="77777777" w:rsidTr="00403CCC">
        <w:trPr>
          <w:trHeight w:val="315"/>
        </w:trPr>
        <w:tc>
          <w:tcPr>
            <w:tcW w:w="780" w:type="dxa"/>
            <w:vMerge/>
            <w:tcBorders>
              <w:top w:val="nil"/>
              <w:left w:val="single" w:sz="4" w:space="0" w:color="auto"/>
              <w:bottom w:val="single" w:sz="4" w:space="0" w:color="auto"/>
              <w:right w:val="single" w:sz="4" w:space="0" w:color="auto"/>
            </w:tcBorders>
            <w:vAlign w:val="center"/>
            <w:hideMark/>
          </w:tcPr>
          <w:p w14:paraId="67860BB1"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noWrap/>
            <w:vAlign w:val="center"/>
            <w:hideMark/>
          </w:tcPr>
          <w:p w14:paraId="1C7B854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PVC </w:t>
            </w:r>
            <w:r w:rsidRPr="00403CCC">
              <w:rPr>
                <w:rFonts w:ascii="Calibri" w:eastAsia="Times New Roman" w:hAnsi="Calibri" w:cs="Times New Roman"/>
                <w:color w:val="000000"/>
                <w:sz w:val="24"/>
                <w:szCs w:val="24"/>
                <w:lang w:eastAsia="fr-FR"/>
              </w:rPr>
              <w:t>Ø</w:t>
            </w:r>
            <w:r w:rsidRPr="00403CCC">
              <w:rPr>
                <w:rFonts w:ascii="Times New Roman" w:eastAsia="Times New Roman" w:hAnsi="Times New Roman" w:cs="Times New Roman"/>
                <w:color w:val="000000"/>
                <w:sz w:val="24"/>
                <w:szCs w:val="24"/>
                <w:lang w:eastAsia="fr-FR"/>
              </w:rPr>
              <w:t xml:space="preserve"> 100</w:t>
            </w:r>
          </w:p>
        </w:tc>
        <w:tc>
          <w:tcPr>
            <w:tcW w:w="740" w:type="dxa"/>
            <w:tcBorders>
              <w:top w:val="nil"/>
              <w:left w:val="nil"/>
              <w:bottom w:val="single" w:sz="4" w:space="0" w:color="auto"/>
              <w:right w:val="single" w:sz="4" w:space="0" w:color="auto"/>
            </w:tcBorders>
            <w:shd w:val="clear" w:color="auto" w:fill="auto"/>
            <w:noWrap/>
            <w:vAlign w:val="center"/>
            <w:hideMark/>
          </w:tcPr>
          <w:p w14:paraId="49B4D7E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39CC5E7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114,00</w:t>
            </w:r>
          </w:p>
        </w:tc>
        <w:tc>
          <w:tcPr>
            <w:tcW w:w="1800" w:type="dxa"/>
            <w:tcBorders>
              <w:top w:val="nil"/>
              <w:left w:val="nil"/>
              <w:bottom w:val="single" w:sz="4" w:space="0" w:color="auto"/>
              <w:right w:val="single" w:sz="4" w:space="0" w:color="auto"/>
            </w:tcBorders>
            <w:shd w:val="clear" w:color="auto" w:fill="auto"/>
            <w:noWrap/>
            <w:vAlign w:val="center"/>
            <w:hideMark/>
          </w:tcPr>
          <w:p w14:paraId="7051AE8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42000,00</w:t>
            </w:r>
          </w:p>
        </w:tc>
        <w:tc>
          <w:tcPr>
            <w:tcW w:w="1780" w:type="dxa"/>
            <w:tcBorders>
              <w:top w:val="nil"/>
              <w:left w:val="nil"/>
              <w:bottom w:val="single" w:sz="4" w:space="0" w:color="auto"/>
              <w:right w:val="single" w:sz="4" w:space="0" w:color="auto"/>
            </w:tcBorders>
            <w:shd w:val="clear" w:color="auto" w:fill="auto"/>
            <w:noWrap/>
            <w:vAlign w:val="center"/>
            <w:hideMark/>
          </w:tcPr>
          <w:p w14:paraId="08A0ADE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4788000,00</w:t>
            </w:r>
          </w:p>
        </w:tc>
      </w:tr>
      <w:tr w:rsidR="00403CCC" w:rsidRPr="00403CCC" w14:paraId="78FEFA1A" w14:textId="77777777" w:rsidTr="00403CCC">
        <w:trPr>
          <w:trHeight w:val="315"/>
        </w:trPr>
        <w:tc>
          <w:tcPr>
            <w:tcW w:w="780" w:type="dxa"/>
            <w:vMerge/>
            <w:tcBorders>
              <w:top w:val="nil"/>
              <w:left w:val="single" w:sz="4" w:space="0" w:color="auto"/>
              <w:bottom w:val="single" w:sz="4" w:space="0" w:color="auto"/>
              <w:right w:val="single" w:sz="4" w:space="0" w:color="auto"/>
            </w:tcBorders>
            <w:vAlign w:val="center"/>
            <w:hideMark/>
          </w:tcPr>
          <w:p w14:paraId="0722A162"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noWrap/>
            <w:vAlign w:val="center"/>
            <w:hideMark/>
          </w:tcPr>
          <w:p w14:paraId="5695E93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PVC Ø 90</w:t>
            </w:r>
          </w:p>
        </w:tc>
        <w:tc>
          <w:tcPr>
            <w:tcW w:w="740" w:type="dxa"/>
            <w:tcBorders>
              <w:top w:val="nil"/>
              <w:left w:val="nil"/>
              <w:bottom w:val="single" w:sz="4" w:space="0" w:color="auto"/>
              <w:right w:val="single" w:sz="4" w:space="0" w:color="auto"/>
            </w:tcBorders>
            <w:shd w:val="clear" w:color="auto" w:fill="auto"/>
            <w:noWrap/>
            <w:vAlign w:val="center"/>
            <w:hideMark/>
          </w:tcPr>
          <w:p w14:paraId="5020E12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186AB73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38,00</w:t>
            </w:r>
          </w:p>
        </w:tc>
        <w:tc>
          <w:tcPr>
            <w:tcW w:w="1800" w:type="dxa"/>
            <w:tcBorders>
              <w:top w:val="nil"/>
              <w:left w:val="nil"/>
              <w:bottom w:val="single" w:sz="4" w:space="0" w:color="auto"/>
              <w:right w:val="single" w:sz="4" w:space="0" w:color="auto"/>
            </w:tcBorders>
            <w:shd w:val="clear" w:color="auto" w:fill="auto"/>
            <w:noWrap/>
            <w:vAlign w:val="center"/>
            <w:hideMark/>
          </w:tcPr>
          <w:p w14:paraId="510474B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25000,00</w:t>
            </w:r>
          </w:p>
        </w:tc>
        <w:tc>
          <w:tcPr>
            <w:tcW w:w="1780" w:type="dxa"/>
            <w:tcBorders>
              <w:top w:val="nil"/>
              <w:left w:val="nil"/>
              <w:bottom w:val="single" w:sz="4" w:space="0" w:color="auto"/>
              <w:right w:val="single" w:sz="4" w:space="0" w:color="auto"/>
            </w:tcBorders>
            <w:shd w:val="clear" w:color="auto" w:fill="auto"/>
            <w:noWrap/>
            <w:vAlign w:val="center"/>
            <w:hideMark/>
          </w:tcPr>
          <w:p w14:paraId="32FEEE0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950000,00</w:t>
            </w:r>
          </w:p>
        </w:tc>
      </w:tr>
      <w:tr w:rsidR="00403CCC" w:rsidRPr="00403CCC" w14:paraId="249B257C" w14:textId="77777777" w:rsidTr="00403CCC">
        <w:trPr>
          <w:trHeight w:val="315"/>
        </w:trPr>
        <w:tc>
          <w:tcPr>
            <w:tcW w:w="780" w:type="dxa"/>
            <w:vMerge/>
            <w:tcBorders>
              <w:top w:val="nil"/>
              <w:left w:val="single" w:sz="4" w:space="0" w:color="auto"/>
              <w:bottom w:val="single" w:sz="4" w:space="0" w:color="auto"/>
              <w:right w:val="single" w:sz="4" w:space="0" w:color="auto"/>
            </w:tcBorders>
            <w:vAlign w:val="center"/>
            <w:hideMark/>
          </w:tcPr>
          <w:p w14:paraId="68CDBD0A"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noWrap/>
            <w:vAlign w:val="center"/>
            <w:hideMark/>
          </w:tcPr>
          <w:p w14:paraId="37DA23B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descente</w:t>
            </w:r>
          </w:p>
        </w:tc>
        <w:tc>
          <w:tcPr>
            <w:tcW w:w="740" w:type="dxa"/>
            <w:tcBorders>
              <w:top w:val="nil"/>
              <w:left w:val="nil"/>
              <w:bottom w:val="single" w:sz="4" w:space="0" w:color="auto"/>
              <w:right w:val="single" w:sz="4" w:space="0" w:color="auto"/>
            </w:tcBorders>
            <w:shd w:val="clear" w:color="auto" w:fill="auto"/>
            <w:noWrap/>
            <w:vAlign w:val="center"/>
            <w:hideMark/>
          </w:tcPr>
          <w:p w14:paraId="4699F43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440" w:type="dxa"/>
            <w:tcBorders>
              <w:top w:val="nil"/>
              <w:left w:val="nil"/>
              <w:bottom w:val="single" w:sz="4" w:space="0" w:color="auto"/>
              <w:right w:val="single" w:sz="4" w:space="0" w:color="auto"/>
            </w:tcBorders>
            <w:shd w:val="clear" w:color="auto" w:fill="auto"/>
            <w:noWrap/>
            <w:vAlign w:val="center"/>
            <w:hideMark/>
          </w:tcPr>
          <w:p w14:paraId="1B3A7A5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800" w:type="dxa"/>
            <w:tcBorders>
              <w:top w:val="nil"/>
              <w:left w:val="nil"/>
              <w:bottom w:val="single" w:sz="4" w:space="0" w:color="auto"/>
              <w:right w:val="single" w:sz="4" w:space="0" w:color="auto"/>
            </w:tcBorders>
            <w:shd w:val="clear" w:color="auto" w:fill="auto"/>
            <w:noWrap/>
            <w:vAlign w:val="center"/>
            <w:hideMark/>
          </w:tcPr>
          <w:p w14:paraId="2D73E9F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780" w:type="dxa"/>
            <w:tcBorders>
              <w:top w:val="nil"/>
              <w:left w:val="nil"/>
              <w:bottom w:val="single" w:sz="4" w:space="0" w:color="auto"/>
              <w:right w:val="single" w:sz="4" w:space="0" w:color="auto"/>
            </w:tcBorders>
            <w:shd w:val="clear" w:color="auto" w:fill="auto"/>
            <w:noWrap/>
            <w:vAlign w:val="center"/>
            <w:hideMark/>
          </w:tcPr>
          <w:p w14:paraId="52E48A5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r>
      <w:tr w:rsidR="00403CCC" w:rsidRPr="00403CCC" w14:paraId="53D5C709"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EF9DAA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604</w:t>
            </w:r>
          </w:p>
        </w:tc>
        <w:tc>
          <w:tcPr>
            <w:tcW w:w="2640" w:type="dxa"/>
            <w:tcBorders>
              <w:top w:val="nil"/>
              <w:left w:val="nil"/>
              <w:bottom w:val="single" w:sz="4" w:space="0" w:color="auto"/>
              <w:right w:val="single" w:sz="4" w:space="0" w:color="auto"/>
            </w:tcBorders>
            <w:shd w:val="clear" w:color="auto" w:fill="auto"/>
            <w:vAlign w:val="center"/>
            <w:hideMark/>
          </w:tcPr>
          <w:p w14:paraId="0245A23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plafond en plâtre d’épaisseur 1,5cm,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plafond</w:t>
            </w:r>
          </w:p>
        </w:tc>
        <w:tc>
          <w:tcPr>
            <w:tcW w:w="740" w:type="dxa"/>
            <w:tcBorders>
              <w:top w:val="nil"/>
              <w:left w:val="nil"/>
              <w:bottom w:val="single" w:sz="4" w:space="0" w:color="auto"/>
              <w:right w:val="single" w:sz="4" w:space="0" w:color="auto"/>
            </w:tcBorders>
            <w:shd w:val="clear" w:color="auto" w:fill="auto"/>
            <w:noWrap/>
            <w:vAlign w:val="center"/>
            <w:hideMark/>
          </w:tcPr>
          <w:p w14:paraId="446BF8C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7D3304D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2640,72</w:t>
            </w:r>
          </w:p>
        </w:tc>
        <w:tc>
          <w:tcPr>
            <w:tcW w:w="1800" w:type="dxa"/>
            <w:tcBorders>
              <w:top w:val="nil"/>
              <w:left w:val="nil"/>
              <w:bottom w:val="single" w:sz="4" w:space="0" w:color="auto"/>
              <w:right w:val="single" w:sz="4" w:space="0" w:color="auto"/>
            </w:tcBorders>
            <w:shd w:val="clear" w:color="auto" w:fill="auto"/>
            <w:noWrap/>
            <w:vAlign w:val="center"/>
            <w:hideMark/>
          </w:tcPr>
          <w:p w14:paraId="294D9F3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38471,00</w:t>
            </w:r>
          </w:p>
        </w:tc>
        <w:tc>
          <w:tcPr>
            <w:tcW w:w="1780" w:type="dxa"/>
            <w:tcBorders>
              <w:top w:val="nil"/>
              <w:left w:val="nil"/>
              <w:bottom w:val="single" w:sz="4" w:space="0" w:color="auto"/>
              <w:right w:val="single" w:sz="4" w:space="0" w:color="auto"/>
            </w:tcBorders>
            <w:shd w:val="clear" w:color="auto" w:fill="auto"/>
            <w:noWrap/>
            <w:vAlign w:val="center"/>
            <w:hideMark/>
          </w:tcPr>
          <w:p w14:paraId="21E11B0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101591139,12</w:t>
            </w:r>
          </w:p>
        </w:tc>
      </w:tr>
      <w:tr w:rsidR="00403CCC" w:rsidRPr="00403CCC" w14:paraId="2644B0EF"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B417DA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A7E8A9F"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VI</w:t>
            </w:r>
          </w:p>
        </w:tc>
        <w:tc>
          <w:tcPr>
            <w:tcW w:w="1780" w:type="dxa"/>
            <w:tcBorders>
              <w:top w:val="nil"/>
              <w:left w:val="nil"/>
              <w:bottom w:val="single" w:sz="4" w:space="0" w:color="auto"/>
              <w:right w:val="single" w:sz="4" w:space="0" w:color="auto"/>
            </w:tcBorders>
            <w:shd w:val="clear" w:color="auto" w:fill="auto"/>
            <w:noWrap/>
            <w:vAlign w:val="center"/>
            <w:hideMark/>
          </w:tcPr>
          <w:p w14:paraId="5398C1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156176569,12</w:t>
            </w:r>
          </w:p>
        </w:tc>
      </w:tr>
      <w:tr w:rsidR="00403CCC" w:rsidRPr="00403CCC" w14:paraId="423CB37D"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47B58"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VII. ASSAINISSEMENT</w:t>
            </w:r>
          </w:p>
        </w:tc>
      </w:tr>
      <w:tr w:rsidR="00403CCC" w:rsidRPr="00403CCC" w14:paraId="431A41D9"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DBE980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701</w:t>
            </w:r>
          </w:p>
        </w:tc>
        <w:tc>
          <w:tcPr>
            <w:tcW w:w="2640" w:type="dxa"/>
            <w:tcBorders>
              <w:top w:val="nil"/>
              <w:left w:val="nil"/>
              <w:bottom w:val="single" w:sz="4" w:space="0" w:color="auto"/>
              <w:right w:val="single" w:sz="4" w:space="0" w:color="auto"/>
            </w:tcBorders>
            <w:shd w:val="clear" w:color="auto" w:fill="auto"/>
            <w:vAlign w:val="bottom"/>
            <w:hideMark/>
          </w:tcPr>
          <w:p w14:paraId="03DC1C2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Regards de visite en B.A, dimension 50x50cm, </w:t>
            </w:r>
            <w:r w:rsidRPr="00403CCC">
              <w:rPr>
                <w:rFonts w:ascii="Times New Roman" w:eastAsia="Times New Roman" w:hAnsi="Times New Roman" w:cs="Times New Roman"/>
                <w:color w:val="000000"/>
                <w:sz w:val="24"/>
                <w:szCs w:val="24"/>
                <w:u w:val="single"/>
                <w:lang w:eastAsia="fr-FR"/>
              </w:rPr>
              <w:t xml:space="preserve">concerne: </w:t>
            </w:r>
            <w:r w:rsidR="00FE7035" w:rsidRPr="00403CCC">
              <w:rPr>
                <w:rFonts w:ascii="Times New Roman" w:eastAsia="Times New Roman" w:hAnsi="Times New Roman" w:cs="Times New Roman"/>
                <w:color w:val="000000"/>
                <w:sz w:val="24"/>
                <w:szCs w:val="24"/>
                <w:lang w:eastAsia="fr-FR"/>
              </w:rPr>
              <w:t>évacuation</w:t>
            </w:r>
            <w:r w:rsidRPr="00403CCC">
              <w:rPr>
                <w:rFonts w:ascii="Times New Roman" w:eastAsia="Times New Roman" w:hAnsi="Times New Roman" w:cs="Times New Roman"/>
                <w:color w:val="000000"/>
                <w:sz w:val="24"/>
                <w:szCs w:val="24"/>
                <w:lang w:eastAsia="fr-FR"/>
              </w:rPr>
              <w:t xml:space="preserve"> vers le puisard eaux pluviales</w:t>
            </w:r>
          </w:p>
        </w:tc>
        <w:tc>
          <w:tcPr>
            <w:tcW w:w="740" w:type="dxa"/>
            <w:tcBorders>
              <w:top w:val="nil"/>
              <w:left w:val="nil"/>
              <w:bottom w:val="single" w:sz="4" w:space="0" w:color="auto"/>
              <w:right w:val="single" w:sz="4" w:space="0" w:color="auto"/>
            </w:tcBorders>
            <w:shd w:val="clear" w:color="auto" w:fill="auto"/>
            <w:noWrap/>
            <w:vAlign w:val="center"/>
            <w:hideMark/>
          </w:tcPr>
          <w:p w14:paraId="2E31514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3506BD7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w:t>
            </w:r>
          </w:p>
        </w:tc>
        <w:tc>
          <w:tcPr>
            <w:tcW w:w="1800" w:type="dxa"/>
            <w:tcBorders>
              <w:top w:val="nil"/>
              <w:left w:val="nil"/>
              <w:bottom w:val="single" w:sz="4" w:space="0" w:color="auto"/>
              <w:right w:val="single" w:sz="4" w:space="0" w:color="auto"/>
            </w:tcBorders>
            <w:shd w:val="clear" w:color="auto" w:fill="auto"/>
            <w:noWrap/>
            <w:vAlign w:val="center"/>
            <w:hideMark/>
          </w:tcPr>
          <w:p w14:paraId="5EA0824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46641,00</w:t>
            </w:r>
          </w:p>
        </w:tc>
        <w:tc>
          <w:tcPr>
            <w:tcW w:w="1780" w:type="dxa"/>
            <w:tcBorders>
              <w:top w:val="nil"/>
              <w:left w:val="nil"/>
              <w:bottom w:val="single" w:sz="4" w:space="0" w:color="auto"/>
              <w:right w:val="single" w:sz="4" w:space="0" w:color="auto"/>
            </w:tcBorders>
            <w:shd w:val="clear" w:color="auto" w:fill="auto"/>
            <w:noWrap/>
            <w:vAlign w:val="center"/>
            <w:hideMark/>
          </w:tcPr>
          <w:p w14:paraId="4EB2F97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419769,00</w:t>
            </w:r>
          </w:p>
        </w:tc>
      </w:tr>
      <w:tr w:rsidR="00403CCC" w:rsidRPr="00403CCC" w14:paraId="41F26EFE"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15CEAF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702</w:t>
            </w:r>
          </w:p>
        </w:tc>
        <w:tc>
          <w:tcPr>
            <w:tcW w:w="2640" w:type="dxa"/>
            <w:tcBorders>
              <w:top w:val="nil"/>
              <w:left w:val="nil"/>
              <w:bottom w:val="single" w:sz="4" w:space="0" w:color="auto"/>
              <w:right w:val="single" w:sz="4" w:space="0" w:color="auto"/>
            </w:tcBorders>
            <w:shd w:val="clear" w:color="auto" w:fill="auto"/>
            <w:vAlign w:val="bottom"/>
            <w:hideMark/>
          </w:tcPr>
          <w:p w14:paraId="44AEC3F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Regards de visite en B.A, dimension 50x50cm,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w:t>
            </w:r>
            <w:r w:rsidR="00FE7035" w:rsidRPr="00403CCC">
              <w:rPr>
                <w:rFonts w:ascii="Times New Roman" w:eastAsia="Times New Roman" w:hAnsi="Times New Roman" w:cs="Times New Roman"/>
                <w:color w:val="000000"/>
                <w:sz w:val="24"/>
                <w:szCs w:val="24"/>
                <w:lang w:eastAsia="fr-FR"/>
              </w:rPr>
              <w:t>évacuation</w:t>
            </w:r>
            <w:r w:rsidRPr="00403CCC">
              <w:rPr>
                <w:rFonts w:ascii="Times New Roman" w:eastAsia="Times New Roman" w:hAnsi="Times New Roman" w:cs="Times New Roman"/>
                <w:color w:val="000000"/>
                <w:sz w:val="24"/>
                <w:szCs w:val="24"/>
                <w:lang w:eastAsia="fr-FR"/>
              </w:rPr>
              <w:t xml:space="preserve"> vers le puisard eaux vannes</w:t>
            </w:r>
          </w:p>
        </w:tc>
        <w:tc>
          <w:tcPr>
            <w:tcW w:w="740" w:type="dxa"/>
            <w:tcBorders>
              <w:top w:val="nil"/>
              <w:left w:val="nil"/>
              <w:bottom w:val="single" w:sz="4" w:space="0" w:color="auto"/>
              <w:right w:val="single" w:sz="4" w:space="0" w:color="auto"/>
            </w:tcBorders>
            <w:shd w:val="clear" w:color="auto" w:fill="auto"/>
            <w:noWrap/>
            <w:vAlign w:val="center"/>
            <w:hideMark/>
          </w:tcPr>
          <w:p w14:paraId="7FA1E54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00E6A8B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w:t>
            </w:r>
          </w:p>
        </w:tc>
        <w:tc>
          <w:tcPr>
            <w:tcW w:w="1800" w:type="dxa"/>
            <w:tcBorders>
              <w:top w:val="nil"/>
              <w:left w:val="nil"/>
              <w:bottom w:val="single" w:sz="4" w:space="0" w:color="auto"/>
              <w:right w:val="single" w:sz="4" w:space="0" w:color="auto"/>
            </w:tcBorders>
            <w:shd w:val="clear" w:color="auto" w:fill="auto"/>
            <w:noWrap/>
            <w:vAlign w:val="center"/>
            <w:hideMark/>
          </w:tcPr>
          <w:p w14:paraId="2BE45EE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46641,00</w:t>
            </w:r>
          </w:p>
        </w:tc>
        <w:tc>
          <w:tcPr>
            <w:tcW w:w="1780" w:type="dxa"/>
            <w:tcBorders>
              <w:top w:val="nil"/>
              <w:left w:val="nil"/>
              <w:bottom w:val="single" w:sz="4" w:space="0" w:color="auto"/>
              <w:right w:val="single" w:sz="4" w:space="0" w:color="auto"/>
            </w:tcBorders>
            <w:shd w:val="clear" w:color="auto" w:fill="auto"/>
            <w:noWrap/>
            <w:vAlign w:val="center"/>
            <w:hideMark/>
          </w:tcPr>
          <w:p w14:paraId="7319DAF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419769,00</w:t>
            </w:r>
          </w:p>
        </w:tc>
      </w:tr>
      <w:tr w:rsidR="00403CCC" w:rsidRPr="00403CCC" w14:paraId="7FB35C2F"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C98D12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703</w:t>
            </w:r>
          </w:p>
        </w:tc>
        <w:tc>
          <w:tcPr>
            <w:tcW w:w="2640" w:type="dxa"/>
            <w:tcBorders>
              <w:top w:val="nil"/>
              <w:left w:val="nil"/>
              <w:bottom w:val="single" w:sz="4" w:space="0" w:color="auto"/>
              <w:right w:val="single" w:sz="4" w:space="0" w:color="auto"/>
            </w:tcBorders>
            <w:shd w:val="clear" w:color="auto" w:fill="auto"/>
            <w:vAlign w:val="center"/>
            <w:hideMark/>
          </w:tcPr>
          <w:p w14:paraId="5D9BA41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canalisation en buse de ciment,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canalisation</w:t>
            </w:r>
          </w:p>
        </w:tc>
        <w:tc>
          <w:tcPr>
            <w:tcW w:w="740" w:type="dxa"/>
            <w:tcBorders>
              <w:top w:val="nil"/>
              <w:left w:val="nil"/>
              <w:bottom w:val="single" w:sz="4" w:space="0" w:color="auto"/>
              <w:right w:val="single" w:sz="4" w:space="0" w:color="auto"/>
            </w:tcBorders>
            <w:shd w:val="clear" w:color="auto" w:fill="auto"/>
            <w:noWrap/>
            <w:vAlign w:val="center"/>
            <w:hideMark/>
          </w:tcPr>
          <w:p w14:paraId="36F232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04889B9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w:t>
            </w:r>
          </w:p>
        </w:tc>
        <w:tc>
          <w:tcPr>
            <w:tcW w:w="1800" w:type="dxa"/>
            <w:tcBorders>
              <w:top w:val="nil"/>
              <w:left w:val="nil"/>
              <w:bottom w:val="single" w:sz="4" w:space="0" w:color="auto"/>
              <w:right w:val="single" w:sz="4" w:space="0" w:color="auto"/>
            </w:tcBorders>
            <w:shd w:val="clear" w:color="auto" w:fill="auto"/>
            <w:noWrap/>
            <w:vAlign w:val="center"/>
            <w:hideMark/>
          </w:tcPr>
          <w:p w14:paraId="07C6AF9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7500000,00</w:t>
            </w:r>
          </w:p>
        </w:tc>
        <w:tc>
          <w:tcPr>
            <w:tcW w:w="1780" w:type="dxa"/>
            <w:tcBorders>
              <w:top w:val="nil"/>
              <w:left w:val="nil"/>
              <w:bottom w:val="single" w:sz="4" w:space="0" w:color="auto"/>
              <w:right w:val="single" w:sz="4" w:space="0" w:color="auto"/>
            </w:tcBorders>
            <w:shd w:val="clear" w:color="auto" w:fill="auto"/>
            <w:noWrap/>
            <w:vAlign w:val="center"/>
            <w:hideMark/>
          </w:tcPr>
          <w:p w14:paraId="6C4A769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7500000,00</w:t>
            </w:r>
          </w:p>
        </w:tc>
      </w:tr>
      <w:tr w:rsidR="00403CCC" w:rsidRPr="00403CCC" w14:paraId="7D3B0648"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EE46A3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704</w:t>
            </w:r>
          </w:p>
        </w:tc>
        <w:tc>
          <w:tcPr>
            <w:tcW w:w="2640" w:type="dxa"/>
            <w:tcBorders>
              <w:top w:val="nil"/>
              <w:left w:val="nil"/>
              <w:bottom w:val="single" w:sz="4" w:space="0" w:color="auto"/>
              <w:right w:val="single" w:sz="4" w:space="0" w:color="auto"/>
            </w:tcBorders>
            <w:shd w:val="clear" w:color="auto" w:fill="auto"/>
            <w:vAlign w:val="center"/>
            <w:hideMark/>
          </w:tcPr>
          <w:p w14:paraId="3BCC870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fosse septique MAKIPLAST, de capacité pour 10 personnes,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fosse septique</w:t>
            </w:r>
          </w:p>
        </w:tc>
        <w:tc>
          <w:tcPr>
            <w:tcW w:w="740" w:type="dxa"/>
            <w:tcBorders>
              <w:top w:val="nil"/>
              <w:left w:val="nil"/>
              <w:bottom w:val="single" w:sz="4" w:space="0" w:color="auto"/>
              <w:right w:val="single" w:sz="4" w:space="0" w:color="auto"/>
            </w:tcBorders>
            <w:shd w:val="clear" w:color="auto" w:fill="auto"/>
            <w:noWrap/>
            <w:vAlign w:val="center"/>
            <w:hideMark/>
          </w:tcPr>
          <w:p w14:paraId="3065858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41BFEE9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w:t>
            </w:r>
          </w:p>
        </w:tc>
        <w:tc>
          <w:tcPr>
            <w:tcW w:w="1800" w:type="dxa"/>
            <w:tcBorders>
              <w:top w:val="nil"/>
              <w:left w:val="nil"/>
              <w:bottom w:val="single" w:sz="4" w:space="0" w:color="auto"/>
              <w:right w:val="single" w:sz="4" w:space="0" w:color="auto"/>
            </w:tcBorders>
            <w:shd w:val="clear" w:color="auto" w:fill="auto"/>
            <w:noWrap/>
            <w:vAlign w:val="center"/>
            <w:hideMark/>
          </w:tcPr>
          <w:p w14:paraId="7B312EA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4100000,00</w:t>
            </w:r>
          </w:p>
        </w:tc>
        <w:tc>
          <w:tcPr>
            <w:tcW w:w="1780" w:type="dxa"/>
            <w:tcBorders>
              <w:top w:val="nil"/>
              <w:left w:val="nil"/>
              <w:bottom w:val="single" w:sz="4" w:space="0" w:color="auto"/>
              <w:right w:val="single" w:sz="4" w:space="0" w:color="auto"/>
            </w:tcBorders>
            <w:shd w:val="clear" w:color="auto" w:fill="auto"/>
            <w:noWrap/>
            <w:vAlign w:val="center"/>
            <w:hideMark/>
          </w:tcPr>
          <w:p w14:paraId="28D7E36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20500000,00</w:t>
            </w:r>
          </w:p>
        </w:tc>
      </w:tr>
      <w:tr w:rsidR="00403CCC" w:rsidRPr="00403CCC" w14:paraId="0530C5AE"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C6CF6A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705</w:t>
            </w:r>
          </w:p>
        </w:tc>
        <w:tc>
          <w:tcPr>
            <w:tcW w:w="2640" w:type="dxa"/>
            <w:tcBorders>
              <w:top w:val="nil"/>
              <w:left w:val="nil"/>
              <w:bottom w:val="single" w:sz="4" w:space="0" w:color="auto"/>
              <w:right w:val="single" w:sz="4" w:space="0" w:color="auto"/>
            </w:tcBorders>
            <w:shd w:val="clear" w:color="auto" w:fill="auto"/>
            <w:vAlign w:val="center"/>
            <w:hideMark/>
          </w:tcPr>
          <w:p w14:paraId="5B3E961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Puisard absorbant de 3,00m de diamètre,</w:t>
            </w:r>
            <w:r w:rsidR="00B7696F">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traitement des eaux usées et des eaux vannes</w:t>
            </w:r>
          </w:p>
        </w:tc>
        <w:tc>
          <w:tcPr>
            <w:tcW w:w="740" w:type="dxa"/>
            <w:tcBorders>
              <w:top w:val="nil"/>
              <w:left w:val="nil"/>
              <w:bottom w:val="single" w:sz="4" w:space="0" w:color="auto"/>
              <w:right w:val="single" w:sz="4" w:space="0" w:color="auto"/>
            </w:tcBorders>
            <w:shd w:val="clear" w:color="auto" w:fill="auto"/>
            <w:noWrap/>
            <w:vAlign w:val="center"/>
            <w:hideMark/>
          </w:tcPr>
          <w:p w14:paraId="0B0FF5A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E4EC0B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w:t>
            </w:r>
          </w:p>
        </w:tc>
        <w:tc>
          <w:tcPr>
            <w:tcW w:w="1800" w:type="dxa"/>
            <w:tcBorders>
              <w:top w:val="nil"/>
              <w:left w:val="nil"/>
              <w:bottom w:val="single" w:sz="4" w:space="0" w:color="auto"/>
              <w:right w:val="single" w:sz="4" w:space="0" w:color="auto"/>
            </w:tcBorders>
            <w:shd w:val="clear" w:color="auto" w:fill="auto"/>
            <w:noWrap/>
            <w:vAlign w:val="center"/>
            <w:hideMark/>
          </w:tcPr>
          <w:p w14:paraId="2E44BC5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4200000,00</w:t>
            </w:r>
          </w:p>
        </w:tc>
        <w:tc>
          <w:tcPr>
            <w:tcW w:w="1780" w:type="dxa"/>
            <w:tcBorders>
              <w:top w:val="nil"/>
              <w:left w:val="nil"/>
              <w:bottom w:val="single" w:sz="4" w:space="0" w:color="auto"/>
              <w:right w:val="single" w:sz="4" w:space="0" w:color="auto"/>
            </w:tcBorders>
            <w:shd w:val="clear" w:color="auto" w:fill="auto"/>
            <w:noWrap/>
            <w:vAlign w:val="center"/>
            <w:hideMark/>
          </w:tcPr>
          <w:p w14:paraId="1DF96F5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4200000,00</w:t>
            </w:r>
          </w:p>
        </w:tc>
      </w:tr>
      <w:tr w:rsidR="00403CCC" w:rsidRPr="00403CCC" w14:paraId="6A177D6D"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B1C67B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C3F0EF"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VII</w:t>
            </w:r>
          </w:p>
        </w:tc>
        <w:tc>
          <w:tcPr>
            <w:tcW w:w="1780" w:type="dxa"/>
            <w:tcBorders>
              <w:top w:val="nil"/>
              <w:left w:val="nil"/>
              <w:bottom w:val="single" w:sz="4" w:space="0" w:color="auto"/>
              <w:right w:val="single" w:sz="4" w:space="0" w:color="auto"/>
            </w:tcBorders>
            <w:shd w:val="clear" w:color="auto" w:fill="auto"/>
            <w:noWrap/>
            <w:vAlign w:val="center"/>
            <w:hideMark/>
          </w:tcPr>
          <w:p w14:paraId="36FEDAA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33039538,00</w:t>
            </w:r>
          </w:p>
        </w:tc>
      </w:tr>
      <w:tr w:rsidR="00403CCC" w:rsidRPr="00403CCC" w14:paraId="361A50EC"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3BE5A"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VIII. PLOMBERIE - SANITAIRE</w:t>
            </w:r>
          </w:p>
        </w:tc>
      </w:tr>
      <w:tr w:rsidR="00403CCC" w:rsidRPr="00403CCC" w14:paraId="2FAA5890"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A9F397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801</w:t>
            </w:r>
          </w:p>
        </w:tc>
        <w:tc>
          <w:tcPr>
            <w:tcW w:w="2640" w:type="dxa"/>
            <w:tcBorders>
              <w:top w:val="nil"/>
              <w:left w:val="nil"/>
              <w:bottom w:val="single" w:sz="4" w:space="0" w:color="auto"/>
              <w:right w:val="single" w:sz="4" w:space="0" w:color="auto"/>
            </w:tcBorders>
            <w:shd w:val="clear" w:color="auto" w:fill="auto"/>
            <w:vAlign w:val="center"/>
            <w:hideMark/>
          </w:tcPr>
          <w:p w14:paraId="396D3C6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d'appareil de WC à l'anglaise avec une cuvette en céramique,</w:t>
            </w:r>
            <w:r w:rsidR="00FE7035">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lang w:eastAsia="fr-FR"/>
              </w:rPr>
              <w:t>concerne: WC</w:t>
            </w:r>
          </w:p>
        </w:tc>
        <w:tc>
          <w:tcPr>
            <w:tcW w:w="740" w:type="dxa"/>
            <w:tcBorders>
              <w:top w:val="nil"/>
              <w:left w:val="nil"/>
              <w:bottom w:val="single" w:sz="4" w:space="0" w:color="auto"/>
              <w:right w:val="single" w:sz="4" w:space="0" w:color="auto"/>
            </w:tcBorders>
            <w:shd w:val="clear" w:color="auto" w:fill="auto"/>
            <w:noWrap/>
            <w:vAlign w:val="center"/>
            <w:hideMark/>
          </w:tcPr>
          <w:p w14:paraId="2EB282D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152935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41,00</w:t>
            </w:r>
          </w:p>
        </w:tc>
        <w:tc>
          <w:tcPr>
            <w:tcW w:w="1800" w:type="dxa"/>
            <w:tcBorders>
              <w:top w:val="nil"/>
              <w:left w:val="nil"/>
              <w:bottom w:val="single" w:sz="4" w:space="0" w:color="auto"/>
              <w:right w:val="single" w:sz="4" w:space="0" w:color="auto"/>
            </w:tcBorders>
            <w:shd w:val="clear" w:color="auto" w:fill="auto"/>
            <w:noWrap/>
            <w:vAlign w:val="center"/>
            <w:hideMark/>
          </w:tcPr>
          <w:p w14:paraId="27EBB95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550000,00</w:t>
            </w:r>
          </w:p>
        </w:tc>
        <w:tc>
          <w:tcPr>
            <w:tcW w:w="1780" w:type="dxa"/>
            <w:tcBorders>
              <w:top w:val="nil"/>
              <w:left w:val="nil"/>
              <w:bottom w:val="single" w:sz="4" w:space="0" w:color="auto"/>
              <w:right w:val="single" w:sz="4" w:space="0" w:color="auto"/>
            </w:tcBorders>
            <w:shd w:val="clear" w:color="auto" w:fill="auto"/>
            <w:noWrap/>
            <w:vAlign w:val="center"/>
            <w:hideMark/>
          </w:tcPr>
          <w:p w14:paraId="193209B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22550000,00</w:t>
            </w:r>
          </w:p>
        </w:tc>
      </w:tr>
      <w:tr w:rsidR="00403CCC" w:rsidRPr="00403CCC" w14:paraId="1FEA1E5B"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5146BE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802</w:t>
            </w:r>
          </w:p>
        </w:tc>
        <w:tc>
          <w:tcPr>
            <w:tcW w:w="2640" w:type="dxa"/>
            <w:tcBorders>
              <w:top w:val="nil"/>
              <w:left w:val="nil"/>
              <w:bottom w:val="single" w:sz="4" w:space="0" w:color="auto"/>
              <w:right w:val="single" w:sz="4" w:space="0" w:color="auto"/>
            </w:tcBorders>
            <w:shd w:val="clear" w:color="auto" w:fill="auto"/>
            <w:vAlign w:val="center"/>
            <w:hideMark/>
          </w:tcPr>
          <w:p w14:paraId="6B7D0DE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de l'ensemble d'acces</w:t>
            </w:r>
            <w:r w:rsidR="00FE7035">
              <w:rPr>
                <w:rFonts w:ascii="Times New Roman" w:eastAsia="Times New Roman" w:hAnsi="Times New Roman" w:cs="Times New Roman"/>
                <w:color w:val="000000"/>
                <w:sz w:val="24"/>
                <w:szCs w:val="24"/>
                <w:lang w:eastAsia="fr-FR"/>
              </w:rPr>
              <w:t>s</w:t>
            </w:r>
            <w:r w:rsidRPr="00403CCC">
              <w:rPr>
                <w:rFonts w:ascii="Times New Roman" w:eastAsia="Times New Roman" w:hAnsi="Times New Roman" w:cs="Times New Roman"/>
                <w:color w:val="000000"/>
                <w:sz w:val="24"/>
                <w:szCs w:val="24"/>
                <w:lang w:eastAsia="fr-FR"/>
              </w:rPr>
              <w:t>oires sanitaires,</w:t>
            </w:r>
            <w:r w:rsidR="00FE7035">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Locaux sanitaire</w:t>
            </w:r>
          </w:p>
        </w:tc>
        <w:tc>
          <w:tcPr>
            <w:tcW w:w="740" w:type="dxa"/>
            <w:tcBorders>
              <w:top w:val="nil"/>
              <w:left w:val="nil"/>
              <w:bottom w:val="single" w:sz="4" w:space="0" w:color="auto"/>
              <w:right w:val="single" w:sz="4" w:space="0" w:color="auto"/>
            </w:tcBorders>
            <w:shd w:val="clear" w:color="auto" w:fill="auto"/>
            <w:noWrap/>
            <w:vAlign w:val="center"/>
            <w:hideMark/>
          </w:tcPr>
          <w:p w14:paraId="378A661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537AD22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29DBECB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1950000,00</w:t>
            </w:r>
          </w:p>
        </w:tc>
        <w:tc>
          <w:tcPr>
            <w:tcW w:w="1780" w:type="dxa"/>
            <w:tcBorders>
              <w:top w:val="nil"/>
              <w:left w:val="nil"/>
              <w:bottom w:val="single" w:sz="4" w:space="0" w:color="auto"/>
              <w:right w:val="single" w:sz="4" w:space="0" w:color="auto"/>
            </w:tcBorders>
            <w:shd w:val="clear" w:color="auto" w:fill="auto"/>
            <w:noWrap/>
            <w:vAlign w:val="center"/>
            <w:hideMark/>
          </w:tcPr>
          <w:p w14:paraId="75141EA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1950000,00</w:t>
            </w:r>
          </w:p>
        </w:tc>
      </w:tr>
      <w:tr w:rsidR="00403CCC" w:rsidRPr="00403CCC" w14:paraId="758B0AED"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39B496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803</w:t>
            </w:r>
          </w:p>
        </w:tc>
        <w:tc>
          <w:tcPr>
            <w:tcW w:w="2640" w:type="dxa"/>
            <w:tcBorders>
              <w:top w:val="nil"/>
              <w:left w:val="nil"/>
              <w:bottom w:val="single" w:sz="4" w:space="0" w:color="auto"/>
              <w:right w:val="single" w:sz="4" w:space="0" w:color="auto"/>
            </w:tcBorders>
            <w:shd w:val="clear" w:color="auto" w:fill="auto"/>
            <w:vAlign w:val="center"/>
            <w:hideMark/>
          </w:tcPr>
          <w:p w14:paraId="275C8F3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lavabo,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 xml:space="preserve">salle d'eau </w:t>
            </w:r>
          </w:p>
        </w:tc>
        <w:tc>
          <w:tcPr>
            <w:tcW w:w="740" w:type="dxa"/>
            <w:tcBorders>
              <w:top w:val="nil"/>
              <w:left w:val="nil"/>
              <w:bottom w:val="single" w:sz="4" w:space="0" w:color="auto"/>
              <w:right w:val="single" w:sz="4" w:space="0" w:color="auto"/>
            </w:tcBorders>
            <w:shd w:val="clear" w:color="auto" w:fill="auto"/>
            <w:noWrap/>
            <w:vAlign w:val="center"/>
            <w:hideMark/>
          </w:tcPr>
          <w:p w14:paraId="24EE5EC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67B714E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41,00</w:t>
            </w:r>
          </w:p>
        </w:tc>
        <w:tc>
          <w:tcPr>
            <w:tcW w:w="1800" w:type="dxa"/>
            <w:tcBorders>
              <w:top w:val="nil"/>
              <w:left w:val="nil"/>
              <w:bottom w:val="single" w:sz="4" w:space="0" w:color="auto"/>
              <w:right w:val="single" w:sz="4" w:space="0" w:color="auto"/>
            </w:tcBorders>
            <w:shd w:val="clear" w:color="auto" w:fill="auto"/>
            <w:noWrap/>
            <w:vAlign w:val="center"/>
            <w:hideMark/>
          </w:tcPr>
          <w:p w14:paraId="75A960C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50000,00</w:t>
            </w:r>
          </w:p>
        </w:tc>
        <w:tc>
          <w:tcPr>
            <w:tcW w:w="1780" w:type="dxa"/>
            <w:tcBorders>
              <w:top w:val="nil"/>
              <w:left w:val="nil"/>
              <w:bottom w:val="single" w:sz="4" w:space="0" w:color="auto"/>
              <w:right w:val="single" w:sz="4" w:space="0" w:color="auto"/>
            </w:tcBorders>
            <w:shd w:val="clear" w:color="auto" w:fill="auto"/>
            <w:noWrap/>
            <w:vAlign w:val="center"/>
            <w:hideMark/>
          </w:tcPr>
          <w:p w14:paraId="7DF3302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2050000,00</w:t>
            </w:r>
          </w:p>
        </w:tc>
      </w:tr>
      <w:tr w:rsidR="00403CCC" w:rsidRPr="00403CCC" w14:paraId="3C1B438E"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22F204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804</w:t>
            </w:r>
          </w:p>
        </w:tc>
        <w:tc>
          <w:tcPr>
            <w:tcW w:w="2640" w:type="dxa"/>
            <w:tcBorders>
              <w:top w:val="nil"/>
              <w:left w:val="nil"/>
              <w:bottom w:val="single" w:sz="4" w:space="0" w:color="auto"/>
              <w:right w:val="single" w:sz="4" w:space="0" w:color="auto"/>
            </w:tcBorders>
            <w:shd w:val="clear" w:color="auto" w:fill="auto"/>
            <w:vAlign w:val="center"/>
            <w:hideMark/>
          </w:tcPr>
          <w:p w14:paraId="14F7341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d’évier</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cuisine</w:t>
            </w:r>
          </w:p>
        </w:tc>
        <w:tc>
          <w:tcPr>
            <w:tcW w:w="740" w:type="dxa"/>
            <w:tcBorders>
              <w:top w:val="nil"/>
              <w:left w:val="nil"/>
              <w:bottom w:val="single" w:sz="4" w:space="0" w:color="auto"/>
              <w:right w:val="single" w:sz="4" w:space="0" w:color="auto"/>
            </w:tcBorders>
            <w:shd w:val="clear" w:color="auto" w:fill="auto"/>
            <w:noWrap/>
            <w:vAlign w:val="center"/>
            <w:hideMark/>
          </w:tcPr>
          <w:p w14:paraId="6A95410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AEC5CA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36,00</w:t>
            </w:r>
          </w:p>
        </w:tc>
        <w:tc>
          <w:tcPr>
            <w:tcW w:w="1800" w:type="dxa"/>
            <w:tcBorders>
              <w:top w:val="nil"/>
              <w:left w:val="nil"/>
              <w:bottom w:val="single" w:sz="4" w:space="0" w:color="auto"/>
              <w:right w:val="single" w:sz="4" w:space="0" w:color="auto"/>
            </w:tcBorders>
            <w:shd w:val="clear" w:color="auto" w:fill="auto"/>
            <w:noWrap/>
            <w:vAlign w:val="center"/>
            <w:hideMark/>
          </w:tcPr>
          <w:p w14:paraId="58AAFB2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250000,00</w:t>
            </w:r>
          </w:p>
        </w:tc>
        <w:tc>
          <w:tcPr>
            <w:tcW w:w="1780" w:type="dxa"/>
            <w:tcBorders>
              <w:top w:val="nil"/>
              <w:left w:val="nil"/>
              <w:bottom w:val="single" w:sz="4" w:space="0" w:color="auto"/>
              <w:right w:val="single" w:sz="4" w:space="0" w:color="auto"/>
            </w:tcBorders>
            <w:shd w:val="clear" w:color="auto" w:fill="auto"/>
            <w:noWrap/>
            <w:vAlign w:val="center"/>
            <w:hideMark/>
          </w:tcPr>
          <w:p w14:paraId="3271356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9000000,00</w:t>
            </w:r>
          </w:p>
        </w:tc>
      </w:tr>
      <w:tr w:rsidR="00403CCC" w:rsidRPr="00403CCC" w14:paraId="537713EE" w14:textId="77777777" w:rsidTr="00403CCC">
        <w:trPr>
          <w:trHeight w:val="252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CFB77D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805</w:t>
            </w:r>
          </w:p>
        </w:tc>
        <w:tc>
          <w:tcPr>
            <w:tcW w:w="2640" w:type="dxa"/>
            <w:tcBorders>
              <w:top w:val="nil"/>
              <w:left w:val="nil"/>
              <w:bottom w:val="single" w:sz="4" w:space="0" w:color="auto"/>
              <w:right w:val="single" w:sz="4" w:space="0" w:color="auto"/>
            </w:tcBorders>
            <w:shd w:val="clear" w:color="auto" w:fill="auto"/>
            <w:vAlign w:val="center"/>
            <w:hideMark/>
          </w:tcPr>
          <w:p w14:paraId="5630C04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installation des tuyaux en PVC pour adduction depuis le compteur vers les robinets et appareils sanitaires,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Toutes canalisations d’alimentation en eau.</w:t>
            </w:r>
          </w:p>
        </w:tc>
        <w:tc>
          <w:tcPr>
            <w:tcW w:w="740" w:type="dxa"/>
            <w:tcBorders>
              <w:top w:val="nil"/>
              <w:left w:val="nil"/>
              <w:bottom w:val="single" w:sz="4" w:space="0" w:color="auto"/>
              <w:right w:val="single" w:sz="4" w:space="0" w:color="auto"/>
            </w:tcBorders>
            <w:shd w:val="clear" w:color="auto" w:fill="auto"/>
            <w:noWrap/>
            <w:vAlign w:val="center"/>
            <w:hideMark/>
          </w:tcPr>
          <w:p w14:paraId="274E447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00A5FB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7ABB938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6500000,00</w:t>
            </w:r>
          </w:p>
        </w:tc>
        <w:tc>
          <w:tcPr>
            <w:tcW w:w="1780" w:type="dxa"/>
            <w:tcBorders>
              <w:top w:val="nil"/>
              <w:left w:val="nil"/>
              <w:bottom w:val="single" w:sz="4" w:space="0" w:color="auto"/>
              <w:right w:val="single" w:sz="4" w:space="0" w:color="auto"/>
            </w:tcBorders>
            <w:shd w:val="clear" w:color="auto" w:fill="auto"/>
            <w:noWrap/>
            <w:vAlign w:val="center"/>
            <w:hideMark/>
          </w:tcPr>
          <w:p w14:paraId="0917071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6500000,00</w:t>
            </w:r>
          </w:p>
        </w:tc>
      </w:tr>
      <w:tr w:rsidR="00403CCC" w:rsidRPr="00403CCC" w14:paraId="2F9AF4E7"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A447BD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806</w:t>
            </w:r>
          </w:p>
        </w:tc>
        <w:tc>
          <w:tcPr>
            <w:tcW w:w="2640" w:type="dxa"/>
            <w:tcBorders>
              <w:top w:val="nil"/>
              <w:left w:val="nil"/>
              <w:bottom w:val="single" w:sz="4" w:space="0" w:color="auto"/>
              <w:right w:val="single" w:sz="4" w:space="0" w:color="auto"/>
            </w:tcBorders>
            <w:shd w:val="clear" w:color="auto" w:fill="auto"/>
            <w:vAlign w:val="center"/>
            <w:hideMark/>
          </w:tcPr>
          <w:p w14:paraId="50507E1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Tuyau de descente d’eau en PVC 60,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Evacuation d'eau d</w:t>
            </w:r>
            <w:r w:rsidR="00B7696F">
              <w:rPr>
                <w:rFonts w:ascii="Times New Roman" w:eastAsia="Times New Roman" w:hAnsi="Times New Roman" w:cs="Times New Roman"/>
                <w:color w:val="000000"/>
                <w:sz w:val="24"/>
                <w:szCs w:val="24"/>
                <w:lang w:eastAsia="fr-FR"/>
              </w:rPr>
              <w:t>e vanne et d'eau usée d'alimenta</w:t>
            </w:r>
            <w:r w:rsidRPr="00403CCC">
              <w:rPr>
                <w:rFonts w:ascii="Times New Roman" w:eastAsia="Times New Roman" w:hAnsi="Times New Roman" w:cs="Times New Roman"/>
                <w:color w:val="000000"/>
                <w:sz w:val="24"/>
                <w:szCs w:val="24"/>
                <w:lang w:eastAsia="fr-FR"/>
              </w:rPr>
              <w:t>tion en eau</w:t>
            </w:r>
          </w:p>
        </w:tc>
        <w:tc>
          <w:tcPr>
            <w:tcW w:w="740" w:type="dxa"/>
            <w:tcBorders>
              <w:top w:val="nil"/>
              <w:left w:val="nil"/>
              <w:bottom w:val="single" w:sz="4" w:space="0" w:color="auto"/>
              <w:right w:val="single" w:sz="4" w:space="0" w:color="auto"/>
            </w:tcBorders>
            <w:shd w:val="clear" w:color="auto" w:fill="auto"/>
            <w:noWrap/>
            <w:vAlign w:val="center"/>
            <w:hideMark/>
          </w:tcPr>
          <w:p w14:paraId="3B010F2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32AFB8E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121,60</w:t>
            </w:r>
          </w:p>
        </w:tc>
        <w:tc>
          <w:tcPr>
            <w:tcW w:w="1800" w:type="dxa"/>
            <w:tcBorders>
              <w:top w:val="nil"/>
              <w:left w:val="nil"/>
              <w:bottom w:val="single" w:sz="4" w:space="0" w:color="auto"/>
              <w:right w:val="single" w:sz="4" w:space="0" w:color="auto"/>
            </w:tcBorders>
            <w:shd w:val="clear" w:color="auto" w:fill="auto"/>
            <w:noWrap/>
            <w:vAlign w:val="center"/>
            <w:hideMark/>
          </w:tcPr>
          <w:p w14:paraId="1A55D01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20000,00</w:t>
            </w:r>
          </w:p>
        </w:tc>
        <w:tc>
          <w:tcPr>
            <w:tcW w:w="1780" w:type="dxa"/>
            <w:tcBorders>
              <w:top w:val="nil"/>
              <w:left w:val="nil"/>
              <w:bottom w:val="single" w:sz="4" w:space="0" w:color="auto"/>
              <w:right w:val="single" w:sz="4" w:space="0" w:color="auto"/>
            </w:tcBorders>
            <w:shd w:val="clear" w:color="auto" w:fill="auto"/>
            <w:noWrap/>
            <w:vAlign w:val="center"/>
            <w:hideMark/>
          </w:tcPr>
          <w:p w14:paraId="691D999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2432000,00</w:t>
            </w:r>
          </w:p>
        </w:tc>
      </w:tr>
      <w:tr w:rsidR="00403CCC" w:rsidRPr="00403CCC" w14:paraId="13BAB0C9"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6B205B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807</w:t>
            </w:r>
          </w:p>
        </w:tc>
        <w:tc>
          <w:tcPr>
            <w:tcW w:w="2640" w:type="dxa"/>
            <w:tcBorders>
              <w:top w:val="nil"/>
              <w:left w:val="nil"/>
              <w:bottom w:val="single" w:sz="4" w:space="0" w:color="auto"/>
              <w:right w:val="single" w:sz="4" w:space="0" w:color="auto"/>
            </w:tcBorders>
            <w:shd w:val="clear" w:color="auto" w:fill="auto"/>
            <w:vAlign w:val="center"/>
            <w:hideMark/>
          </w:tcPr>
          <w:p w14:paraId="5692992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Bouche d'incendie en fonte,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coins opposés du bâtiment</w:t>
            </w:r>
          </w:p>
        </w:tc>
        <w:tc>
          <w:tcPr>
            <w:tcW w:w="740" w:type="dxa"/>
            <w:tcBorders>
              <w:top w:val="nil"/>
              <w:left w:val="nil"/>
              <w:bottom w:val="single" w:sz="4" w:space="0" w:color="auto"/>
              <w:right w:val="single" w:sz="4" w:space="0" w:color="auto"/>
            </w:tcBorders>
            <w:shd w:val="clear" w:color="auto" w:fill="auto"/>
            <w:noWrap/>
            <w:vAlign w:val="center"/>
            <w:hideMark/>
          </w:tcPr>
          <w:p w14:paraId="510AF65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2C993AC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2,00</w:t>
            </w:r>
          </w:p>
        </w:tc>
        <w:tc>
          <w:tcPr>
            <w:tcW w:w="1800" w:type="dxa"/>
            <w:tcBorders>
              <w:top w:val="nil"/>
              <w:left w:val="nil"/>
              <w:bottom w:val="single" w:sz="4" w:space="0" w:color="auto"/>
              <w:right w:val="single" w:sz="4" w:space="0" w:color="auto"/>
            </w:tcBorders>
            <w:shd w:val="clear" w:color="auto" w:fill="auto"/>
            <w:noWrap/>
            <w:vAlign w:val="center"/>
            <w:hideMark/>
          </w:tcPr>
          <w:p w14:paraId="0D70AF9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230000,00</w:t>
            </w:r>
          </w:p>
        </w:tc>
        <w:tc>
          <w:tcPr>
            <w:tcW w:w="1780" w:type="dxa"/>
            <w:tcBorders>
              <w:top w:val="nil"/>
              <w:left w:val="nil"/>
              <w:bottom w:val="single" w:sz="4" w:space="0" w:color="auto"/>
              <w:right w:val="single" w:sz="4" w:space="0" w:color="auto"/>
            </w:tcBorders>
            <w:shd w:val="clear" w:color="auto" w:fill="auto"/>
            <w:noWrap/>
            <w:vAlign w:val="center"/>
            <w:hideMark/>
          </w:tcPr>
          <w:p w14:paraId="370D491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460000,00</w:t>
            </w:r>
          </w:p>
        </w:tc>
      </w:tr>
      <w:tr w:rsidR="00403CCC" w:rsidRPr="00403CCC" w14:paraId="30447B8C"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C1CBAE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53C00DE"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VIII</w:t>
            </w:r>
          </w:p>
        </w:tc>
        <w:tc>
          <w:tcPr>
            <w:tcW w:w="1780" w:type="dxa"/>
            <w:tcBorders>
              <w:top w:val="nil"/>
              <w:left w:val="nil"/>
              <w:bottom w:val="single" w:sz="4" w:space="0" w:color="auto"/>
              <w:right w:val="single" w:sz="4" w:space="0" w:color="auto"/>
            </w:tcBorders>
            <w:shd w:val="clear" w:color="auto" w:fill="auto"/>
            <w:noWrap/>
            <w:vAlign w:val="center"/>
            <w:hideMark/>
          </w:tcPr>
          <w:p w14:paraId="19FA3EB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44942000,00</w:t>
            </w:r>
          </w:p>
        </w:tc>
      </w:tr>
      <w:tr w:rsidR="00403CCC" w:rsidRPr="00403CCC" w14:paraId="355D9D1F"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482E0"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IX. MENUISERIE</w:t>
            </w:r>
          </w:p>
        </w:tc>
      </w:tr>
      <w:tr w:rsidR="00403CCC" w:rsidRPr="00403CCC" w14:paraId="60837FF6" w14:textId="77777777" w:rsidTr="00403CCC">
        <w:trPr>
          <w:trHeight w:val="220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3618E9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901</w:t>
            </w:r>
          </w:p>
        </w:tc>
        <w:tc>
          <w:tcPr>
            <w:tcW w:w="2640" w:type="dxa"/>
            <w:tcBorders>
              <w:top w:val="nil"/>
              <w:left w:val="nil"/>
              <w:bottom w:val="single" w:sz="4" w:space="0" w:color="auto"/>
              <w:right w:val="single" w:sz="4" w:space="0" w:color="auto"/>
            </w:tcBorders>
            <w:shd w:val="clear" w:color="auto" w:fill="auto"/>
            <w:vAlign w:val="center"/>
            <w:hideMark/>
          </w:tcPr>
          <w:p w14:paraId="30A933D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Porte iso plane à un vantail de dimension 0.90 x 2.10 m, bâti en bois dur traité, épaisseur totale finie 48mm,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Portes des séjours, portes des chambres</w:t>
            </w:r>
          </w:p>
        </w:tc>
        <w:tc>
          <w:tcPr>
            <w:tcW w:w="740" w:type="dxa"/>
            <w:tcBorders>
              <w:top w:val="nil"/>
              <w:left w:val="nil"/>
              <w:bottom w:val="single" w:sz="4" w:space="0" w:color="auto"/>
              <w:right w:val="single" w:sz="4" w:space="0" w:color="auto"/>
            </w:tcBorders>
            <w:shd w:val="clear" w:color="auto" w:fill="auto"/>
            <w:noWrap/>
            <w:vAlign w:val="center"/>
            <w:hideMark/>
          </w:tcPr>
          <w:p w14:paraId="663797C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DC675B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122,00</w:t>
            </w:r>
          </w:p>
        </w:tc>
        <w:tc>
          <w:tcPr>
            <w:tcW w:w="1800" w:type="dxa"/>
            <w:tcBorders>
              <w:top w:val="nil"/>
              <w:left w:val="nil"/>
              <w:bottom w:val="single" w:sz="4" w:space="0" w:color="auto"/>
              <w:right w:val="single" w:sz="4" w:space="0" w:color="auto"/>
            </w:tcBorders>
            <w:shd w:val="clear" w:color="auto" w:fill="auto"/>
            <w:noWrap/>
            <w:vAlign w:val="center"/>
            <w:hideMark/>
          </w:tcPr>
          <w:p w14:paraId="41A0130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299880,00</w:t>
            </w:r>
          </w:p>
        </w:tc>
        <w:tc>
          <w:tcPr>
            <w:tcW w:w="1780" w:type="dxa"/>
            <w:tcBorders>
              <w:top w:val="nil"/>
              <w:left w:val="nil"/>
              <w:bottom w:val="single" w:sz="4" w:space="0" w:color="auto"/>
              <w:right w:val="single" w:sz="4" w:space="0" w:color="auto"/>
            </w:tcBorders>
            <w:shd w:val="clear" w:color="auto" w:fill="auto"/>
            <w:noWrap/>
            <w:vAlign w:val="center"/>
            <w:hideMark/>
          </w:tcPr>
          <w:p w14:paraId="3506CA1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36585360,00</w:t>
            </w:r>
          </w:p>
        </w:tc>
      </w:tr>
      <w:tr w:rsidR="00403CCC" w:rsidRPr="00403CCC" w14:paraId="1D092FE6" w14:textId="77777777" w:rsidTr="00403CCC">
        <w:trPr>
          <w:trHeight w:val="220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FD0F5A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902</w:t>
            </w:r>
          </w:p>
        </w:tc>
        <w:tc>
          <w:tcPr>
            <w:tcW w:w="2640" w:type="dxa"/>
            <w:tcBorders>
              <w:top w:val="nil"/>
              <w:left w:val="nil"/>
              <w:bottom w:val="single" w:sz="4" w:space="0" w:color="auto"/>
              <w:right w:val="single" w:sz="4" w:space="0" w:color="auto"/>
            </w:tcBorders>
            <w:shd w:val="clear" w:color="auto" w:fill="auto"/>
            <w:vAlign w:val="center"/>
            <w:hideMark/>
          </w:tcPr>
          <w:p w14:paraId="7E6C05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Porte iso plane à un vantail s’ouvrant vers l’intérieure de dimension 0.70 x 2.10 m, à deux faces contreplaquées 40 mm,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 xml:space="preserve">portes de salles d’eau et portes toilettes </w:t>
            </w:r>
          </w:p>
        </w:tc>
        <w:tc>
          <w:tcPr>
            <w:tcW w:w="740" w:type="dxa"/>
            <w:tcBorders>
              <w:top w:val="nil"/>
              <w:left w:val="nil"/>
              <w:bottom w:val="single" w:sz="4" w:space="0" w:color="auto"/>
              <w:right w:val="single" w:sz="4" w:space="0" w:color="auto"/>
            </w:tcBorders>
            <w:shd w:val="clear" w:color="auto" w:fill="auto"/>
            <w:noWrap/>
            <w:vAlign w:val="center"/>
            <w:hideMark/>
          </w:tcPr>
          <w:p w14:paraId="111F657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C8490E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58,00</w:t>
            </w:r>
          </w:p>
        </w:tc>
        <w:tc>
          <w:tcPr>
            <w:tcW w:w="1800" w:type="dxa"/>
            <w:tcBorders>
              <w:top w:val="nil"/>
              <w:left w:val="nil"/>
              <w:bottom w:val="single" w:sz="4" w:space="0" w:color="auto"/>
              <w:right w:val="single" w:sz="4" w:space="0" w:color="auto"/>
            </w:tcBorders>
            <w:shd w:val="clear" w:color="auto" w:fill="auto"/>
            <w:noWrap/>
            <w:vAlign w:val="center"/>
            <w:hideMark/>
          </w:tcPr>
          <w:p w14:paraId="04B88FE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289000,00</w:t>
            </w:r>
          </w:p>
        </w:tc>
        <w:tc>
          <w:tcPr>
            <w:tcW w:w="1780" w:type="dxa"/>
            <w:tcBorders>
              <w:top w:val="nil"/>
              <w:left w:val="nil"/>
              <w:bottom w:val="single" w:sz="4" w:space="0" w:color="auto"/>
              <w:right w:val="single" w:sz="4" w:space="0" w:color="auto"/>
            </w:tcBorders>
            <w:shd w:val="clear" w:color="auto" w:fill="auto"/>
            <w:noWrap/>
            <w:vAlign w:val="center"/>
            <w:hideMark/>
          </w:tcPr>
          <w:p w14:paraId="3774F5D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16762000,00</w:t>
            </w:r>
          </w:p>
        </w:tc>
      </w:tr>
      <w:tr w:rsidR="00403CCC" w:rsidRPr="00403CCC" w14:paraId="065043D3"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47F53C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903</w:t>
            </w:r>
          </w:p>
        </w:tc>
        <w:tc>
          <w:tcPr>
            <w:tcW w:w="2640" w:type="dxa"/>
            <w:tcBorders>
              <w:top w:val="nil"/>
              <w:left w:val="nil"/>
              <w:bottom w:val="single" w:sz="4" w:space="0" w:color="auto"/>
              <w:right w:val="single" w:sz="4" w:space="0" w:color="auto"/>
            </w:tcBorders>
            <w:shd w:val="clear" w:color="auto" w:fill="auto"/>
            <w:vAlign w:val="center"/>
            <w:hideMark/>
          </w:tcPr>
          <w:p w14:paraId="23BD251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Porte vitrée en aluminium dimension 2.80 x 5.00m,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Porte d’entrée principale</w:t>
            </w:r>
          </w:p>
        </w:tc>
        <w:tc>
          <w:tcPr>
            <w:tcW w:w="740" w:type="dxa"/>
            <w:tcBorders>
              <w:top w:val="nil"/>
              <w:left w:val="nil"/>
              <w:bottom w:val="single" w:sz="4" w:space="0" w:color="auto"/>
              <w:right w:val="single" w:sz="4" w:space="0" w:color="auto"/>
            </w:tcBorders>
            <w:shd w:val="clear" w:color="auto" w:fill="auto"/>
            <w:noWrap/>
            <w:vAlign w:val="center"/>
            <w:hideMark/>
          </w:tcPr>
          <w:p w14:paraId="2A441D7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22A8C9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055F243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1500000,00</w:t>
            </w:r>
          </w:p>
        </w:tc>
        <w:tc>
          <w:tcPr>
            <w:tcW w:w="1780" w:type="dxa"/>
            <w:tcBorders>
              <w:top w:val="nil"/>
              <w:left w:val="nil"/>
              <w:bottom w:val="single" w:sz="4" w:space="0" w:color="auto"/>
              <w:right w:val="single" w:sz="4" w:space="0" w:color="auto"/>
            </w:tcBorders>
            <w:shd w:val="clear" w:color="auto" w:fill="auto"/>
            <w:noWrap/>
            <w:vAlign w:val="center"/>
            <w:hideMark/>
          </w:tcPr>
          <w:p w14:paraId="2DFE0D4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1500000,00</w:t>
            </w:r>
          </w:p>
        </w:tc>
      </w:tr>
      <w:tr w:rsidR="00403CCC" w:rsidRPr="00403CCC" w14:paraId="7D2D48E6"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0469FC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904</w:t>
            </w:r>
          </w:p>
        </w:tc>
        <w:tc>
          <w:tcPr>
            <w:tcW w:w="2640" w:type="dxa"/>
            <w:tcBorders>
              <w:top w:val="nil"/>
              <w:left w:val="nil"/>
              <w:bottom w:val="single" w:sz="4" w:space="0" w:color="auto"/>
              <w:right w:val="single" w:sz="4" w:space="0" w:color="auto"/>
            </w:tcBorders>
            <w:shd w:val="clear" w:color="auto" w:fill="auto"/>
            <w:vAlign w:val="center"/>
            <w:hideMark/>
          </w:tcPr>
          <w:p w14:paraId="406BD8D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Porte vitré coulissant en aluminium de dimension 3,00 x 2,10 m,</w:t>
            </w:r>
            <w:r w:rsidRPr="00403CCC">
              <w:rPr>
                <w:rFonts w:ascii="Times New Roman" w:eastAsia="Times New Roman" w:hAnsi="Times New Roman" w:cs="Times New Roman"/>
                <w:color w:val="000000"/>
                <w:sz w:val="24"/>
                <w:szCs w:val="24"/>
                <w:u w:val="single"/>
                <w:lang w:eastAsia="fr-FR"/>
              </w:rPr>
              <w:t xml:space="preserve"> concerne:</w:t>
            </w:r>
            <w:r w:rsidRPr="00403CCC">
              <w:rPr>
                <w:rFonts w:ascii="Times New Roman" w:eastAsia="Times New Roman" w:hAnsi="Times New Roman" w:cs="Times New Roman"/>
                <w:color w:val="000000"/>
                <w:sz w:val="24"/>
                <w:szCs w:val="24"/>
                <w:lang w:eastAsia="fr-FR"/>
              </w:rPr>
              <w:t xml:space="preserve"> Porte de sortie vers les balcons.</w:t>
            </w:r>
          </w:p>
        </w:tc>
        <w:tc>
          <w:tcPr>
            <w:tcW w:w="740" w:type="dxa"/>
            <w:tcBorders>
              <w:top w:val="nil"/>
              <w:left w:val="nil"/>
              <w:bottom w:val="single" w:sz="4" w:space="0" w:color="auto"/>
              <w:right w:val="single" w:sz="4" w:space="0" w:color="auto"/>
            </w:tcBorders>
            <w:shd w:val="clear" w:color="auto" w:fill="auto"/>
            <w:noWrap/>
            <w:vAlign w:val="center"/>
            <w:hideMark/>
          </w:tcPr>
          <w:p w14:paraId="046A007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1A027E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36,00</w:t>
            </w:r>
          </w:p>
        </w:tc>
        <w:tc>
          <w:tcPr>
            <w:tcW w:w="1800" w:type="dxa"/>
            <w:tcBorders>
              <w:top w:val="nil"/>
              <w:left w:val="nil"/>
              <w:bottom w:val="single" w:sz="4" w:space="0" w:color="auto"/>
              <w:right w:val="single" w:sz="4" w:space="0" w:color="auto"/>
            </w:tcBorders>
            <w:shd w:val="clear" w:color="auto" w:fill="auto"/>
            <w:noWrap/>
            <w:vAlign w:val="center"/>
            <w:hideMark/>
          </w:tcPr>
          <w:p w14:paraId="2827808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710000,00</w:t>
            </w:r>
          </w:p>
        </w:tc>
        <w:tc>
          <w:tcPr>
            <w:tcW w:w="1780" w:type="dxa"/>
            <w:tcBorders>
              <w:top w:val="nil"/>
              <w:left w:val="nil"/>
              <w:bottom w:val="single" w:sz="4" w:space="0" w:color="auto"/>
              <w:right w:val="single" w:sz="4" w:space="0" w:color="auto"/>
            </w:tcBorders>
            <w:shd w:val="clear" w:color="auto" w:fill="auto"/>
            <w:noWrap/>
            <w:vAlign w:val="center"/>
            <w:hideMark/>
          </w:tcPr>
          <w:p w14:paraId="0E7A196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25560000,00</w:t>
            </w:r>
          </w:p>
        </w:tc>
      </w:tr>
      <w:tr w:rsidR="00403CCC" w:rsidRPr="00403CCC" w14:paraId="09B206A5"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D52A08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905</w:t>
            </w:r>
          </w:p>
        </w:tc>
        <w:tc>
          <w:tcPr>
            <w:tcW w:w="2640" w:type="dxa"/>
            <w:tcBorders>
              <w:top w:val="nil"/>
              <w:left w:val="nil"/>
              <w:bottom w:val="single" w:sz="4" w:space="0" w:color="auto"/>
              <w:right w:val="single" w:sz="4" w:space="0" w:color="auto"/>
            </w:tcBorders>
            <w:shd w:val="clear" w:color="auto" w:fill="auto"/>
            <w:vAlign w:val="center"/>
            <w:hideMark/>
          </w:tcPr>
          <w:p w14:paraId="75E465E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pose de naco vitré dimension 0,70 x 1,20 m,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Salle d’eau</w:t>
            </w:r>
          </w:p>
        </w:tc>
        <w:tc>
          <w:tcPr>
            <w:tcW w:w="740" w:type="dxa"/>
            <w:tcBorders>
              <w:top w:val="nil"/>
              <w:left w:val="nil"/>
              <w:bottom w:val="single" w:sz="4" w:space="0" w:color="auto"/>
              <w:right w:val="single" w:sz="4" w:space="0" w:color="auto"/>
            </w:tcBorders>
            <w:shd w:val="clear" w:color="auto" w:fill="auto"/>
            <w:noWrap/>
            <w:vAlign w:val="center"/>
            <w:hideMark/>
          </w:tcPr>
          <w:p w14:paraId="562738F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39C1764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12,00</w:t>
            </w:r>
          </w:p>
        </w:tc>
        <w:tc>
          <w:tcPr>
            <w:tcW w:w="1800" w:type="dxa"/>
            <w:tcBorders>
              <w:top w:val="nil"/>
              <w:left w:val="nil"/>
              <w:bottom w:val="single" w:sz="4" w:space="0" w:color="auto"/>
              <w:right w:val="single" w:sz="4" w:space="0" w:color="auto"/>
            </w:tcBorders>
            <w:shd w:val="clear" w:color="auto" w:fill="auto"/>
            <w:noWrap/>
            <w:vAlign w:val="center"/>
            <w:hideMark/>
          </w:tcPr>
          <w:p w14:paraId="4DE483F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25000,00</w:t>
            </w:r>
          </w:p>
        </w:tc>
        <w:tc>
          <w:tcPr>
            <w:tcW w:w="1780" w:type="dxa"/>
            <w:tcBorders>
              <w:top w:val="nil"/>
              <w:left w:val="nil"/>
              <w:bottom w:val="single" w:sz="4" w:space="0" w:color="auto"/>
              <w:right w:val="single" w:sz="4" w:space="0" w:color="auto"/>
            </w:tcBorders>
            <w:shd w:val="clear" w:color="auto" w:fill="auto"/>
            <w:noWrap/>
            <w:vAlign w:val="center"/>
            <w:hideMark/>
          </w:tcPr>
          <w:p w14:paraId="52A7C80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300000,00</w:t>
            </w:r>
          </w:p>
        </w:tc>
      </w:tr>
      <w:tr w:rsidR="00403CCC" w:rsidRPr="00403CCC" w14:paraId="6CB83F06"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DB5A7B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906</w:t>
            </w:r>
          </w:p>
        </w:tc>
        <w:tc>
          <w:tcPr>
            <w:tcW w:w="2640" w:type="dxa"/>
            <w:tcBorders>
              <w:top w:val="nil"/>
              <w:left w:val="nil"/>
              <w:bottom w:val="single" w:sz="4" w:space="0" w:color="auto"/>
              <w:right w:val="single" w:sz="4" w:space="0" w:color="auto"/>
            </w:tcBorders>
            <w:shd w:val="clear" w:color="auto" w:fill="auto"/>
            <w:vAlign w:val="center"/>
            <w:hideMark/>
          </w:tcPr>
          <w:p w14:paraId="0CEF945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Fenêtre vitrée coulissante de dimension 1,20 x 1,40 m ; en aluminium vitrage clair,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Toutes fenêtres du bâtiment</w:t>
            </w:r>
          </w:p>
        </w:tc>
        <w:tc>
          <w:tcPr>
            <w:tcW w:w="740" w:type="dxa"/>
            <w:tcBorders>
              <w:top w:val="nil"/>
              <w:left w:val="nil"/>
              <w:bottom w:val="single" w:sz="4" w:space="0" w:color="auto"/>
              <w:right w:val="single" w:sz="4" w:space="0" w:color="auto"/>
            </w:tcBorders>
            <w:shd w:val="clear" w:color="auto" w:fill="auto"/>
            <w:noWrap/>
            <w:vAlign w:val="center"/>
            <w:hideMark/>
          </w:tcPr>
          <w:p w14:paraId="5E1A68F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36393DF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82,00</w:t>
            </w:r>
          </w:p>
        </w:tc>
        <w:tc>
          <w:tcPr>
            <w:tcW w:w="1800" w:type="dxa"/>
            <w:tcBorders>
              <w:top w:val="nil"/>
              <w:left w:val="nil"/>
              <w:bottom w:val="single" w:sz="4" w:space="0" w:color="auto"/>
              <w:right w:val="single" w:sz="4" w:space="0" w:color="auto"/>
            </w:tcBorders>
            <w:shd w:val="clear" w:color="auto" w:fill="auto"/>
            <w:noWrap/>
            <w:vAlign w:val="center"/>
            <w:hideMark/>
          </w:tcPr>
          <w:p w14:paraId="4D0A369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246800,00</w:t>
            </w:r>
          </w:p>
        </w:tc>
        <w:tc>
          <w:tcPr>
            <w:tcW w:w="1780" w:type="dxa"/>
            <w:tcBorders>
              <w:top w:val="nil"/>
              <w:left w:val="nil"/>
              <w:bottom w:val="single" w:sz="4" w:space="0" w:color="auto"/>
              <w:right w:val="single" w:sz="4" w:space="0" w:color="auto"/>
            </w:tcBorders>
            <w:shd w:val="clear" w:color="auto" w:fill="auto"/>
            <w:noWrap/>
            <w:vAlign w:val="center"/>
            <w:hideMark/>
          </w:tcPr>
          <w:p w14:paraId="1BDC47B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20237600,00</w:t>
            </w:r>
          </w:p>
        </w:tc>
      </w:tr>
      <w:tr w:rsidR="00403CCC" w:rsidRPr="00403CCC" w14:paraId="3F5CC998" w14:textId="77777777" w:rsidTr="00403CCC">
        <w:trPr>
          <w:trHeight w:val="315"/>
        </w:trPr>
        <w:tc>
          <w:tcPr>
            <w:tcW w:w="7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56B99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907</w:t>
            </w:r>
          </w:p>
        </w:tc>
        <w:tc>
          <w:tcPr>
            <w:tcW w:w="2640" w:type="dxa"/>
            <w:tcBorders>
              <w:top w:val="nil"/>
              <w:left w:val="nil"/>
              <w:bottom w:val="single" w:sz="4" w:space="0" w:color="auto"/>
              <w:right w:val="single" w:sz="4" w:space="0" w:color="auto"/>
            </w:tcBorders>
            <w:shd w:val="clear" w:color="auto" w:fill="auto"/>
            <w:noWrap/>
            <w:vAlign w:val="center"/>
            <w:hideMark/>
          </w:tcPr>
          <w:p w14:paraId="611A018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Rideau métallique </w:t>
            </w:r>
          </w:p>
        </w:tc>
        <w:tc>
          <w:tcPr>
            <w:tcW w:w="740" w:type="dxa"/>
            <w:tcBorders>
              <w:top w:val="nil"/>
              <w:left w:val="nil"/>
              <w:bottom w:val="single" w:sz="4" w:space="0" w:color="auto"/>
              <w:right w:val="single" w:sz="4" w:space="0" w:color="auto"/>
            </w:tcBorders>
            <w:shd w:val="clear" w:color="auto" w:fill="auto"/>
            <w:noWrap/>
            <w:vAlign w:val="center"/>
            <w:hideMark/>
          </w:tcPr>
          <w:p w14:paraId="3DBABDF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440" w:type="dxa"/>
            <w:tcBorders>
              <w:top w:val="nil"/>
              <w:left w:val="nil"/>
              <w:bottom w:val="single" w:sz="4" w:space="0" w:color="auto"/>
              <w:right w:val="single" w:sz="4" w:space="0" w:color="auto"/>
            </w:tcBorders>
            <w:shd w:val="clear" w:color="auto" w:fill="auto"/>
            <w:noWrap/>
            <w:vAlign w:val="center"/>
            <w:hideMark/>
          </w:tcPr>
          <w:p w14:paraId="40167F9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800" w:type="dxa"/>
            <w:tcBorders>
              <w:top w:val="nil"/>
              <w:left w:val="nil"/>
              <w:bottom w:val="single" w:sz="4" w:space="0" w:color="auto"/>
              <w:right w:val="single" w:sz="4" w:space="0" w:color="auto"/>
            </w:tcBorders>
            <w:shd w:val="clear" w:color="auto" w:fill="auto"/>
            <w:noWrap/>
            <w:vAlign w:val="center"/>
            <w:hideMark/>
          </w:tcPr>
          <w:p w14:paraId="3A2A0CB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780" w:type="dxa"/>
            <w:tcBorders>
              <w:top w:val="nil"/>
              <w:left w:val="nil"/>
              <w:bottom w:val="single" w:sz="4" w:space="0" w:color="auto"/>
              <w:right w:val="single" w:sz="4" w:space="0" w:color="auto"/>
            </w:tcBorders>
            <w:shd w:val="clear" w:color="auto" w:fill="auto"/>
            <w:noWrap/>
            <w:vAlign w:val="center"/>
            <w:hideMark/>
          </w:tcPr>
          <w:p w14:paraId="7A3787A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r>
      <w:tr w:rsidR="00403CCC" w:rsidRPr="00403CCC" w14:paraId="0D06CD82" w14:textId="77777777" w:rsidTr="00403CCC">
        <w:trPr>
          <w:trHeight w:val="315"/>
        </w:trPr>
        <w:tc>
          <w:tcPr>
            <w:tcW w:w="780" w:type="dxa"/>
            <w:vMerge/>
            <w:tcBorders>
              <w:top w:val="nil"/>
              <w:left w:val="single" w:sz="4" w:space="0" w:color="auto"/>
              <w:bottom w:val="single" w:sz="4" w:space="0" w:color="auto"/>
              <w:right w:val="single" w:sz="4" w:space="0" w:color="auto"/>
            </w:tcBorders>
            <w:vAlign w:val="center"/>
            <w:hideMark/>
          </w:tcPr>
          <w:p w14:paraId="65AEACA6"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noWrap/>
            <w:vAlign w:val="center"/>
            <w:hideMark/>
          </w:tcPr>
          <w:p w14:paraId="792253B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740" w:type="dxa"/>
            <w:tcBorders>
              <w:top w:val="nil"/>
              <w:left w:val="nil"/>
              <w:bottom w:val="single" w:sz="4" w:space="0" w:color="auto"/>
              <w:right w:val="single" w:sz="4" w:space="0" w:color="auto"/>
            </w:tcBorders>
            <w:shd w:val="clear" w:color="auto" w:fill="auto"/>
            <w:noWrap/>
            <w:vAlign w:val="center"/>
            <w:hideMark/>
          </w:tcPr>
          <w:p w14:paraId="34F3680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8EAC3C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12,00</w:t>
            </w:r>
          </w:p>
        </w:tc>
        <w:tc>
          <w:tcPr>
            <w:tcW w:w="1800" w:type="dxa"/>
            <w:tcBorders>
              <w:top w:val="nil"/>
              <w:left w:val="nil"/>
              <w:bottom w:val="single" w:sz="4" w:space="0" w:color="auto"/>
              <w:right w:val="single" w:sz="4" w:space="0" w:color="auto"/>
            </w:tcBorders>
            <w:shd w:val="clear" w:color="auto" w:fill="auto"/>
            <w:noWrap/>
            <w:vAlign w:val="center"/>
            <w:hideMark/>
          </w:tcPr>
          <w:p w14:paraId="6166D24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650000,00</w:t>
            </w:r>
          </w:p>
        </w:tc>
        <w:tc>
          <w:tcPr>
            <w:tcW w:w="1780" w:type="dxa"/>
            <w:tcBorders>
              <w:top w:val="nil"/>
              <w:left w:val="nil"/>
              <w:bottom w:val="single" w:sz="4" w:space="0" w:color="auto"/>
              <w:right w:val="single" w:sz="4" w:space="0" w:color="auto"/>
            </w:tcBorders>
            <w:shd w:val="clear" w:color="auto" w:fill="auto"/>
            <w:noWrap/>
            <w:vAlign w:val="center"/>
            <w:hideMark/>
          </w:tcPr>
          <w:p w14:paraId="409E1E8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7800000,00</w:t>
            </w:r>
          </w:p>
        </w:tc>
      </w:tr>
      <w:tr w:rsidR="00403CCC" w:rsidRPr="00403CCC" w14:paraId="1F4B56BC" w14:textId="77777777" w:rsidTr="00403CCC">
        <w:trPr>
          <w:trHeight w:val="315"/>
        </w:trPr>
        <w:tc>
          <w:tcPr>
            <w:tcW w:w="780" w:type="dxa"/>
            <w:vMerge/>
            <w:tcBorders>
              <w:top w:val="nil"/>
              <w:left w:val="single" w:sz="4" w:space="0" w:color="auto"/>
              <w:bottom w:val="single" w:sz="4" w:space="0" w:color="auto"/>
              <w:right w:val="single" w:sz="4" w:space="0" w:color="auto"/>
            </w:tcBorders>
            <w:vAlign w:val="center"/>
            <w:hideMark/>
          </w:tcPr>
          <w:p w14:paraId="5906B63D"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noWrap/>
            <w:vAlign w:val="center"/>
            <w:hideMark/>
          </w:tcPr>
          <w:p w14:paraId="718A1CF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740" w:type="dxa"/>
            <w:tcBorders>
              <w:top w:val="nil"/>
              <w:left w:val="nil"/>
              <w:bottom w:val="single" w:sz="4" w:space="0" w:color="auto"/>
              <w:right w:val="single" w:sz="4" w:space="0" w:color="auto"/>
            </w:tcBorders>
            <w:shd w:val="clear" w:color="auto" w:fill="auto"/>
            <w:noWrap/>
            <w:vAlign w:val="center"/>
            <w:hideMark/>
          </w:tcPr>
          <w:p w14:paraId="5A865BF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6F83E98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5,00</w:t>
            </w:r>
          </w:p>
        </w:tc>
        <w:tc>
          <w:tcPr>
            <w:tcW w:w="1800" w:type="dxa"/>
            <w:tcBorders>
              <w:top w:val="nil"/>
              <w:left w:val="nil"/>
              <w:bottom w:val="single" w:sz="4" w:space="0" w:color="auto"/>
              <w:right w:val="single" w:sz="4" w:space="0" w:color="auto"/>
            </w:tcBorders>
            <w:shd w:val="clear" w:color="auto" w:fill="auto"/>
            <w:noWrap/>
            <w:vAlign w:val="center"/>
            <w:hideMark/>
          </w:tcPr>
          <w:p w14:paraId="32A2BA1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3000000,00</w:t>
            </w:r>
          </w:p>
        </w:tc>
        <w:tc>
          <w:tcPr>
            <w:tcW w:w="1780" w:type="dxa"/>
            <w:tcBorders>
              <w:top w:val="nil"/>
              <w:left w:val="nil"/>
              <w:bottom w:val="single" w:sz="4" w:space="0" w:color="auto"/>
              <w:right w:val="single" w:sz="4" w:space="0" w:color="auto"/>
            </w:tcBorders>
            <w:shd w:val="clear" w:color="auto" w:fill="auto"/>
            <w:noWrap/>
            <w:vAlign w:val="center"/>
            <w:hideMark/>
          </w:tcPr>
          <w:p w14:paraId="27CA848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15000000,00</w:t>
            </w:r>
          </w:p>
        </w:tc>
      </w:tr>
      <w:tr w:rsidR="00403CCC" w:rsidRPr="00403CCC" w14:paraId="5A74848D" w14:textId="77777777" w:rsidTr="00403CCC">
        <w:trPr>
          <w:trHeight w:val="630"/>
        </w:trPr>
        <w:tc>
          <w:tcPr>
            <w:tcW w:w="780" w:type="dxa"/>
            <w:vMerge/>
            <w:tcBorders>
              <w:top w:val="nil"/>
              <w:left w:val="single" w:sz="4" w:space="0" w:color="auto"/>
              <w:bottom w:val="single" w:sz="4" w:space="0" w:color="auto"/>
              <w:right w:val="single" w:sz="4" w:space="0" w:color="auto"/>
            </w:tcBorders>
            <w:vAlign w:val="center"/>
            <w:hideMark/>
          </w:tcPr>
          <w:p w14:paraId="284B3168"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p>
        </w:tc>
        <w:tc>
          <w:tcPr>
            <w:tcW w:w="2640" w:type="dxa"/>
            <w:tcBorders>
              <w:top w:val="nil"/>
              <w:left w:val="nil"/>
              <w:bottom w:val="single" w:sz="4" w:space="0" w:color="auto"/>
              <w:right w:val="single" w:sz="4" w:space="0" w:color="auto"/>
            </w:tcBorders>
            <w:shd w:val="clear" w:color="auto" w:fill="auto"/>
            <w:vAlign w:val="center"/>
            <w:hideMark/>
          </w:tcPr>
          <w:p w14:paraId="67B324B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Fenêtre et porte aux RDC.</w:t>
            </w:r>
          </w:p>
        </w:tc>
        <w:tc>
          <w:tcPr>
            <w:tcW w:w="740" w:type="dxa"/>
            <w:tcBorders>
              <w:top w:val="nil"/>
              <w:left w:val="nil"/>
              <w:bottom w:val="single" w:sz="4" w:space="0" w:color="auto"/>
              <w:right w:val="single" w:sz="4" w:space="0" w:color="auto"/>
            </w:tcBorders>
            <w:shd w:val="clear" w:color="auto" w:fill="auto"/>
            <w:noWrap/>
            <w:vAlign w:val="center"/>
            <w:hideMark/>
          </w:tcPr>
          <w:p w14:paraId="5E947AB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440" w:type="dxa"/>
            <w:tcBorders>
              <w:top w:val="nil"/>
              <w:left w:val="nil"/>
              <w:bottom w:val="single" w:sz="4" w:space="0" w:color="auto"/>
              <w:right w:val="single" w:sz="4" w:space="0" w:color="auto"/>
            </w:tcBorders>
            <w:shd w:val="clear" w:color="auto" w:fill="auto"/>
            <w:noWrap/>
            <w:vAlign w:val="center"/>
            <w:hideMark/>
          </w:tcPr>
          <w:p w14:paraId="0133959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800" w:type="dxa"/>
            <w:tcBorders>
              <w:top w:val="nil"/>
              <w:left w:val="nil"/>
              <w:bottom w:val="single" w:sz="4" w:space="0" w:color="auto"/>
              <w:right w:val="single" w:sz="4" w:space="0" w:color="auto"/>
            </w:tcBorders>
            <w:shd w:val="clear" w:color="auto" w:fill="auto"/>
            <w:noWrap/>
            <w:vAlign w:val="center"/>
            <w:hideMark/>
          </w:tcPr>
          <w:p w14:paraId="32FEB20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1780" w:type="dxa"/>
            <w:tcBorders>
              <w:top w:val="nil"/>
              <w:left w:val="nil"/>
              <w:bottom w:val="single" w:sz="4" w:space="0" w:color="auto"/>
              <w:right w:val="single" w:sz="4" w:space="0" w:color="auto"/>
            </w:tcBorders>
            <w:shd w:val="clear" w:color="auto" w:fill="auto"/>
            <w:noWrap/>
            <w:vAlign w:val="center"/>
            <w:hideMark/>
          </w:tcPr>
          <w:p w14:paraId="700066C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r>
      <w:tr w:rsidR="00403CCC" w:rsidRPr="00403CCC" w14:paraId="4536261A"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30DEEC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088D8B01"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IX</w:t>
            </w:r>
          </w:p>
        </w:tc>
        <w:tc>
          <w:tcPr>
            <w:tcW w:w="1780" w:type="dxa"/>
            <w:tcBorders>
              <w:top w:val="nil"/>
              <w:left w:val="nil"/>
              <w:bottom w:val="single" w:sz="4" w:space="0" w:color="auto"/>
              <w:right w:val="single" w:sz="4" w:space="0" w:color="auto"/>
            </w:tcBorders>
            <w:shd w:val="clear" w:color="auto" w:fill="auto"/>
            <w:noWrap/>
            <w:vAlign w:val="center"/>
            <w:hideMark/>
          </w:tcPr>
          <w:p w14:paraId="391A68E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123744960,00</w:t>
            </w:r>
          </w:p>
        </w:tc>
      </w:tr>
      <w:tr w:rsidR="00403CCC" w:rsidRPr="00403CCC" w14:paraId="1818FB32"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08D49"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X. FERRONERIE</w:t>
            </w:r>
          </w:p>
        </w:tc>
      </w:tr>
      <w:tr w:rsidR="00403CCC" w:rsidRPr="00403CCC" w14:paraId="005A3757"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169603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1001</w:t>
            </w:r>
          </w:p>
        </w:tc>
        <w:tc>
          <w:tcPr>
            <w:tcW w:w="2640" w:type="dxa"/>
            <w:tcBorders>
              <w:top w:val="nil"/>
              <w:left w:val="nil"/>
              <w:bottom w:val="single" w:sz="4" w:space="0" w:color="auto"/>
              <w:right w:val="single" w:sz="4" w:space="0" w:color="auto"/>
            </w:tcBorders>
            <w:shd w:val="clear" w:color="auto" w:fill="auto"/>
            <w:vAlign w:val="center"/>
            <w:hideMark/>
          </w:tcPr>
          <w:p w14:paraId="129C060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main courante en profilé UAP 100 x50</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Balcons, terrasse, escaliers. </w:t>
            </w:r>
          </w:p>
        </w:tc>
        <w:tc>
          <w:tcPr>
            <w:tcW w:w="740" w:type="dxa"/>
            <w:tcBorders>
              <w:top w:val="nil"/>
              <w:left w:val="nil"/>
              <w:bottom w:val="single" w:sz="4" w:space="0" w:color="auto"/>
              <w:right w:val="single" w:sz="4" w:space="0" w:color="auto"/>
            </w:tcBorders>
            <w:shd w:val="clear" w:color="auto" w:fill="auto"/>
            <w:noWrap/>
            <w:vAlign w:val="center"/>
            <w:hideMark/>
          </w:tcPr>
          <w:p w14:paraId="06A0064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441E5D9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1479,70</w:t>
            </w:r>
          </w:p>
        </w:tc>
        <w:tc>
          <w:tcPr>
            <w:tcW w:w="1800" w:type="dxa"/>
            <w:tcBorders>
              <w:top w:val="nil"/>
              <w:left w:val="nil"/>
              <w:bottom w:val="single" w:sz="4" w:space="0" w:color="auto"/>
              <w:right w:val="single" w:sz="4" w:space="0" w:color="auto"/>
            </w:tcBorders>
            <w:shd w:val="clear" w:color="auto" w:fill="auto"/>
            <w:noWrap/>
            <w:vAlign w:val="center"/>
            <w:hideMark/>
          </w:tcPr>
          <w:p w14:paraId="5BF9246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110000,00</w:t>
            </w:r>
          </w:p>
        </w:tc>
        <w:tc>
          <w:tcPr>
            <w:tcW w:w="1780" w:type="dxa"/>
            <w:tcBorders>
              <w:top w:val="nil"/>
              <w:left w:val="nil"/>
              <w:bottom w:val="single" w:sz="4" w:space="0" w:color="auto"/>
              <w:right w:val="single" w:sz="4" w:space="0" w:color="auto"/>
            </w:tcBorders>
            <w:shd w:val="clear" w:color="auto" w:fill="auto"/>
            <w:noWrap/>
            <w:vAlign w:val="center"/>
            <w:hideMark/>
          </w:tcPr>
          <w:p w14:paraId="7FF54B6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162767000,00</w:t>
            </w:r>
          </w:p>
        </w:tc>
      </w:tr>
      <w:tr w:rsidR="00403CCC" w:rsidRPr="00403CCC" w14:paraId="3F37BB70"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009A96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DB468A7"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X</w:t>
            </w:r>
          </w:p>
        </w:tc>
        <w:tc>
          <w:tcPr>
            <w:tcW w:w="1780" w:type="dxa"/>
            <w:tcBorders>
              <w:top w:val="nil"/>
              <w:left w:val="nil"/>
              <w:bottom w:val="single" w:sz="4" w:space="0" w:color="auto"/>
              <w:right w:val="single" w:sz="4" w:space="0" w:color="auto"/>
            </w:tcBorders>
            <w:shd w:val="clear" w:color="auto" w:fill="auto"/>
            <w:noWrap/>
            <w:vAlign w:val="center"/>
            <w:hideMark/>
          </w:tcPr>
          <w:p w14:paraId="7D1F922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162767000,00</w:t>
            </w:r>
          </w:p>
        </w:tc>
      </w:tr>
      <w:tr w:rsidR="00403CCC" w:rsidRPr="00403CCC" w14:paraId="27C1B9B7"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E9186"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XI. ELECTRICITE</w:t>
            </w:r>
          </w:p>
        </w:tc>
      </w:tr>
      <w:tr w:rsidR="00403CCC" w:rsidRPr="00403CCC" w14:paraId="718A061B"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DFE7AD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1101</w:t>
            </w:r>
          </w:p>
        </w:tc>
        <w:tc>
          <w:tcPr>
            <w:tcW w:w="2640" w:type="dxa"/>
            <w:tcBorders>
              <w:top w:val="nil"/>
              <w:left w:val="nil"/>
              <w:bottom w:val="single" w:sz="4" w:space="0" w:color="auto"/>
              <w:right w:val="single" w:sz="4" w:space="0" w:color="auto"/>
            </w:tcBorders>
            <w:shd w:val="clear" w:color="auto" w:fill="auto"/>
            <w:vAlign w:val="center"/>
            <w:hideMark/>
          </w:tcPr>
          <w:p w14:paraId="36BC8B3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tableau général de distribution d’électricité,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compteur général</w:t>
            </w:r>
          </w:p>
        </w:tc>
        <w:tc>
          <w:tcPr>
            <w:tcW w:w="740" w:type="dxa"/>
            <w:tcBorders>
              <w:top w:val="nil"/>
              <w:left w:val="nil"/>
              <w:bottom w:val="single" w:sz="4" w:space="0" w:color="auto"/>
              <w:right w:val="single" w:sz="4" w:space="0" w:color="auto"/>
            </w:tcBorders>
            <w:shd w:val="clear" w:color="auto" w:fill="auto"/>
            <w:noWrap/>
            <w:vAlign w:val="center"/>
            <w:hideMark/>
          </w:tcPr>
          <w:p w14:paraId="7A366EE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549D2F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4C2FEE9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521000,00</w:t>
            </w:r>
          </w:p>
        </w:tc>
        <w:tc>
          <w:tcPr>
            <w:tcW w:w="1780" w:type="dxa"/>
            <w:tcBorders>
              <w:top w:val="nil"/>
              <w:left w:val="nil"/>
              <w:bottom w:val="single" w:sz="4" w:space="0" w:color="auto"/>
              <w:right w:val="single" w:sz="4" w:space="0" w:color="auto"/>
            </w:tcBorders>
            <w:shd w:val="clear" w:color="auto" w:fill="auto"/>
            <w:noWrap/>
            <w:vAlign w:val="center"/>
            <w:hideMark/>
          </w:tcPr>
          <w:p w14:paraId="65E0863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521000,00</w:t>
            </w:r>
          </w:p>
        </w:tc>
      </w:tr>
      <w:tr w:rsidR="00403CCC" w:rsidRPr="00403CCC" w14:paraId="526B660F"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7192C0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1102</w:t>
            </w:r>
          </w:p>
        </w:tc>
        <w:tc>
          <w:tcPr>
            <w:tcW w:w="2640" w:type="dxa"/>
            <w:tcBorders>
              <w:top w:val="nil"/>
              <w:left w:val="nil"/>
              <w:bottom w:val="single" w:sz="4" w:space="0" w:color="auto"/>
              <w:right w:val="single" w:sz="4" w:space="0" w:color="auto"/>
            </w:tcBorders>
            <w:shd w:val="clear" w:color="auto" w:fill="auto"/>
            <w:vAlign w:val="center"/>
            <w:hideMark/>
          </w:tcPr>
          <w:p w14:paraId="7BB9CEF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tableaux de répartition,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chaque niveau, chaque pièce,</w:t>
            </w:r>
          </w:p>
        </w:tc>
        <w:tc>
          <w:tcPr>
            <w:tcW w:w="740" w:type="dxa"/>
            <w:tcBorders>
              <w:top w:val="nil"/>
              <w:left w:val="nil"/>
              <w:bottom w:val="single" w:sz="4" w:space="0" w:color="auto"/>
              <w:right w:val="single" w:sz="4" w:space="0" w:color="auto"/>
            </w:tcBorders>
            <w:shd w:val="clear" w:color="auto" w:fill="auto"/>
            <w:noWrap/>
            <w:vAlign w:val="center"/>
            <w:hideMark/>
          </w:tcPr>
          <w:p w14:paraId="2244F6A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4AB81FE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30,00</w:t>
            </w:r>
          </w:p>
        </w:tc>
        <w:tc>
          <w:tcPr>
            <w:tcW w:w="1800" w:type="dxa"/>
            <w:tcBorders>
              <w:top w:val="nil"/>
              <w:left w:val="nil"/>
              <w:bottom w:val="single" w:sz="4" w:space="0" w:color="auto"/>
              <w:right w:val="single" w:sz="4" w:space="0" w:color="auto"/>
            </w:tcBorders>
            <w:shd w:val="clear" w:color="auto" w:fill="auto"/>
            <w:noWrap/>
            <w:vAlign w:val="center"/>
            <w:hideMark/>
          </w:tcPr>
          <w:p w14:paraId="14AC4DE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260000,00</w:t>
            </w:r>
          </w:p>
        </w:tc>
        <w:tc>
          <w:tcPr>
            <w:tcW w:w="1780" w:type="dxa"/>
            <w:tcBorders>
              <w:top w:val="nil"/>
              <w:left w:val="nil"/>
              <w:bottom w:val="single" w:sz="4" w:space="0" w:color="auto"/>
              <w:right w:val="single" w:sz="4" w:space="0" w:color="auto"/>
            </w:tcBorders>
            <w:shd w:val="clear" w:color="auto" w:fill="auto"/>
            <w:noWrap/>
            <w:vAlign w:val="center"/>
            <w:hideMark/>
          </w:tcPr>
          <w:p w14:paraId="3134D20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7800000,00</w:t>
            </w:r>
          </w:p>
        </w:tc>
      </w:tr>
      <w:tr w:rsidR="00403CCC" w:rsidRPr="00403CCC" w14:paraId="25E8D55F"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D373AC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1103</w:t>
            </w:r>
          </w:p>
        </w:tc>
        <w:tc>
          <w:tcPr>
            <w:tcW w:w="2640" w:type="dxa"/>
            <w:tcBorders>
              <w:top w:val="nil"/>
              <w:left w:val="nil"/>
              <w:bottom w:val="single" w:sz="4" w:space="0" w:color="auto"/>
              <w:right w:val="single" w:sz="4" w:space="0" w:color="auto"/>
            </w:tcBorders>
            <w:shd w:val="clear" w:color="auto" w:fill="auto"/>
            <w:vAlign w:val="center"/>
            <w:hideMark/>
          </w:tcPr>
          <w:p w14:paraId="4AD671EE" w14:textId="77777777" w:rsidR="00403CCC" w:rsidRPr="00403CCC" w:rsidRDefault="00FE7035"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Paratonnerre</w:t>
            </w:r>
            <w:r w:rsidR="00403CCC" w:rsidRPr="00403CCC">
              <w:rPr>
                <w:rFonts w:ascii="Times New Roman" w:eastAsia="Times New Roman" w:hAnsi="Times New Roman" w:cs="Times New Roman"/>
                <w:color w:val="000000"/>
                <w:sz w:val="24"/>
                <w:szCs w:val="24"/>
                <w:lang w:eastAsia="fr-FR"/>
              </w:rPr>
              <w:t xml:space="preserve">, </w:t>
            </w:r>
            <w:r w:rsidR="00403CCC" w:rsidRPr="00403CCC">
              <w:rPr>
                <w:rFonts w:ascii="Times New Roman" w:eastAsia="Times New Roman" w:hAnsi="Times New Roman" w:cs="Times New Roman"/>
                <w:color w:val="000000"/>
                <w:sz w:val="24"/>
                <w:szCs w:val="24"/>
                <w:u w:val="single"/>
                <w:lang w:eastAsia="fr-FR"/>
              </w:rPr>
              <w:t xml:space="preserve">concerne: </w:t>
            </w:r>
            <w:r w:rsidR="00403CCC" w:rsidRPr="00403CCC">
              <w:rPr>
                <w:rFonts w:ascii="Times New Roman" w:eastAsia="Times New Roman" w:hAnsi="Times New Roman" w:cs="Times New Roman"/>
                <w:color w:val="000000"/>
                <w:sz w:val="24"/>
                <w:szCs w:val="24"/>
                <w:lang w:eastAsia="fr-FR"/>
              </w:rPr>
              <w:t>ensemble de construction,</w:t>
            </w:r>
          </w:p>
        </w:tc>
        <w:tc>
          <w:tcPr>
            <w:tcW w:w="740" w:type="dxa"/>
            <w:tcBorders>
              <w:top w:val="nil"/>
              <w:left w:val="nil"/>
              <w:bottom w:val="single" w:sz="4" w:space="0" w:color="auto"/>
              <w:right w:val="single" w:sz="4" w:space="0" w:color="auto"/>
            </w:tcBorders>
            <w:shd w:val="clear" w:color="auto" w:fill="auto"/>
            <w:noWrap/>
            <w:vAlign w:val="center"/>
            <w:hideMark/>
          </w:tcPr>
          <w:p w14:paraId="1FDD93B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278048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2151B7D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450000,00</w:t>
            </w:r>
          </w:p>
        </w:tc>
        <w:tc>
          <w:tcPr>
            <w:tcW w:w="1780" w:type="dxa"/>
            <w:tcBorders>
              <w:top w:val="nil"/>
              <w:left w:val="nil"/>
              <w:bottom w:val="single" w:sz="4" w:space="0" w:color="auto"/>
              <w:right w:val="single" w:sz="4" w:space="0" w:color="auto"/>
            </w:tcBorders>
            <w:shd w:val="clear" w:color="auto" w:fill="auto"/>
            <w:noWrap/>
            <w:vAlign w:val="center"/>
            <w:hideMark/>
          </w:tcPr>
          <w:p w14:paraId="5706409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450000,00</w:t>
            </w:r>
          </w:p>
        </w:tc>
      </w:tr>
      <w:tr w:rsidR="00403CCC" w:rsidRPr="00403CCC" w14:paraId="0B11BC01"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704E624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1104</w:t>
            </w:r>
          </w:p>
        </w:tc>
        <w:tc>
          <w:tcPr>
            <w:tcW w:w="2640" w:type="dxa"/>
            <w:tcBorders>
              <w:top w:val="nil"/>
              <w:left w:val="nil"/>
              <w:bottom w:val="single" w:sz="4" w:space="0" w:color="auto"/>
              <w:right w:val="single" w:sz="4" w:space="0" w:color="auto"/>
            </w:tcBorders>
            <w:shd w:val="clear" w:color="auto" w:fill="auto"/>
            <w:vAlign w:val="center"/>
            <w:hideMark/>
          </w:tcPr>
          <w:p w14:paraId="0A1DCDB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Installation de fil conducteur VGV 2 x 1.5</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Interrupteur simple allumage </w:t>
            </w:r>
          </w:p>
        </w:tc>
        <w:tc>
          <w:tcPr>
            <w:tcW w:w="740" w:type="dxa"/>
            <w:tcBorders>
              <w:top w:val="nil"/>
              <w:left w:val="nil"/>
              <w:bottom w:val="single" w:sz="4" w:space="0" w:color="auto"/>
              <w:right w:val="single" w:sz="4" w:space="0" w:color="auto"/>
            </w:tcBorders>
            <w:shd w:val="clear" w:color="auto" w:fill="auto"/>
            <w:noWrap/>
            <w:vAlign w:val="center"/>
            <w:hideMark/>
          </w:tcPr>
          <w:p w14:paraId="3469795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4D60B74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2820,00</w:t>
            </w:r>
          </w:p>
        </w:tc>
        <w:tc>
          <w:tcPr>
            <w:tcW w:w="1800" w:type="dxa"/>
            <w:tcBorders>
              <w:top w:val="nil"/>
              <w:left w:val="nil"/>
              <w:bottom w:val="single" w:sz="4" w:space="0" w:color="auto"/>
              <w:right w:val="single" w:sz="4" w:space="0" w:color="auto"/>
            </w:tcBorders>
            <w:shd w:val="clear" w:color="auto" w:fill="auto"/>
            <w:noWrap/>
            <w:vAlign w:val="center"/>
            <w:hideMark/>
          </w:tcPr>
          <w:p w14:paraId="1262F86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5500,00</w:t>
            </w:r>
          </w:p>
        </w:tc>
        <w:tc>
          <w:tcPr>
            <w:tcW w:w="1780" w:type="dxa"/>
            <w:tcBorders>
              <w:top w:val="nil"/>
              <w:left w:val="nil"/>
              <w:bottom w:val="single" w:sz="4" w:space="0" w:color="auto"/>
              <w:right w:val="single" w:sz="4" w:space="0" w:color="auto"/>
            </w:tcBorders>
            <w:shd w:val="clear" w:color="auto" w:fill="auto"/>
            <w:noWrap/>
            <w:vAlign w:val="center"/>
            <w:hideMark/>
          </w:tcPr>
          <w:p w14:paraId="79DF6AD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15510000,00</w:t>
            </w:r>
          </w:p>
        </w:tc>
      </w:tr>
      <w:tr w:rsidR="00403CCC" w:rsidRPr="00403CCC" w14:paraId="2DBA0208" w14:textId="77777777" w:rsidTr="00403CCC">
        <w:trPr>
          <w:trHeight w:val="189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266316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1105</w:t>
            </w:r>
          </w:p>
        </w:tc>
        <w:tc>
          <w:tcPr>
            <w:tcW w:w="2640" w:type="dxa"/>
            <w:tcBorders>
              <w:top w:val="nil"/>
              <w:left w:val="nil"/>
              <w:bottom w:val="single" w:sz="4" w:space="0" w:color="auto"/>
              <w:right w:val="single" w:sz="4" w:space="0" w:color="auto"/>
            </w:tcBorders>
            <w:shd w:val="clear" w:color="auto" w:fill="auto"/>
            <w:vAlign w:val="center"/>
            <w:hideMark/>
          </w:tcPr>
          <w:p w14:paraId="658126D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Installation de fil conducteur VGV 3 x 2.5</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Tout câblage servant de source partant du compteur vers les prises de courant.</w:t>
            </w:r>
          </w:p>
        </w:tc>
        <w:tc>
          <w:tcPr>
            <w:tcW w:w="740" w:type="dxa"/>
            <w:tcBorders>
              <w:top w:val="nil"/>
              <w:left w:val="nil"/>
              <w:bottom w:val="single" w:sz="4" w:space="0" w:color="auto"/>
              <w:right w:val="single" w:sz="4" w:space="0" w:color="auto"/>
            </w:tcBorders>
            <w:shd w:val="clear" w:color="auto" w:fill="auto"/>
            <w:noWrap/>
            <w:vAlign w:val="center"/>
            <w:hideMark/>
          </w:tcPr>
          <w:p w14:paraId="26BCB0D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2FD9300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2010,00</w:t>
            </w:r>
          </w:p>
        </w:tc>
        <w:tc>
          <w:tcPr>
            <w:tcW w:w="1800" w:type="dxa"/>
            <w:tcBorders>
              <w:top w:val="nil"/>
              <w:left w:val="nil"/>
              <w:bottom w:val="single" w:sz="4" w:space="0" w:color="auto"/>
              <w:right w:val="single" w:sz="4" w:space="0" w:color="auto"/>
            </w:tcBorders>
            <w:shd w:val="clear" w:color="auto" w:fill="auto"/>
            <w:noWrap/>
            <w:vAlign w:val="center"/>
            <w:hideMark/>
          </w:tcPr>
          <w:p w14:paraId="3A14430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6000,00</w:t>
            </w:r>
          </w:p>
        </w:tc>
        <w:tc>
          <w:tcPr>
            <w:tcW w:w="1780" w:type="dxa"/>
            <w:tcBorders>
              <w:top w:val="nil"/>
              <w:left w:val="nil"/>
              <w:bottom w:val="single" w:sz="4" w:space="0" w:color="auto"/>
              <w:right w:val="single" w:sz="4" w:space="0" w:color="auto"/>
            </w:tcBorders>
            <w:shd w:val="clear" w:color="auto" w:fill="auto"/>
            <w:noWrap/>
            <w:vAlign w:val="center"/>
            <w:hideMark/>
          </w:tcPr>
          <w:p w14:paraId="365D20A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12060000,00</w:t>
            </w:r>
          </w:p>
        </w:tc>
      </w:tr>
      <w:tr w:rsidR="00403CCC" w:rsidRPr="00403CCC" w14:paraId="4B889FDF"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3ECA73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1106</w:t>
            </w:r>
          </w:p>
        </w:tc>
        <w:tc>
          <w:tcPr>
            <w:tcW w:w="2640" w:type="dxa"/>
            <w:tcBorders>
              <w:top w:val="nil"/>
              <w:left w:val="nil"/>
              <w:bottom w:val="single" w:sz="4" w:space="0" w:color="auto"/>
              <w:right w:val="single" w:sz="4" w:space="0" w:color="auto"/>
            </w:tcBorders>
            <w:shd w:val="clear" w:color="auto" w:fill="auto"/>
            <w:vAlign w:val="center"/>
            <w:hideMark/>
          </w:tcPr>
          <w:p w14:paraId="38D7358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Installation de fil conducteur VGV 3 x 1.5,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Interrupteur à allumage va et vient.</w:t>
            </w:r>
          </w:p>
        </w:tc>
        <w:tc>
          <w:tcPr>
            <w:tcW w:w="740" w:type="dxa"/>
            <w:tcBorders>
              <w:top w:val="nil"/>
              <w:left w:val="nil"/>
              <w:bottom w:val="single" w:sz="4" w:space="0" w:color="auto"/>
              <w:right w:val="single" w:sz="4" w:space="0" w:color="auto"/>
            </w:tcBorders>
            <w:shd w:val="clear" w:color="auto" w:fill="auto"/>
            <w:noWrap/>
            <w:vAlign w:val="center"/>
            <w:hideMark/>
          </w:tcPr>
          <w:p w14:paraId="332C77D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ml</w:t>
            </w:r>
          </w:p>
        </w:tc>
        <w:tc>
          <w:tcPr>
            <w:tcW w:w="1440" w:type="dxa"/>
            <w:tcBorders>
              <w:top w:val="nil"/>
              <w:left w:val="nil"/>
              <w:bottom w:val="single" w:sz="4" w:space="0" w:color="auto"/>
              <w:right w:val="single" w:sz="4" w:space="0" w:color="auto"/>
            </w:tcBorders>
            <w:shd w:val="clear" w:color="auto" w:fill="auto"/>
            <w:noWrap/>
            <w:vAlign w:val="center"/>
            <w:hideMark/>
          </w:tcPr>
          <w:p w14:paraId="4BFF6FF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620,00</w:t>
            </w:r>
          </w:p>
        </w:tc>
        <w:tc>
          <w:tcPr>
            <w:tcW w:w="1800" w:type="dxa"/>
            <w:tcBorders>
              <w:top w:val="nil"/>
              <w:left w:val="nil"/>
              <w:bottom w:val="single" w:sz="4" w:space="0" w:color="auto"/>
              <w:right w:val="single" w:sz="4" w:space="0" w:color="auto"/>
            </w:tcBorders>
            <w:shd w:val="clear" w:color="auto" w:fill="auto"/>
            <w:noWrap/>
            <w:vAlign w:val="center"/>
            <w:hideMark/>
          </w:tcPr>
          <w:p w14:paraId="21773B4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5600,00</w:t>
            </w:r>
          </w:p>
        </w:tc>
        <w:tc>
          <w:tcPr>
            <w:tcW w:w="1780" w:type="dxa"/>
            <w:tcBorders>
              <w:top w:val="nil"/>
              <w:left w:val="nil"/>
              <w:bottom w:val="single" w:sz="4" w:space="0" w:color="auto"/>
              <w:right w:val="single" w:sz="4" w:space="0" w:color="auto"/>
            </w:tcBorders>
            <w:shd w:val="clear" w:color="auto" w:fill="auto"/>
            <w:noWrap/>
            <w:vAlign w:val="center"/>
            <w:hideMark/>
          </w:tcPr>
          <w:p w14:paraId="762A303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3472000,00</w:t>
            </w:r>
          </w:p>
        </w:tc>
      </w:tr>
      <w:tr w:rsidR="00403CCC" w:rsidRPr="00403CCC" w14:paraId="57B4F419"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36A0B7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1107</w:t>
            </w:r>
          </w:p>
        </w:tc>
        <w:tc>
          <w:tcPr>
            <w:tcW w:w="2640" w:type="dxa"/>
            <w:tcBorders>
              <w:top w:val="nil"/>
              <w:left w:val="nil"/>
              <w:bottom w:val="single" w:sz="4" w:space="0" w:color="auto"/>
              <w:right w:val="single" w:sz="4" w:space="0" w:color="auto"/>
            </w:tcBorders>
            <w:shd w:val="clear" w:color="auto" w:fill="auto"/>
            <w:vAlign w:val="center"/>
            <w:hideMark/>
          </w:tcPr>
          <w:p w14:paraId="264601A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Lampe fluorescente,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Séjour, escalier, dégagement, locaux sanitaires, parking.</w:t>
            </w:r>
          </w:p>
        </w:tc>
        <w:tc>
          <w:tcPr>
            <w:tcW w:w="740" w:type="dxa"/>
            <w:tcBorders>
              <w:top w:val="nil"/>
              <w:left w:val="nil"/>
              <w:bottom w:val="single" w:sz="4" w:space="0" w:color="auto"/>
              <w:right w:val="single" w:sz="4" w:space="0" w:color="auto"/>
            </w:tcBorders>
            <w:shd w:val="clear" w:color="auto" w:fill="auto"/>
            <w:noWrap/>
            <w:vAlign w:val="center"/>
            <w:hideMark/>
          </w:tcPr>
          <w:p w14:paraId="66BA83C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C5EBC9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229,00</w:t>
            </w:r>
          </w:p>
        </w:tc>
        <w:tc>
          <w:tcPr>
            <w:tcW w:w="1800" w:type="dxa"/>
            <w:tcBorders>
              <w:top w:val="nil"/>
              <w:left w:val="nil"/>
              <w:bottom w:val="single" w:sz="4" w:space="0" w:color="auto"/>
              <w:right w:val="single" w:sz="4" w:space="0" w:color="auto"/>
            </w:tcBorders>
            <w:shd w:val="clear" w:color="auto" w:fill="auto"/>
            <w:noWrap/>
            <w:vAlign w:val="center"/>
            <w:hideMark/>
          </w:tcPr>
          <w:p w14:paraId="7975CF6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55000,00</w:t>
            </w:r>
          </w:p>
        </w:tc>
        <w:tc>
          <w:tcPr>
            <w:tcW w:w="1780" w:type="dxa"/>
            <w:tcBorders>
              <w:top w:val="nil"/>
              <w:left w:val="nil"/>
              <w:bottom w:val="single" w:sz="4" w:space="0" w:color="auto"/>
              <w:right w:val="single" w:sz="4" w:space="0" w:color="auto"/>
            </w:tcBorders>
            <w:shd w:val="clear" w:color="auto" w:fill="auto"/>
            <w:noWrap/>
            <w:vAlign w:val="center"/>
            <w:hideMark/>
          </w:tcPr>
          <w:p w14:paraId="37A1DD5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12595000,00</w:t>
            </w:r>
          </w:p>
        </w:tc>
      </w:tr>
      <w:tr w:rsidR="00403CCC" w:rsidRPr="00403CCC" w14:paraId="71780A95"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5405445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1108</w:t>
            </w:r>
          </w:p>
        </w:tc>
        <w:tc>
          <w:tcPr>
            <w:tcW w:w="2640" w:type="dxa"/>
            <w:tcBorders>
              <w:top w:val="nil"/>
              <w:left w:val="nil"/>
              <w:bottom w:val="single" w:sz="4" w:space="0" w:color="auto"/>
              <w:right w:val="single" w:sz="4" w:space="0" w:color="auto"/>
            </w:tcBorders>
            <w:shd w:val="clear" w:color="auto" w:fill="auto"/>
            <w:vAlign w:val="center"/>
            <w:hideMark/>
          </w:tcPr>
          <w:p w14:paraId="691B8E9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hublot,</w:t>
            </w:r>
            <w:r w:rsidRPr="00403CCC">
              <w:rPr>
                <w:rFonts w:ascii="Times New Roman" w:eastAsia="Times New Roman" w:hAnsi="Times New Roman" w:cs="Times New Roman"/>
                <w:color w:val="000000"/>
                <w:sz w:val="24"/>
                <w:szCs w:val="24"/>
                <w:u w:val="single"/>
                <w:lang w:eastAsia="fr-FR"/>
              </w:rPr>
              <w:t xml:space="preserve"> concerne:</w:t>
            </w:r>
            <w:r w:rsidRPr="00403CCC">
              <w:rPr>
                <w:rFonts w:ascii="Times New Roman" w:eastAsia="Times New Roman" w:hAnsi="Times New Roman" w:cs="Times New Roman"/>
                <w:color w:val="000000"/>
                <w:sz w:val="24"/>
                <w:szCs w:val="24"/>
                <w:lang w:eastAsia="fr-FR"/>
              </w:rPr>
              <w:t xml:space="preserve"> </w:t>
            </w:r>
            <w:r w:rsidR="00B7696F" w:rsidRPr="00403CCC">
              <w:rPr>
                <w:rFonts w:ascii="Times New Roman" w:eastAsia="Times New Roman" w:hAnsi="Times New Roman" w:cs="Times New Roman"/>
                <w:color w:val="000000"/>
                <w:sz w:val="24"/>
                <w:szCs w:val="24"/>
                <w:lang w:eastAsia="fr-FR"/>
              </w:rPr>
              <w:t>éclairages</w:t>
            </w:r>
            <w:r w:rsidRPr="00403CCC">
              <w:rPr>
                <w:rFonts w:ascii="Times New Roman" w:eastAsia="Times New Roman" w:hAnsi="Times New Roman" w:cs="Times New Roman"/>
                <w:color w:val="000000"/>
                <w:sz w:val="24"/>
                <w:szCs w:val="24"/>
                <w:lang w:eastAsia="fr-FR"/>
              </w:rPr>
              <w:t xml:space="preserve"> </w:t>
            </w:r>
            <w:r w:rsidR="00B7696F" w:rsidRPr="00403CCC">
              <w:rPr>
                <w:rFonts w:ascii="Times New Roman" w:eastAsia="Times New Roman" w:hAnsi="Times New Roman" w:cs="Times New Roman"/>
                <w:color w:val="000000"/>
                <w:sz w:val="24"/>
                <w:szCs w:val="24"/>
                <w:lang w:eastAsia="fr-FR"/>
              </w:rPr>
              <w:t>extérieurs</w:t>
            </w:r>
          </w:p>
        </w:tc>
        <w:tc>
          <w:tcPr>
            <w:tcW w:w="740" w:type="dxa"/>
            <w:tcBorders>
              <w:top w:val="nil"/>
              <w:left w:val="nil"/>
              <w:bottom w:val="single" w:sz="4" w:space="0" w:color="auto"/>
              <w:right w:val="single" w:sz="4" w:space="0" w:color="auto"/>
            </w:tcBorders>
            <w:shd w:val="clear" w:color="auto" w:fill="auto"/>
            <w:noWrap/>
            <w:vAlign w:val="center"/>
            <w:hideMark/>
          </w:tcPr>
          <w:p w14:paraId="613A915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EE6D04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78,00</w:t>
            </w:r>
          </w:p>
        </w:tc>
        <w:tc>
          <w:tcPr>
            <w:tcW w:w="1800" w:type="dxa"/>
            <w:tcBorders>
              <w:top w:val="nil"/>
              <w:left w:val="nil"/>
              <w:bottom w:val="single" w:sz="4" w:space="0" w:color="auto"/>
              <w:right w:val="single" w:sz="4" w:space="0" w:color="auto"/>
            </w:tcBorders>
            <w:shd w:val="clear" w:color="auto" w:fill="auto"/>
            <w:noWrap/>
            <w:vAlign w:val="center"/>
            <w:hideMark/>
          </w:tcPr>
          <w:p w14:paraId="17D148E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70000,00</w:t>
            </w:r>
          </w:p>
        </w:tc>
        <w:tc>
          <w:tcPr>
            <w:tcW w:w="1780" w:type="dxa"/>
            <w:tcBorders>
              <w:top w:val="nil"/>
              <w:left w:val="nil"/>
              <w:bottom w:val="single" w:sz="4" w:space="0" w:color="auto"/>
              <w:right w:val="single" w:sz="4" w:space="0" w:color="auto"/>
            </w:tcBorders>
            <w:shd w:val="clear" w:color="auto" w:fill="auto"/>
            <w:noWrap/>
            <w:vAlign w:val="center"/>
            <w:hideMark/>
          </w:tcPr>
          <w:p w14:paraId="52E68B3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5460000,00</w:t>
            </w:r>
          </w:p>
        </w:tc>
      </w:tr>
      <w:tr w:rsidR="00403CCC" w:rsidRPr="00403CCC" w14:paraId="654B3BBB"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53AE02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1109</w:t>
            </w:r>
          </w:p>
        </w:tc>
        <w:tc>
          <w:tcPr>
            <w:tcW w:w="2640" w:type="dxa"/>
            <w:tcBorders>
              <w:top w:val="nil"/>
              <w:left w:val="nil"/>
              <w:bottom w:val="single" w:sz="4" w:space="0" w:color="auto"/>
              <w:right w:val="single" w:sz="4" w:space="0" w:color="auto"/>
            </w:tcBorders>
            <w:shd w:val="clear" w:color="auto" w:fill="auto"/>
            <w:vAlign w:val="center"/>
            <w:hideMark/>
          </w:tcPr>
          <w:p w14:paraId="5EB612E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Installation d’interrupteur simple allumage,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Tout point lumineux à simple allumage.</w:t>
            </w:r>
          </w:p>
        </w:tc>
        <w:tc>
          <w:tcPr>
            <w:tcW w:w="740" w:type="dxa"/>
            <w:tcBorders>
              <w:top w:val="nil"/>
              <w:left w:val="nil"/>
              <w:bottom w:val="single" w:sz="4" w:space="0" w:color="auto"/>
              <w:right w:val="single" w:sz="4" w:space="0" w:color="auto"/>
            </w:tcBorders>
            <w:shd w:val="clear" w:color="auto" w:fill="auto"/>
            <w:noWrap/>
            <w:vAlign w:val="center"/>
            <w:hideMark/>
          </w:tcPr>
          <w:p w14:paraId="0A0026D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42DF212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210,00</w:t>
            </w:r>
          </w:p>
        </w:tc>
        <w:tc>
          <w:tcPr>
            <w:tcW w:w="1800" w:type="dxa"/>
            <w:tcBorders>
              <w:top w:val="nil"/>
              <w:left w:val="nil"/>
              <w:bottom w:val="single" w:sz="4" w:space="0" w:color="auto"/>
              <w:right w:val="single" w:sz="4" w:space="0" w:color="auto"/>
            </w:tcBorders>
            <w:shd w:val="clear" w:color="auto" w:fill="auto"/>
            <w:noWrap/>
            <w:vAlign w:val="center"/>
            <w:hideMark/>
          </w:tcPr>
          <w:p w14:paraId="0506E81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10000,00</w:t>
            </w:r>
          </w:p>
        </w:tc>
        <w:tc>
          <w:tcPr>
            <w:tcW w:w="1780" w:type="dxa"/>
            <w:tcBorders>
              <w:top w:val="nil"/>
              <w:left w:val="nil"/>
              <w:bottom w:val="single" w:sz="4" w:space="0" w:color="auto"/>
              <w:right w:val="single" w:sz="4" w:space="0" w:color="auto"/>
            </w:tcBorders>
            <w:shd w:val="clear" w:color="auto" w:fill="auto"/>
            <w:noWrap/>
            <w:vAlign w:val="center"/>
            <w:hideMark/>
          </w:tcPr>
          <w:p w14:paraId="7501E8C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2100000,00</w:t>
            </w:r>
          </w:p>
        </w:tc>
      </w:tr>
      <w:tr w:rsidR="00403CCC" w:rsidRPr="00403CCC" w14:paraId="7CFCB69D" w14:textId="77777777" w:rsidTr="00403CCC">
        <w:trPr>
          <w:trHeight w:val="15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23F6C7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1110</w:t>
            </w:r>
          </w:p>
        </w:tc>
        <w:tc>
          <w:tcPr>
            <w:tcW w:w="2640" w:type="dxa"/>
            <w:tcBorders>
              <w:top w:val="nil"/>
              <w:left w:val="nil"/>
              <w:bottom w:val="single" w:sz="4" w:space="0" w:color="auto"/>
              <w:right w:val="single" w:sz="4" w:space="0" w:color="auto"/>
            </w:tcBorders>
            <w:shd w:val="clear" w:color="auto" w:fill="auto"/>
            <w:vAlign w:val="center"/>
            <w:hideMark/>
          </w:tcPr>
          <w:p w14:paraId="2630206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Installation d’interrupteur à allumage va et vient</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Tout point lumineux à allumage va et vient</w:t>
            </w:r>
          </w:p>
        </w:tc>
        <w:tc>
          <w:tcPr>
            <w:tcW w:w="740" w:type="dxa"/>
            <w:tcBorders>
              <w:top w:val="nil"/>
              <w:left w:val="nil"/>
              <w:bottom w:val="single" w:sz="4" w:space="0" w:color="auto"/>
              <w:right w:val="single" w:sz="4" w:space="0" w:color="auto"/>
            </w:tcBorders>
            <w:shd w:val="clear" w:color="auto" w:fill="auto"/>
            <w:noWrap/>
            <w:vAlign w:val="center"/>
            <w:hideMark/>
          </w:tcPr>
          <w:p w14:paraId="1F57610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763285C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99,00</w:t>
            </w:r>
          </w:p>
        </w:tc>
        <w:tc>
          <w:tcPr>
            <w:tcW w:w="1800" w:type="dxa"/>
            <w:tcBorders>
              <w:top w:val="nil"/>
              <w:left w:val="nil"/>
              <w:bottom w:val="single" w:sz="4" w:space="0" w:color="auto"/>
              <w:right w:val="single" w:sz="4" w:space="0" w:color="auto"/>
            </w:tcBorders>
            <w:shd w:val="clear" w:color="auto" w:fill="auto"/>
            <w:noWrap/>
            <w:vAlign w:val="center"/>
            <w:hideMark/>
          </w:tcPr>
          <w:p w14:paraId="0B426E7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9000,00</w:t>
            </w:r>
          </w:p>
        </w:tc>
        <w:tc>
          <w:tcPr>
            <w:tcW w:w="1780" w:type="dxa"/>
            <w:tcBorders>
              <w:top w:val="nil"/>
              <w:left w:val="nil"/>
              <w:bottom w:val="single" w:sz="4" w:space="0" w:color="auto"/>
              <w:right w:val="single" w:sz="4" w:space="0" w:color="auto"/>
            </w:tcBorders>
            <w:shd w:val="clear" w:color="auto" w:fill="auto"/>
            <w:noWrap/>
            <w:vAlign w:val="center"/>
            <w:hideMark/>
          </w:tcPr>
          <w:p w14:paraId="0E94C95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891000,00</w:t>
            </w:r>
          </w:p>
        </w:tc>
      </w:tr>
      <w:tr w:rsidR="00403CCC" w:rsidRPr="00403CCC" w14:paraId="6E187DCC"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5F6A51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1111</w:t>
            </w:r>
          </w:p>
        </w:tc>
        <w:tc>
          <w:tcPr>
            <w:tcW w:w="2640" w:type="dxa"/>
            <w:tcBorders>
              <w:top w:val="nil"/>
              <w:left w:val="nil"/>
              <w:bottom w:val="single" w:sz="4" w:space="0" w:color="auto"/>
              <w:right w:val="single" w:sz="4" w:space="0" w:color="auto"/>
            </w:tcBorders>
            <w:shd w:val="clear" w:color="auto" w:fill="auto"/>
            <w:vAlign w:val="center"/>
            <w:hideMark/>
          </w:tcPr>
          <w:p w14:paraId="6228272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prise de courant 2P + T220V avec fusible de sécurité,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ensemble de construction</w:t>
            </w:r>
          </w:p>
        </w:tc>
        <w:tc>
          <w:tcPr>
            <w:tcW w:w="740" w:type="dxa"/>
            <w:tcBorders>
              <w:top w:val="nil"/>
              <w:left w:val="nil"/>
              <w:bottom w:val="single" w:sz="4" w:space="0" w:color="auto"/>
              <w:right w:val="single" w:sz="4" w:space="0" w:color="auto"/>
            </w:tcBorders>
            <w:shd w:val="clear" w:color="auto" w:fill="auto"/>
            <w:noWrap/>
            <w:vAlign w:val="center"/>
            <w:hideMark/>
          </w:tcPr>
          <w:p w14:paraId="39735ED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1A0AE74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586,00</w:t>
            </w:r>
          </w:p>
        </w:tc>
        <w:tc>
          <w:tcPr>
            <w:tcW w:w="1800" w:type="dxa"/>
            <w:tcBorders>
              <w:top w:val="nil"/>
              <w:left w:val="nil"/>
              <w:bottom w:val="single" w:sz="4" w:space="0" w:color="auto"/>
              <w:right w:val="single" w:sz="4" w:space="0" w:color="auto"/>
            </w:tcBorders>
            <w:shd w:val="clear" w:color="auto" w:fill="auto"/>
            <w:noWrap/>
            <w:vAlign w:val="center"/>
            <w:hideMark/>
          </w:tcPr>
          <w:p w14:paraId="2F5761F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5000,00</w:t>
            </w:r>
          </w:p>
        </w:tc>
        <w:tc>
          <w:tcPr>
            <w:tcW w:w="1780" w:type="dxa"/>
            <w:tcBorders>
              <w:top w:val="nil"/>
              <w:left w:val="nil"/>
              <w:bottom w:val="single" w:sz="4" w:space="0" w:color="auto"/>
              <w:right w:val="single" w:sz="4" w:space="0" w:color="auto"/>
            </w:tcBorders>
            <w:shd w:val="clear" w:color="auto" w:fill="auto"/>
            <w:noWrap/>
            <w:vAlign w:val="center"/>
            <w:hideMark/>
          </w:tcPr>
          <w:p w14:paraId="46560C0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2930000,00</w:t>
            </w:r>
          </w:p>
        </w:tc>
      </w:tr>
      <w:tr w:rsidR="00403CCC" w:rsidRPr="00403CCC" w14:paraId="7BA53242"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C9EF4B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1112</w:t>
            </w:r>
          </w:p>
        </w:tc>
        <w:tc>
          <w:tcPr>
            <w:tcW w:w="2640" w:type="dxa"/>
            <w:tcBorders>
              <w:top w:val="nil"/>
              <w:left w:val="nil"/>
              <w:bottom w:val="single" w:sz="4" w:space="0" w:color="auto"/>
              <w:right w:val="single" w:sz="4" w:space="0" w:color="auto"/>
            </w:tcBorders>
            <w:shd w:val="clear" w:color="auto" w:fill="auto"/>
            <w:vAlign w:val="center"/>
            <w:hideMark/>
          </w:tcPr>
          <w:p w14:paraId="391F093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pose de prise de force triphasée 380V, avec fusible de sécurité</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Parking.</w:t>
            </w:r>
          </w:p>
        </w:tc>
        <w:tc>
          <w:tcPr>
            <w:tcW w:w="740" w:type="dxa"/>
            <w:tcBorders>
              <w:top w:val="nil"/>
              <w:left w:val="nil"/>
              <w:bottom w:val="single" w:sz="4" w:space="0" w:color="auto"/>
              <w:right w:val="single" w:sz="4" w:space="0" w:color="auto"/>
            </w:tcBorders>
            <w:shd w:val="clear" w:color="auto" w:fill="auto"/>
            <w:noWrap/>
            <w:vAlign w:val="center"/>
            <w:hideMark/>
          </w:tcPr>
          <w:p w14:paraId="76B0682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68997C3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10,00</w:t>
            </w:r>
          </w:p>
        </w:tc>
        <w:tc>
          <w:tcPr>
            <w:tcW w:w="1800" w:type="dxa"/>
            <w:tcBorders>
              <w:top w:val="nil"/>
              <w:left w:val="nil"/>
              <w:bottom w:val="single" w:sz="4" w:space="0" w:color="auto"/>
              <w:right w:val="single" w:sz="4" w:space="0" w:color="auto"/>
            </w:tcBorders>
            <w:shd w:val="clear" w:color="auto" w:fill="auto"/>
            <w:noWrap/>
            <w:vAlign w:val="center"/>
            <w:hideMark/>
          </w:tcPr>
          <w:p w14:paraId="633EF2D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5600,00</w:t>
            </w:r>
          </w:p>
        </w:tc>
        <w:tc>
          <w:tcPr>
            <w:tcW w:w="1780" w:type="dxa"/>
            <w:tcBorders>
              <w:top w:val="nil"/>
              <w:left w:val="nil"/>
              <w:bottom w:val="single" w:sz="4" w:space="0" w:color="auto"/>
              <w:right w:val="single" w:sz="4" w:space="0" w:color="auto"/>
            </w:tcBorders>
            <w:shd w:val="clear" w:color="auto" w:fill="auto"/>
            <w:noWrap/>
            <w:vAlign w:val="center"/>
            <w:hideMark/>
          </w:tcPr>
          <w:p w14:paraId="00F6158B"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56000,00</w:t>
            </w:r>
          </w:p>
        </w:tc>
      </w:tr>
      <w:tr w:rsidR="00403CCC" w:rsidRPr="00403CCC" w14:paraId="3CBD62E4"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B861A1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1113</w:t>
            </w:r>
          </w:p>
        </w:tc>
        <w:tc>
          <w:tcPr>
            <w:tcW w:w="2640" w:type="dxa"/>
            <w:tcBorders>
              <w:top w:val="nil"/>
              <w:left w:val="nil"/>
              <w:bottom w:val="single" w:sz="4" w:space="0" w:color="auto"/>
              <w:right w:val="single" w:sz="4" w:space="0" w:color="auto"/>
            </w:tcBorders>
            <w:shd w:val="clear" w:color="auto" w:fill="auto"/>
            <w:vAlign w:val="center"/>
            <w:hideMark/>
          </w:tcPr>
          <w:p w14:paraId="32A3E35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Mise en terre</w:t>
            </w:r>
            <w:r w:rsidR="00A26A07">
              <w:rPr>
                <w:rFonts w:ascii="Times New Roman" w:eastAsia="Times New Roman" w:hAnsi="Times New Roman" w:cs="Times New Roman"/>
                <w:color w:val="000000"/>
                <w:sz w:val="24"/>
                <w:szCs w:val="24"/>
                <w:lang w:eastAsia="fr-FR"/>
              </w:rPr>
              <w:t>,</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 xml:space="preserve">concerne: </w:t>
            </w:r>
            <w:r w:rsidRPr="00403CCC">
              <w:rPr>
                <w:rFonts w:ascii="Times New Roman" w:eastAsia="Times New Roman" w:hAnsi="Times New Roman" w:cs="Times New Roman"/>
                <w:color w:val="000000"/>
                <w:sz w:val="24"/>
                <w:szCs w:val="24"/>
                <w:lang w:eastAsia="fr-FR"/>
              </w:rPr>
              <w:t>toutes installations</w:t>
            </w:r>
          </w:p>
        </w:tc>
        <w:tc>
          <w:tcPr>
            <w:tcW w:w="740" w:type="dxa"/>
            <w:tcBorders>
              <w:top w:val="nil"/>
              <w:left w:val="nil"/>
              <w:bottom w:val="single" w:sz="4" w:space="0" w:color="auto"/>
              <w:right w:val="single" w:sz="4" w:space="0" w:color="auto"/>
            </w:tcBorders>
            <w:shd w:val="clear" w:color="auto" w:fill="auto"/>
            <w:noWrap/>
            <w:vAlign w:val="center"/>
            <w:hideMark/>
          </w:tcPr>
          <w:p w14:paraId="545615B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058AF5E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3F08672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640000,00</w:t>
            </w:r>
          </w:p>
        </w:tc>
        <w:tc>
          <w:tcPr>
            <w:tcW w:w="1780" w:type="dxa"/>
            <w:tcBorders>
              <w:top w:val="nil"/>
              <w:left w:val="nil"/>
              <w:bottom w:val="single" w:sz="4" w:space="0" w:color="auto"/>
              <w:right w:val="single" w:sz="4" w:space="0" w:color="auto"/>
            </w:tcBorders>
            <w:shd w:val="clear" w:color="auto" w:fill="auto"/>
            <w:noWrap/>
            <w:vAlign w:val="center"/>
            <w:hideMark/>
          </w:tcPr>
          <w:p w14:paraId="4069FA8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640000,00</w:t>
            </w:r>
          </w:p>
        </w:tc>
      </w:tr>
      <w:tr w:rsidR="00403CCC" w:rsidRPr="00403CCC" w14:paraId="0E820EE6"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88787B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26F3F5F"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XI</w:t>
            </w:r>
          </w:p>
        </w:tc>
        <w:tc>
          <w:tcPr>
            <w:tcW w:w="1780" w:type="dxa"/>
            <w:tcBorders>
              <w:top w:val="nil"/>
              <w:left w:val="nil"/>
              <w:bottom w:val="single" w:sz="4" w:space="0" w:color="auto"/>
              <w:right w:val="single" w:sz="4" w:space="0" w:color="auto"/>
            </w:tcBorders>
            <w:shd w:val="clear" w:color="auto" w:fill="auto"/>
            <w:noWrap/>
            <w:vAlign w:val="center"/>
            <w:hideMark/>
          </w:tcPr>
          <w:p w14:paraId="50DECD9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64485000,00</w:t>
            </w:r>
          </w:p>
        </w:tc>
      </w:tr>
      <w:tr w:rsidR="00403CCC" w:rsidRPr="00403CCC" w14:paraId="546D73F1"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23664"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XII. EQUIPEMENT</w:t>
            </w:r>
          </w:p>
        </w:tc>
      </w:tr>
      <w:tr w:rsidR="00403CCC" w:rsidRPr="00403CCC" w14:paraId="2514F351"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605C7A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1201</w:t>
            </w:r>
          </w:p>
        </w:tc>
        <w:tc>
          <w:tcPr>
            <w:tcW w:w="2640" w:type="dxa"/>
            <w:tcBorders>
              <w:top w:val="nil"/>
              <w:left w:val="nil"/>
              <w:bottom w:val="single" w:sz="4" w:space="0" w:color="auto"/>
              <w:right w:val="single" w:sz="4" w:space="0" w:color="auto"/>
            </w:tcBorders>
            <w:shd w:val="clear" w:color="auto" w:fill="auto"/>
            <w:vAlign w:val="center"/>
            <w:hideMark/>
          </w:tcPr>
          <w:p w14:paraId="26CA43F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w:t>
            </w:r>
            <w:r w:rsidR="00CA52E5">
              <w:rPr>
                <w:rFonts w:ascii="Times New Roman" w:eastAsia="Times New Roman" w:hAnsi="Times New Roman" w:cs="Times New Roman"/>
                <w:color w:val="000000"/>
                <w:sz w:val="24"/>
                <w:szCs w:val="24"/>
                <w:lang w:eastAsia="fr-FR"/>
              </w:rPr>
              <w:t>rniture et pose des extincteurs</w:t>
            </w:r>
            <w:r w:rsidRPr="00403CCC">
              <w:rPr>
                <w:rFonts w:ascii="Times New Roman" w:eastAsia="Times New Roman" w:hAnsi="Times New Roman" w:cs="Times New Roman"/>
                <w:color w:val="000000"/>
                <w:sz w:val="24"/>
                <w:szCs w:val="24"/>
                <w:lang w:eastAsia="fr-FR"/>
              </w:rPr>
              <w:t xml:space="preserve">, concerne: </w:t>
            </w:r>
            <w:r w:rsidRPr="00403CCC">
              <w:rPr>
                <w:rFonts w:ascii="Times New Roman" w:eastAsia="Times New Roman" w:hAnsi="Times New Roman" w:cs="Times New Roman"/>
                <w:color w:val="000000"/>
                <w:sz w:val="24"/>
                <w:szCs w:val="24"/>
                <w:lang w:eastAsia="fr-FR"/>
              </w:rPr>
              <w:lastRenderedPageBreak/>
              <w:t>chaque appartement</w:t>
            </w:r>
          </w:p>
        </w:tc>
        <w:tc>
          <w:tcPr>
            <w:tcW w:w="740" w:type="dxa"/>
            <w:tcBorders>
              <w:top w:val="nil"/>
              <w:left w:val="nil"/>
              <w:bottom w:val="single" w:sz="4" w:space="0" w:color="auto"/>
              <w:right w:val="single" w:sz="4" w:space="0" w:color="auto"/>
            </w:tcBorders>
            <w:shd w:val="clear" w:color="auto" w:fill="auto"/>
            <w:noWrap/>
            <w:vAlign w:val="center"/>
            <w:hideMark/>
          </w:tcPr>
          <w:p w14:paraId="389E27D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U</w:t>
            </w:r>
          </w:p>
        </w:tc>
        <w:tc>
          <w:tcPr>
            <w:tcW w:w="1440" w:type="dxa"/>
            <w:tcBorders>
              <w:top w:val="nil"/>
              <w:left w:val="nil"/>
              <w:bottom w:val="single" w:sz="4" w:space="0" w:color="auto"/>
              <w:right w:val="single" w:sz="4" w:space="0" w:color="auto"/>
            </w:tcBorders>
            <w:shd w:val="clear" w:color="auto" w:fill="auto"/>
            <w:noWrap/>
            <w:vAlign w:val="center"/>
            <w:hideMark/>
          </w:tcPr>
          <w:p w14:paraId="266AECB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30,00</w:t>
            </w:r>
          </w:p>
        </w:tc>
        <w:tc>
          <w:tcPr>
            <w:tcW w:w="1800" w:type="dxa"/>
            <w:tcBorders>
              <w:top w:val="nil"/>
              <w:left w:val="nil"/>
              <w:bottom w:val="single" w:sz="4" w:space="0" w:color="auto"/>
              <w:right w:val="single" w:sz="4" w:space="0" w:color="auto"/>
            </w:tcBorders>
            <w:shd w:val="clear" w:color="auto" w:fill="auto"/>
            <w:noWrap/>
            <w:vAlign w:val="center"/>
            <w:hideMark/>
          </w:tcPr>
          <w:p w14:paraId="6F074C1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600000,00</w:t>
            </w:r>
          </w:p>
        </w:tc>
        <w:tc>
          <w:tcPr>
            <w:tcW w:w="1780" w:type="dxa"/>
            <w:tcBorders>
              <w:top w:val="nil"/>
              <w:left w:val="nil"/>
              <w:bottom w:val="single" w:sz="4" w:space="0" w:color="auto"/>
              <w:right w:val="single" w:sz="4" w:space="0" w:color="auto"/>
            </w:tcBorders>
            <w:shd w:val="clear" w:color="auto" w:fill="auto"/>
            <w:noWrap/>
            <w:vAlign w:val="center"/>
            <w:hideMark/>
          </w:tcPr>
          <w:p w14:paraId="05FF0FF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18000000,00</w:t>
            </w:r>
          </w:p>
        </w:tc>
      </w:tr>
      <w:tr w:rsidR="00403CCC" w:rsidRPr="00403CCC" w14:paraId="2D76FC5D"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FC729D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lastRenderedPageBreak/>
              <w:t>1202</w:t>
            </w:r>
          </w:p>
        </w:tc>
        <w:tc>
          <w:tcPr>
            <w:tcW w:w="2640" w:type="dxa"/>
            <w:tcBorders>
              <w:top w:val="nil"/>
              <w:left w:val="nil"/>
              <w:bottom w:val="single" w:sz="4" w:space="0" w:color="auto"/>
              <w:right w:val="single" w:sz="4" w:space="0" w:color="auto"/>
            </w:tcBorders>
            <w:shd w:val="clear" w:color="auto" w:fill="auto"/>
            <w:vAlign w:val="center"/>
            <w:hideMark/>
          </w:tcPr>
          <w:p w14:paraId="069C040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w:t>
            </w:r>
            <w:r w:rsidR="00CA52E5">
              <w:rPr>
                <w:rFonts w:ascii="Times New Roman" w:eastAsia="Times New Roman" w:hAnsi="Times New Roman" w:cs="Times New Roman"/>
                <w:color w:val="000000"/>
                <w:sz w:val="24"/>
                <w:szCs w:val="24"/>
                <w:lang w:eastAsia="fr-FR"/>
              </w:rPr>
              <w:t>urniture et pose de climatiseur</w:t>
            </w:r>
            <w:r w:rsidRPr="00403CCC">
              <w:rPr>
                <w:rFonts w:ascii="Times New Roman" w:eastAsia="Times New Roman" w:hAnsi="Times New Roman" w:cs="Times New Roman"/>
                <w:color w:val="000000"/>
                <w:sz w:val="24"/>
                <w:szCs w:val="24"/>
                <w:lang w:eastAsia="fr-FR"/>
              </w:rPr>
              <w:t>, concerne: climatisation</w:t>
            </w:r>
          </w:p>
        </w:tc>
        <w:tc>
          <w:tcPr>
            <w:tcW w:w="740" w:type="dxa"/>
            <w:tcBorders>
              <w:top w:val="nil"/>
              <w:left w:val="nil"/>
              <w:bottom w:val="single" w:sz="4" w:space="0" w:color="auto"/>
              <w:right w:val="single" w:sz="4" w:space="0" w:color="auto"/>
            </w:tcBorders>
            <w:shd w:val="clear" w:color="auto" w:fill="auto"/>
            <w:noWrap/>
            <w:vAlign w:val="center"/>
            <w:hideMark/>
          </w:tcPr>
          <w:p w14:paraId="2A5356D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5A38195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30,00</w:t>
            </w:r>
          </w:p>
        </w:tc>
        <w:tc>
          <w:tcPr>
            <w:tcW w:w="1800" w:type="dxa"/>
            <w:tcBorders>
              <w:top w:val="nil"/>
              <w:left w:val="nil"/>
              <w:bottom w:val="single" w:sz="4" w:space="0" w:color="auto"/>
              <w:right w:val="single" w:sz="4" w:space="0" w:color="auto"/>
            </w:tcBorders>
            <w:shd w:val="clear" w:color="auto" w:fill="auto"/>
            <w:noWrap/>
            <w:vAlign w:val="center"/>
            <w:hideMark/>
          </w:tcPr>
          <w:p w14:paraId="35316CF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2000000,00</w:t>
            </w:r>
          </w:p>
        </w:tc>
        <w:tc>
          <w:tcPr>
            <w:tcW w:w="1780" w:type="dxa"/>
            <w:tcBorders>
              <w:top w:val="nil"/>
              <w:left w:val="nil"/>
              <w:bottom w:val="single" w:sz="4" w:space="0" w:color="auto"/>
              <w:right w:val="single" w:sz="4" w:space="0" w:color="auto"/>
            </w:tcBorders>
            <w:shd w:val="clear" w:color="auto" w:fill="auto"/>
            <w:noWrap/>
            <w:vAlign w:val="center"/>
            <w:hideMark/>
          </w:tcPr>
          <w:p w14:paraId="442DD5F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60000000,00</w:t>
            </w:r>
          </w:p>
        </w:tc>
      </w:tr>
      <w:tr w:rsidR="00CA52E5" w:rsidRPr="00403CCC" w14:paraId="7258ABCE" w14:textId="77777777" w:rsidTr="00CA52E5">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8BC5121"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1203</w:t>
            </w:r>
          </w:p>
        </w:tc>
        <w:tc>
          <w:tcPr>
            <w:tcW w:w="2640" w:type="dxa"/>
            <w:tcBorders>
              <w:top w:val="nil"/>
              <w:left w:val="nil"/>
              <w:bottom w:val="single" w:sz="4" w:space="0" w:color="auto"/>
              <w:right w:val="single" w:sz="4" w:space="0" w:color="auto"/>
            </w:tcBorders>
            <w:shd w:val="clear" w:color="auto" w:fill="auto"/>
            <w:vAlign w:val="center"/>
            <w:hideMark/>
          </w:tcPr>
          <w:p w14:paraId="7B81348E"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sidRPr="00CA52E5">
              <w:rPr>
                <w:rFonts w:ascii="Times New Roman" w:eastAsia="Times New Roman" w:hAnsi="Times New Roman" w:cs="Times New Roman"/>
                <w:color w:val="000000"/>
                <w:sz w:val="24"/>
                <w:szCs w:val="24"/>
                <w:lang w:eastAsia="fr-FR"/>
              </w:rPr>
              <w:t>Fourniture et pose de chauffe eau</w:t>
            </w:r>
          </w:p>
        </w:tc>
        <w:tc>
          <w:tcPr>
            <w:tcW w:w="740" w:type="dxa"/>
            <w:tcBorders>
              <w:top w:val="nil"/>
              <w:left w:val="nil"/>
              <w:bottom w:val="single" w:sz="4" w:space="0" w:color="auto"/>
              <w:right w:val="single" w:sz="4" w:space="0" w:color="auto"/>
            </w:tcBorders>
            <w:shd w:val="clear" w:color="auto" w:fill="auto"/>
            <w:noWrap/>
            <w:vAlign w:val="center"/>
            <w:hideMark/>
          </w:tcPr>
          <w:p w14:paraId="26CA1610"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31BD1BA3"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41,00</w:t>
            </w:r>
          </w:p>
        </w:tc>
        <w:tc>
          <w:tcPr>
            <w:tcW w:w="1800" w:type="dxa"/>
            <w:tcBorders>
              <w:top w:val="nil"/>
              <w:left w:val="nil"/>
              <w:bottom w:val="single" w:sz="4" w:space="0" w:color="auto"/>
              <w:right w:val="single" w:sz="4" w:space="0" w:color="auto"/>
            </w:tcBorders>
            <w:shd w:val="clear" w:color="auto" w:fill="auto"/>
            <w:noWrap/>
            <w:vAlign w:val="center"/>
            <w:hideMark/>
          </w:tcPr>
          <w:p w14:paraId="3ED9FC0E"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400000,00</w:t>
            </w:r>
          </w:p>
        </w:tc>
        <w:tc>
          <w:tcPr>
            <w:tcW w:w="1780" w:type="dxa"/>
            <w:tcBorders>
              <w:top w:val="nil"/>
              <w:left w:val="nil"/>
              <w:bottom w:val="single" w:sz="4" w:space="0" w:color="auto"/>
              <w:right w:val="single" w:sz="4" w:space="0" w:color="auto"/>
            </w:tcBorders>
            <w:shd w:val="clear" w:color="auto" w:fill="auto"/>
            <w:noWrap/>
            <w:vAlign w:val="center"/>
            <w:hideMark/>
          </w:tcPr>
          <w:p w14:paraId="4BA775A2" w14:textId="77777777" w:rsidR="00CA52E5" w:rsidRPr="00CA52E5" w:rsidRDefault="00CA52E5" w:rsidP="00DA610B">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16400000,00</w:t>
            </w:r>
          </w:p>
        </w:tc>
      </w:tr>
      <w:tr w:rsidR="00CA52E5" w:rsidRPr="00403CCC" w14:paraId="24458374"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4EC3E383"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1204</w:t>
            </w:r>
          </w:p>
        </w:tc>
        <w:tc>
          <w:tcPr>
            <w:tcW w:w="2640" w:type="dxa"/>
            <w:tcBorders>
              <w:top w:val="nil"/>
              <w:left w:val="nil"/>
              <w:bottom w:val="single" w:sz="4" w:space="0" w:color="auto"/>
              <w:right w:val="single" w:sz="4" w:space="0" w:color="auto"/>
            </w:tcBorders>
            <w:shd w:val="clear" w:color="auto" w:fill="auto"/>
            <w:vAlign w:val="center"/>
            <w:hideMark/>
          </w:tcPr>
          <w:p w14:paraId="4BFC0529"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sidRPr="00CA52E5">
              <w:rPr>
                <w:rFonts w:ascii="Times New Roman" w:eastAsia="Times New Roman" w:hAnsi="Times New Roman" w:cs="Times New Roman"/>
                <w:color w:val="000000"/>
                <w:sz w:val="24"/>
                <w:szCs w:val="24"/>
                <w:lang w:eastAsia="fr-FR"/>
              </w:rPr>
              <w:t>Fourniture et pose de machine à laver</w:t>
            </w:r>
          </w:p>
        </w:tc>
        <w:tc>
          <w:tcPr>
            <w:tcW w:w="740" w:type="dxa"/>
            <w:tcBorders>
              <w:top w:val="nil"/>
              <w:left w:val="nil"/>
              <w:bottom w:val="single" w:sz="4" w:space="0" w:color="auto"/>
              <w:right w:val="single" w:sz="4" w:space="0" w:color="auto"/>
            </w:tcBorders>
            <w:shd w:val="clear" w:color="auto" w:fill="auto"/>
            <w:noWrap/>
            <w:vAlign w:val="center"/>
            <w:hideMark/>
          </w:tcPr>
          <w:p w14:paraId="1E5ED74E"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U</w:t>
            </w:r>
          </w:p>
        </w:tc>
        <w:tc>
          <w:tcPr>
            <w:tcW w:w="1440" w:type="dxa"/>
            <w:tcBorders>
              <w:top w:val="nil"/>
              <w:left w:val="nil"/>
              <w:bottom w:val="single" w:sz="4" w:space="0" w:color="auto"/>
              <w:right w:val="single" w:sz="4" w:space="0" w:color="auto"/>
            </w:tcBorders>
            <w:shd w:val="clear" w:color="auto" w:fill="auto"/>
            <w:noWrap/>
            <w:vAlign w:val="center"/>
            <w:hideMark/>
          </w:tcPr>
          <w:p w14:paraId="377683E8"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30,00</w:t>
            </w:r>
          </w:p>
        </w:tc>
        <w:tc>
          <w:tcPr>
            <w:tcW w:w="1800" w:type="dxa"/>
            <w:tcBorders>
              <w:top w:val="nil"/>
              <w:left w:val="nil"/>
              <w:bottom w:val="single" w:sz="4" w:space="0" w:color="auto"/>
              <w:right w:val="single" w:sz="4" w:space="0" w:color="auto"/>
            </w:tcBorders>
            <w:shd w:val="clear" w:color="auto" w:fill="auto"/>
            <w:noWrap/>
            <w:vAlign w:val="center"/>
            <w:hideMark/>
          </w:tcPr>
          <w:p w14:paraId="58AF3A70"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650000,00</w:t>
            </w:r>
          </w:p>
        </w:tc>
        <w:tc>
          <w:tcPr>
            <w:tcW w:w="1780" w:type="dxa"/>
            <w:tcBorders>
              <w:top w:val="nil"/>
              <w:left w:val="nil"/>
              <w:bottom w:val="single" w:sz="4" w:space="0" w:color="auto"/>
              <w:right w:val="single" w:sz="4" w:space="0" w:color="auto"/>
            </w:tcBorders>
            <w:shd w:val="clear" w:color="auto" w:fill="auto"/>
            <w:noWrap/>
            <w:vAlign w:val="center"/>
            <w:hideMark/>
          </w:tcPr>
          <w:p w14:paraId="5561CEC0" w14:textId="77777777" w:rsidR="00CA52E5"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19500000,00</w:t>
            </w:r>
          </w:p>
        </w:tc>
      </w:tr>
      <w:tr w:rsidR="00403CCC" w:rsidRPr="00403CCC" w14:paraId="7F0CB2C4"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19D0BB9B" w14:textId="77777777" w:rsidR="00403CCC"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1205</w:t>
            </w:r>
          </w:p>
        </w:tc>
        <w:tc>
          <w:tcPr>
            <w:tcW w:w="2640" w:type="dxa"/>
            <w:tcBorders>
              <w:top w:val="nil"/>
              <w:left w:val="nil"/>
              <w:bottom w:val="single" w:sz="4" w:space="0" w:color="auto"/>
              <w:right w:val="single" w:sz="4" w:space="0" w:color="auto"/>
            </w:tcBorders>
            <w:shd w:val="clear" w:color="auto" w:fill="auto"/>
            <w:vAlign w:val="center"/>
            <w:hideMark/>
          </w:tcPr>
          <w:p w14:paraId="77B9E13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Fourniture et pose d'</w:t>
            </w:r>
            <w:r w:rsidR="00B7696F" w:rsidRPr="00403CCC">
              <w:rPr>
                <w:rFonts w:ascii="Times New Roman" w:eastAsia="Times New Roman" w:hAnsi="Times New Roman" w:cs="Times New Roman"/>
                <w:color w:val="000000"/>
                <w:sz w:val="24"/>
                <w:szCs w:val="24"/>
                <w:lang w:eastAsia="fr-FR"/>
              </w:rPr>
              <w:t>ascenseur</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w:t>
            </w:r>
            <w:r w:rsidR="00B7696F" w:rsidRPr="00403CCC">
              <w:rPr>
                <w:rFonts w:ascii="Times New Roman" w:eastAsia="Times New Roman" w:hAnsi="Times New Roman" w:cs="Times New Roman"/>
                <w:color w:val="000000"/>
                <w:sz w:val="24"/>
                <w:szCs w:val="24"/>
                <w:lang w:eastAsia="fr-FR"/>
              </w:rPr>
              <w:t>ascenseur</w:t>
            </w:r>
          </w:p>
        </w:tc>
        <w:tc>
          <w:tcPr>
            <w:tcW w:w="740" w:type="dxa"/>
            <w:tcBorders>
              <w:top w:val="nil"/>
              <w:left w:val="nil"/>
              <w:bottom w:val="single" w:sz="4" w:space="0" w:color="auto"/>
              <w:right w:val="single" w:sz="4" w:space="0" w:color="auto"/>
            </w:tcBorders>
            <w:shd w:val="clear" w:color="auto" w:fill="auto"/>
            <w:noWrap/>
            <w:vAlign w:val="center"/>
            <w:hideMark/>
          </w:tcPr>
          <w:p w14:paraId="3101751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1FF4B35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098FEF5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200000000,00</w:t>
            </w:r>
          </w:p>
        </w:tc>
        <w:tc>
          <w:tcPr>
            <w:tcW w:w="1780" w:type="dxa"/>
            <w:tcBorders>
              <w:top w:val="nil"/>
              <w:left w:val="nil"/>
              <w:bottom w:val="single" w:sz="4" w:space="0" w:color="auto"/>
              <w:right w:val="single" w:sz="4" w:space="0" w:color="auto"/>
            </w:tcBorders>
            <w:shd w:val="clear" w:color="auto" w:fill="auto"/>
            <w:noWrap/>
            <w:vAlign w:val="center"/>
            <w:hideMark/>
          </w:tcPr>
          <w:p w14:paraId="71DE7A74"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200000000,00</w:t>
            </w:r>
          </w:p>
        </w:tc>
      </w:tr>
      <w:tr w:rsidR="00403CCC" w:rsidRPr="00403CCC" w14:paraId="56F05216"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533088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31DA2E15"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XII</w:t>
            </w:r>
          </w:p>
        </w:tc>
        <w:tc>
          <w:tcPr>
            <w:tcW w:w="1780" w:type="dxa"/>
            <w:tcBorders>
              <w:top w:val="nil"/>
              <w:left w:val="nil"/>
              <w:bottom w:val="single" w:sz="4" w:space="0" w:color="auto"/>
              <w:right w:val="single" w:sz="4" w:space="0" w:color="auto"/>
            </w:tcBorders>
            <w:shd w:val="clear" w:color="auto" w:fill="auto"/>
            <w:noWrap/>
            <w:vAlign w:val="center"/>
            <w:hideMark/>
          </w:tcPr>
          <w:p w14:paraId="1A26A0B7" w14:textId="77777777" w:rsidR="00403CCC" w:rsidRPr="00403CCC" w:rsidRDefault="00CA52E5" w:rsidP="00DA610B">
            <w:pPr>
              <w:spacing w:after="0"/>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313900000,00</w:t>
            </w:r>
          </w:p>
        </w:tc>
      </w:tr>
      <w:tr w:rsidR="00403CCC" w:rsidRPr="00403CCC" w14:paraId="3709BEC7"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A0C61"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XIII. PEINTURE</w:t>
            </w:r>
          </w:p>
        </w:tc>
      </w:tr>
      <w:tr w:rsidR="00403CCC" w:rsidRPr="00403CCC" w14:paraId="7175525A"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BE8B47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1301</w:t>
            </w:r>
          </w:p>
        </w:tc>
        <w:tc>
          <w:tcPr>
            <w:tcW w:w="2640" w:type="dxa"/>
            <w:tcBorders>
              <w:top w:val="nil"/>
              <w:left w:val="nil"/>
              <w:bottom w:val="single" w:sz="4" w:space="0" w:color="auto"/>
              <w:right w:val="single" w:sz="4" w:space="0" w:color="auto"/>
            </w:tcBorders>
            <w:shd w:val="clear" w:color="auto" w:fill="auto"/>
            <w:vAlign w:val="center"/>
            <w:hideMark/>
          </w:tcPr>
          <w:p w14:paraId="795FB00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Fourniture et application de deux couches de badigeon à la chaux,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Murs intérieurs et extérieurs</w:t>
            </w:r>
          </w:p>
        </w:tc>
        <w:tc>
          <w:tcPr>
            <w:tcW w:w="740" w:type="dxa"/>
            <w:tcBorders>
              <w:top w:val="nil"/>
              <w:left w:val="nil"/>
              <w:bottom w:val="single" w:sz="4" w:space="0" w:color="auto"/>
              <w:right w:val="single" w:sz="4" w:space="0" w:color="auto"/>
            </w:tcBorders>
            <w:shd w:val="clear" w:color="auto" w:fill="auto"/>
            <w:noWrap/>
            <w:vAlign w:val="center"/>
            <w:hideMark/>
          </w:tcPr>
          <w:p w14:paraId="66F0562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2D26FC8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56114,16</w:t>
            </w:r>
          </w:p>
        </w:tc>
        <w:tc>
          <w:tcPr>
            <w:tcW w:w="1800" w:type="dxa"/>
            <w:tcBorders>
              <w:top w:val="nil"/>
              <w:left w:val="nil"/>
              <w:bottom w:val="single" w:sz="4" w:space="0" w:color="auto"/>
              <w:right w:val="single" w:sz="4" w:space="0" w:color="auto"/>
            </w:tcBorders>
            <w:shd w:val="clear" w:color="auto" w:fill="auto"/>
            <w:noWrap/>
            <w:vAlign w:val="center"/>
            <w:hideMark/>
          </w:tcPr>
          <w:p w14:paraId="4BB37EE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2562,00</w:t>
            </w:r>
          </w:p>
        </w:tc>
        <w:tc>
          <w:tcPr>
            <w:tcW w:w="1780" w:type="dxa"/>
            <w:tcBorders>
              <w:top w:val="nil"/>
              <w:left w:val="nil"/>
              <w:bottom w:val="single" w:sz="4" w:space="0" w:color="auto"/>
              <w:right w:val="single" w:sz="4" w:space="0" w:color="auto"/>
            </w:tcBorders>
            <w:shd w:val="clear" w:color="auto" w:fill="auto"/>
            <w:noWrap/>
            <w:vAlign w:val="center"/>
            <w:hideMark/>
          </w:tcPr>
          <w:p w14:paraId="4017F09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143764477,92</w:t>
            </w:r>
          </w:p>
        </w:tc>
      </w:tr>
      <w:tr w:rsidR="00403CCC" w:rsidRPr="00403CCC" w14:paraId="6A78FA93" w14:textId="77777777" w:rsidTr="00403CCC">
        <w:trPr>
          <w:trHeight w:val="126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CE538D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1302</w:t>
            </w:r>
          </w:p>
        </w:tc>
        <w:tc>
          <w:tcPr>
            <w:tcW w:w="2640" w:type="dxa"/>
            <w:tcBorders>
              <w:top w:val="nil"/>
              <w:left w:val="nil"/>
              <w:bottom w:val="single" w:sz="4" w:space="0" w:color="auto"/>
              <w:right w:val="single" w:sz="4" w:space="0" w:color="auto"/>
            </w:tcBorders>
            <w:shd w:val="clear" w:color="auto" w:fill="auto"/>
            <w:vAlign w:val="center"/>
            <w:hideMark/>
          </w:tcPr>
          <w:p w14:paraId="40C14F9D"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Peinture v</w:t>
            </w:r>
            <w:r w:rsidR="00042B8A">
              <w:rPr>
                <w:rFonts w:ascii="Times New Roman" w:eastAsia="Times New Roman" w:hAnsi="Times New Roman" w:cs="Times New Roman"/>
                <w:color w:val="000000"/>
                <w:sz w:val="24"/>
                <w:szCs w:val="24"/>
                <w:lang w:eastAsia="fr-FR"/>
              </w:rPr>
              <w:t>inylique de différents couleurs</w:t>
            </w:r>
            <w:r w:rsidRPr="00403CCC">
              <w:rPr>
                <w:rFonts w:ascii="Times New Roman" w:eastAsia="Times New Roman" w:hAnsi="Times New Roman" w:cs="Times New Roman"/>
                <w:color w:val="000000"/>
                <w:sz w:val="24"/>
                <w:szCs w:val="24"/>
                <w:lang w:eastAsia="fr-FR"/>
              </w:rPr>
              <w:t xml:space="preserve">,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Mur et plafond d’intérieur</w:t>
            </w:r>
          </w:p>
        </w:tc>
        <w:tc>
          <w:tcPr>
            <w:tcW w:w="740" w:type="dxa"/>
            <w:tcBorders>
              <w:top w:val="nil"/>
              <w:left w:val="nil"/>
              <w:bottom w:val="single" w:sz="4" w:space="0" w:color="auto"/>
              <w:right w:val="single" w:sz="4" w:space="0" w:color="auto"/>
            </w:tcBorders>
            <w:shd w:val="clear" w:color="auto" w:fill="auto"/>
            <w:noWrap/>
            <w:vAlign w:val="center"/>
            <w:hideMark/>
          </w:tcPr>
          <w:p w14:paraId="531821E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5FD8D1D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12735,92</w:t>
            </w:r>
          </w:p>
        </w:tc>
        <w:tc>
          <w:tcPr>
            <w:tcW w:w="1800" w:type="dxa"/>
            <w:tcBorders>
              <w:top w:val="nil"/>
              <w:left w:val="nil"/>
              <w:bottom w:val="single" w:sz="4" w:space="0" w:color="auto"/>
              <w:right w:val="single" w:sz="4" w:space="0" w:color="auto"/>
            </w:tcBorders>
            <w:shd w:val="clear" w:color="auto" w:fill="auto"/>
            <w:noWrap/>
            <w:vAlign w:val="center"/>
            <w:hideMark/>
          </w:tcPr>
          <w:p w14:paraId="1BF7E14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6580,00</w:t>
            </w:r>
          </w:p>
        </w:tc>
        <w:tc>
          <w:tcPr>
            <w:tcW w:w="1780" w:type="dxa"/>
            <w:tcBorders>
              <w:top w:val="nil"/>
              <w:left w:val="nil"/>
              <w:bottom w:val="single" w:sz="4" w:space="0" w:color="auto"/>
              <w:right w:val="single" w:sz="4" w:space="0" w:color="auto"/>
            </w:tcBorders>
            <w:shd w:val="clear" w:color="auto" w:fill="auto"/>
            <w:noWrap/>
            <w:vAlign w:val="center"/>
            <w:hideMark/>
          </w:tcPr>
          <w:p w14:paraId="0F8B34E5"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83802353,60</w:t>
            </w:r>
          </w:p>
        </w:tc>
      </w:tr>
      <w:tr w:rsidR="00403CCC" w:rsidRPr="00403CCC" w14:paraId="31CA790E" w14:textId="77777777" w:rsidTr="00403CCC">
        <w:trPr>
          <w:trHeight w:val="94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E31BAE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1303</w:t>
            </w:r>
          </w:p>
        </w:tc>
        <w:tc>
          <w:tcPr>
            <w:tcW w:w="2640" w:type="dxa"/>
            <w:tcBorders>
              <w:top w:val="nil"/>
              <w:left w:val="nil"/>
              <w:bottom w:val="single" w:sz="4" w:space="0" w:color="auto"/>
              <w:right w:val="single" w:sz="4" w:space="0" w:color="auto"/>
            </w:tcBorders>
            <w:shd w:val="clear" w:color="auto" w:fill="auto"/>
            <w:vAlign w:val="center"/>
            <w:hideMark/>
          </w:tcPr>
          <w:p w14:paraId="14DB5602"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xml:space="preserve">Peinture vinylique de couleur blanc, </w:t>
            </w:r>
            <w:r w:rsidRPr="00403CCC">
              <w:rPr>
                <w:rFonts w:ascii="Times New Roman" w:eastAsia="Times New Roman" w:hAnsi="Times New Roman" w:cs="Times New Roman"/>
                <w:color w:val="000000"/>
                <w:sz w:val="24"/>
                <w:szCs w:val="24"/>
                <w:u w:val="single"/>
                <w:lang w:eastAsia="fr-FR"/>
              </w:rPr>
              <w:t>concerne:</w:t>
            </w:r>
            <w:r w:rsidRPr="00403CCC">
              <w:rPr>
                <w:rFonts w:ascii="Times New Roman" w:eastAsia="Times New Roman" w:hAnsi="Times New Roman" w:cs="Times New Roman"/>
                <w:color w:val="000000"/>
                <w:sz w:val="24"/>
                <w:szCs w:val="24"/>
                <w:lang w:eastAsia="fr-FR"/>
              </w:rPr>
              <w:t xml:space="preserve"> Murs extérieurs</w:t>
            </w:r>
          </w:p>
        </w:tc>
        <w:tc>
          <w:tcPr>
            <w:tcW w:w="740" w:type="dxa"/>
            <w:tcBorders>
              <w:top w:val="nil"/>
              <w:left w:val="nil"/>
              <w:bottom w:val="single" w:sz="4" w:space="0" w:color="auto"/>
              <w:right w:val="single" w:sz="4" w:space="0" w:color="auto"/>
            </w:tcBorders>
            <w:shd w:val="clear" w:color="auto" w:fill="auto"/>
            <w:noWrap/>
            <w:vAlign w:val="center"/>
            <w:hideMark/>
          </w:tcPr>
          <w:p w14:paraId="3D7F3F67"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m²</w:t>
            </w:r>
          </w:p>
        </w:tc>
        <w:tc>
          <w:tcPr>
            <w:tcW w:w="1440" w:type="dxa"/>
            <w:tcBorders>
              <w:top w:val="nil"/>
              <w:left w:val="nil"/>
              <w:bottom w:val="single" w:sz="4" w:space="0" w:color="auto"/>
              <w:right w:val="single" w:sz="4" w:space="0" w:color="auto"/>
            </w:tcBorders>
            <w:shd w:val="clear" w:color="auto" w:fill="auto"/>
            <w:noWrap/>
            <w:vAlign w:val="center"/>
            <w:hideMark/>
          </w:tcPr>
          <w:p w14:paraId="55B0207E"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7000,00</w:t>
            </w:r>
          </w:p>
        </w:tc>
        <w:tc>
          <w:tcPr>
            <w:tcW w:w="1800" w:type="dxa"/>
            <w:tcBorders>
              <w:top w:val="nil"/>
              <w:left w:val="nil"/>
              <w:bottom w:val="single" w:sz="4" w:space="0" w:color="auto"/>
              <w:right w:val="single" w:sz="4" w:space="0" w:color="auto"/>
            </w:tcBorders>
            <w:shd w:val="clear" w:color="auto" w:fill="auto"/>
            <w:noWrap/>
            <w:vAlign w:val="center"/>
            <w:hideMark/>
          </w:tcPr>
          <w:p w14:paraId="60DB65F3"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6580,00</w:t>
            </w:r>
          </w:p>
        </w:tc>
        <w:tc>
          <w:tcPr>
            <w:tcW w:w="1780" w:type="dxa"/>
            <w:tcBorders>
              <w:top w:val="nil"/>
              <w:left w:val="nil"/>
              <w:bottom w:val="single" w:sz="4" w:space="0" w:color="auto"/>
              <w:right w:val="single" w:sz="4" w:space="0" w:color="auto"/>
            </w:tcBorders>
            <w:shd w:val="clear" w:color="auto" w:fill="auto"/>
            <w:noWrap/>
            <w:vAlign w:val="center"/>
            <w:hideMark/>
          </w:tcPr>
          <w:p w14:paraId="5BE315DC"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46060000,00</w:t>
            </w:r>
          </w:p>
        </w:tc>
      </w:tr>
      <w:tr w:rsidR="00403CCC" w:rsidRPr="00403CCC" w14:paraId="696F1FE5" w14:textId="77777777" w:rsidTr="00403CCC">
        <w:trPr>
          <w:trHeight w:val="31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F92E9A6"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 </w:t>
            </w:r>
          </w:p>
        </w:tc>
        <w:tc>
          <w:tcPr>
            <w:tcW w:w="66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021A5DCD" w14:textId="77777777" w:rsidR="00403CCC" w:rsidRPr="00403CCC" w:rsidRDefault="00403CCC" w:rsidP="00DA610B">
            <w:pPr>
              <w:spacing w:after="0"/>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SOUS TOTAL XIII</w:t>
            </w:r>
          </w:p>
        </w:tc>
        <w:tc>
          <w:tcPr>
            <w:tcW w:w="1780" w:type="dxa"/>
            <w:tcBorders>
              <w:top w:val="nil"/>
              <w:left w:val="nil"/>
              <w:bottom w:val="single" w:sz="4" w:space="0" w:color="auto"/>
              <w:right w:val="single" w:sz="4" w:space="0" w:color="auto"/>
            </w:tcBorders>
            <w:shd w:val="clear" w:color="auto" w:fill="auto"/>
            <w:noWrap/>
            <w:vAlign w:val="center"/>
            <w:hideMark/>
          </w:tcPr>
          <w:p w14:paraId="488D227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273626831,52</w:t>
            </w:r>
          </w:p>
        </w:tc>
      </w:tr>
      <w:tr w:rsidR="00403CCC" w:rsidRPr="00403CCC" w14:paraId="6F67328F" w14:textId="77777777" w:rsidTr="00403CCC">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772AD" w14:textId="77777777" w:rsidR="00403CCC" w:rsidRPr="00403CCC" w:rsidRDefault="00403CCC" w:rsidP="00DA610B">
            <w:pPr>
              <w:spacing w:after="0"/>
              <w:jc w:val="center"/>
              <w:rPr>
                <w:rFonts w:ascii="Times New Roman" w:eastAsia="Times New Roman" w:hAnsi="Times New Roman" w:cs="Times New Roman"/>
                <w:b/>
                <w:bCs/>
                <w:color w:val="000000"/>
                <w:sz w:val="24"/>
                <w:szCs w:val="24"/>
                <w:lang w:eastAsia="fr-FR"/>
              </w:rPr>
            </w:pPr>
            <w:r w:rsidRPr="00403CCC">
              <w:rPr>
                <w:rFonts w:ascii="Times New Roman" w:eastAsia="Times New Roman" w:hAnsi="Times New Roman" w:cs="Times New Roman"/>
                <w:b/>
                <w:bCs/>
                <w:color w:val="000000"/>
                <w:sz w:val="24"/>
                <w:szCs w:val="24"/>
                <w:lang w:eastAsia="fr-FR"/>
              </w:rPr>
              <w:t>XIV. AMENAGEMENT EXTERIEUR</w:t>
            </w:r>
          </w:p>
        </w:tc>
      </w:tr>
      <w:tr w:rsidR="00403CCC" w:rsidRPr="00403CCC" w14:paraId="7A5BA1D3" w14:textId="77777777" w:rsidTr="00403CCC">
        <w:trPr>
          <w:trHeight w:val="63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650B7E60"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1401</w:t>
            </w:r>
          </w:p>
        </w:tc>
        <w:tc>
          <w:tcPr>
            <w:tcW w:w="2640" w:type="dxa"/>
            <w:tcBorders>
              <w:top w:val="nil"/>
              <w:left w:val="nil"/>
              <w:bottom w:val="single" w:sz="4" w:space="0" w:color="auto"/>
              <w:right w:val="single" w:sz="4" w:space="0" w:color="auto"/>
            </w:tcBorders>
            <w:shd w:val="clear" w:color="auto" w:fill="auto"/>
            <w:vAlign w:val="center"/>
            <w:hideMark/>
          </w:tcPr>
          <w:p w14:paraId="04FC0E68"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Aménagement de toutes les surfaces</w:t>
            </w:r>
          </w:p>
        </w:tc>
        <w:tc>
          <w:tcPr>
            <w:tcW w:w="740" w:type="dxa"/>
            <w:tcBorders>
              <w:top w:val="nil"/>
              <w:left w:val="nil"/>
              <w:bottom w:val="single" w:sz="4" w:space="0" w:color="auto"/>
              <w:right w:val="single" w:sz="4" w:space="0" w:color="auto"/>
            </w:tcBorders>
            <w:shd w:val="clear" w:color="auto" w:fill="auto"/>
            <w:noWrap/>
            <w:vAlign w:val="center"/>
            <w:hideMark/>
          </w:tcPr>
          <w:p w14:paraId="54C163FA"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fft</w:t>
            </w:r>
          </w:p>
        </w:tc>
        <w:tc>
          <w:tcPr>
            <w:tcW w:w="1440" w:type="dxa"/>
            <w:tcBorders>
              <w:top w:val="nil"/>
              <w:left w:val="nil"/>
              <w:bottom w:val="single" w:sz="4" w:space="0" w:color="auto"/>
              <w:right w:val="single" w:sz="4" w:space="0" w:color="auto"/>
            </w:tcBorders>
            <w:shd w:val="clear" w:color="auto" w:fill="auto"/>
            <w:noWrap/>
            <w:vAlign w:val="center"/>
            <w:hideMark/>
          </w:tcPr>
          <w:p w14:paraId="1A255081"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1,00</w:t>
            </w:r>
          </w:p>
        </w:tc>
        <w:tc>
          <w:tcPr>
            <w:tcW w:w="1800" w:type="dxa"/>
            <w:tcBorders>
              <w:top w:val="nil"/>
              <w:left w:val="nil"/>
              <w:bottom w:val="single" w:sz="4" w:space="0" w:color="auto"/>
              <w:right w:val="single" w:sz="4" w:space="0" w:color="auto"/>
            </w:tcBorders>
            <w:shd w:val="clear" w:color="auto" w:fill="auto"/>
            <w:noWrap/>
            <w:vAlign w:val="center"/>
            <w:hideMark/>
          </w:tcPr>
          <w:p w14:paraId="248E20CF"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40000000,00</w:t>
            </w:r>
          </w:p>
        </w:tc>
        <w:tc>
          <w:tcPr>
            <w:tcW w:w="1780" w:type="dxa"/>
            <w:tcBorders>
              <w:top w:val="nil"/>
              <w:left w:val="nil"/>
              <w:bottom w:val="single" w:sz="4" w:space="0" w:color="auto"/>
              <w:right w:val="single" w:sz="4" w:space="0" w:color="auto"/>
            </w:tcBorders>
            <w:shd w:val="clear" w:color="auto" w:fill="auto"/>
            <w:noWrap/>
            <w:vAlign w:val="center"/>
            <w:hideMark/>
          </w:tcPr>
          <w:p w14:paraId="7B8D64A9" w14:textId="77777777" w:rsidR="00403CCC" w:rsidRPr="00403CCC" w:rsidRDefault="00403CCC" w:rsidP="00DA610B">
            <w:pPr>
              <w:spacing w:after="0"/>
              <w:jc w:val="center"/>
              <w:rPr>
                <w:rFonts w:ascii="Times New Roman" w:eastAsia="Times New Roman" w:hAnsi="Times New Roman" w:cs="Times New Roman"/>
                <w:color w:val="000000"/>
                <w:sz w:val="24"/>
                <w:szCs w:val="24"/>
                <w:lang w:eastAsia="fr-FR"/>
              </w:rPr>
            </w:pPr>
            <w:r w:rsidRPr="00403CCC">
              <w:rPr>
                <w:rFonts w:ascii="Times New Roman" w:eastAsia="Times New Roman" w:hAnsi="Times New Roman" w:cs="Times New Roman"/>
                <w:color w:val="000000"/>
                <w:sz w:val="24"/>
                <w:szCs w:val="24"/>
                <w:lang w:eastAsia="fr-FR"/>
              </w:rPr>
              <w:t>40000000,00</w:t>
            </w:r>
          </w:p>
        </w:tc>
      </w:tr>
    </w:tbl>
    <w:p w14:paraId="285C145D" w14:textId="77777777" w:rsidR="009E63B3" w:rsidRPr="009E63B3" w:rsidRDefault="009E63B3"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6F85FF3C" w14:textId="77777777" w:rsidR="00D83634" w:rsidRDefault="00D83634"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029D9DA2" w14:textId="77777777" w:rsidR="00D83634" w:rsidRDefault="00D83634"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73B4F4A3" w14:textId="77777777" w:rsidR="00CA52E5" w:rsidRDefault="00CA52E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001A188B" w14:textId="77777777" w:rsidR="00CA52E5" w:rsidRDefault="00CA52E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042C3257" w14:textId="77777777" w:rsidR="00CA52E5" w:rsidRDefault="00CA52E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2E93DCAB" w14:textId="77777777" w:rsidR="00CA52E5" w:rsidRDefault="00CA52E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798562A5" w14:textId="77777777" w:rsidR="00CA52E5" w:rsidRDefault="00CA52E5"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0D265BC1" w14:textId="77777777" w:rsidR="009E63B3" w:rsidRDefault="0050089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r w:rsidR="00293FC0">
        <w:rPr>
          <w:rFonts w:ascii="Times New Roman" w:eastAsiaTheme="minorEastAsia" w:hAnsi="Times New Roman" w:cs="Times New Roman"/>
          <w:b/>
          <w:sz w:val="24"/>
          <w:szCs w:val="24"/>
        </w:rPr>
        <w:t>Tableau 70</w:t>
      </w:r>
      <w:r w:rsidR="007E7464">
        <w:rPr>
          <w:rFonts w:ascii="Times New Roman" w:eastAsiaTheme="minorEastAsia" w:hAnsi="Times New Roman" w:cs="Times New Roman"/>
          <w:b/>
          <w:sz w:val="24"/>
          <w:szCs w:val="24"/>
        </w:rPr>
        <w:t xml:space="preserve"> : </w:t>
      </w:r>
      <w:r>
        <w:rPr>
          <w:rFonts w:ascii="Times New Roman" w:eastAsiaTheme="minorEastAsia" w:hAnsi="Times New Roman" w:cs="Times New Roman"/>
          <w:b/>
          <w:sz w:val="24"/>
          <w:szCs w:val="24"/>
        </w:rPr>
        <w:t>Récapitulation</w:t>
      </w:r>
    </w:p>
    <w:p w14:paraId="139AA41A" w14:textId="77777777" w:rsidR="00403CCC" w:rsidRDefault="00403CCC" w:rsidP="00DC6DC3">
      <w:pPr>
        <w:autoSpaceDE w:val="0"/>
        <w:autoSpaceDN w:val="0"/>
        <w:adjustRightInd w:val="0"/>
        <w:spacing w:after="0" w:line="360" w:lineRule="auto"/>
        <w:jc w:val="both"/>
        <w:rPr>
          <w:rFonts w:ascii="Times New Roman" w:eastAsiaTheme="minorEastAsia" w:hAnsi="Times New Roman" w:cs="Times New Roman"/>
          <w:b/>
          <w:sz w:val="24"/>
          <w:szCs w:val="24"/>
        </w:rPr>
      </w:pPr>
    </w:p>
    <w:tbl>
      <w:tblPr>
        <w:tblW w:w="9180" w:type="dxa"/>
        <w:tblInd w:w="65" w:type="dxa"/>
        <w:tblCellMar>
          <w:left w:w="70" w:type="dxa"/>
          <w:right w:w="70" w:type="dxa"/>
        </w:tblCellMar>
        <w:tblLook w:val="04A0" w:firstRow="1" w:lastRow="0" w:firstColumn="1" w:lastColumn="0" w:noHBand="0" w:noVBand="1"/>
      </w:tblPr>
      <w:tblGrid>
        <w:gridCol w:w="1200"/>
        <w:gridCol w:w="5800"/>
        <w:gridCol w:w="2180"/>
      </w:tblGrid>
      <w:tr w:rsidR="00CA52E5" w:rsidRPr="00CA52E5" w14:paraId="0445D152" w14:textId="77777777" w:rsidTr="00CA52E5">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63AA2"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N°</w:t>
            </w:r>
          </w:p>
        </w:tc>
        <w:tc>
          <w:tcPr>
            <w:tcW w:w="5800" w:type="dxa"/>
            <w:tcBorders>
              <w:top w:val="single" w:sz="4" w:space="0" w:color="auto"/>
              <w:left w:val="nil"/>
              <w:bottom w:val="single" w:sz="4" w:space="0" w:color="auto"/>
              <w:right w:val="single" w:sz="4" w:space="0" w:color="auto"/>
            </w:tcBorders>
            <w:shd w:val="clear" w:color="auto" w:fill="auto"/>
            <w:noWrap/>
            <w:vAlign w:val="bottom"/>
            <w:hideMark/>
          </w:tcPr>
          <w:p w14:paraId="545433BD"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Désignation des ouvrages</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14:paraId="3D51C02A"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Montant en Ariary</w:t>
            </w:r>
          </w:p>
        </w:tc>
      </w:tr>
      <w:tr w:rsidR="00CA52E5" w:rsidRPr="00CA52E5" w14:paraId="6E534DB1"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57BE3E6"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w:t>
            </w:r>
          </w:p>
        </w:tc>
        <w:tc>
          <w:tcPr>
            <w:tcW w:w="5800" w:type="dxa"/>
            <w:tcBorders>
              <w:top w:val="nil"/>
              <w:left w:val="nil"/>
              <w:bottom w:val="single" w:sz="4" w:space="0" w:color="auto"/>
              <w:right w:val="single" w:sz="4" w:space="0" w:color="auto"/>
            </w:tcBorders>
            <w:shd w:val="clear" w:color="auto" w:fill="auto"/>
            <w:noWrap/>
            <w:vAlign w:val="bottom"/>
            <w:hideMark/>
          </w:tcPr>
          <w:p w14:paraId="7CE2AF5D"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INSTALLATION ET REPLI DU CHANTIER</w:t>
            </w:r>
          </w:p>
        </w:tc>
        <w:tc>
          <w:tcPr>
            <w:tcW w:w="2180" w:type="dxa"/>
            <w:tcBorders>
              <w:top w:val="nil"/>
              <w:left w:val="nil"/>
              <w:bottom w:val="single" w:sz="4" w:space="0" w:color="auto"/>
              <w:right w:val="single" w:sz="4" w:space="0" w:color="auto"/>
            </w:tcBorders>
            <w:shd w:val="clear" w:color="auto" w:fill="auto"/>
            <w:noWrap/>
            <w:vAlign w:val="bottom"/>
            <w:hideMark/>
          </w:tcPr>
          <w:p w14:paraId="1F6E878F"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311617522,86</w:t>
            </w:r>
          </w:p>
        </w:tc>
      </w:tr>
      <w:tr w:rsidR="00CA52E5" w:rsidRPr="00CA52E5" w14:paraId="00BDCA4E"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CD869DA"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II</w:t>
            </w:r>
          </w:p>
        </w:tc>
        <w:tc>
          <w:tcPr>
            <w:tcW w:w="5800" w:type="dxa"/>
            <w:tcBorders>
              <w:top w:val="nil"/>
              <w:left w:val="nil"/>
              <w:bottom w:val="single" w:sz="4" w:space="0" w:color="auto"/>
              <w:right w:val="single" w:sz="4" w:space="0" w:color="auto"/>
            </w:tcBorders>
            <w:shd w:val="clear" w:color="auto" w:fill="auto"/>
            <w:noWrap/>
            <w:vAlign w:val="bottom"/>
            <w:hideMark/>
          </w:tcPr>
          <w:p w14:paraId="65618F0F"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TERRASSEMENT</w:t>
            </w:r>
          </w:p>
        </w:tc>
        <w:tc>
          <w:tcPr>
            <w:tcW w:w="2180" w:type="dxa"/>
            <w:tcBorders>
              <w:top w:val="nil"/>
              <w:left w:val="nil"/>
              <w:bottom w:val="single" w:sz="4" w:space="0" w:color="auto"/>
              <w:right w:val="single" w:sz="4" w:space="0" w:color="auto"/>
            </w:tcBorders>
            <w:shd w:val="clear" w:color="auto" w:fill="auto"/>
            <w:noWrap/>
            <w:vAlign w:val="bottom"/>
            <w:hideMark/>
          </w:tcPr>
          <w:p w14:paraId="6ABA1B7F"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4996910,03</w:t>
            </w:r>
          </w:p>
        </w:tc>
      </w:tr>
      <w:tr w:rsidR="00CA52E5" w:rsidRPr="00CA52E5" w14:paraId="5BBBF7B4"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C06CCC9"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III</w:t>
            </w:r>
          </w:p>
        </w:tc>
        <w:tc>
          <w:tcPr>
            <w:tcW w:w="5800" w:type="dxa"/>
            <w:tcBorders>
              <w:top w:val="nil"/>
              <w:left w:val="nil"/>
              <w:bottom w:val="single" w:sz="4" w:space="0" w:color="auto"/>
              <w:right w:val="single" w:sz="4" w:space="0" w:color="auto"/>
            </w:tcBorders>
            <w:shd w:val="clear" w:color="auto" w:fill="auto"/>
            <w:noWrap/>
            <w:vAlign w:val="bottom"/>
            <w:hideMark/>
          </w:tcPr>
          <w:p w14:paraId="7BEAE234"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OUVRAGE EN INFRASTRUCTURE</w:t>
            </w:r>
          </w:p>
        </w:tc>
        <w:tc>
          <w:tcPr>
            <w:tcW w:w="2180" w:type="dxa"/>
            <w:tcBorders>
              <w:top w:val="nil"/>
              <w:left w:val="nil"/>
              <w:bottom w:val="single" w:sz="4" w:space="0" w:color="auto"/>
              <w:right w:val="single" w:sz="4" w:space="0" w:color="auto"/>
            </w:tcBorders>
            <w:shd w:val="clear" w:color="auto" w:fill="auto"/>
            <w:noWrap/>
            <w:vAlign w:val="bottom"/>
            <w:hideMark/>
          </w:tcPr>
          <w:p w14:paraId="7CF4F084"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496494981,81</w:t>
            </w:r>
          </w:p>
        </w:tc>
      </w:tr>
      <w:tr w:rsidR="00CA52E5" w:rsidRPr="00CA52E5" w14:paraId="5A29436B"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51AA90E"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IV</w:t>
            </w:r>
          </w:p>
        </w:tc>
        <w:tc>
          <w:tcPr>
            <w:tcW w:w="5800" w:type="dxa"/>
            <w:tcBorders>
              <w:top w:val="nil"/>
              <w:left w:val="nil"/>
              <w:bottom w:val="single" w:sz="4" w:space="0" w:color="auto"/>
              <w:right w:val="single" w:sz="4" w:space="0" w:color="auto"/>
            </w:tcBorders>
            <w:shd w:val="clear" w:color="auto" w:fill="auto"/>
            <w:noWrap/>
            <w:vAlign w:val="bottom"/>
            <w:hideMark/>
          </w:tcPr>
          <w:p w14:paraId="7AD450CE"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OUVRAGE EN SUPERSTRUCTURE</w:t>
            </w:r>
          </w:p>
        </w:tc>
        <w:tc>
          <w:tcPr>
            <w:tcW w:w="2180" w:type="dxa"/>
            <w:tcBorders>
              <w:top w:val="nil"/>
              <w:left w:val="nil"/>
              <w:bottom w:val="single" w:sz="4" w:space="0" w:color="auto"/>
              <w:right w:val="single" w:sz="4" w:space="0" w:color="auto"/>
            </w:tcBorders>
            <w:shd w:val="clear" w:color="auto" w:fill="auto"/>
            <w:noWrap/>
            <w:vAlign w:val="bottom"/>
            <w:hideMark/>
          </w:tcPr>
          <w:p w14:paraId="3E2CDD0E"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889093188,60</w:t>
            </w:r>
          </w:p>
        </w:tc>
      </w:tr>
      <w:tr w:rsidR="00CA52E5" w:rsidRPr="00CA52E5" w14:paraId="16119709"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C0C37D5"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V</w:t>
            </w:r>
          </w:p>
        </w:tc>
        <w:tc>
          <w:tcPr>
            <w:tcW w:w="5800" w:type="dxa"/>
            <w:tcBorders>
              <w:top w:val="nil"/>
              <w:left w:val="nil"/>
              <w:bottom w:val="single" w:sz="4" w:space="0" w:color="auto"/>
              <w:right w:val="single" w:sz="4" w:space="0" w:color="auto"/>
            </w:tcBorders>
            <w:shd w:val="clear" w:color="auto" w:fill="auto"/>
            <w:noWrap/>
            <w:vAlign w:val="bottom"/>
            <w:hideMark/>
          </w:tcPr>
          <w:p w14:paraId="7BC6F005"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MACONNERIE – ENDUIT – CHAPE - REVETEMENT</w:t>
            </w:r>
          </w:p>
        </w:tc>
        <w:tc>
          <w:tcPr>
            <w:tcW w:w="2180" w:type="dxa"/>
            <w:tcBorders>
              <w:top w:val="nil"/>
              <w:left w:val="nil"/>
              <w:bottom w:val="single" w:sz="4" w:space="0" w:color="auto"/>
              <w:right w:val="single" w:sz="4" w:space="0" w:color="auto"/>
            </w:tcBorders>
            <w:shd w:val="clear" w:color="auto" w:fill="auto"/>
            <w:noWrap/>
            <w:vAlign w:val="bottom"/>
            <w:hideMark/>
          </w:tcPr>
          <w:p w14:paraId="19F2E395"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512908249,56</w:t>
            </w:r>
          </w:p>
        </w:tc>
      </w:tr>
      <w:tr w:rsidR="00CA52E5" w:rsidRPr="00CA52E5" w14:paraId="483F4AAF"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BDBE7D2"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VI</w:t>
            </w:r>
          </w:p>
        </w:tc>
        <w:tc>
          <w:tcPr>
            <w:tcW w:w="5800" w:type="dxa"/>
            <w:tcBorders>
              <w:top w:val="nil"/>
              <w:left w:val="nil"/>
              <w:bottom w:val="single" w:sz="4" w:space="0" w:color="auto"/>
              <w:right w:val="single" w:sz="4" w:space="0" w:color="auto"/>
            </w:tcBorders>
            <w:shd w:val="clear" w:color="auto" w:fill="auto"/>
            <w:noWrap/>
            <w:vAlign w:val="bottom"/>
            <w:hideMark/>
          </w:tcPr>
          <w:p w14:paraId="7E593BED"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COUVERTURE – PLAFONNAGE</w:t>
            </w:r>
          </w:p>
        </w:tc>
        <w:tc>
          <w:tcPr>
            <w:tcW w:w="2180" w:type="dxa"/>
            <w:tcBorders>
              <w:top w:val="nil"/>
              <w:left w:val="nil"/>
              <w:bottom w:val="single" w:sz="4" w:space="0" w:color="auto"/>
              <w:right w:val="single" w:sz="4" w:space="0" w:color="auto"/>
            </w:tcBorders>
            <w:shd w:val="clear" w:color="auto" w:fill="auto"/>
            <w:noWrap/>
            <w:vAlign w:val="bottom"/>
            <w:hideMark/>
          </w:tcPr>
          <w:p w14:paraId="405CEEBB"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156176569,12</w:t>
            </w:r>
          </w:p>
        </w:tc>
      </w:tr>
      <w:tr w:rsidR="00CA52E5" w:rsidRPr="00CA52E5" w14:paraId="6E4F7CBB"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F20F1BE"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VII</w:t>
            </w:r>
          </w:p>
        </w:tc>
        <w:tc>
          <w:tcPr>
            <w:tcW w:w="5800" w:type="dxa"/>
            <w:tcBorders>
              <w:top w:val="nil"/>
              <w:left w:val="nil"/>
              <w:bottom w:val="single" w:sz="4" w:space="0" w:color="auto"/>
              <w:right w:val="single" w:sz="4" w:space="0" w:color="auto"/>
            </w:tcBorders>
            <w:shd w:val="clear" w:color="auto" w:fill="auto"/>
            <w:noWrap/>
            <w:vAlign w:val="bottom"/>
            <w:hideMark/>
          </w:tcPr>
          <w:p w14:paraId="6DE6DB84"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ASSAINISSEMENT</w:t>
            </w:r>
          </w:p>
        </w:tc>
        <w:tc>
          <w:tcPr>
            <w:tcW w:w="2180" w:type="dxa"/>
            <w:tcBorders>
              <w:top w:val="nil"/>
              <w:left w:val="nil"/>
              <w:bottom w:val="single" w:sz="4" w:space="0" w:color="auto"/>
              <w:right w:val="single" w:sz="4" w:space="0" w:color="auto"/>
            </w:tcBorders>
            <w:shd w:val="clear" w:color="auto" w:fill="auto"/>
            <w:noWrap/>
            <w:vAlign w:val="bottom"/>
            <w:hideMark/>
          </w:tcPr>
          <w:p w14:paraId="4C803A75"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33039538,00</w:t>
            </w:r>
          </w:p>
        </w:tc>
      </w:tr>
      <w:tr w:rsidR="00CA52E5" w:rsidRPr="00CA52E5" w14:paraId="60EF9F85"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A711727"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VIII</w:t>
            </w:r>
          </w:p>
        </w:tc>
        <w:tc>
          <w:tcPr>
            <w:tcW w:w="5800" w:type="dxa"/>
            <w:tcBorders>
              <w:top w:val="nil"/>
              <w:left w:val="nil"/>
              <w:bottom w:val="single" w:sz="4" w:space="0" w:color="auto"/>
              <w:right w:val="single" w:sz="4" w:space="0" w:color="auto"/>
            </w:tcBorders>
            <w:shd w:val="clear" w:color="auto" w:fill="auto"/>
            <w:noWrap/>
            <w:vAlign w:val="bottom"/>
            <w:hideMark/>
          </w:tcPr>
          <w:p w14:paraId="5F9231DF"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PLOMBERIE - SANITAIRE</w:t>
            </w:r>
          </w:p>
        </w:tc>
        <w:tc>
          <w:tcPr>
            <w:tcW w:w="2180" w:type="dxa"/>
            <w:tcBorders>
              <w:top w:val="nil"/>
              <w:left w:val="nil"/>
              <w:bottom w:val="single" w:sz="4" w:space="0" w:color="auto"/>
              <w:right w:val="single" w:sz="4" w:space="0" w:color="auto"/>
            </w:tcBorders>
            <w:shd w:val="clear" w:color="auto" w:fill="auto"/>
            <w:noWrap/>
            <w:vAlign w:val="bottom"/>
            <w:hideMark/>
          </w:tcPr>
          <w:p w14:paraId="069017D9"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44942000,00</w:t>
            </w:r>
          </w:p>
        </w:tc>
      </w:tr>
      <w:tr w:rsidR="00CA52E5" w:rsidRPr="00CA52E5" w14:paraId="59F97C6A"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3C79A4A"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IX</w:t>
            </w:r>
          </w:p>
        </w:tc>
        <w:tc>
          <w:tcPr>
            <w:tcW w:w="5800" w:type="dxa"/>
            <w:tcBorders>
              <w:top w:val="nil"/>
              <w:left w:val="nil"/>
              <w:bottom w:val="single" w:sz="4" w:space="0" w:color="auto"/>
              <w:right w:val="single" w:sz="4" w:space="0" w:color="auto"/>
            </w:tcBorders>
            <w:shd w:val="clear" w:color="auto" w:fill="auto"/>
            <w:noWrap/>
            <w:vAlign w:val="bottom"/>
            <w:hideMark/>
          </w:tcPr>
          <w:p w14:paraId="7B76F513"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MENUISERIE</w:t>
            </w:r>
          </w:p>
        </w:tc>
        <w:tc>
          <w:tcPr>
            <w:tcW w:w="2180" w:type="dxa"/>
            <w:tcBorders>
              <w:top w:val="nil"/>
              <w:left w:val="nil"/>
              <w:bottom w:val="single" w:sz="4" w:space="0" w:color="auto"/>
              <w:right w:val="single" w:sz="4" w:space="0" w:color="auto"/>
            </w:tcBorders>
            <w:shd w:val="clear" w:color="auto" w:fill="auto"/>
            <w:noWrap/>
            <w:vAlign w:val="bottom"/>
            <w:hideMark/>
          </w:tcPr>
          <w:p w14:paraId="1DA4E532"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123744960,00</w:t>
            </w:r>
          </w:p>
        </w:tc>
      </w:tr>
      <w:tr w:rsidR="00CA52E5" w:rsidRPr="00CA52E5" w14:paraId="5A3F3986"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326D2C3"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X</w:t>
            </w:r>
          </w:p>
        </w:tc>
        <w:tc>
          <w:tcPr>
            <w:tcW w:w="5800" w:type="dxa"/>
            <w:tcBorders>
              <w:top w:val="nil"/>
              <w:left w:val="nil"/>
              <w:bottom w:val="single" w:sz="4" w:space="0" w:color="auto"/>
              <w:right w:val="single" w:sz="4" w:space="0" w:color="auto"/>
            </w:tcBorders>
            <w:shd w:val="clear" w:color="auto" w:fill="auto"/>
            <w:noWrap/>
            <w:vAlign w:val="bottom"/>
            <w:hideMark/>
          </w:tcPr>
          <w:p w14:paraId="13705E08"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FERRONERIE</w:t>
            </w:r>
          </w:p>
        </w:tc>
        <w:tc>
          <w:tcPr>
            <w:tcW w:w="2180" w:type="dxa"/>
            <w:tcBorders>
              <w:top w:val="nil"/>
              <w:left w:val="nil"/>
              <w:bottom w:val="single" w:sz="4" w:space="0" w:color="auto"/>
              <w:right w:val="single" w:sz="4" w:space="0" w:color="auto"/>
            </w:tcBorders>
            <w:shd w:val="clear" w:color="auto" w:fill="auto"/>
            <w:noWrap/>
            <w:vAlign w:val="bottom"/>
            <w:hideMark/>
          </w:tcPr>
          <w:p w14:paraId="58D40E8E"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162767000,00</w:t>
            </w:r>
          </w:p>
        </w:tc>
      </w:tr>
      <w:tr w:rsidR="00CA52E5" w:rsidRPr="00CA52E5" w14:paraId="52F4F804"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68E9EA6"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XI</w:t>
            </w:r>
          </w:p>
        </w:tc>
        <w:tc>
          <w:tcPr>
            <w:tcW w:w="5800" w:type="dxa"/>
            <w:tcBorders>
              <w:top w:val="nil"/>
              <w:left w:val="nil"/>
              <w:bottom w:val="single" w:sz="4" w:space="0" w:color="auto"/>
              <w:right w:val="single" w:sz="4" w:space="0" w:color="auto"/>
            </w:tcBorders>
            <w:shd w:val="clear" w:color="auto" w:fill="auto"/>
            <w:noWrap/>
            <w:vAlign w:val="bottom"/>
            <w:hideMark/>
          </w:tcPr>
          <w:p w14:paraId="68691F64"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ELECTRICITE</w:t>
            </w:r>
          </w:p>
        </w:tc>
        <w:tc>
          <w:tcPr>
            <w:tcW w:w="2180" w:type="dxa"/>
            <w:tcBorders>
              <w:top w:val="nil"/>
              <w:left w:val="nil"/>
              <w:bottom w:val="single" w:sz="4" w:space="0" w:color="auto"/>
              <w:right w:val="single" w:sz="4" w:space="0" w:color="auto"/>
            </w:tcBorders>
            <w:shd w:val="clear" w:color="auto" w:fill="auto"/>
            <w:noWrap/>
            <w:vAlign w:val="bottom"/>
            <w:hideMark/>
          </w:tcPr>
          <w:p w14:paraId="23E63E69"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64485000,00</w:t>
            </w:r>
          </w:p>
        </w:tc>
      </w:tr>
      <w:tr w:rsidR="00CA52E5" w:rsidRPr="00CA52E5" w14:paraId="289EBA51"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ADBA24C"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XII</w:t>
            </w:r>
          </w:p>
        </w:tc>
        <w:tc>
          <w:tcPr>
            <w:tcW w:w="5800" w:type="dxa"/>
            <w:tcBorders>
              <w:top w:val="nil"/>
              <w:left w:val="nil"/>
              <w:bottom w:val="single" w:sz="4" w:space="0" w:color="auto"/>
              <w:right w:val="single" w:sz="4" w:space="0" w:color="auto"/>
            </w:tcBorders>
            <w:shd w:val="clear" w:color="auto" w:fill="auto"/>
            <w:noWrap/>
            <w:vAlign w:val="bottom"/>
            <w:hideMark/>
          </w:tcPr>
          <w:p w14:paraId="76EE0636"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EQUIPEMENT</w:t>
            </w:r>
          </w:p>
        </w:tc>
        <w:tc>
          <w:tcPr>
            <w:tcW w:w="2180" w:type="dxa"/>
            <w:tcBorders>
              <w:top w:val="nil"/>
              <w:left w:val="nil"/>
              <w:bottom w:val="single" w:sz="4" w:space="0" w:color="auto"/>
              <w:right w:val="single" w:sz="4" w:space="0" w:color="auto"/>
            </w:tcBorders>
            <w:shd w:val="clear" w:color="auto" w:fill="auto"/>
            <w:noWrap/>
            <w:vAlign w:val="bottom"/>
            <w:hideMark/>
          </w:tcPr>
          <w:p w14:paraId="24714632"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313900000,00</w:t>
            </w:r>
          </w:p>
        </w:tc>
      </w:tr>
      <w:tr w:rsidR="00CA52E5" w:rsidRPr="00CA52E5" w14:paraId="7A3DFEE5"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C5E7A35"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XIII</w:t>
            </w:r>
          </w:p>
        </w:tc>
        <w:tc>
          <w:tcPr>
            <w:tcW w:w="5800" w:type="dxa"/>
            <w:tcBorders>
              <w:top w:val="nil"/>
              <w:left w:val="nil"/>
              <w:bottom w:val="single" w:sz="4" w:space="0" w:color="auto"/>
              <w:right w:val="single" w:sz="4" w:space="0" w:color="auto"/>
            </w:tcBorders>
            <w:shd w:val="clear" w:color="auto" w:fill="auto"/>
            <w:noWrap/>
            <w:vAlign w:val="bottom"/>
            <w:hideMark/>
          </w:tcPr>
          <w:p w14:paraId="7F8339B6"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 xml:space="preserve"> PEINTURE</w:t>
            </w:r>
          </w:p>
        </w:tc>
        <w:tc>
          <w:tcPr>
            <w:tcW w:w="2180" w:type="dxa"/>
            <w:tcBorders>
              <w:top w:val="nil"/>
              <w:left w:val="nil"/>
              <w:bottom w:val="single" w:sz="4" w:space="0" w:color="auto"/>
              <w:right w:val="single" w:sz="4" w:space="0" w:color="auto"/>
            </w:tcBorders>
            <w:shd w:val="clear" w:color="auto" w:fill="auto"/>
            <w:noWrap/>
            <w:vAlign w:val="bottom"/>
            <w:hideMark/>
          </w:tcPr>
          <w:p w14:paraId="684A0210"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273626831,52</w:t>
            </w:r>
          </w:p>
        </w:tc>
      </w:tr>
      <w:tr w:rsidR="00CA52E5" w:rsidRPr="00CA52E5" w14:paraId="5CBA34DE"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768844A"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XIV</w:t>
            </w:r>
          </w:p>
        </w:tc>
        <w:tc>
          <w:tcPr>
            <w:tcW w:w="5800" w:type="dxa"/>
            <w:tcBorders>
              <w:top w:val="nil"/>
              <w:left w:val="nil"/>
              <w:bottom w:val="single" w:sz="4" w:space="0" w:color="auto"/>
              <w:right w:val="single" w:sz="4" w:space="0" w:color="auto"/>
            </w:tcBorders>
            <w:shd w:val="clear" w:color="auto" w:fill="auto"/>
            <w:noWrap/>
            <w:vAlign w:val="bottom"/>
            <w:hideMark/>
          </w:tcPr>
          <w:p w14:paraId="3FA7D057"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AMENAGEMENT EXTERIEUR</w:t>
            </w:r>
          </w:p>
        </w:tc>
        <w:tc>
          <w:tcPr>
            <w:tcW w:w="2180" w:type="dxa"/>
            <w:tcBorders>
              <w:top w:val="nil"/>
              <w:left w:val="nil"/>
              <w:bottom w:val="single" w:sz="4" w:space="0" w:color="auto"/>
              <w:right w:val="single" w:sz="4" w:space="0" w:color="auto"/>
            </w:tcBorders>
            <w:shd w:val="clear" w:color="auto" w:fill="auto"/>
            <w:noWrap/>
            <w:vAlign w:val="bottom"/>
            <w:hideMark/>
          </w:tcPr>
          <w:p w14:paraId="23F0820F"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40000000,00</w:t>
            </w:r>
          </w:p>
        </w:tc>
      </w:tr>
      <w:tr w:rsidR="00CA52E5" w:rsidRPr="00CA52E5" w14:paraId="4722642C"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E8B040F" w14:textId="77777777" w:rsidR="00CA52E5" w:rsidRPr="00CA52E5" w:rsidRDefault="00CA52E5" w:rsidP="00DA610B">
            <w:pPr>
              <w:spacing w:after="0"/>
              <w:rPr>
                <w:rFonts w:ascii="Times New Roman" w:eastAsia="Times New Roman" w:hAnsi="Times New Roman" w:cs="Times New Roman"/>
                <w:color w:val="000000"/>
                <w:lang w:eastAsia="fr-FR"/>
              </w:rPr>
            </w:pPr>
            <w:r w:rsidRPr="00CA52E5">
              <w:rPr>
                <w:rFonts w:ascii="Times New Roman" w:eastAsia="Times New Roman" w:hAnsi="Times New Roman" w:cs="Times New Roman"/>
                <w:color w:val="000000"/>
                <w:lang w:eastAsia="fr-FR"/>
              </w:rPr>
              <w:t> </w:t>
            </w:r>
          </w:p>
        </w:tc>
        <w:tc>
          <w:tcPr>
            <w:tcW w:w="5800" w:type="dxa"/>
            <w:tcBorders>
              <w:top w:val="nil"/>
              <w:left w:val="nil"/>
              <w:bottom w:val="single" w:sz="4" w:space="0" w:color="auto"/>
              <w:right w:val="single" w:sz="4" w:space="0" w:color="auto"/>
            </w:tcBorders>
            <w:shd w:val="clear" w:color="auto" w:fill="auto"/>
            <w:noWrap/>
            <w:vAlign w:val="bottom"/>
            <w:hideMark/>
          </w:tcPr>
          <w:p w14:paraId="6627A45D"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TOTAL</w:t>
            </w:r>
          </w:p>
        </w:tc>
        <w:tc>
          <w:tcPr>
            <w:tcW w:w="2180" w:type="dxa"/>
            <w:tcBorders>
              <w:top w:val="nil"/>
              <w:left w:val="nil"/>
              <w:bottom w:val="single" w:sz="4" w:space="0" w:color="auto"/>
              <w:right w:val="single" w:sz="4" w:space="0" w:color="auto"/>
            </w:tcBorders>
            <w:shd w:val="clear" w:color="auto" w:fill="auto"/>
            <w:noWrap/>
            <w:vAlign w:val="bottom"/>
            <w:hideMark/>
          </w:tcPr>
          <w:p w14:paraId="19D979CD"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3</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427</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792</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751,50</w:t>
            </w:r>
          </w:p>
        </w:tc>
      </w:tr>
      <w:tr w:rsidR="00CA52E5" w:rsidRPr="00CA52E5" w14:paraId="054B66F5"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69B664" w14:textId="77777777" w:rsidR="00CA52E5" w:rsidRPr="00CA52E5" w:rsidRDefault="00CA52E5" w:rsidP="00DA610B">
            <w:pPr>
              <w:spacing w:after="0"/>
              <w:rPr>
                <w:rFonts w:ascii="Times New Roman" w:eastAsia="Times New Roman" w:hAnsi="Times New Roman" w:cs="Times New Roman"/>
                <w:color w:val="000000"/>
                <w:lang w:eastAsia="fr-FR"/>
              </w:rPr>
            </w:pPr>
            <w:r w:rsidRPr="00CA52E5">
              <w:rPr>
                <w:rFonts w:ascii="Times New Roman" w:eastAsia="Times New Roman" w:hAnsi="Times New Roman" w:cs="Times New Roman"/>
                <w:color w:val="000000"/>
                <w:lang w:eastAsia="fr-FR"/>
              </w:rPr>
              <w:t> </w:t>
            </w:r>
          </w:p>
        </w:tc>
        <w:tc>
          <w:tcPr>
            <w:tcW w:w="5800" w:type="dxa"/>
            <w:tcBorders>
              <w:top w:val="nil"/>
              <w:left w:val="nil"/>
              <w:bottom w:val="single" w:sz="4" w:space="0" w:color="auto"/>
              <w:right w:val="single" w:sz="4" w:space="0" w:color="auto"/>
            </w:tcBorders>
            <w:shd w:val="clear" w:color="auto" w:fill="auto"/>
            <w:noWrap/>
            <w:vAlign w:val="bottom"/>
            <w:hideMark/>
          </w:tcPr>
          <w:p w14:paraId="2B86DBF8"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Taux T.V.A. (20%)</w:t>
            </w:r>
          </w:p>
        </w:tc>
        <w:tc>
          <w:tcPr>
            <w:tcW w:w="2180" w:type="dxa"/>
            <w:tcBorders>
              <w:top w:val="nil"/>
              <w:left w:val="nil"/>
              <w:bottom w:val="single" w:sz="4" w:space="0" w:color="auto"/>
              <w:right w:val="single" w:sz="4" w:space="0" w:color="auto"/>
            </w:tcBorders>
            <w:shd w:val="clear" w:color="auto" w:fill="auto"/>
            <w:noWrap/>
            <w:vAlign w:val="bottom"/>
            <w:hideMark/>
          </w:tcPr>
          <w:p w14:paraId="6FB17110"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685</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558</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550,3</w:t>
            </w:r>
          </w:p>
        </w:tc>
      </w:tr>
      <w:tr w:rsidR="00CA52E5" w:rsidRPr="00CA52E5" w14:paraId="6C24FEF5" w14:textId="77777777" w:rsidTr="00CA52E5">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8B96719" w14:textId="77777777" w:rsidR="00CA52E5" w:rsidRPr="00CA52E5" w:rsidRDefault="00CA52E5" w:rsidP="00DA610B">
            <w:pPr>
              <w:spacing w:after="0"/>
              <w:rPr>
                <w:rFonts w:ascii="Times New Roman" w:eastAsia="Times New Roman" w:hAnsi="Times New Roman" w:cs="Times New Roman"/>
                <w:color w:val="000000"/>
                <w:lang w:eastAsia="fr-FR"/>
              </w:rPr>
            </w:pPr>
            <w:r w:rsidRPr="00CA52E5">
              <w:rPr>
                <w:rFonts w:ascii="Times New Roman" w:eastAsia="Times New Roman" w:hAnsi="Times New Roman" w:cs="Times New Roman"/>
                <w:color w:val="000000"/>
                <w:lang w:eastAsia="fr-FR"/>
              </w:rPr>
              <w:t> </w:t>
            </w:r>
          </w:p>
        </w:tc>
        <w:tc>
          <w:tcPr>
            <w:tcW w:w="5800" w:type="dxa"/>
            <w:tcBorders>
              <w:top w:val="nil"/>
              <w:left w:val="nil"/>
              <w:bottom w:val="single" w:sz="4" w:space="0" w:color="auto"/>
              <w:right w:val="single" w:sz="4" w:space="0" w:color="auto"/>
            </w:tcBorders>
            <w:shd w:val="clear" w:color="auto" w:fill="auto"/>
            <w:noWrap/>
            <w:vAlign w:val="bottom"/>
            <w:hideMark/>
          </w:tcPr>
          <w:p w14:paraId="3BB4F65C"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TOTAL GENERAL</w:t>
            </w:r>
          </w:p>
        </w:tc>
        <w:tc>
          <w:tcPr>
            <w:tcW w:w="2180" w:type="dxa"/>
            <w:tcBorders>
              <w:top w:val="nil"/>
              <w:left w:val="nil"/>
              <w:bottom w:val="single" w:sz="4" w:space="0" w:color="auto"/>
              <w:right w:val="single" w:sz="4" w:space="0" w:color="auto"/>
            </w:tcBorders>
            <w:shd w:val="clear" w:color="auto" w:fill="auto"/>
            <w:noWrap/>
            <w:vAlign w:val="bottom"/>
            <w:hideMark/>
          </w:tcPr>
          <w:p w14:paraId="285BFDD1" w14:textId="77777777" w:rsidR="00CA52E5" w:rsidRPr="00CA52E5" w:rsidRDefault="00CA52E5" w:rsidP="00DA610B">
            <w:pPr>
              <w:spacing w:after="0"/>
              <w:jc w:val="center"/>
              <w:rPr>
                <w:rFonts w:ascii="Times New Roman" w:eastAsia="Times New Roman" w:hAnsi="Times New Roman" w:cs="Times New Roman"/>
                <w:b/>
                <w:bCs/>
                <w:color w:val="000000"/>
                <w:lang w:eastAsia="fr-FR"/>
              </w:rPr>
            </w:pPr>
            <w:r w:rsidRPr="00CA52E5">
              <w:rPr>
                <w:rFonts w:ascii="Times New Roman" w:eastAsia="Times New Roman" w:hAnsi="Times New Roman" w:cs="Times New Roman"/>
                <w:b/>
                <w:bCs/>
                <w:color w:val="000000"/>
                <w:lang w:eastAsia="fr-FR"/>
              </w:rPr>
              <w:t>4</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113</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351</w:t>
            </w:r>
            <w:r>
              <w:rPr>
                <w:rFonts w:ascii="Times New Roman" w:eastAsia="Times New Roman" w:hAnsi="Times New Roman" w:cs="Times New Roman"/>
                <w:b/>
                <w:bCs/>
                <w:color w:val="000000"/>
                <w:lang w:eastAsia="fr-FR"/>
              </w:rPr>
              <w:t xml:space="preserve"> </w:t>
            </w:r>
            <w:r w:rsidRPr="00CA52E5">
              <w:rPr>
                <w:rFonts w:ascii="Times New Roman" w:eastAsia="Times New Roman" w:hAnsi="Times New Roman" w:cs="Times New Roman"/>
                <w:b/>
                <w:bCs/>
                <w:color w:val="000000"/>
                <w:lang w:eastAsia="fr-FR"/>
              </w:rPr>
              <w:t>301,80</w:t>
            </w:r>
          </w:p>
        </w:tc>
      </w:tr>
    </w:tbl>
    <w:p w14:paraId="6255FA82" w14:textId="77777777" w:rsidR="009E63B3" w:rsidRDefault="009E63B3" w:rsidP="00DC6DC3">
      <w:pPr>
        <w:autoSpaceDE w:val="0"/>
        <w:autoSpaceDN w:val="0"/>
        <w:adjustRightInd w:val="0"/>
        <w:spacing w:after="0" w:line="360" w:lineRule="auto"/>
        <w:jc w:val="both"/>
        <w:rPr>
          <w:rFonts w:ascii="Times New Roman" w:eastAsiaTheme="minorEastAsia" w:hAnsi="Times New Roman" w:cs="Times New Roman"/>
          <w:b/>
          <w:sz w:val="24"/>
          <w:szCs w:val="24"/>
        </w:rPr>
      </w:pPr>
    </w:p>
    <w:p w14:paraId="177830A9" w14:textId="77777777" w:rsidR="009E63B3" w:rsidRDefault="00D836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C50505">
        <w:rPr>
          <w:rFonts w:ascii="Times New Roman" w:eastAsiaTheme="minorEastAsia" w:hAnsi="Times New Roman" w:cs="Times New Roman"/>
          <w:sz w:val="24"/>
          <w:szCs w:val="24"/>
        </w:rPr>
        <w:t xml:space="preserve">Arrêté le montant total estimé du projet à la somme de </w:t>
      </w:r>
      <w:r w:rsidR="00C50505">
        <w:rPr>
          <w:rFonts w:ascii="Times New Roman" w:eastAsiaTheme="minorEastAsia" w:hAnsi="Times New Roman" w:cs="Times New Roman"/>
          <w:b/>
          <w:sz w:val="24"/>
          <w:szCs w:val="24"/>
        </w:rPr>
        <w:t>QUATRE MILLIARD</w:t>
      </w:r>
      <w:r w:rsidR="00CA52E5">
        <w:rPr>
          <w:rFonts w:ascii="Times New Roman" w:eastAsiaTheme="minorEastAsia" w:hAnsi="Times New Roman" w:cs="Times New Roman"/>
          <w:b/>
          <w:sz w:val="24"/>
          <w:szCs w:val="24"/>
        </w:rPr>
        <w:t xml:space="preserve"> CENT TREIZE MILLION TROIS CENT CIQUANTE UN MILLE TROIS CENT DEUX</w:t>
      </w:r>
      <w:r w:rsidR="00C50505">
        <w:rPr>
          <w:rFonts w:ascii="Times New Roman" w:eastAsiaTheme="minorEastAsia" w:hAnsi="Times New Roman" w:cs="Times New Roman"/>
          <w:b/>
          <w:sz w:val="24"/>
          <w:szCs w:val="24"/>
        </w:rPr>
        <w:t xml:space="preserve"> </w:t>
      </w:r>
      <w:r w:rsidR="00C50505">
        <w:rPr>
          <w:rFonts w:ascii="Times New Roman" w:eastAsiaTheme="minorEastAsia" w:hAnsi="Times New Roman" w:cs="Times New Roman"/>
          <w:b/>
          <w:i/>
          <w:sz w:val="24"/>
          <w:szCs w:val="24"/>
        </w:rPr>
        <w:t xml:space="preserve">Ariary </w:t>
      </w:r>
      <w:r w:rsidR="00CA52E5">
        <w:rPr>
          <w:rFonts w:ascii="Times New Roman" w:eastAsiaTheme="minorEastAsia" w:hAnsi="Times New Roman" w:cs="Times New Roman"/>
          <w:sz w:val="24"/>
          <w:szCs w:val="24"/>
        </w:rPr>
        <w:t>( 4 113 351</w:t>
      </w:r>
      <w:r w:rsidR="00C50505">
        <w:rPr>
          <w:rFonts w:ascii="Times New Roman" w:eastAsiaTheme="minorEastAsia" w:hAnsi="Times New Roman" w:cs="Times New Roman"/>
          <w:sz w:val="24"/>
          <w:szCs w:val="24"/>
        </w:rPr>
        <w:t> 302 Ar)</w:t>
      </w:r>
      <w:r w:rsidR="00A26A07">
        <w:rPr>
          <w:rFonts w:ascii="Times New Roman" w:eastAsiaTheme="minorEastAsia" w:hAnsi="Times New Roman" w:cs="Times New Roman"/>
          <w:sz w:val="24"/>
          <w:szCs w:val="24"/>
        </w:rPr>
        <w:t>,</w:t>
      </w:r>
      <w:r w:rsidR="00C50505">
        <w:rPr>
          <w:rFonts w:ascii="Times New Roman" w:eastAsiaTheme="minorEastAsia" w:hAnsi="Times New Roman" w:cs="Times New Roman"/>
          <w:sz w:val="24"/>
          <w:szCs w:val="24"/>
        </w:rPr>
        <w:t xml:space="preserve"> y compris la Taxe sur la Valeur Ajoutée (TVA) aux taus de </w:t>
      </w:r>
      <w:r w:rsidR="00C50505">
        <w:rPr>
          <w:rFonts w:ascii="Times New Roman" w:eastAsiaTheme="minorEastAsia" w:hAnsi="Times New Roman" w:cs="Times New Roman"/>
          <w:b/>
          <w:sz w:val="24"/>
          <w:szCs w:val="24"/>
        </w:rPr>
        <w:t xml:space="preserve">VINGT POUR CENT (20%) </w:t>
      </w:r>
      <w:r w:rsidR="00C50505">
        <w:rPr>
          <w:rFonts w:ascii="Times New Roman" w:eastAsiaTheme="minorEastAsia" w:hAnsi="Times New Roman" w:cs="Times New Roman"/>
          <w:sz w:val="24"/>
          <w:szCs w:val="24"/>
        </w:rPr>
        <w:t xml:space="preserve">pour un montant de </w:t>
      </w:r>
      <w:r w:rsidR="00C50505">
        <w:rPr>
          <w:rFonts w:ascii="Times New Roman" w:eastAsiaTheme="minorEastAsia" w:hAnsi="Times New Roman" w:cs="Times New Roman"/>
          <w:b/>
          <w:sz w:val="24"/>
          <w:szCs w:val="24"/>
        </w:rPr>
        <w:t xml:space="preserve">SIX </w:t>
      </w:r>
      <w:r w:rsidR="00CA52E5">
        <w:rPr>
          <w:rFonts w:ascii="Times New Roman" w:eastAsiaTheme="minorEastAsia" w:hAnsi="Times New Roman" w:cs="Times New Roman"/>
          <w:b/>
          <w:sz w:val="24"/>
          <w:szCs w:val="24"/>
        </w:rPr>
        <w:t xml:space="preserve">CENT QUATRE VINGT CINQ MILLION CINQ CENT CINQUANTE HUIT MILLE CINQ CENT CINQUANTE </w:t>
      </w:r>
      <w:r w:rsidR="00C50505">
        <w:rPr>
          <w:rFonts w:ascii="Times New Roman" w:eastAsiaTheme="minorEastAsia" w:hAnsi="Times New Roman" w:cs="Times New Roman"/>
          <w:b/>
          <w:i/>
          <w:sz w:val="24"/>
          <w:szCs w:val="24"/>
        </w:rPr>
        <w:t xml:space="preserve">Ariary </w:t>
      </w:r>
      <w:r w:rsidR="00C50505">
        <w:rPr>
          <w:rFonts w:ascii="Times New Roman" w:eastAsiaTheme="minorEastAsia" w:hAnsi="Times New Roman" w:cs="Times New Roman"/>
          <w:sz w:val="24"/>
          <w:szCs w:val="24"/>
        </w:rPr>
        <w:t>(</w:t>
      </w:r>
      <w:r w:rsidR="00CA52E5">
        <w:rPr>
          <w:rFonts w:ascii="Times New Roman" w:eastAsiaTheme="minorEastAsia" w:hAnsi="Times New Roman" w:cs="Times New Roman"/>
          <w:sz w:val="24"/>
          <w:szCs w:val="24"/>
        </w:rPr>
        <w:t>685 558 550</w:t>
      </w:r>
      <w:r w:rsidR="00C50505">
        <w:rPr>
          <w:rFonts w:ascii="Times New Roman" w:eastAsiaTheme="minorEastAsia" w:hAnsi="Times New Roman" w:cs="Times New Roman"/>
          <w:sz w:val="24"/>
          <w:szCs w:val="24"/>
        </w:rPr>
        <w:t xml:space="preserve"> Ar).</w:t>
      </w:r>
    </w:p>
    <w:p w14:paraId="78EF784A" w14:textId="77777777" w:rsidR="00483DC5" w:rsidRDefault="00483DC5" w:rsidP="00DC6DC3">
      <w:pPr>
        <w:autoSpaceDE w:val="0"/>
        <w:autoSpaceDN w:val="0"/>
        <w:adjustRightInd w:val="0"/>
        <w:spacing w:after="0" w:line="360" w:lineRule="auto"/>
        <w:jc w:val="both"/>
        <w:rPr>
          <w:rFonts w:ascii="Times New Roman" w:eastAsiaTheme="minorEastAsia" w:hAnsi="Times New Roman" w:cs="Times New Roman"/>
          <w:sz w:val="24"/>
          <w:szCs w:val="24"/>
        </w:rPr>
      </w:pPr>
    </w:p>
    <w:p w14:paraId="15E6B83B" w14:textId="77777777" w:rsidR="00CA52E5" w:rsidRDefault="00D836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Le montant total estimé du projet étant connu, </w:t>
      </w:r>
      <w:r w:rsidR="00FE7035">
        <w:rPr>
          <w:rFonts w:ascii="Times New Roman" w:eastAsiaTheme="minorEastAsia" w:hAnsi="Times New Roman" w:cs="Times New Roman"/>
          <w:sz w:val="24"/>
          <w:szCs w:val="24"/>
        </w:rPr>
        <w:t>démontrons maintenant que le projet est rentable.</w:t>
      </w:r>
    </w:p>
    <w:p w14:paraId="4F3660F6" w14:textId="77777777" w:rsidR="00CA52E5" w:rsidRDefault="00CA52E5" w:rsidP="00DC6DC3">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743299AD" w14:textId="77777777" w:rsidR="00042B8A" w:rsidRPr="00BB0FB4" w:rsidRDefault="00042B8A" w:rsidP="00DC6DC3">
      <w:pPr>
        <w:autoSpaceDE w:val="0"/>
        <w:autoSpaceDN w:val="0"/>
        <w:adjustRightInd w:val="0"/>
        <w:spacing w:after="0" w:line="360" w:lineRule="auto"/>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CHAPITRE XV</w:t>
      </w:r>
      <w:r w:rsidRPr="00BB0FB4">
        <w:rPr>
          <w:rFonts w:ascii="Times New Roman" w:eastAsiaTheme="minorEastAsia" w:hAnsi="Times New Roman" w:cs="Times New Roman"/>
          <w:b/>
          <w:sz w:val="28"/>
          <w:szCs w:val="28"/>
        </w:rPr>
        <w:t>:</w:t>
      </w:r>
    </w:p>
    <w:p w14:paraId="543E79A8" w14:textId="77777777" w:rsidR="00042B8A" w:rsidRDefault="00042B8A" w:rsidP="00DC6DC3">
      <w:pPr>
        <w:autoSpaceDE w:val="0"/>
        <w:autoSpaceDN w:val="0"/>
        <w:adjustRightInd w:val="0"/>
        <w:spacing w:after="0" w:line="360" w:lineRule="auto"/>
        <w:jc w:val="center"/>
        <w:rPr>
          <w:rFonts w:ascii="Times New Roman" w:eastAsiaTheme="minorEastAsia" w:hAnsi="Times New Roman" w:cs="Times New Roman"/>
          <w:b/>
          <w:sz w:val="24"/>
          <w:szCs w:val="24"/>
        </w:rPr>
      </w:pPr>
      <w:r w:rsidRPr="00BB0FB4">
        <w:rPr>
          <w:rFonts w:ascii="Times New Roman" w:eastAsiaTheme="minorEastAsia" w:hAnsi="Times New Roman" w:cs="Times New Roman"/>
          <w:b/>
          <w:sz w:val="32"/>
          <w:szCs w:val="32"/>
        </w:rPr>
        <w:t xml:space="preserve"> </w:t>
      </w:r>
      <w:r>
        <w:rPr>
          <w:rFonts w:ascii="Times New Roman" w:eastAsiaTheme="minorEastAsia" w:hAnsi="Times New Roman" w:cs="Times New Roman"/>
          <w:b/>
          <w:sz w:val="32"/>
          <w:szCs w:val="32"/>
        </w:rPr>
        <w:t>ETUDE DE RENTABILITE</w:t>
      </w:r>
    </w:p>
    <w:p w14:paraId="7BCE0CF3" w14:textId="77777777" w:rsidR="00042B8A" w:rsidRDefault="00042B8A"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2AD3CE33" w14:textId="77777777" w:rsidR="00042B8A" w:rsidRDefault="00042B8A"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L’étude de rentabilité consiste à déterminer les indicateurs</w:t>
      </w:r>
      <w:r w:rsidR="002B0606">
        <w:rPr>
          <w:rFonts w:ascii="Times New Roman" w:eastAsiaTheme="minorEastAsia" w:hAnsi="Times New Roman" w:cs="Times New Roman"/>
          <w:sz w:val="24"/>
          <w:szCs w:val="24"/>
        </w:rPr>
        <w:t xml:space="preserve"> de rentabilité pour le projet. Le principe de rentabilité s’applique à un projet d’investissement productif.</w:t>
      </w:r>
    </w:p>
    <w:p w14:paraId="1A9A4130" w14:textId="77777777" w:rsidR="002B0606" w:rsidRDefault="002B060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Dans un terme plus simple, un projet est considéré comme rentable dans la mesure où les recettes excèdent les dépenses.</w:t>
      </w:r>
    </w:p>
    <w:p w14:paraId="2AC38CEE" w14:textId="77777777" w:rsidR="002B0606" w:rsidRDefault="002B060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 présente étude traitera la rentabilité économique de l’investissement.</w:t>
      </w:r>
    </w:p>
    <w:p w14:paraId="2B024CAC" w14:textId="77777777" w:rsidR="002B0606" w:rsidRDefault="002B0606"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12441D88" w14:textId="77777777" w:rsidR="002B0606" w:rsidRDefault="002B060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50089F">
        <w:rPr>
          <w:rFonts w:ascii="Times New Roman" w:eastAsiaTheme="minorEastAsia" w:hAnsi="Times New Roman" w:cs="Times New Roman"/>
          <w:b/>
          <w:sz w:val="24"/>
          <w:szCs w:val="24"/>
        </w:rPr>
        <w:t>XV.1-</w:t>
      </w:r>
      <w:r>
        <w:rPr>
          <w:rFonts w:ascii="Times New Roman" w:eastAsiaTheme="minorEastAsia" w:hAnsi="Times New Roman" w:cs="Times New Roman"/>
          <w:b/>
          <w:sz w:val="24"/>
          <w:szCs w:val="24"/>
        </w:rPr>
        <w:t xml:space="preserve"> INVESTISSEMENT</w:t>
      </w:r>
    </w:p>
    <w:p w14:paraId="5A2DA2FA" w14:textId="77777777" w:rsidR="0050089F" w:rsidRDefault="002B0606" w:rsidP="0050089F">
      <w:pPr>
        <w:autoSpaceDE w:val="0"/>
        <w:autoSpaceDN w:val="0"/>
        <w:adjustRightInd w:val="0"/>
        <w:spacing w:after="0" w:line="24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3D22FFB" w14:textId="77777777" w:rsidR="002B0606" w:rsidRDefault="0050089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2B0606">
        <w:rPr>
          <w:rFonts w:ascii="Times New Roman" w:eastAsiaTheme="minorEastAsia" w:hAnsi="Times New Roman" w:cs="Times New Roman"/>
          <w:sz w:val="24"/>
          <w:szCs w:val="24"/>
        </w:rPr>
        <w:t>Un investissement est défini comme une acquisition de moyen de production physique à être utilisé de façon durable dans l’entreprise, tels que des bâtiments ou des machines.</w:t>
      </w:r>
    </w:p>
    <w:p w14:paraId="51877DE2" w14:textId="77777777" w:rsidR="002B0606" w:rsidRDefault="002B0606"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55F52ECD" w14:textId="77777777" w:rsidR="002B0606" w:rsidRDefault="0050089F"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XV.2-</w:t>
      </w:r>
      <w:r w:rsidR="002B0606">
        <w:rPr>
          <w:rFonts w:ascii="Times New Roman" w:eastAsiaTheme="minorEastAsia" w:hAnsi="Times New Roman" w:cs="Times New Roman"/>
          <w:b/>
          <w:sz w:val="24"/>
          <w:szCs w:val="24"/>
        </w:rPr>
        <w:t xml:space="preserve"> CASH-FLOW</w:t>
      </w:r>
    </w:p>
    <w:p w14:paraId="3A11574C" w14:textId="77777777" w:rsidR="0050089F" w:rsidRDefault="002B0606" w:rsidP="0050089F">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64EDCDE" w14:textId="77777777" w:rsidR="002B0606" w:rsidRDefault="0050089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B0606">
        <w:rPr>
          <w:rFonts w:ascii="Times New Roman" w:eastAsiaTheme="minorEastAsia" w:hAnsi="Times New Roman" w:cs="Times New Roman"/>
          <w:sz w:val="24"/>
          <w:szCs w:val="24"/>
        </w:rPr>
        <w:t>On entend par cash-flow, le solde des flux de caisse engendrés par un investissement à la fin d’une période.</w:t>
      </w:r>
    </w:p>
    <w:p w14:paraId="5A7C1DD1" w14:textId="77777777" w:rsidR="002B0606" w:rsidRDefault="002B0606"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Pour la détermination de la rentabilité d’un investissement, nous appliquons la méthode la plus couramment utilisé : le principe consiste à additionner les cash-flows engendrés par un investissement.</w:t>
      </w:r>
    </w:p>
    <w:p w14:paraId="6690CDB7" w14:textId="77777777" w:rsidR="002B0606" w:rsidRDefault="002B0606"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5C30C9CF" w14:textId="77777777" w:rsidR="002B0606" w:rsidRDefault="002B0606"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50089F">
        <w:rPr>
          <w:rFonts w:ascii="Times New Roman" w:eastAsiaTheme="minorEastAsia" w:hAnsi="Times New Roman" w:cs="Times New Roman"/>
          <w:b/>
          <w:sz w:val="24"/>
          <w:szCs w:val="24"/>
        </w:rPr>
        <w:t>XV.3-</w:t>
      </w:r>
      <w:r>
        <w:rPr>
          <w:rFonts w:ascii="Times New Roman" w:eastAsiaTheme="minorEastAsia" w:hAnsi="Times New Roman" w:cs="Times New Roman"/>
          <w:b/>
          <w:sz w:val="24"/>
          <w:szCs w:val="24"/>
        </w:rPr>
        <w:t xml:space="preserve"> ACTUALISATION</w:t>
      </w:r>
      <w:r w:rsidR="001E1A2D">
        <w:rPr>
          <w:rFonts w:ascii="Times New Roman" w:eastAsiaTheme="minorEastAsia" w:hAnsi="Times New Roman" w:cs="Times New Roman"/>
          <w:b/>
          <w:sz w:val="24"/>
          <w:szCs w:val="24"/>
        </w:rPr>
        <w:t xml:space="preserve"> </w:t>
      </w:r>
    </w:p>
    <w:p w14:paraId="56BAEC5B" w14:textId="77777777" w:rsidR="0050089F" w:rsidRDefault="00E14B58" w:rsidP="0050089F">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C0A36F3" w14:textId="77777777" w:rsidR="00E14B58" w:rsidRDefault="0050089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14B58">
        <w:rPr>
          <w:rFonts w:ascii="Times New Roman" w:eastAsiaTheme="minorEastAsia" w:hAnsi="Times New Roman" w:cs="Times New Roman"/>
          <w:sz w:val="24"/>
          <w:szCs w:val="24"/>
        </w:rPr>
        <w:t>L’actualisation est matérialisée par le taux d’actualisation qu’il faut appliquer à un cash-flow pour l’actualiser. En générale à Madagascar, ce taux est égal à : a = 12%.</w:t>
      </w:r>
    </w:p>
    <w:p w14:paraId="0EEAE498" w14:textId="77777777" w:rsidR="00E14B58" w:rsidRDefault="00E14B58" w:rsidP="0050089F">
      <w:pPr>
        <w:autoSpaceDE w:val="0"/>
        <w:autoSpaceDN w:val="0"/>
        <w:adjustRightInd w:val="0"/>
        <w:spacing w:after="0" w:line="240" w:lineRule="auto"/>
        <w:jc w:val="both"/>
        <w:rPr>
          <w:rFonts w:ascii="Times New Roman" w:eastAsiaTheme="minorEastAsia" w:hAnsi="Times New Roman" w:cs="Times New Roman"/>
          <w:sz w:val="24"/>
          <w:szCs w:val="24"/>
        </w:rPr>
      </w:pPr>
    </w:p>
    <w:p w14:paraId="6450464D" w14:textId="77777777" w:rsidR="00E14B58" w:rsidRDefault="00E14B58"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sz w:val="24"/>
          <w:szCs w:val="24"/>
        </w:rPr>
        <w:tab/>
      </w:r>
      <w:r w:rsidR="0050089F">
        <w:rPr>
          <w:rFonts w:ascii="Times New Roman" w:eastAsiaTheme="minorEastAsia" w:hAnsi="Times New Roman" w:cs="Times New Roman"/>
          <w:b/>
          <w:sz w:val="24"/>
          <w:szCs w:val="24"/>
        </w:rPr>
        <w:t>XV.4-</w:t>
      </w:r>
      <w:r>
        <w:rPr>
          <w:rFonts w:ascii="Times New Roman" w:eastAsiaTheme="minorEastAsia" w:hAnsi="Times New Roman" w:cs="Times New Roman"/>
          <w:b/>
          <w:sz w:val="24"/>
          <w:szCs w:val="24"/>
        </w:rPr>
        <w:t xml:space="preserve"> CAPITALE INITIALEMENT INVESTI</w:t>
      </w:r>
    </w:p>
    <w:p w14:paraId="76A5E2D1" w14:textId="77777777" w:rsidR="0050089F" w:rsidRDefault="00E14B58" w:rsidP="0050089F">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4FB6CE0" w14:textId="77777777" w:rsidR="00E14B58" w:rsidRDefault="0050089F"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14B58">
        <w:rPr>
          <w:rFonts w:ascii="Times New Roman" w:eastAsiaTheme="minorEastAsia" w:hAnsi="Times New Roman" w:cs="Times New Roman"/>
          <w:sz w:val="24"/>
          <w:szCs w:val="24"/>
        </w:rPr>
        <w:t>Le fond d’investissement comprend :</w:t>
      </w:r>
    </w:p>
    <w:p w14:paraId="4C8CBE71" w14:textId="77777777" w:rsidR="00E14B58" w:rsidRDefault="0050089F" w:rsidP="0050089F">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E14B58">
        <w:rPr>
          <w:rFonts w:ascii="Times New Roman" w:eastAsiaTheme="minorEastAsia" w:hAnsi="Times New Roman" w:cs="Times New Roman"/>
          <w:sz w:val="24"/>
          <w:szCs w:val="24"/>
        </w:rPr>
        <w:t>le coût total de la construction :</w:t>
      </w:r>
    </w:p>
    <w:p w14:paraId="4E72D290" w14:textId="77777777" w:rsidR="00E14B58" w:rsidRDefault="00E14B5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D’après le bordereau des détails estimatif, le coût total de la construction est arrêté à la somme de </w:t>
      </w:r>
      <w:r w:rsidRPr="00E14B58">
        <w:rPr>
          <w:rFonts w:ascii="Times New Roman" w:eastAsiaTheme="minorEastAsia" w:hAnsi="Times New Roman" w:cs="Times New Roman"/>
          <w:b/>
          <w:sz w:val="24"/>
          <w:szCs w:val="24"/>
        </w:rPr>
        <w:t xml:space="preserve">4 113 351 302 </w:t>
      </w:r>
      <w:r w:rsidRPr="00E14B58">
        <w:rPr>
          <w:rFonts w:ascii="Times New Roman" w:eastAsiaTheme="minorEastAsia" w:hAnsi="Times New Roman" w:cs="Times New Roman"/>
          <w:b/>
          <w:i/>
          <w:sz w:val="24"/>
          <w:szCs w:val="24"/>
        </w:rPr>
        <w:t>Ariary</w:t>
      </w:r>
      <w:r w:rsidRPr="00E14B58">
        <w:rPr>
          <w:rFonts w:ascii="Times New Roman" w:eastAsiaTheme="minorEastAsia" w:hAnsi="Times New Roman" w:cs="Times New Roman"/>
          <w:b/>
          <w:sz w:val="24"/>
          <w:szCs w:val="24"/>
        </w:rPr>
        <w:t>.</w:t>
      </w:r>
    </w:p>
    <w:p w14:paraId="2604AC2A" w14:textId="77777777" w:rsidR="00E14B58" w:rsidRDefault="0050089F" w:rsidP="0050089F">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w:t>
      </w:r>
      <w:r w:rsidR="00E14B58">
        <w:rPr>
          <w:rFonts w:ascii="Times New Roman" w:eastAsiaTheme="minorEastAsia" w:hAnsi="Times New Roman" w:cs="Times New Roman"/>
          <w:sz w:val="24"/>
          <w:szCs w:val="24"/>
        </w:rPr>
        <w:t>la prestation du maître d’œuvre.</w:t>
      </w:r>
    </w:p>
    <w:p w14:paraId="1C4D9689" w14:textId="77777777" w:rsidR="00E14B58" w:rsidRDefault="00E14B58"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 prestation du maître d’œuvre est évaluée à 8% du coût de la construction, soit alors le montant de </w:t>
      </w:r>
      <w:r w:rsidR="005249CE" w:rsidRPr="005249CE">
        <w:rPr>
          <w:rFonts w:ascii="Times New Roman" w:eastAsiaTheme="minorEastAsia" w:hAnsi="Times New Roman" w:cs="Times New Roman"/>
          <w:b/>
          <w:sz w:val="24"/>
          <w:szCs w:val="24"/>
        </w:rPr>
        <w:t xml:space="preserve">329 068 104 </w:t>
      </w:r>
      <w:r w:rsidR="005249CE" w:rsidRPr="005249CE">
        <w:rPr>
          <w:rFonts w:ascii="Times New Roman" w:eastAsiaTheme="minorEastAsia" w:hAnsi="Times New Roman" w:cs="Times New Roman"/>
          <w:b/>
          <w:i/>
          <w:sz w:val="24"/>
          <w:szCs w:val="24"/>
        </w:rPr>
        <w:t>Ariary</w:t>
      </w:r>
      <w:r w:rsidR="005249CE">
        <w:rPr>
          <w:rFonts w:ascii="Times New Roman" w:eastAsiaTheme="minorEastAsia" w:hAnsi="Times New Roman" w:cs="Times New Roman"/>
          <w:sz w:val="24"/>
          <w:szCs w:val="24"/>
        </w:rPr>
        <w:t>.</w:t>
      </w:r>
    </w:p>
    <w:p w14:paraId="6794BFFD" w14:textId="77777777" w:rsidR="005249CE" w:rsidRDefault="0050089F" w:rsidP="0050089F">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 xml:space="preserve">- </w:t>
      </w:r>
      <w:r w:rsidR="005249CE">
        <w:rPr>
          <w:rFonts w:ascii="Times New Roman" w:eastAsiaTheme="minorEastAsia" w:hAnsi="Times New Roman" w:cs="Times New Roman"/>
          <w:sz w:val="24"/>
          <w:szCs w:val="24"/>
        </w:rPr>
        <w:t>Prix du terrain</w:t>
      </w:r>
    </w:p>
    <w:p w14:paraId="50962BEB" w14:textId="77777777" w:rsidR="005249CE" w:rsidRDefault="005249CE" w:rsidP="00DC6DC3">
      <w:pPr>
        <w:pStyle w:val="Paragraphedeliste"/>
        <w:autoSpaceDE w:val="0"/>
        <w:autoSpaceDN w:val="0"/>
        <w:adjustRightInd w:val="0"/>
        <w:spacing w:after="0" w:line="36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Le prix par mètre carré du terrain est de 80 000 </w:t>
      </w:r>
      <w:r w:rsidRPr="005249CE">
        <w:rPr>
          <w:rFonts w:ascii="Times New Roman" w:eastAsiaTheme="minorEastAsia" w:hAnsi="Times New Roman" w:cs="Times New Roman"/>
          <w:i/>
          <w:sz w:val="24"/>
          <w:szCs w:val="24"/>
        </w:rPr>
        <w:t>Ariary</w:t>
      </w:r>
      <w:r>
        <w:rPr>
          <w:rFonts w:ascii="Times New Roman" w:eastAsiaTheme="minorEastAsia" w:hAnsi="Times New Roman" w:cs="Times New Roman"/>
          <w:sz w:val="24"/>
          <w:szCs w:val="24"/>
        </w:rPr>
        <w:t xml:space="preserve">/m² =&gt; </w:t>
      </w:r>
      <w:r w:rsidR="008C0739">
        <w:rPr>
          <w:rFonts w:ascii="Times New Roman" w:eastAsiaTheme="minorEastAsia" w:hAnsi="Times New Roman" w:cs="Times New Roman"/>
          <w:sz w:val="24"/>
          <w:szCs w:val="24"/>
        </w:rPr>
        <w:t>414 000 000 Ariary.</w:t>
      </w:r>
    </w:p>
    <w:p w14:paraId="2C1FBC80" w14:textId="77777777" w:rsidR="008C0739" w:rsidRDefault="008C0739" w:rsidP="00DC6DC3">
      <w:pPr>
        <w:spacing w:after="0" w:line="360" w:lineRule="auto"/>
        <w:jc w:val="both"/>
        <w:rPr>
          <w:rFonts w:ascii="Times New Roman" w:eastAsia="Times New Roman" w:hAnsi="Times New Roman" w:cs="Times New Roman"/>
          <w:b/>
          <w:color w:val="000000"/>
          <w:sz w:val="24"/>
          <w:szCs w:val="24"/>
          <w:lang w:eastAsia="fr-FR"/>
        </w:rPr>
      </w:pPr>
      <w:r>
        <w:rPr>
          <w:rFonts w:ascii="Times New Roman" w:eastAsiaTheme="minorEastAsia" w:hAnsi="Times New Roman" w:cs="Times New Roman"/>
          <w:sz w:val="24"/>
          <w:szCs w:val="24"/>
        </w:rPr>
        <w:t xml:space="preserve">Le maitre de l’ouvrage désigne la personne physique ou morale pour le compte de laquelle les travaux sont effectués. Il doit donc investir un fond de </w:t>
      </w:r>
      <w:r w:rsidRPr="008C0739">
        <w:rPr>
          <w:rFonts w:ascii="Times New Roman" w:eastAsia="Times New Roman" w:hAnsi="Times New Roman" w:cs="Times New Roman"/>
          <w:b/>
          <w:color w:val="000000"/>
          <w:sz w:val="24"/>
          <w:szCs w:val="24"/>
          <w:lang w:eastAsia="fr-FR"/>
        </w:rPr>
        <w:t xml:space="preserve">4 856 419 406 </w:t>
      </w:r>
      <w:r w:rsidRPr="008C0739">
        <w:rPr>
          <w:rFonts w:ascii="Times New Roman" w:eastAsia="Times New Roman" w:hAnsi="Times New Roman" w:cs="Times New Roman"/>
          <w:b/>
          <w:i/>
          <w:color w:val="000000"/>
          <w:sz w:val="24"/>
          <w:szCs w:val="24"/>
          <w:lang w:eastAsia="fr-FR"/>
        </w:rPr>
        <w:t>Ariary</w:t>
      </w:r>
      <w:r w:rsidRPr="008C0739">
        <w:rPr>
          <w:rFonts w:ascii="Times New Roman" w:eastAsia="Times New Roman" w:hAnsi="Times New Roman" w:cs="Times New Roman"/>
          <w:b/>
          <w:color w:val="000000"/>
          <w:sz w:val="24"/>
          <w:szCs w:val="24"/>
          <w:lang w:eastAsia="fr-FR"/>
        </w:rPr>
        <w:t>.</w:t>
      </w:r>
    </w:p>
    <w:p w14:paraId="588F4414" w14:textId="77777777" w:rsidR="008C0739" w:rsidRDefault="008C0739" w:rsidP="0050089F">
      <w:pPr>
        <w:spacing w:after="0" w:line="240" w:lineRule="auto"/>
        <w:jc w:val="both"/>
        <w:rPr>
          <w:rFonts w:ascii="Times New Roman" w:eastAsia="Times New Roman" w:hAnsi="Times New Roman" w:cs="Times New Roman"/>
          <w:b/>
          <w:color w:val="000000"/>
          <w:sz w:val="24"/>
          <w:szCs w:val="24"/>
          <w:lang w:eastAsia="fr-FR"/>
        </w:rPr>
      </w:pPr>
    </w:p>
    <w:p w14:paraId="0B339B58" w14:textId="77777777" w:rsidR="00E81B18" w:rsidRDefault="00E81B18" w:rsidP="00DC6DC3">
      <w:pPr>
        <w:spacing w:after="0" w:line="360" w:lineRule="auto"/>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ab/>
      </w:r>
      <w:r w:rsidR="0050089F">
        <w:rPr>
          <w:rFonts w:ascii="Times New Roman" w:eastAsia="Times New Roman" w:hAnsi="Times New Roman" w:cs="Times New Roman"/>
          <w:b/>
          <w:color w:val="000000"/>
          <w:sz w:val="24"/>
          <w:szCs w:val="24"/>
          <w:lang w:eastAsia="fr-FR"/>
        </w:rPr>
        <w:t>XV.5-</w:t>
      </w:r>
      <w:r>
        <w:rPr>
          <w:rFonts w:ascii="Times New Roman" w:eastAsia="Times New Roman" w:hAnsi="Times New Roman" w:cs="Times New Roman"/>
          <w:b/>
          <w:color w:val="000000"/>
          <w:sz w:val="24"/>
          <w:szCs w:val="24"/>
          <w:lang w:eastAsia="fr-FR"/>
        </w:rPr>
        <w:t xml:space="preserve"> RECETTE ANNUELLE</w:t>
      </w:r>
    </w:p>
    <w:p w14:paraId="55DB3DE8" w14:textId="77777777" w:rsidR="00E81B18" w:rsidRDefault="00E81B18" w:rsidP="0050089F">
      <w:pPr>
        <w:spacing w:after="0" w:line="240" w:lineRule="auto"/>
        <w:jc w:val="both"/>
        <w:rPr>
          <w:rFonts w:ascii="Times New Roman" w:eastAsia="Times New Roman" w:hAnsi="Times New Roman" w:cs="Times New Roman"/>
          <w:b/>
          <w:color w:val="000000"/>
          <w:sz w:val="24"/>
          <w:szCs w:val="24"/>
          <w:lang w:eastAsia="fr-FR"/>
        </w:rPr>
      </w:pPr>
    </w:p>
    <w:p w14:paraId="56E2DD4C" w14:textId="77777777" w:rsidR="00E81B18" w:rsidRDefault="00E81B18" w:rsidP="00DC6DC3">
      <w:pPr>
        <w:spacing w:after="0" w:line="36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b/>
          <w:color w:val="000000"/>
          <w:sz w:val="24"/>
          <w:szCs w:val="24"/>
          <w:lang w:eastAsia="fr-FR"/>
        </w:rPr>
        <w:tab/>
      </w:r>
      <w:r>
        <w:rPr>
          <w:rFonts w:ascii="Times New Roman" w:eastAsia="Times New Roman" w:hAnsi="Times New Roman" w:cs="Times New Roman"/>
          <w:color w:val="000000"/>
          <w:sz w:val="24"/>
          <w:szCs w:val="24"/>
          <w:lang w:eastAsia="fr-FR"/>
        </w:rPr>
        <w:t>Tableau</w:t>
      </w:r>
      <w:r w:rsidR="00293FC0">
        <w:rPr>
          <w:rFonts w:ascii="Times New Roman" w:eastAsia="Times New Roman" w:hAnsi="Times New Roman" w:cs="Times New Roman"/>
          <w:color w:val="000000"/>
          <w:sz w:val="24"/>
          <w:szCs w:val="24"/>
          <w:lang w:eastAsia="fr-FR"/>
        </w:rPr>
        <w:t xml:space="preserve"> 71</w:t>
      </w:r>
      <w:r>
        <w:rPr>
          <w:rFonts w:ascii="Times New Roman" w:eastAsia="Times New Roman" w:hAnsi="Times New Roman" w:cs="Times New Roman"/>
          <w:color w:val="000000"/>
          <w:sz w:val="24"/>
          <w:szCs w:val="24"/>
          <w:lang w:eastAsia="fr-FR"/>
        </w:rPr>
        <w:t> : Recette annuelle</w:t>
      </w:r>
    </w:p>
    <w:tbl>
      <w:tblPr>
        <w:tblW w:w="9146" w:type="dxa"/>
        <w:tblInd w:w="65" w:type="dxa"/>
        <w:tblCellMar>
          <w:left w:w="70" w:type="dxa"/>
          <w:right w:w="70" w:type="dxa"/>
        </w:tblCellMar>
        <w:tblLook w:val="04A0" w:firstRow="1" w:lastRow="0" w:firstColumn="1" w:lastColumn="0" w:noHBand="0" w:noVBand="1"/>
      </w:tblPr>
      <w:tblGrid>
        <w:gridCol w:w="1432"/>
        <w:gridCol w:w="700"/>
        <w:gridCol w:w="1192"/>
        <w:gridCol w:w="2007"/>
        <w:gridCol w:w="1987"/>
        <w:gridCol w:w="1828"/>
      </w:tblGrid>
      <w:tr w:rsidR="00E81B18" w:rsidRPr="00E81B18" w14:paraId="469D0530" w14:textId="77777777" w:rsidTr="00E81B18">
        <w:trPr>
          <w:trHeight w:val="315"/>
        </w:trPr>
        <w:tc>
          <w:tcPr>
            <w:tcW w:w="1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9BA7"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Local</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14:paraId="277036DA"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Unité</w:t>
            </w:r>
          </w:p>
        </w:tc>
        <w:tc>
          <w:tcPr>
            <w:tcW w:w="1193" w:type="dxa"/>
            <w:tcBorders>
              <w:top w:val="single" w:sz="4" w:space="0" w:color="auto"/>
              <w:left w:val="nil"/>
              <w:bottom w:val="single" w:sz="4" w:space="0" w:color="auto"/>
              <w:right w:val="single" w:sz="4" w:space="0" w:color="auto"/>
            </w:tcBorders>
            <w:shd w:val="clear" w:color="auto" w:fill="auto"/>
            <w:noWrap/>
            <w:vAlign w:val="bottom"/>
            <w:hideMark/>
          </w:tcPr>
          <w:p w14:paraId="16F5133A"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Quantité</w:t>
            </w:r>
          </w:p>
        </w:tc>
        <w:tc>
          <w:tcPr>
            <w:tcW w:w="2008" w:type="dxa"/>
            <w:tcBorders>
              <w:top w:val="single" w:sz="4" w:space="0" w:color="auto"/>
              <w:left w:val="nil"/>
              <w:bottom w:val="single" w:sz="4" w:space="0" w:color="auto"/>
              <w:right w:val="single" w:sz="4" w:space="0" w:color="auto"/>
            </w:tcBorders>
            <w:shd w:val="clear" w:color="auto" w:fill="auto"/>
            <w:noWrap/>
            <w:vAlign w:val="bottom"/>
            <w:hideMark/>
          </w:tcPr>
          <w:p w14:paraId="52EF5D3A"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Location par mois</w:t>
            </w:r>
          </w:p>
        </w:tc>
        <w:tc>
          <w:tcPr>
            <w:tcW w:w="1988" w:type="dxa"/>
            <w:tcBorders>
              <w:top w:val="single" w:sz="4" w:space="0" w:color="auto"/>
              <w:left w:val="nil"/>
              <w:bottom w:val="single" w:sz="4" w:space="0" w:color="auto"/>
              <w:right w:val="single" w:sz="4" w:space="0" w:color="auto"/>
            </w:tcBorders>
            <w:shd w:val="clear" w:color="auto" w:fill="auto"/>
            <w:noWrap/>
            <w:vAlign w:val="bottom"/>
            <w:hideMark/>
          </w:tcPr>
          <w:p w14:paraId="43D86D03"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Total par mois (Ar)</w:t>
            </w:r>
          </w:p>
        </w:tc>
        <w:tc>
          <w:tcPr>
            <w:tcW w:w="1829" w:type="dxa"/>
            <w:tcBorders>
              <w:top w:val="single" w:sz="4" w:space="0" w:color="auto"/>
              <w:left w:val="nil"/>
              <w:bottom w:val="single" w:sz="4" w:space="0" w:color="auto"/>
              <w:right w:val="single" w:sz="4" w:space="0" w:color="auto"/>
            </w:tcBorders>
            <w:shd w:val="clear" w:color="auto" w:fill="auto"/>
            <w:noWrap/>
            <w:vAlign w:val="bottom"/>
            <w:hideMark/>
          </w:tcPr>
          <w:p w14:paraId="60DAD7FE" w14:textId="77777777" w:rsidR="00E81B18" w:rsidRPr="00E81B18" w:rsidRDefault="00E81B18" w:rsidP="0050089F">
            <w:pPr>
              <w:spacing w:after="0"/>
              <w:jc w:val="center"/>
              <w:rPr>
                <w:rFonts w:ascii="Times New Roman" w:eastAsia="Times New Roman" w:hAnsi="Times New Roman" w:cs="Times New Roman"/>
                <w:b/>
                <w:bCs/>
                <w:color w:val="000000"/>
                <w:sz w:val="24"/>
                <w:szCs w:val="24"/>
                <w:lang w:eastAsia="fr-FR"/>
              </w:rPr>
            </w:pPr>
            <w:r w:rsidRPr="00E81B18">
              <w:rPr>
                <w:rFonts w:ascii="Times New Roman" w:eastAsia="Times New Roman" w:hAnsi="Times New Roman" w:cs="Times New Roman"/>
                <w:b/>
                <w:bCs/>
                <w:color w:val="000000"/>
                <w:sz w:val="24"/>
                <w:szCs w:val="24"/>
                <w:lang w:eastAsia="fr-FR"/>
              </w:rPr>
              <w:t>Total par an (Ar)</w:t>
            </w:r>
          </w:p>
        </w:tc>
      </w:tr>
      <w:tr w:rsidR="00E81B18" w:rsidRPr="00E81B18" w14:paraId="17F538B6" w14:textId="77777777" w:rsidTr="00E81B18">
        <w:trPr>
          <w:trHeight w:val="315"/>
        </w:trPr>
        <w:tc>
          <w:tcPr>
            <w:tcW w:w="1432" w:type="dxa"/>
            <w:vMerge w:val="restart"/>
            <w:tcBorders>
              <w:top w:val="nil"/>
              <w:left w:val="single" w:sz="4" w:space="0" w:color="auto"/>
              <w:right w:val="single" w:sz="4" w:space="0" w:color="auto"/>
            </w:tcBorders>
            <w:shd w:val="clear" w:color="auto" w:fill="auto"/>
            <w:noWrap/>
            <w:vAlign w:val="center"/>
            <w:hideMark/>
          </w:tcPr>
          <w:p w14:paraId="10DCDB15"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Appartement</w:t>
            </w:r>
          </w:p>
        </w:tc>
        <w:tc>
          <w:tcPr>
            <w:tcW w:w="696" w:type="dxa"/>
            <w:tcBorders>
              <w:top w:val="nil"/>
              <w:left w:val="nil"/>
              <w:bottom w:val="single" w:sz="4" w:space="0" w:color="auto"/>
              <w:right w:val="single" w:sz="4" w:space="0" w:color="auto"/>
            </w:tcBorders>
            <w:shd w:val="clear" w:color="auto" w:fill="auto"/>
            <w:noWrap/>
            <w:vAlign w:val="bottom"/>
            <w:hideMark/>
          </w:tcPr>
          <w:p w14:paraId="03CD638A"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U</w:t>
            </w:r>
          </w:p>
        </w:tc>
        <w:tc>
          <w:tcPr>
            <w:tcW w:w="1193" w:type="dxa"/>
            <w:tcBorders>
              <w:top w:val="nil"/>
              <w:left w:val="nil"/>
              <w:bottom w:val="single" w:sz="4" w:space="0" w:color="auto"/>
              <w:right w:val="single" w:sz="4" w:space="0" w:color="auto"/>
            </w:tcBorders>
            <w:shd w:val="clear" w:color="auto" w:fill="auto"/>
            <w:noWrap/>
            <w:vAlign w:val="bottom"/>
            <w:hideMark/>
          </w:tcPr>
          <w:p w14:paraId="79704D5E"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19</w:t>
            </w:r>
          </w:p>
        </w:tc>
        <w:tc>
          <w:tcPr>
            <w:tcW w:w="2008" w:type="dxa"/>
            <w:tcBorders>
              <w:top w:val="nil"/>
              <w:left w:val="nil"/>
              <w:bottom w:val="single" w:sz="4" w:space="0" w:color="auto"/>
              <w:right w:val="single" w:sz="4" w:space="0" w:color="auto"/>
            </w:tcBorders>
            <w:shd w:val="clear" w:color="auto" w:fill="auto"/>
            <w:noWrap/>
            <w:vAlign w:val="bottom"/>
            <w:hideMark/>
          </w:tcPr>
          <w:p w14:paraId="6454FDBE"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988" w:type="dxa"/>
            <w:tcBorders>
              <w:top w:val="nil"/>
              <w:left w:val="nil"/>
              <w:bottom w:val="single" w:sz="4" w:space="0" w:color="auto"/>
              <w:right w:val="single" w:sz="4" w:space="0" w:color="auto"/>
            </w:tcBorders>
            <w:shd w:val="clear" w:color="auto" w:fill="auto"/>
            <w:noWrap/>
            <w:vAlign w:val="bottom"/>
            <w:hideMark/>
          </w:tcPr>
          <w:p w14:paraId="2B973FC3"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38</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829" w:type="dxa"/>
            <w:tcBorders>
              <w:top w:val="nil"/>
              <w:left w:val="nil"/>
              <w:bottom w:val="single" w:sz="4" w:space="0" w:color="auto"/>
              <w:right w:val="single" w:sz="4" w:space="0" w:color="auto"/>
            </w:tcBorders>
            <w:shd w:val="clear" w:color="auto" w:fill="auto"/>
            <w:noWrap/>
            <w:vAlign w:val="bottom"/>
            <w:hideMark/>
          </w:tcPr>
          <w:p w14:paraId="6475D83B"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456</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r>
      <w:tr w:rsidR="00E81B18" w:rsidRPr="00E81B18" w14:paraId="3866504F" w14:textId="77777777" w:rsidTr="00E81B18">
        <w:trPr>
          <w:trHeight w:val="315"/>
        </w:trPr>
        <w:tc>
          <w:tcPr>
            <w:tcW w:w="1432" w:type="dxa"/>
            <w:vMerge/>
            <w:tcBorders>
              <w:left w:val="single" w:sz="4" w:space="0" w:color="auto"/>
              <w:right w:val="single" w:sz="4" w:space="0" w:color="auto"/>
            </w:tcBorders>
            <w:shd w:val="clear" w:color="auto" w:fill="auto"/>
            <w:noWrap/>
            <w:vAlign w:val="bottom"/>
            <w:hideMark/>
          </w:tcPr>
          <w:p w14:paraId="358D5976"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696" w:type="dxa"/>
            <w:tcBorders>
              <w:top w:val="nil"/>
              <w:left w:val="nil"/>
              <w:bottom w:val="single" w:sz="4" w:space="0" w:color="auto"/>
              <w:right w:val="single" w:sz="4" w:space="0" w:color="auto"/>
            </w:tcBorders>
            <w:shd w:val="clear" w:color="auto" w:fill="auto"/>
            <w:noWrap/>
            <w:vAlign w:val="bottom"/>
            <w:hideMark/>
          </w:tcPr>
          <w:p w14:paraId="0AADD851"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U</w:t>
            </w:r>
          </w:p>
        </w:tc>
        <w:tc>
          <w:tcPr>
            <w:tcW w:w="1193" w:type="dxa"/>
            <w:tcBorders>
              <w:top w:val="nil"/>
              <w:left w:val="nil"/>
              <w:bottom w:val="single" w:sz="4" w:space="0" w:color="auto"/>
              <w:right w:val="single" w:sz="4" w:space="0" w:color="auto"/>
            </w:tcBorders>
            <w:shd w:val="clear" w:color="auto" w:fill="auto"/>
            <w:noWrap/>
            <w:vAlign w:val="bottom"/>
            <w:hideMark/>
          </w:tcPr>
          <w:p w14:paraId="4A5043BD"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5</w:t>
            </w:r>
          </w:p>
        </w:tc>
        <w:tc>
          <w:tcPr>
            <w:tcW w:w="2008" w:type="dxa"/>
            <w:tcBorders>
              <w:top w:val="nil"/>
              <w:left w:val="nil"/>
              <w:bottom w:val="single" w:sz="4" w:space="0" w:color="auto"/>
              <w:right w:val="single" w:sz="4" w:space="0" w:color="auto"/>
            </w:tcBorders>
            <w:shd w:val="clear" w:color="auto" w:fill="auto"/>
            <w:noWrap/>
            <w:vAlign w:val="bottom"/>
            <w:hideMark/>
          </w:tcPr>
          <w:p w14:paraId="044378DD"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200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988" w:type="dxa"/>
            <w:tcBorders>
              <w:top w:val="nil"/>
              <w:left w:val="nil"/>
              <w:bottom w:val="single" w:sz="4" w:space="0" w:color="auto"/>
              <w:right w:val="single" w:sz="4" w:space="0" w:color="auto"/>
            </w:tcBorders>
            <w:shd w:val="clear" w:color="auto" w:fill="auto"/>
            <w:noWrap/>
            <w:vAlign w:val="bottom"/>
            <w:hideMark/>
          </w:tcPr>
          <w:p w14:paraId="2B80698A"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16</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829" w:type="dxa"/>
            <w:tcBorders>
              <w:top w:val="nil"/>
              <w:left w:val="nil"/>
              <w:bottom w:val="single" w:sz="4" w:space="0" w:color="auto"/>
              <w:right w:val="single" w:sz="4" w:space="0" w:color="auto"/>
            </w:tcBorders>
            <w:shd w:val="clear" w:color="auto" w:fill="auto"/>
            <w:noWrap/>
            <w:vAlign w:val="bottom"/>
            <w:hideMark/>
          </w:tcPr>
          <w:p w14:paraId="785D8FE6"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192</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r>
      <w:tr w:rsidR="00E81B18" w:rsidRPr="00E81B18" w14:paraId="7DD4DBC5" w14:textId="77777777" w:rsidTr="00E81B18">
        <w:trPr>
          <w:trHeight w:val="315"/>
        </w:trPr>
        <w:tc>
          <w:tcPr>
            <w:tcW w:w="1432" w:type="dxa"/>
            <w:vMerge/>
            <w:tcBorders>
              <w:left w:val="single" w:sz="4" w:space="0" w:color="auto"/>
              <w:bottom w:val="single" w:sz="4" w:space="0" w:color="auto"/>
              <w:right w:val="single" w:sz="4" w:space="0" w:color="auto"/>
            </w:tcBorders>
            <w:shd w:val="clear" w:color="auto" w:fill="auto"/>
            <w:noWrap/>
            <w:vAlign w:val="bottom"/>
            <w:hideMark/>
          </w:tcPr>
          <w:p w14:paraId="4823B3F3"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696" w:type="dxa"/>
            <w:tcBorders>
              <w:top w:val="nil"/>
              <w:left w:val="nil"/>
              <w:bottom w:val="single" w:sz="4" w:space="0" w:color="auto"/>
              <w:right w:val="single" w:sz="4" w:space="0" w:color="auto"/>
            </w:tcBorders>
            <w:shd w:val="clear" w:color="auto" w:fill="auto"/>
            <w:noWrap/>
            <w:vAlign w:val="bottom"/>
            <w:hideMark/>
          </w:tcPr>
          <w:p w14:paraId="1CBB5589"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U</w:t>
            </w:r>
          </w:p>
        </w:tc>
        <w:tc>
          <w:tcPr>
            <w:tcW w:w="1193" w:type="dxa"/>
            <w:tcBorders>
              <w:top w:val="nil"/>
              <w:left w:val="nil"/>
              <w:bottom w:val="single" w:sz="4" w:space="0" w:color="auto"/>
              <w:right w:val="single" w:sz="4" w:space="0" w:color="auto"/>
            </w:tcBorders>
            <w:shd w:val="clear" w:color="auto" w:fill="auto"/>
            <w:noWrap/>
            <w:vAlign w:val="bottom"/>
            <w:hideMark/>
          </w:tcPr>
          <w:p w14:paraId="59CD1D98"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6</w:t>
            </w:r>
          </w:p>
        </w:tc>
        <w:tc>
          <w:tcPr>
            <w:tcW w:w="2008" w:type="dxa"/>
            <w:tcBorders>
              <w:top w:val="nil"/>
              <w:left w:val="nil"/>
              <w:bottom w:val="single" w:sz="4" w:space="0" w:color="auto"/>
              <w:right w:val="single" w:sz="4" w:space="0" w:color="auto"/>
            </w:tcBorders>
            <w:shd w:val="clear" w:color="auto" w:fill="auto"/>
            <w:noWrap/>
            <w:vAlign w:val="bottom"/>
            <w:hideMark/>
          </w:tcPr>
          <w:p w14:paraId="2CF52C3B"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4</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800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988" w:type="dxa"/>
            <w:tcBorders>
              <w:top w:val="nil"/>
              <w:left w:val="nil"/>
              <w:bottom w:val="single" w:sz="4" w:space="0" w:color="auto"/>
              <w:right w:val="single" w:sz="4" w:space="0" w:color="auto"/>
            </w:tcBorders>
            <w:shd w:val="clear" w:color="auto" w:fill="auto"/>
            <w:noWrap/>
            <w:vAlign w:val="bottom"/>
            <w:hideMark/>
          </w:tcPr>
          <w:p w14:paraId="54AEAF5F"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28</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800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c>
          <w:tcPr>
            <w:tcW w:w="1829" w:type="dxa"/>
            <w:tcBorders>
              <w:top w:val="nil"/>
              <w:left w:val="nil"/>
              <w:bottom w:val="single" w:sz="4" w:space="0" w:color="auto"/>
              <w:right w:val="single" w:sz="4" w:space="0" w:color="auto"/>
            </w:tcBorders>
            <w:shd w:val="clear" w:color="auto" w:fill="auto"/>
            <w:noWrap/>
            <w:vAlign w:val="bottom"/>
            <w:hideMark/>
          </w:tcPr>
          <w:p w14:paraId="4C8AA47B"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345</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600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r>
      <w:tr w:rsidR="00E81B18" w:rsidRPr="00E81B18" w14:paraId="2890195B" w14:textId="77777777" w:rsidTr="00E81B18">
        <w:trPr>
          <w:trHeight w:val="315"/>
        </w:trPr>
        <w:tc>
          <w:tcPr>
            <w:tcW w:w="1432" w:type="dxa"/>
            <w:tcBorders>
              <w:top w:val="nil"/>
              <w:left w:val="nil"/>
              <w:bottom w:val="nil"/>
              <w:right w:val="nil"/>
            </w:tcBorders>
            <w:shd w:val="clear" w:color="auto" w:fill="auto"/>
            <w:noWrap/>
            <w:vAlign w:val="bottom"/>
            <w:hideMark/>
          </w:tcPr>
          <w:p w14:paraId="6A0013A4"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696" w:type="dxa"/>
            <w:tcBorders>
              <w:top w:val="nil"/>
              <w:left w:val="nil"/>
              <w:bottom w:val="nil"/>
              <w:right w:val="nil"/>
            </w:tcBorders>
            <w:shd w:val="clear" w:color="auto" w:fill="auto"/>
            <w:noWrap/>
            <w:vAlign w:val="bottom"/>
            <w:hideMark/>
          </w:tcPr>
          <w:p w14:paraId="1FFE7D2E"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1193" w:type="dxa"/>
            <w:tcBorders>
              <w:top w:val="nil"/>
              <w:left w:val="nil"/>
              <w:bottom w:val="nil"/>
              <w:right w:val="nil"/>
            </w:tcBorders>
            <w:shd w:val="clear" w:color="auto" w:fill="auto"/>
            <w:noWrap/>
            <w:vAlign w:val="bottom"/>
            <w:hideMark/>
          </w:tcPr>
          <w:p w14:paraId="01151832"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2008" w:type="dxa"/>
            <w:tcBorders>
              <w:top w:val="nil"/>
              <w:left w:val="nil"/>
              <w:bottom w:val="nil"/>
              <w:right w:val="nil"/>
            </w:tcBorders>
            <w:shd w:val="clear" w:color="auto" w:fill="auto"/>
            <w:noWrap/>
            <w:vAlign w:val="bottom"/>
            <w:hideMark/>
          </w:tcPr>
          <w:p w14:paraId="214DD869"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p>
        </w:tc>
        <w:tc>
          <w:tcPr>
            <w:tcW w:w="1988" w:type="dxa"/>
            <w:tcBorders>
              <w:top w:val="nil"/>
              <w:left w:val="single" w:sz="4" w:space="0" w:color="auto"/>
              <w:bottom w:val="single" w:sz="4" w:space="0" w:color="auto"/>
              <w:right w:val="single" w:sz="4" w:space="0" w:color="auto"/>
            </w:tcBorders>
            <w:shd w:val="clear" w:color="auto" w:fill="auto"/>
            <w:noWrap/>
            <w:vAlign w:val="bottom"/>
            <w:hideMark/>
          </w:tcPr>
          <w:p w14:paraId="4273E7FF"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TOTAL</w:t>
            </w:r>
          </w:p>
        </w:tc>
        <w:tc>
          <w:tcPr>
            <w:tcW w:w="1829" w:type="dxa"/>
            <w:tcBorders>
              <w:top w:val="nil"/>
              <w:left w:val="nil"/>
              <w:bottom w:val="single" w:sz="4" w:space="0" w:color="auto"/>
              <w:right w:val="single" w:sz="4" w:space="0" w:color="auto"/>
            </w:tcBorders>
            <w:shd w:val="clear" w:color="auto" w:fill="auto"/>
            <w:noWrap/>
            <w:vAlign w:val="bottom"/>
            <w:hideMark/>
          </w:tcPr>
          <w:p w14:paraId="7397FB49" w14:textId="77777777" w:rsidR="00E81B18" w:rsidRPr="00E81B18" w:rsidRDefault="00E81B18" w:rsidP="0050089F">
            <w:pPr>
              <w:spacing w:after="0"/>
              <w:jc w:val="center"/>
              <w:rPr>
                <w:rFonts w:ascii="Times New Roman" w:eastAsia="Times New Roman" w:hAnsi="Times New Roman" w:cs="Times New Roman"/>
                <w:color w:val="000000"/>
                <w:sz w:val="24"/>
                <w:szCs w:val="24"/>
                <w:lang w:eastAsia="fr-FR"/>
              </w:rPr>
            </w:pPr>
            <w:r w:rsidRPr="00E81B18">
              <w:rPr>
                <w:rFonts w:ascii="Times New Roman" w:eastAsia="Times New Roman" w:hAnsi="Times New Roman" w:cs="Times New Roman"/>
                <w:color w:val="000000"/>
                <w:sz w:val="24"/>
                <w:szCs w:val="24"/>
                <w:lang w:eastAsia="fr-FR"/>
              </w:rPr>
              <w:t>993</w:t>
            </w:r>
            <w:r>
              <w:rPr>
                <w:rFonts w:ascii="Times New Roman" w:eastAsia="Times New Roman" w:hAnsi="Times New Roman" w:cs="Times New Roman"/>
                <w:color w:val="000000"/>
                <w:sz w:val="24"/>
                <w:szCs w:val="24"/>
                <w:lang w:eastAsia="fr-FR"/>
              </w:rPr>
              <w:t xml:space="preserve"> </w:t>
            </w:r>
            <w:r w:rsidRPr="00E81B18">
              <w:rPr>
                <w:rFonts w:ascii="Times New Roman" w:eastAsia="Times New Roman" w:hAnsi="Times New Roman" w:cs="Times New Roman"/>
                <w:color w:val="000000"/>
                <w:sz w:val="24"/>
                <w:szCs w:val="24"/>
                <w:lang w:eastAsia="fr-FR"/>
              </w:rPr>
              <w:t>600</w:t>
            </w:r>
            <w:r>
              <w:rPr>
                <w:rFonts w:ascii="Times New Roman" w:eastAsia="Times New Roman" w:hAnsi="Times New Roman" w:cs="Times New Roman"/>
                <w:color w:val="000000"/>
                <w:sz w:val="24"/>
                <w:szCs w:val="24"/>
                <w:lang w:eastAsia="fr-FR"/>
              </w:rPr>
              <w:t> </w:t>
            </w:r>
            <w:r w:rsidRPr="00E81B18">
              <w:rPr>
                <w:rFonts w:ascii="Times New Roman" w:eastAsia="Times New Roman" w:hAnsi="Times New Roman" w:cs="Times New Roman"/>
                <w:color w:val="000000"/>
                <w:sz w:val="24"/>
                <w:szCs w:val="24"/>
                <w:lang w:eastAsia="fr-FR"/>
              </w:rPr>
              <w:t>000</w:t>
            </w:r>
            <w:r>
              <w:rPr>
                <w:rFonts w:ascii="Times New Roman" w:eastAsia="Times New Roman" w:hAnsi="Times New Roman" w:cs="Times New Roman"/>
                <w:color w:val="000000"/>
                <w:sz w:val="24"/>
                <w:szCs w:val="24"/>
                <w:lang w:eastAsia="fr-FR"/>
              </w:rPr>
              <w:t>,00</w:t>
            </w:r>
          </w:p>
        </w:tc>
      </w:tr>
    </w:tbl>
    <w:p w14:paraId="3B297906" w14:textId="77777777" w:rsidR="00E81B18" w:rsidRDefault="00E81B18" w:rsidP="00DC6DC3">
      <w:pPr>
        <w:spacing w:after="0" w:line="36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 xml:space="preserve">La recette annuelle de notre construction est ainsi estimée à </w:t>
      </w:r>
      <w:r w:rsidRPr="00D406E2">
        <w:rPr>
          <w:rFonts w:ascii="Times New Roman" w:eastAsia="Times New Roman" w:hAnsi="Times New Roman" w:cs="Times New Roman"/>
          <w:b/>
          <w:color w:val="000000"/>
          <w:sz w:val="24"/>
          <w:szCs w:val="24"/>
          <w:lang w:eastAsia="fr-FR"/>
        </w:rPr>
        <w:t xml:space="preserve">993 600 000 </w:t>
      </w:r>
      <w:r w:rsidRPr="00D406E2">
        <w:rPr>
          <w:rFonts w:ascii="Times New Roman" w:eastAsia="Times New Roman" w:hAnsi="Times New Roman" w:cs="Times New Roman"/>
          <w:b/>
          <w:i/>
          <w:color w:val="000000"/>
          <w:sz w:val="24"/>
          <w:szCs w:val="24"/>
          <w:lang w:eastAsia="fr-FR"/>
        </w:rPr>
        <w:t>Ariary</w:t>
      </w:r>
      <w:r>
        <w:rPr>
          <w:rFonts w:ascii="Times New Roman" w:eastAsia="Times New Roman" w:hAnsi="Times New Roman" w:cs="Times New Roman"/>
          <w:color w:val="000000"/>
          <w:sz w:val="24"/>
          <w:szCs w:val="24"/>
          <w:lang w:eastAsia="fr-FR"/>
        </w:rPr>
        <w:t xml:space="preserve"> pour la première année d’exploitation. Cette recette s’accroît de douze pourcent</w:t>
      </w:r>
      <w:r w:rsidR="00D406E2">
        <w:rPr>
          <w:rFonts w:ascii="Times New Roman" w:eastAsia="Times New Roman" w:hAnsi="Times New Roman" w:cs="Times New Roman"/>
          <w:color w:val="000000"/>
          <w:sz w:val="24"/>
          <w:szCs w:val="24"/>
          <w:lang w:eastAsia="fr-FR"/>
        </w:rPr>
        <w:t xml:space="preserve"> chaque année à cause de l’actualisation de la devise monétaire et de l’inflation.</w:t>
      </w:r>
    </w:p>
    <w:p w14:paraId="4114A12A" w14:textId="77777777" w:rsidR="00D406E2" w:rsidRDefault="00D406E2" w:rsidP="0050089F">
      <w:pPr>
        <w:spacing w:after="0" w:line="240" w:lineRule="auto"/>
        <w:jc w:val="both"/>
        <w:rPr>
          <w:rFonts w:ascii="Times New Roman" w:eastAsia="Times New Roman" w:hAnsi="Times New Roman" w:cs="Times New Roman"/>
          <w:color w:val="000000"/>
          <w:sz w:val="24"/>
          <w:szCs w:val="24"/>
          <w:lang w:eastAsia="fr-FR"/>
        </w:rPr>
      </w:pPr>
    </w:p>
    <w:p w14:paraId="4F7794C2" w14:textId="77777777" w:rsidR="00D406E2" w:rsidRDefault="00D406E2" w:rsidP="00DC6DC3">
      <w:pPr>
        <w:spacing w:after="0" w:line="360" w:lineRule="auto"/>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color w:val="000000"/>
          <w:sz w:val="24"/>
          <w:szCs w:val="24"/>
          <w:lang w:eastAsia="fr-FR"/>
        </w:rPr>
        <w:tab/>
      </w:r>
      <w:r w:rsidR="0050089F">
        <w:rPr>
          <w:rFonts w:ascii="Times New Roman" w:eastAsia="Times New Roman" w:hAnsi="Times New Roman" w:cs="Times New Roman"/>
          <w:b/>
          <w:color w:val="000000"/>
          <w:sz w:val="24"/>
          <w:szCs w:val="24"/>
          <w:lang w:eastAsia="fr-FR"/>
        </w:rPr>
        <w:t>XV.6-</w:t>
      </w:r>
      <w:r>
        <w:rPr>
          <w:rFonts w:ascii="Times New Roman" w:eastAsia="Times New Roman" w:hAnsi="Times New Roman" w:cs="Times New Roman"/>
          <w:b/>
          <w:color w:val="000000"/>
          <w:sz w:val="24"/>
          <w:szCs w:val="24"/>
          <w:lang w:eastAsia="fr-FR"/>
        </w:rPr>
        <w:t xml:space="preserve"> CHARGES ANNUELLES</w:t>
      </w:r>
    </w:p>
    <w:p w14:paraId="3992C1C6" w14:textId="77777777" w:rsidR="0050089F" w:rsidRDefault="00D406E2" w:rsidP="0050089F">
      <w:pPr>
        <w:spacing w:after="0" w:line="24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4E20A6F7" w14:textId="77777777" w:rsidR="00D406E2" w:rsidRDefault="0050089F" w:rsidP="00DC6DC3">
      <w:pPr>
        <w:spacing w:after="0" w:line="36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D406E2">
        <w:rPr>
          <w:rFonts w:ascii="Times New Roman" w:eastAsia="Times New Roman" w:hAnsi="Times New Roman" w:cs="Times New Roman"/>
          <w:color w:val="000000"/>
          <w:sz w:val="24"/>
          <w:szCs w:val="24"/>
          <w:lang w:eastAsia="fr-FR"/>
        </w:rPr>
        <w:t>Les charges annuelles incombent les coûts futurs de maintenance et d’exploitation de la construction.</w:t>
      </w:r>
    </w:p>
    <w:p w14:paraId="55B229FF" w14:textId="77777777" w:rsidR="00D406E2" w:rsidRDefault="00D406E2" w:rsidP="00DC6DC3">
      <w:pPr>
        <w:spacing w:after="0" w:line="36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On peut distinguer deux types de charges :</w:t>
      </w:r>
    </w:p>
    <w:p w14:paraId="2F01F46E" w14:textId="77777777" w:rsidR="00D406E2" w:rsidRDefault="0050089F" w:rsidP="0050089F">
      <w:pPr>
        <w:pStyle w:val="Paragraphedeliste"/>
        <w:spacing w:after="0" w:line="360" w:lineRule="auto"/>
        <w:ind w:left="108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 xml:space="preserve">- </w:t>
      </w:r>
      <w:r w:rsidR="00D406E2">
        <w:rPr>
          <w:rFonts w:ascii="Times New Roman" w:eastAsia="Times New Roman" w:hAnsi="Times New Roman" w:cs="Times New Roman"/>
          <w:color w:val="000000"/>
          <w:sz w:val="24"/>
          <w:szCs w:val="24"/>
          <w:lang w:eastAsia="fr-FR"/>
        </w:rPr>
        <w:t>La charge variable, qui est l’ensemble des charges qui varient d’un produit à un autre (selon sa forme, sa qualité, etc.), lors de l’exploitation du bâtiment.</w:t>
      </w:r>
    </w:p>
    <w:p w14:paraId="790ADCCD" w14:textId="77777777" w:rsidR="00D406E2" w:rsidRDefault="0050089F" w:rsidP="0050089F">
      <w:pPr>
        <w:pStyle w:val="Paragraphedeliste"/>
        <w:spacing w:after="0" w:line="360" w:lineRule="auto"/>
        <w:ind w:left="108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 xml:space="preserve">- </w:t>
      </w:r>
      <w:r w:rsidR="00D406E2">
        <w:rPr>
          <w:rFonts w:ascii="Times New Roman" w:eastAsia="Times New Roman" w:hAnsi="Times New Roman" w:cs="Times New Roman"/>
          <w:color w:val="000000"/>
          <w:sz w:val="24"/>
          <w:szCs w:val="24"/>
          <w:lang w:eastAsia="fr-FR"/>
        </w:rPr>
        <w:t>La charge fixe, qui est l’ensemble des charges qui varient peu lors de l’exploitation du bâtiment. Il s’agit du salaire du personnel.</w:t>
      </w:r>
    </w:p>
    <w:p w14:paraId="30C59132" w14:textId="6D1DB4A5" w:rsidR="00D406E2" w:rsidRDefault="00D406E2" w:rsidP="00DC6DC3">
      <w:pPr>
        <w:pStyle w:val="Paragraphedeliste"/>
        <w:spacing w:after="0" w:line="360" w:lineRule="auto"/>
        <w:ind w:left="108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Dans notre cas, la charge variable est estimée à 25</w:t>
      </w:r>
      <w:r w:rsidR="0050089F">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 xml:space="preserve">% du chiffre </w:t>
      </w:r>
      <w:r w:rsidR="0083236A">
        <w:rPr>
          <w:rFonts w:ascii="Times New Roman" w:eastAsia="Times New Roman" w:hAnsi="Times New Roman" w:cs="Times New Roman"/>
          <w:color w:val="000000"/>
          <w:sz w:val="24"/>
          <w:szCs w:val="24"/>
          <w:lang w:eastAsia="fr-FR"/>
        </w:rPr>
        <w:t>d’affaires</w:t>
      </w:r>
      <w:r>
        <w:rPr>
          <w:rFonts w:ascii="Times New Roman" w:eastAsia="Times New Roman" w:hAnsi="Times New Roman" w:cs="Times New Roman"/>
          <w:color w:val="000000"/>
          <w:sz w:val="24"/>
          <w:szCs w:val="24"/>
          <w:lang w:eastAsia="fr-FR"/>
        </w:rPr>
        <w:t>, le coût fixe à 15</w:t>
      </w:r>
      <w:r w:rsidR="0050089F">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w:t>
      </w:r>
    </w:p>
    <w:p w14:paraId="265FF439" w14:textId="77777777" w:rsidR="00293D47" w:rsidRDefault="00293D47"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p>
    <w:p w14:paraId="4A28E601" w14:textId="77777777" w:rsidR="00293D47" w:rsidRDefault="00293D47" w:rsidP="00DC6DC3">
      <w:pPr>
        <w:pStyle w:val="Paragraphedeliste"/>
        <w:spacing w:after="0" w:line="360" w:lineRule="auto"/>
        <w:ind w:left="0"/>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color w:val="000000"/>
          <w:sz w:val="24"/>
          <w:szCs w:val="24"/>
          <w:lang w:eastAsia="fr-FR"/>
        </w:rPr>
        <w:tab/>
      </w:r>
      <w:r w:rsidR="0050089F">
        <w:rPr>
          <w:rFonts w:ascii="Times New Roman" w:eastAsia="Times New Roman" w:hAnsi="Times New Roman" w:cs="Times New Roman"/>
          <w:b/>
          <w:color w:val="000000"/>
          <w:sz w:val="24"/>
          <w:szCs w:val="24"/>
          <w:lang w:eastAsia="fr-FR"/>
        </w:rPr>
        <w:t>XV.7-</w:t>
      </w:r>
      <w:r w:rsidR="00DD74CA">
        <w:rPr>
          <w:rFonts w:ascii="Times New Roman" w:eastAsia="Times New Roman" w:hAnsi="Times New Roman" w:cs="Times New Roman"/>
          <w:b/>
          <w:color w:val="000000"/>
          <w:sz w:val="24"/>
          <w:szCs w:val="24"/>
          <w:lang w:eastAsia="fr-FR"/>
        </w:rPr>
        <w:t xml:space="preserve"> METHODE DE CALCUL DES INDICATEURS DE RENTABILITE</w:t>
      </w:r>
    </w:p>
    <w:p w14:paraId="1E0C9027" w14:textId="77777777" w:rsidR="0050089F" w:rsidRDefault="00DD74CA"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6302EF33" w14:textId="5171362E" w:rsidR="00DD74CA"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DD74CA">
        <w:rPr>
          <w:rFonts w:ascii="Times New Roman" w:eastAsia="Times New Roman" w:hAnsi="Times New Roman" w:cs="Times New Roman"/>
          <w:color w:val="000000"/>
          <w:sz w:val="24"/>
          <w:szCs w:val="24"/>
          <w:lang w:eastAsia="fr-FR"/>
        </w:rPr>
        <w:t xml:space="preserve">De nombreuses méthodes peuvent être utilisées pour pouvoir estimer </w:t>
      </w:r>
      <w:r w:rsidR="0083236A">
        <w:rPr>
          <w:rFonts w:ascii="Times New Roman" w:eastAsia="Times New Roman" w:hAnsi="Times New Roman" w:cs="Times New Roman"/>
          <w:color w:val="000000"/>
          <w:sz w:val="24"/>
          <w:szCs w:val="24"/>
          <w:lang w:eastAsia="fr-FR"/>
        </w:rPr>
        <w:t>la rentabilité future</w:t>
      </w:r>
      <w:r w:rsidR="00DD74CA">
        <w:rPr>
          <w:rFonts w:ascii="Times New Roman" w:eastAsia="Times New Roman" w:hAnsi="Times New Roman" w:cs="Times New Roman"/>
          <w:color w:val="000000"/>
          <w:sz w:val="24"/>
          <w:szCs w:val="24"/>
          <w:lang w:eastAsia="fr-FR"/>
        </w:rPr>
        <w:t xml:space="preserve"> d’un projet d’investissement, les plus couramment utilisées sont :</w:t>
      </w:r>
    </w:p>
    <w:p w14:paraId="029F58DD" w14:textId="77777777" w:rsidR="00DD74CA" w:rsidRDefault="0050089F" w:rsidP="0050089F">
      <w:pPr>
        <w:pStyle w:val="Paragraphedeliste"/>
        <w:spacing w:after="0" w:line="360" w:lineRule="auto"/>
        <w:ind w:left="1425"/>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w:t>
      </w:r>
      <w:r w:rsidR="00DD74CA">
        <w:rPr>
          <w:rFonts w:ascii="Times New Roman" w:eastAsia="Times New Roman" w:hAnsi="Times New Roman" w:cs="Times New Roman"/>
          <w:color w:val="000000"/>
          <w:sz w:val="24"/>
          <w:szCs w:val="24"/>
          <w:lang w:eastAsia="fr-FR"/>
        </w:rPr>
        <w:t>La Valeur Actuelle Nette (VAN)</w:t>
      </w:r>
    </w:p>
    <w:p w14:paraId="3620C7E3" w14:textId="77777777" w:rsidR="00DD74CA" w:rsidRDefault="0050089F" w:rsidP="0050089F">
      <w:pPr>
        <w:pStyle w:val="Paragraphedeliste"/>
        <w:spacing w:after="0" w:line="360" w:lineRule="auto"/>
        <w:ind w:left="1425"/>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w:t>
      </w:r>
      <w:r w:rsidR="00DD74CA">
        <w:rPr>
          <w:rFonts w:ascii="Times New Roman" w:eastAsia="Times New Roman" w:hAnsi="Times New Roman" w:cs="Times New Roman"/>
          <w:color w:val="000000"/>
          <w:sz w:val="24"/>
          <w:szCs w:val="24"/>
          <w:lang w:eastAsia="fr-FR"/>
        </w:rPr>
        <w:t>Le Taux de Rentabilité Interne (TIR)</w:t>
      </w:r>
    </w:p>
    <w:p w14:paraId="22A132C0" w14:textId="77777777" w:rsidR="00DD74CA" w:rsidRDefault="0050089F" w:rsidP="0050089F">
      <w:pPr>
        <w:pStyle w:val="Paragraphedeliste"/>
        <w:spacing w:after="0" w:line="360" w:lineRule="auto"/>
        <w:ind w:left="1425"/>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w:t>
      </w:r>
      <w:r w:rsidR="00DD74CA">
        <w:rPr>
          <w:rFonts w:ascii="Times New Roman" w:eastAsia="Times New Roman" w:hAnsi="Times New Roman" w:cs="Times New Roman"/>
          <w:color w:val="000000"/>
          <w:sz w:val="24"/>
          <w:szCs w:val="24"/>
          <w:lang w:eastAsia="fr-FR"/>
        </w:rPr>
        <w:t>Le Délai de Récupération du Capital Investi (DRCI) ou pay back period.</w:t>
      </w:r>
    </w:p>
    <w:p w14:paraId="1D24ADB8" w14:textId="77777777" w:rsidR="00DD74CA" w:rsidRDefault="0050089F" w:rsidP="0050089F">
      <w:pPr>
        <w:pStyle w:val="Paragraphedeliste"/>
        <w:spacing w:after="0" w:line="360" w:lineRule="auto"/>
        <w:ind w:left="1425"/>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lastRenderedPageBreak/>
        <w:t xml:space="preserve">- </w:t>
      </w:r>
      <w:r w:rsidR="00DD74CA">
        <w:rPr>
          <w:rFonts w:ascii="Times New Roman" w:eastAsia="Times New Roman" w:hAnsi="Times New Roman" w:cs="Times New Roman"/>
          <w:color w:val="000000"/>
          <w:sz w:val="24"/>
          <w:szCs w:val="24"/>
          <w:lang w:eastAsia="fr-FR"/>
        </w:rPr>
        <w:t>Indice de profitabilité (IP)</w:t>
      </w:r>
    </w:p>
    <w:p w14:paraId="232927A3" w14:textId="77777777" w:rsidR="00DD74CA" w:rsidRDefault="00DD74CA" w:rsidP="0050089F">
      <w:pPr>
        <w:pStyle w:val="Paragraphedeliste"/>
        <w:spacing w:after="0" w:line="240" w:lineRule="auto"/>
        <w:ind w:left="1425"/>
        <w:jc w:val="both"/>
        <w:rPr>
          <w:rFonts w:ascii="Times New Roman" w:eastAsia="Times New Roman" w:hAnsi="Times New Roman" w:cs="Times New Roman"/>
          <w:color w:val="000000"/>
          <w:sz w:val="24"/>
          <w:szCs w:val="24"/>
          <w:lang w:eastAsia="fr-FR"/>
        </w:rPr>
      </w:pPr>
    </w:p>
    <w:p w14:paraId="7CE2701A" w14:textId="77777777" w:rsidR="00DD74CA" w:rsidRPr="0050089F" w:rsidRDefault="00DD74CA"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50089F" w:rsidRPr="0050089F">
        <w:rPr>
          <w:rFonts w:ascii="Times New Roman" w:eastAsia="Times New Roman" w:hAnsi="Times New Roman" w:cs="Times New Roman"/>
          <w:color w:val="000000"/>
          <w:sz w:val="24"/>
          <w:szCs w:val="24"/>
          <w:lang w:eastAsia="fr-FR"/>
        </w:rPr>
        <w:t>XV.7.1-</w:t>
      </w:r>
      <w:r w:rsidRPr="0050089F">
        <w:rPr>
          <w:rFonts w:ascii="Times New Roman" w:eastAsia="Times New Roman" w:hAnsi="Times New Roman" w:cs="Times New Roman"/>
          <w:color w:val="000000"/>
          <w:sz w:val="24"/>
          <w:szCs w:val="24"/>
          <w:lang w:eastAsia="fr-FR"/>
        </w:rPr>
        <w:t xml:space="preserve"> </w:t>
      </w:r>
      <w:r w:rsidRPr="0050089F">
        <w:rPr>
          <w:rFonts w:ascii="Times New Roman" w:eastAsia="Times New Roman" w:hAnsi="Times New Roman" w:cs="Times New Roman"/>
          <w:caps/>
          <w:color w:val="000000"/>
          <w:sz w:val="24"/>
          <w:szCs w:val="24"/>
          <w:lang w:eastAsia="fr-FR"/>
        </w:rPr>
        <w:t>Valeur Actuelle Nette</w:t>
      </w:r>
      <w:r w:rsidRPr="0050089F">
        <w:rPr>
          <w:rFonts w:ascii="Times New Roman" w:eastAsia="Times New Roman" w:hAnsi="Times New Roman" w:cs="Times New Roman"/>
          <w:color w:val="000000"/>
          <w:sz w:val="24"/>
          <w:szCs w:val="24"/>
          <w:lang w:eastAsia="fr-FR"/>
        </w:rPr>
        <w:t xml:space="preserve"> (VAN)</w:t>
      </w:r>
    </w:p>
    <w:p w14:paraId="15F39820" w14:textId="77777777" w:rsidR="0050089F" w:rsidRDefault="00DD74CA" w:rsidP="0050089F">
      <w:pPr>
        <w:pStyle w:val="Paragraphedeliste"/>
        <w:spacing w:after="0" w:line="240" w:lineRule="auto"/>
        <w:ind w:left="0"/>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ab/>
      </w:r>
    </w:p>
    <w:p w14:paraId="3D1FAEB6" w14:textId="77777777" w:rsidR="00DD74CA"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b/>
          <w:color w:val="000000"/>
          <w:sz w:val="24"/>
          <w:szCs w:val="24"/>
          <w:lang w:eastAsia="fr-FR"/>
        </w:rPr>
        <w:tab/>
      </w:r>
      <w:r w:rsidR="00DD74CA">
        <w:rPr>
          <w:rFonts w:ascii="Times New Roman" w:eastAsia="Times New Roman" w:hAnsi="Times New Roman" w:cs="Times New Roman"/>
          <w:color w:val="000000"/>
          <w:sz w:val="24"/>
          <w:szCs w:val="24"/>
          <w:lang w:eastAsia="fr-FR"/>
        </w:rPr>
        <w:t>C’est la somme des cash-flows engendrés par un investissement. En effet</w:t>
      </w:r>
      <w:r w:rsidR="00E9447E">
        <w:rPr>
          <w:rFonts w:ascii="Times New Roman" w:eastAsia="Times New Roman" w:hAnsi="Times New Roman" w:cs="Times New Roman"/>
          <w:color w:val="000000"/>
          <w:sz w:val="24"/>
          <w:szCs w:val="24"/>
          <w:lang w:eastAsia="fr-FR"/>
        </w:rPr>
        <w:t>, la VAN mesure la création du projet :</w:t>
      </w:r>
    </w:p>
    <w:p w14:paraId="037E409B" w14:textId="77777777" w:rsidR="00E9447E" w:rsidRPr="0069212D" w:rsidRDefault="00E9447E" w:rsidP="00DC6DC3">
      <w:pPr>
        <w:pStyle w:val="Paragraphedeliste"/>
        <w:spacing w:after="0" w:line="360" w:lineRule="auto"/>
        <w:ind w:left="0"/>
        <w:jc w:val="both"/>
        <w:rPr>
          <w:rFonts w:ascii="Times New Roman" w:eastAsia="Times New Roman" w:hAnsi="Times New Roman" w:cs="Times New Roman"/>
          <w:color w:val="000000"/>
          <w:sz w:val="24"/>
          <w:szCs w:val="24"/>
          <w:lang w:val="en-US" w:eastAsia="fr-FR"/>
        </w:rPr>
      </w:pPr>
      <w:r>
        <w:rPr>
          <w:rFonts w:ascii="Times New Roman" w:eastAsia="Times New Roman" w:hAnsi="Times New Roman" w:cs="Times New Roman"/>
          <w:color w:val="000000"/>
          <w:sz w:val="24"/>
          <w:szCs w:val="24"/>
          <w:lang w:eastAsia="fr-FR"/>
        </w:rPr>
        <w:tab/>
      </w:r>
      <w:r w:rsidRPr="0069212D">
        <w:rPr>
          <w:rFonts w:ascii="Times New Roman" w:eastAsia="Times New Roman" w:hAnsi="Times New Roman" w:cs="Times New Roman"/>
          <w:color w:val="000000"/>
          <w:sz w:val="24"/>
          <w:szCs w:val="24"/>
          <w:lang w:val="en-US" w:eastAsia="fr-FR"/>
        </w:rPr>
        <w:t xml:space="preserve">VAN = Ʃ </w:t>
      </w:r>
      <w:r w:rsidRPr="0069212D">
        <w:rPr>
          <w:rFonts w:ascii="Times New Roman" w:eastAsia="Times New Roman" w:hAnsi="Times New Roman" w:cs="Times New Roman"/>
          <w:color w:val="000000"/>
          <w:sz w:val="24"/>
          <w:szCs w:val="24"/>
          <w:vertAlign w:val="subscript"/>
          <w:lang w:val="en-US" w:eastAsia="fr-FR"/>
        </w:rPr>
        <w:t>i=1</w:t>
      </w:r>
      <w:r w:rsidRPr="0069212D">
        <w:rPr>
          <w:rFonts w:ascii="Times New Roman" w:eastAsia="Times New Roman" w:hAnsi="Times New Roman" w:cs="Times New Roman"/>
          <w:color w:val="000000"/>
          <w:sz w:val="24"/>
          <w:szCs w:val="24"/>
          <w:lang w:val="en-US" w:eastAsia="fr-FR"/>
        </w:rPr>
        <w:t xml:space="preserve"> </w:t>
      </w:r>
      <m:oMath>
        <m:f>
          <m:fPr>
            <m:ctrlPr>
              <w:rPr>
                <w:rFonts w:ascii="Cambria Math" w:eastAsia="Times New Roman" w:hAnsi="Times New Roman" w:cs="Times New Roman"/>
                <w:i/>
                <w:color w:val="000000"/>
                <w:sz w:val="28"/>
                <w:szCs w:val="28"/>
                <w:lang w:eastAsia="fr-FR"/>
              </w:rPr>
            </m:ctrlPr>
          </m:fPr>
          <m:num>
            <m:r>
              <w:rPr>
                <w:rFonts w:ascii="Cambria Math" w:eastAsia="Times New Roman" w:hAnsi="Cambria Math" w:cs="Times New Roman"/>
                <w:color w:val="000000"/>
                <w:sz w:val="28"/>
                <w:szCs w:val="28"/>
                <w:lang w:eastAsia="fr-FR"/>
              </w:rPr>
              <m:t>C</m:t>
            </m:r>
            <m:r>
              <m:rPr>
                <m:sty m:val="p"/>
              </m:rPr>
              <w:rPr>
                <w:rFonts w:ascii="Cambria Math" w:eastAsia="Times New Roman" w:hAnsi="Cambria Math" w:cs="Times New Roman"/>
                <w:color w:val="000000"/>
                <w:sz w:val="28"/>
                <w:szCs w:val="28"/>
                <w:lang w:val="en-US" w:eastAsia="fr-FR"/>
              </w:rPr>
              <m:t>F (t)</m:t>
            </m:r>
          </m:num>
          <m:den>
            <m:d>
              <m:dPr>
                <m:ctrlPr>
                  <w:rPr>
                    <w:rFonts w:ascii="Cambria Math" w:eastAsia="Times New Roman" w:hAnsi="Times New Roman" w:cs="Times New Roman"/>
                    <w:color w:val="000000"/>
                    <w:sz w:val="28"/>
                    <w:szCs w:val="28"/>
                    <w:lang w:eastAsia="fr-FR"/>
                  </w:rPr>
                </m:ctrlPr>
              </m:dPr>
              <m:e>
                <m:r>
                  <m:rPr>
                    <m:sty m:val="p"/>
                  </m:rPr>
                  <w:rPr>
                    <w:rFonts w:ascii="Cambria Math" w:eastAsia="Times New Roman" w:hAnsi="Times New Roman" w:cs="Times New Roman"/>
                    <w:color w:val="000000"/>
                    <w:sz w:val="28"/>
                    <w:szCs w:val="28"/>
                    <w:lang w:val="en-US" w:eastAsia="fr-FR"/>
                  </w:rPr>
                  <m:t>1+a</m:t>
                </m:r>
              </m:e>
            </m:d>
            <m:r>
              <m:rPr>
                <m:sty m:val="p"/>
              </m:rPr>
              <w:rPr>
                <w:rFonts w:ascii="Cambria Math" w:eastAsia="Times New Roman" w:hAnsi="Times New Roman" w:cs="Times New Roman"/>
                <w:color w:val="000000"/>
                <w:sz w:val="28"/>
                <w:szCs w:val="28"/>
                <w:lang w:val="en-US" w:eastAsia="fr-FR"/>
              </w:rPr>
              <m:t>t</m:t>
            </m:r>
          </m:den>
        </m:f>
      </m:oMath>
      <w:r w:rsidRPr="0069212D">
        <w:rPr>
          <w:rFonts w:ascii="Times New Roman" w:eastAsia="Times New Roman" w:hAnsi="Times New Roman" w:cs="Times New Roman"/>
          <w:color w:val="000000"/>
          <w:sz w:val="24"/>
          <w:szCs w:val="24"/>
          <w:lang w:val="en-US" w:eastAsia="fr-FR"/>
        </w:rPr>
        <w:t xml:space="preserve"> </w:t>
      </w:r>
    </w:p>
    <w:p w14:paraId="1D812E89" w14:textId="1201D7BB" w:rsidR="00E9447E" w:rsidRDefault="00E9447E"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sidRPr="0069212D">
        <w:rPr>
          <w:rFonts w:ascii="Times New Roman" w:eastAsia="Times New Roman" w:hAnsi="Times New Roman" w:cs="Times New Roman"/>
          <w:color w:val="000000"/>
          <w:sz w:val="24"/>
          <w:szCs w:val="24"/>
          <w:lang w:val="en-US" w:eastAsia="fr-FR"/>
        </w:rPr>
        <w:tab/>
      </w:r>
      <w:r>
        <w:rPr>
          <w:rFonts w:ascii="Times New Roman" w:eastAsia="Times New Roman" w:hAnsi="Times New Roman" w:cs="Times New Roman"/>
          <w:color w:val="000000"/>
          <w:sz w:val="24"/>
          <w:szCs w:val="24"/>
          <w:lang w:eastAsia="fr-FR"/>
        </w:rPr>
        <w:t xml:space="preserve">Pour qu’un projet soit rentable, il faut que la VAN soit </w:t>
      </w:r>
      <w:r w:rsidR="0083236A">
        <w:rPr>
          <w:rFonts w:ascii="Times New Roman" w:eastAsia="Times New Roman" w:hAnsi="Times New Roman" w:cs="Times New Roman"/>
          <w:color w:val="000000"/>
          <w:sz w:val="24"/>
          <w:szCs w:val="24"/>
          <w:lang w:eastAsia="fr-FR"/>
        </w:rPr>
        <w:t>positive</w:t>
      </w:r>
      <w:r>
        <w:rPr>
          <w:rFonts w:ascii="Times New Roman" w:eastAsia="Times New Roman" w:hAnsi="Times New Roman" w:cs="Times New Roman"/>
          <w:color w:val="000000"/>
          <w:sz w:val="24"/>
          <w:szCs w:val="24"/>
          <w:lang w:eastAsia="fr-FR"/>
        </w:rPr>
        <w:t>.</w:t>
      </w:r>
    </w:p>
    <w:p w14:paraId="7FE30865" w14:textId="77777777" w:rsidR="00E9447E" w:rsidRDefault="00E9447E"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p>
    <w:p w14:paraId="43C60799" w14:textId="77777777" w:rsidR="00E9447E" w:rsidRPr="0050089F" w:rsidRDefault="00E9447E"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50089F" w:rsidRPr="0050089F">
        <w:rPr>
          <w:rFonts w:ascii="Times New Roman" w:eastAsia="Times New Roman" w:hAnsi="Times New Roman" w:cs="Times New Roman"/>
          <w:color w:val="000000"/>
          <w:sz w:val="24"/>
          <w:szCs w:val="24"/>
          <w:lang w:eastAsia="fr-FR"/>
        </w:rPr>
        <w:t>XV.7.3-</w:t>
      </w:r>
      <w:r w:rsidRPr="0050089F">
        <w:rPr>
          <w:rFonts w:ascii="Times New Roman" w:eastAsia="Times New Roman" w:hAnsi="Times New Roman" w:cs="Times New Roman"/>
          <w:color w:val="000000"/>
          <w:sz w:val="24"/>
          <w:szCs w:val="24"/>
          <w:lang w:eastAsia="fr-FR"/>
        </w:rPr>
        <w:t xml:space="preserve"> </w:t>
      </w:r>
      <w:r w:rsidRPr="0050089F">
        <w:rPr>
          <w:rFonts w:ascii="Times New Roman" w:eastAsia="Times New Roman" w:hAnsi="Times New Roman" w:cs="Times New Roman"/>
          <w:caps/>
          <w:color w:val="000000"/>
          <w:sz w:val="24"/>
          <w:szCs w:val="24"/>
          <w:lang w:eastAsia="fr-FR"/>
        </w:rPr>
        <w:t>Taux de Rentabilité Interne</w:t>
      </w:r>
      <w:r w:rsidRPr="0050089F">
        <w:rPr>
          <w:rFonts w:ascii="Times New Roman" w:eastAsia="Times New Roman" w:hAnsi="Times New Roman" w:cs="Times New Roman"/>
          <w:color w:val="000000"/>
          <w:sz w:val="24"/>
          <w:szCs w:val="24"/>
          <w:lang w:eastAsia="fr-FR"/>
        </w:rPr>
        <w:t xml:space="preserve"> (TIR)</w:t>
      </w:r>
    </w:p>
    <w:p w14:paraId="1F1E4AA1" w14:textId="77777777" w:rsidR="0050089F" w:rsidRDefault="00E9447E"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6821D85B" w14:textId="77777777" w:rsidR="00E9447E"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E9447E">
        <w:rPr>
          <w:rFonts w:ascii="Times New Roman" w:eastAsia="Times New Roman" w:hAnsi="Times New Roman" w:cs="Times New Roman"/>
          <w:color w:val="000000"/>
          <w:sz w:val="24"/>
          <w:szCs w:val="24"/>
          <w:lang w:eastAsia="fr-FR"/>
        </w:rPr>
        <w:t>Le taux interne de rentabilité est le taux pour lequel la dépense d’investissement est égale au total des cash-flows engendrés par l’investissement et actualisés au même taux</w:t>
      </w:r>
      <w:r w:rsidR="0082785D">
        <w:rPr>
          <w:rFonts w:ascii="Times New Roman" w:eastAsia="Times New Roman" w:hAnsi="Times New Roman" w:cs="Times New Roman"/>
          <w:color w:val="000000"/>
          <w:sz w:val="24"/>
          <w:szCs w:val="24"/>
          <w:lang w:eastAsia="fr-FR"/>
        </w:rPr>
        <w:t>.</w:t>
      </w:r>
    </w:p>
    <w:p w14:paraId="7575FB0A" w14:textId="77777777" w:rsidR="0082785D"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Il est obtenu lorsque la valeur actuelle nette commence à s’annuler. Ainsi, on cherche un taux qui a une VAN &gt; 0 et une autre ayant une VAN &lt; 0, et on fait une interpolation linéaire.</w:t>
      </w:r>
    </w:p>
    <w:p w14:paraId="4A2CA29F" w14:textId="77777777" w:rsidR="0082785D"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p>
    <w:p w14:paraId="2D678E7F" w14:textId="77777777" w:rsidR="0082785D" w:rsidRPr="0050089F"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Pr="0050089F">
        <w:rPr>
          <w:rFonts w:ascii="Times New Roman" w:eastAsia="Times New Roman" w:hAnsi="Times New Roman" w:cs="Times New Roman"/>
          <w:color w:val="000000"/>
          <w:sz w:val="24"/>
          <w:szCs w:val="24"/>
          <w:lang w:eastAsia="fr-FR"/>
        </w:rPr>
        <w:t>XV.7.4</w:t>
      </w:r>
      <w:r w:rsidR="0050089F" w:rsidRPr="0050089F">
        <w:rPr>
          <w:rFonts w:ascii="Times New Roman" w:eastAsia="Times New Roman" w:hAnsi="Times New Roman" w:cs="Times New Roman"/>
          <w:color w:val="000000"/>
          <w:sz w:val="24"/>
          <w:szCs w:val="24"/>
          <w:lang w:eastAsia="fr-FR"/>
        </w:rPr>
        <w:t>-</w:t>
      </w:r>
      <w:r w:rsidRPr="0050089F">
        <w:rPr>
          <w:rFonts w:ascii="Times New Roman" w:eastAsia="Times New Roman" w:hAnsi="Times New Roman" w:cs="Times New Roman"/>
          <w:color w:val="000000"/>
          <w:sz w:val="24"/>
          <w:szCs w:val="24"/>
          <w:lang w:eastAsia="fr-FR"/>
        </w:rPr>
        <w:t xml:space="preserve"> </w:t>
      </w:r>
      <w:r w:rsidRPr="0050089F">
        <w:rPr>
          <w:rFonts w:ascii="Times New Roman" w:eastAsia="Times New Roman" w:hAnsi="Times New Roman" w:cs="Times New Roman"/>
          <w:caps/>
          <w:color w:val="000000"/>
          <w:sz w:val="24"/>
          <w:szCs w:val="24"/>
          <w:lang w:eastAsia="fr-FR"/>
        </w:rPr>
        <w:t>Le pay back period</w:t>
      </w:r>
    </w:p>
    <w:p w14:paraId="78D264B7" w14:textId="77777777" w:rsidR="0050089F" w:rsidRDefault="0082785D"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3A6EC4BB" w14:textId="2A5F1602" w:rsidR="0082785D"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82785D">
        <w:rPr>
          <w:rFonts w:ascii="Times New Roman" w:eastAsia="Times New Roman" w:hAnsi="Times New Roman" w:cs="Times New Roman"/>
          <w:color w:val="000000"/>
          <w:sz w:val="24"/>
          <w:szCs w:val="24"/>
          <w:lang w:eastAsia="fr-FR"/>
        </w:rPr>
        <w:t xml:space="preserve">C’est une méthode qui consiste à estimer le temps pour lequel l’investissement met à récupérer sa mise de fond. </w:t>
      </w:r>
      <w:r w:rsidR="0083236A">
        <w:rPr>
          <w:rFonts w:ascii="Times New Roman" w:eastAsia="Times New Roman" w:hAnsi="Times New Roman" w:cs="Times New Roman"/>
          <w:color w:val="000000"/>
          <w:sz w:val="24"/>
          <w:szCs w:val="24"/>
          <w:lang w:eastAsia="fr-FR"/>
        </w:rPr>
        <w:t>Entre autres</w:t>
      </w:r>
      <w:r w:rsidR="0082785D">
        <w:rPr>
          <w:rFonts w:ascii="Times New Roman" w:eastAsia="Times New Roman" w:hAnsi="Times New Roman" w:cs="Times New Roman"/>
          <w:color w:val="000000"/>
          <w:sz w:val="24"/>
          <w:szCs w:val="24"/>
          <w:lang w:eastAsia="fr-FR"/>
        </w:rPr>
        <w:t>, c’est le délai pour lequel la somme des cash-flows après actualisation est égale au décaissement dû à l’investissement.</w:t>
      </w:r>
    </w:p>
    <w:p w14:paraId="467E0456" w14:textId="77777777" w:rsidR="0082785D"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t>Plus le délai de récupération du capital investi est court, plus le projet est meilleur.</w:t>
      </w:r>
    </w:p>
    <w:p w14:paraId="6B793F3E" w14:textId="77777777" w:rsidR="0082785D" w:rsidRDefault="0082785D"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p>
    <w:p w14:paraId="257C0BDC" w14:textId="77777777" w:rsidR="0082785D" w:rsidRPr="0050089F"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50089F" w:rsidRPr="0050089F">
        <w:rPr>
          <w:rFonts w:ascii="Times New Roman" w:eastAsia="Times New Roman" w:hAnsi="Times New Roman" w:cs="Times New Roman"/>
          <w:color w:val="000000"/>
          <w:sz w:val="24"/>
          <w:szCs w:val="24"/>
          <w:lang w:eastAsia="fr-FR"/>
        </w:rPr>
        <w:t>XV.7.5-</w:t>
      </w:r>
      <w:r w:rsidRPr="0050089F">
        <w:rPr>
          <w:rFonts w:ascii="Times New Roman" w:eastAsia="Times New Roman" w:hAnsi="Times New Roman" w:cs="Times New Roman"/>
          <w:color w:val="000000"/>
          <w:sz w:val="24"/>
          <w:szCs w:val="24"/>
          <w:lang w:eastAsia="fr-FR"/>
        </w:rPr>
        <w:t xml:space="preserve"> </w:t>
      </w:r>
      <w:r w:rsidRPr="0050089F">
        <w:rPr>
          <w:rFonts w:ascii="Times New Roman" w:eastAsia="Times New Roman" w:hAnsi="Times New Roman" w:cs="Times New Roman"/>
          <w:caps/>
          <w:color w:val="000000"/>
          <w:sz w:val="24"/>
          <w:szCs w:val="24"/>
          <w:lang w:eastAsia="fr-FR"/>
        </w:rPr>
        <w:t>Indice de profitabilité</w:t>
      </w:r>
      <w:r w:rsidRPr="0050089F">
        <w:rPr>
          <w:rFonts w:ascii="Times New Roman" w:eastAsia="Times New Roman" w:hAnsi="Times New Roman" w:cs="Times New Roman"/>
          <w:color w:val="000000"/>
          <w:sz w:val="24"/>
          <w:szCs w:val="24"/>
          <w:lang w:eastAsia="fr-FR"/>
        </w:rPr>
        <w:t xml:space="preserve"> (IP)</w:t>
      </w:r>
    </w:p>
    <w:p w14:paraId="22DFC4C6" w14:textId="77777777" w:rsidR="0050089F" w:rsidRDefault="0082785D" w:rsidP="0050089F">
      <w:pPr>
        <w:pStyle w:val="Paragraphedeliste"/>
        <w:spacing w:after="0" w:line="240" w:lineRule="auto"/>
        <w:ind w:left="0"/>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ab/>
      </w:r>
    </w:p>
    <w:p w14:paraId="7D8CAF33" w14:textId="77777777" w:rsidR="0082785D"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b/>
          <w:color w:val="000000"/>
          <w:sz w:val="24"/>
          <w:szCs w:val="24"/>
          <w:lang w:eastAsia="fr-FR"/>
        </w:rPr>
        <w:tab/>
      </w:r>
      <w:r w:rsidR="0082785D">
        <w:rPr>
          <w:rFonts w:ascii="Times New Roman" w:eastAsia="Times New Roman" w:hAnsi="Times New Roman" w:cs="Times New Roman"/>
          <w:color w:val="000000"/>
          <w:sz w:val="24"/>
          <w:szCs w:val="24"/>
          <w:lang w:eastAsia="fr-FR"/>
        </w:rPr>
        <w:t>C’est le rapport entre la somme des bénéfices actualisés et l’investissement nécessaire à la réalisation du projet.</w:t>
      </w:r>
    </w:p>
    <w:p w14:paraId="192A3E7A" w14:textId="77777777" w:rsidR="0050089F" w:rsidRPr="0069212D" w:rsidRDefault="0050089F" w:rsidP="0050089F">
      <w:pPr>
        <w:pStyle w:val="Paragraphedeliste"/>
        <w:spacing w:after="0" w:line="360" w:lineRule="auto"/>
        <w:ind w:left="0"/>
        <w:jc w:val="both"/>
        <w:rPr>
          <w:rFonts w:ascii="Times New Roman" w:eastAsia="Times New Roman" w:hAnsi="Times New Roman" w:cs="Times New Roman"/>
          <w:color w:val="000000"/>
          <w:sz w:val="24"/>
          <w:szCs w:val="24"/>
          <w:lang w:val="en-US" w:eastAsia="fr-FR"/>
        </w:rPr>
      </w:pPr>
      <w:r>
        <w:rPr>
          <w:rFonts w:ascii="Times New Roman" w:eastAsia="Times New Roman" w:hAnsi="Times New Roman" w:cs="Times New Roman"/>
          <w:color w:val="000000"/>
          <w:sz w:val="24"/>
          <w:szCs w:val="24"/>
          <w:lang w:eastAsia="fr-FR"/>
        </w:rPr>
        <w:tab/>
      </w:r>
      <w:r w:rsidRPr="0069212D">
        <w:rPr>
          <w:rFonts w:ascii="Times New Roman" w:eastAsia="Times New Roman" w:hAnsi="Times New Roman" w:cs="Times New Roman"/>
          <w:color w:val="000000"/>
          <w:sz w:val="24"/>
          <w:szCs w:val="24"/>
          <w:lang w:val="en-US" w:eastAsia="fr-FR"/>
        </w:rPr>
        <w:t xml:space="preserve">IP = Ʃ </w:t>
      </w:r>
      <w:r w:rsidRPr="0069212D">
        <w:rPr>
          <w:rFonts w:ascii="Times New Roman" w:eastAsia="Times New Roman" w:hAnsi="Times New Roman" w:cs="Times New Roman"/>
          <w:color w:val="000000"/>
          <w:sz w:val="24"/>
          <w:szCs w:val="24"/>
          <w:vertAlign w:val="subscript"/>
          <w:lang w:val="en-US" w:eastAsia="fr-FR"/>
        </w:rPr>
        <w:t>i=1</w:t>
      </w:r>
      <w:r w:rsidRPr="0069212D">
        <w:rPr>
          <w:rFonts w:ascii="Times New Roman" w:eastAsia="Times New Roman" w:hAnsi="Times New Roman" w:cs="Times New Roman"/>
          <w:color w:val="000000"/>
          <w:sz w:val="24"/>
          <w:szCs w:val="24"/>
          <w:lang w:val="en-US" w:eastAsia="fr-FR"/>
        </w:rPr>
        <w:t xml:space="preserve"> </w:t>
      </w:r>
      <m:oMath>
        <m:f>
          <m:fPr>
            <m:ctrlPr>
              <w:rPr>
                <w:rFonts w:ascii="Cambria Math" w:eastAsia="Times New Roman" w:hAnsi="Times New Roman" w:cs="Times New Roman"/>
                <w:i/>
                <w:color w:val="000000"/>
                <w:sz w:val="28"/>
                <w:szCs w:val="28"/>
                <w:lang w:eastAsia="fr-FR"/>
              </w:rPr>
            </m:ctrlPr>
          </m:fPr>
          <m:num>
            <m:r>
              <w:rPr>
                <w:rFonts w:ascii="Cambria Math" w:eastAsia="Times New Roman" w:hAnsi="Cambria Math" w:cs="Times New Roman"/>
                <w:color w:val="000000"/>
                <w:sz w:val="28"/>
                <w:szCs w:val="28"/>
                <w:lang w:eastAsia="fr-FR"/>
              </w:rPr>
              <m:t>C</m:t>
            </m:r>
            <m:r>
              <m:rPr>
                <m:sty m:val="p"/>
              </m:rPr>
              <w:rPr>
                <w:rFonts w:ascii="Cambria Math" w:eastAsia="Times New Roman" w:hAnsi="Cambria Math" w:cs="Times New Roman"/>
                <w:color w:val="000000"/>
                <w:sz w:val="28"/>
                <w:szCs w:val="28"/>
                <w:lang w:val="en-US" w:eastAsia="fr-FR"/>
              </w:rPr>
              <m:t>F (t)</m:t>
            </m:r>
          </m:num>
          <m:den>
            <m:d>
              <m:dPr>
                <m:ctrlPr>
                  <w:rPr>
                    <w:rFonts w:ascii="Cambria Math" w:eastAsia="Times New Roman" w:hAnsi="Times New Roman" w:cs="Times New Roman"/>
                    <w:color w:val="000000"/>
                    <w:sz w:val="28"/>
                    <w:szCs w:val="28"/>
                    <w:lang w:eastAsia="fr-FR"/>
                  </w:rPr>
                </m:ctrlPr>
              </m:dPr>
              <m:e>
                <m:r>
                  <m:rPr>
                    <m:sty m:val="p"/>
                  </m:rPr>
                  <w:rPr>
                    <w:rFonts w:ascii="Cambria Math" w:eastAsia="Times New Roman" w:hAnsi="Times New Roman" w:cs="Times New Roman"/>
                    <w:color w:val="000000"/>
                    <w:sz w:val="28"/>
                    <w:szCs w:val="28"/>
                    <w:lang w:val="en-US" w:eastAsia="fr-FR"/>
                  </w:rPr>
                  <m:t>1+a</m:t>
                </m:r>
              </m:e>
            </m:d>
            <m:r>
              <m:rPr>
                <m:sty m:val="p"/>
              </m:rPr>
              <w:rPr>
                <w:rFonts w:ascii="Cambria Math" w:eastAsia="Times New Roman" w:hAnsi="Times New Roman" w:cs="Times New Roman"/>
                <w:color w:val="000000"/>
                <w:sz w:val="28"/>
                <w:szCs w:val="28"/>
                <w:lang w:val="en-US" w:eastAsia="fr-FR"/>
              </w:rPr>
              <m:t>t</m:t>
            </m:r>
          </m:den>
        </m:f>
      </m:oMath>
      <w:r w:rsidRPr="0069212D">
        <w:rPr>
          <w:rFonts w:ascii="Times New Roman" w:eastAsia="Times New Roman" w:hAnsi="Times New Roman" w:cs="Times New Roman"/>
          <w:color w:val="000000"/>
          <w:sz w:val="28"/>
          <w:szCs w:val="28"/>
          <w:lang w:val="en-US" w:eastAsia="fr-FR"/>
        </w:rPr>
        <w:t xml:space="preserve"> </w:t>
      </w:r>
      <w:r w:rsidRPr="0069212D">
        <w:rPr>
          <w:rFonts w:ascii="Times New Roman" w:eastAsia="Times New Roman" w:hAnsi="Times New Roman" w:cs="Times New Roman"/>
          <w:color w:val="000000"/>
          <w:sz w:val="24"/>
          <w:szCs w:val="24"/>
          <w:lang w:val="en-US" w:eastAsia="fr-FR"/>
        </w:rPr>
        <w:t>/ Io</w:t>
      </w:r>
    </w:p>
    <w:p w14:paraId="04AB870C" w14:textId="77777777" w:rsidR="0050089F" w:rsidRDefault="0050089F" w:rsidP="0050089F">
      <w:pPr>
        <w:pStyle w:val="Paragraphedeliste"/>
        <w:spacing w:after="0" w:line="360" w:lineRule="auto"/>
        <w:ind w:left="0"/>
        <w:jc w:val="both"/>
        <w:rPr>
          <w:rFonts w:ascii="Times New Roman" w:eastAsia="Times New Roman" w:hAnsi="Times New Roman" w:cs="Times New Roman"/>
          <w:color w:val="000000"/>
          <w:sz w:val="24"/>
          <w:szCs w:val="24"/>
          <w:lang w:eastAsia="fr-FR"/>
        </w:rPr>
      </w:pPr>
      <w:r w:rsidRPr="0069212D">
        <w:rPr>
          <w:rFonts w:ascii="Times New Roman" w:eastAsia="Times New Roman" w:hAnsi="Times New Roman" w:cs="Times New Roman"/>
          <w:color w:val="000000"/>
          <w:sz w:val="24"/>
          <w:szCs w:val="24"/>
          <w:lang w:val="en-US" w:eastAsia="fr-FR"/>
        </w:rPr>
        <w:tab/>
      </w:r>
      <w:r>
        <w:rPr>
          <w:rFonts w:ascii="Times New Roman" w:eastAsia="Times New Roman" w:hAnsi="Times New Roman" w:cs="Times New Roman"/>
          <w:color w:val="000000"/>
          <w:sz w:val="24"/>
          <w:szCs w:val="24"/>
          <w:lang w:eastAsia="fr-FR"/>
        </w:rPr>
        <w:t>Pour que la rentabilité du projet soit acceptable, il faut que IP &gt; 1.</w:t>
      </w:r>
    </w:p>
    <w:p w14:paraId="436877BB" w14:textId="77777777" w:rsidR="0050089F"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p>
    <w:p w14:paraId="19C60665" w14:textId="77777777" w:rsidR="0082785D" w:rsidRDefault="0082785D"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p>
    <w:p w14:paraId="5CF012C7" w14:textId="77777777" w:rsidR="0050089F" w:rsidRDefault="0082785D"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010D3E14" w14:textId="77777777" w:rsidR="0050089F" w:rsidRDefault="0050089F">
      <w:pP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br w:type="page"/>
      </w:r>
    </w:p>
    <w:p w14:paraId="74133A50" w14:textId="77777777" w:rsidR="0082785D"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lastRenderedPageBreak/>
        <w:tab/>
      </w:r>
      <w:r w:rsidR="0082785D">
        <w:rPr>
          <w:rFonts w:ascii="Times New Roman" w:eastAsia="Times New Roman" w:hAnsi="Times New Roman" w:cs="Times New Roman"/>
          <w:color w:val="000000"/>
          <w:sz w:val="24"/>
          <w:szCs w:val="24"/>
          <w:lang w:eastAsia="fr-FR"/>
        </w:rPr>
        <w:t>Tableau </w:t>
      </w:r>
      <w:r w:rsidR="007E7464">
        <w:rPr>
          <w:rFonts w:ascii="Times New Roman" w:eastAsia="Times New Roman" w:hAnsi="Times New Roman" w:cs="Times New Roman"/>
          <w:color w:val="000000"/>
          <w:sz w:val="24"/>
          <w:szCs w:val="24"/>
          <w:lang w:eastAsia="fr-FR"/>
        </w:rPr>
        <w:t>7</w:t>
      </w:r>
      <w:r w:rsidR="00293FC0">
        <w:rPr>
          <w:rFonts w:ascii="Times New Roman" w:eastAsia="Times New Roman" w:hAnsi="Times New Roman" w:cs="Times New Roman"/>
          <w:color w:val="000000"/>
          <w:sz w:val="24"/>
          <w:szCs w:val="24"/>
          <w:lang w:eastAsia="fr-FR"/>
        </w:rPr>
        <w:t>2</w:t>
      </w:r>
      <w:r w:rsidR="0082785D">
        <w:rPr>
          <w:rFonts w:ascii="Times New Roman" w:eastAsia="Times New Roman" w:hAnsi="Times New Roman" w:cs="Times New Roman"/>
          <w:color w:val="000000"/>
          <w:sz w:val="24"/>
          <w:szCs w:val="24"/>
          <w:lang w:eastAsia="fr-FR"/>
        </w:rPr>
        <w:t>: Cash-flow prévisionnel sans actualisation</w:t>
      </w:r>
    </w:p>
    <w:tbl>
      <w:tblPr>
        <w:tblW w:w="10207" w:type="dxa"/>
        <w:tblInd w:w="-639" w:type="dxa"/>
        <w:tblCellMar>
          <w:left w:w="70" w:type="dxa"/>
          <w:right w:w="70" w:type="dxa"/>
        </w:tblCellMar>
        <w:tblLook w:val="04A0" w:firstRow="1" w:lastRow="0" w:firstColumn="1" w:lastColumn="0" w:noHBand="0" w:noVBand="1"/>
      </w:tblPr>
      <w:tblGrid>
        <w:gridCol w:w="820"/>
        <w:gridCol w:w="1595"/>
        <w:gridCol w:w="1559"/>
        <w:gridCol w:w="1560"/>
        <w:gridCol w:w="1554"/>
        <w:gridCol w:w="1559"/>
        <w:gridCol w:w="1560"/>
      </w:tblGrid>
      <w:tr w:rsidR="00143A63" w:rsidRPr="00143A63" w14:paraId="673EF59C" w14:textId="77777777" w:rsidTr="00143A63">
        <w:trPr>
          <w:trHeight w:val="31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0FFFC"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Année</w:t>
            </w:r>
          </w:p>
        </w:tc>
        <w:tc>
          <w:tcPr>
            <w:tcW w:w="1595" w:type="dxa"/>
            <w:tcBorders>
              <w:top w:val="single" w:sz="4" w:space="0" w:color="auto"/>
              <w:left w:val="nil"/>
              <w:bottom w:val="single" w:sz="4" w:space="0" w:color="auto"/>
              <w:right w:val="single" w:sz="4" w:space="0" w:color="auto"/>
            </w:tcBorders>
            <w:shd w:val="clear" w:color="auto" w:fill="auto"/>
            <w:noWrap/>
            <w:vAlign w:val="bottom"/>
            <w:hideMark/>
          </w:tcPr>
          <w:p w14:paraId="41591B5F"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CA (Ar)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27BE787"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CF (15%)</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66DDB9E"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CV (25%)</w:t>
            </w:r>
          </w:p>
        </w:tc>
        <w:tc>
          <w:tcPr>
            <w:tcW w:w="1554" w:type="dxa"/>
            <w:tcBorders>
              <w:top w:val="single" w:sz="4" w:space="0" w:color="auto"/>
              <w:left w:val="nil"/>
              <w:bottom w:val="single" w:sz="4" w:space="0" w:color="auto"/>
              <w:right w:val="single" w:sz="4" w:space="0" w:color="auto"/>
            </w:tcBorders>
            <w:shd w:val="clear" w:color="auto" w:fill="auto"/>
            <w:noWrap/>
            <w:vAlign w:val="bottom"/>
            <w:hideMark/>
          </w:tcPr>
          <w:p w14:paraId="2F8F115E"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MCV (Ar)</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E9A1C3E"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Impôt (Ar)</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93A28E1" w14:textId="77777777" w:rsidR="00143A63" w:rsidRPr="00143A63" w:rsidRDefault="00143A63" w:rsidP="00DA610B">
            <w:pPr>
              <w:spacing w:after="0"/>
              <w:jc w:val="center"/>
              <w:rPr>
                <w:rFonts w:ascii="Times New Roman" w:eastAsia="Times New Roman" w:hAnsi="Times New Roman" w:cs="Times New Roman"/>
                <w:b/>
                <w:bCs/>
                <w:color w:val="000000"/>
                <w:sz w:val="24"/>
                <w:szCs w:val="24"/>
                <w:lang w:eastAsia="fr-FR"/>
              </w:rPr>
            </w:pPr>
            <w:r w:rsidRPr="00143A63">
              <w:rPr>
                <w:rFonts w:ascii="Times New Roman" w:eastAsia="Times New Roman" w:hAnsi="Times New Roman" w:cs="Times New Roman"/>
                <w:b/>
                <w:bCs/>
                <w:color w:val="000000"/>
                <w:sz w:val="24"/>
                <w:szCs w:val="24"/>
                <w:lang w:eastAsia="fr-FR"/>
              </w:rPr>
              <w:t>FN (Ar)</w:t>
            </w:r>
          </w:p>
        </w:tc>
      </w:tr>
      <w:tr w:rsidR="00143A63" w:rsidRPr="00143A63" w14:paraId="04FFDE45"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7561528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p>
        </w:tc>
        <w:tc>
          <w:tcPr>
            <w:tcW w:w="1595" w:type="dxa"/>
            <w:tcBorders>
              <w:top w:val="nil"/>
              <w:left w:val="nil"/>
              <w:bottom w:val="single" w:sz="4" w:space="0" w:color="auto"/>
              <w:right w:val="single" w:sz="4" w:space="0" w:color="auto"/>
            </w:tcBorders>
            <w:shd w:val="clear" w:color="auto" w:fill="auto"/>
            <w:noWrap/>
            <w:vAlign w:val="center"/>
            <w:hideMark/>
          </w:tcPr>
          <w:p w14:paraId="31A75A8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993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600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7C49FA3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149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60" w:type="dxa"/>
            <w:tcBorders>
              <w:top w:val="nil"/>
              <w:left w:val="nil"/>
              <w:bottom w:val="single" w:sz="4" w:space="0" w:color="auto"/>
              <w:right w:val="single" w:sz="4" w:space="0" w:color="auto"/>
            </w:tcBorders>
            <w:shd w:val="clear" w:color="auto" w:fill="auto"/>
            <w:noWrap/>
            <w:vAlign w:val="center"/>
            <w:hideMark/>
          </w:tcPr>
          <w:p w14:paraId="3D11CB4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248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400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54" w:type="dxa"/>
            <w:tcBorders>
              <w:top w:val="nil"/>
              <w:left w:val="nil"/>
              <w:bottom w:val="single" w:sz="4" w:space="0" w:color="auto"/>
              <w:right w:val="single" w:sz="4" w:space="0" w:color="auto"/>
            </w:tcBorders>
            <w:shd w:val="clear" w:color="auto" w:fill="auto"/>
            <w:noWrap/>
            <w:vAlign w:val="center"/>
            <w:hideMark/>
          </w:tcPr>
          <w:p w14:paraId="6EB049D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596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160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7C0CCDC2"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149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60" w:type="dxa"/>
            <w:tcBorders>
              <w:top w:val="nil"/>
              <w:left w:val="nil"/>
              <w:bottom w:val="single" w:sz="4" w:space="0" w:color="auto"/>
              <w:right w:val="single" w:sz="4" w:space="0" w:color="auto"/>
            </w:tcBorders>
            <w:shd w:val="clear" w:color="auto" w:fill="auto"/>
            <w:noWrap/>
            <w:vAlign w:val="center"/>
            <w:hideMark/>
          </w:tcPr>
          <w:p w14:paraId="123E8EF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447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120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r>
      <w:tr w:rsidR="00143A63" w:rsidRPr="00143A63" w14:paraId="0007F34D"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66FEC18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p>
        </w:tc>
        <w:tc>
          <w:tcPr>
            <w:tcW w:w="1595" w:type="dxa"/>
            <w:tcBorders>
              <w:top w:val="nil"/>
              <w:left w:val="nil"/>
              <w:bottom w:val="single" w:sz="4" w:space="0" w:color="auto"/>
              <w:right w:val="single" w:sz="4" w:space="0" w:color="auto"/>
            </w:tcBorders>
            <w:shd w:val="clear" w:color="auto" w:fill="auto"/>
            <w:noWrap/>
            <w:vAlign w:val="center"/>
            <w:hideMark/>
          </w:tcPr>
          <w:p w14:paraId="565418C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112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832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7348AE3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166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924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800</w:t>
            </w:r>
          </w:p>
        </w:tc>
        <w:tc>
          <w:tcPr>
            <w:tcW w:w="1560" w:type="dxa"/>
            <w:tcBorders>
              <w:top w:val="nil"/>
              <w:left w:val="nil"/>
              <w:bottom w:val="single" w:sz="4" w:space="0" w:color="auto"/>
              <w:right w:val="single" w:sz="4" w:space="0" w:color="auto"/>
            </w:tcBorders>
            <w:shd w:val="clear" w:color="auto" w:fill="auto"/>
            <w:noWrap/>
            <w:vAlign w:val="center"/>
            <w:hideMark/>
          </w:tcPr>
          <w:p w14:paraId="464F645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278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208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000</w:t>
            </w:r>
          </w:p>
        </w:tc>
        <w:tc>
          <w:tcPr>
            <w:tcW w:w="1554" w:type="dxa"/>
            <w:tcBorders>
              <w:top w:val="nil"/>
              <w:left w:val="nil"/>
              <w:bottom w:val="single" w:sz="4" w:space="0" w:color="auto"/>
              <w:right w:val="single" w:sz="4" w:space="0" w:color="auto"/>
            </w:tcBorders>
            <w:shd w:val="clear" w:color="auto" w:fill="auto"/>
            <w:noWrap/>
            <w:vAlign w:val="center"/>
            <w:hideMark/>
          </w:tcPr>
          <w:p w14:paraId="6EC9560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667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699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200</w:t>
            </w:r>
          </w:p>
        </w:tc>
        <w:tc>
          <w:tcPr>
            <w:tcW w:w="1559" w:type="dxa"/>
            <w:tcBorders>
              <w:top w:val="nil"/>
              <w:left w:val="nil"/>
              <w:bottom w:val="single" w:sz="4" w:space="0" w:color="auto"/>
              <w:right w:val="single" w:sz="4" w:space="0" w:color="auto"/>
            </w:tcBorders>
            <w:shd w:val="clear" w:color="auto" w:fill="auto"/>
            <w:noWrap/>
            <w:vAlign w:val="center"/>
            <w:hideMark/>
          </w:tcPr>
          <w:p w14:paraId="3CF5AD52"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166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924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800</w:t>
            </w:r>
          </w:p>
        </w:tc>
        <w:tc>
          <w:tcPr>
            <w:tcW w:w="1560" w:type="dxa"/>
            <w:tcBorders>
              <w:top w:val="nil"/>
              <w:left w:val="nil"/>
              <w:bottom w:val="single" w:sz="4" w:space="0" w:color="auto"/>
              <w:right w:val="single" w:sz="4" w:space="0" w:color="auto"/>
            </w:tcBorders>
            <w:shd w:val="clear" w:color="auto" w:fill="auto"/>
            <w:noWrap/>
            <w:vAlign w:val="center"/>
            <w:hideMark/>
          </w:tcPr>
          <w:p w14:paraId="380702E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500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774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400</w:t>
            </w:r>
          </w:p>
        </w:tc>
      </w:tr>
      <w:tr w:rsidR="00143A63" w:rsidRPr="00143A63" w14:paraId="1904F033"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4C0D831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p>
        </w:tc>
        <w:tc>
          <w:tcPr>
            <w:tcW w:w="1595" w:type="dxa"/>
            <w:tcBorders>
              <w:top w:val="nil"/>
              <w:left w:val="nil"/>
              <w:bottom w:val="single" w:sz="4" w:space="0" w:color="auto"/>
              <w:right w:val="single" w:sz="4" w:space="0" w:color="auto"/>
            </w:tcBorders>
            <w:shd w:val="clear" w:color="auto" w:fill="auto"/>
            <w:noWrap/>
            <w:vAlign w:val="center"/>
            <w:hideMark/>
          </w:tcPr>
          <w:p w14:paraId="3D6B43C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246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371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840</w:t>
            </w:r>
          </w:p>
        </w:tc>
        <w:tc>
          <w:tcPr>
            <w:tcW w:w="1559" w:type="dxa"/>
            <w:tcBorders>
              <w:top w:val="nil"/>
              <w:left w:val="nil"/>
              <w:bottom w:val="single" w:sz="4" w:space="0" w:color="auto"/>
              <w:right w:val="single" w:sz="4" w:space="0" w:color="auto"/>
            </w:tcBorders>
            <w:shd w:val="clear" w:color="auto" w:fill="auto"/>
            <w:noWrap/>
            <w:vAlign w:val="center"/>
            <w:hideMark/>
          </w:tcPr>
          <w:p w14:paraId="57140DC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186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776</w:t>
            </w:r>
          </w:p>
        </w:tc>
        <w:tc>
          <w:tcPr>
            <w:tcW w:w="1560" w:type="dxa"/>
            <w:tcBorders>
              <w:top w:val="nil"/>
              <w:left w:val="nil"/>
              <w:bottom w:val="single" w:sz="4" w:space="0" w:color="auto"/>
              <w:right w:val="single" w:sz="4" w:space="0" w:color="auto"/>
            </w:tcBorders>
            <w:shd w:val="clear" w:color="auto" w:fill="auto"/>
            <w:noWrap/>
            <w:vAlign w:val="center"/>
            <w:hideMark/>
          </w:tcPr>
          <w:p w14:paraId="37612EA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311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592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960</w:t>
            </w:r>
          </w:p>
        </w:tc>
        <w:tc>
          <w:tcPr>
            <w:tcW w:w="1554" w:type="dxa"/>
            <w:tcBorders>
              <w:top w:val="nil"/>
              <w:left w:val="nil"/>
              <w:bottom w:val="single" w:sz="4" w:space="0" w:color="auto"/>
              <w:right w:val="single" w:sz="4" w:space="0" w:color="auto"/>
            </w:tcBorders>
            <w:shd w:val="clear" w:color="auto" w:fill="auto"/>
            <w:noWrap/>
            <w:vAlign w:val="center"/>
            <w:hideMark/>
          </w:tcPr>
          <w:p w14:paraId="2647D90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747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823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104</w:t>
            </w:r>
          </w:p>
        </w:tc>
        <w:tc>
          <w:tcPr>
            <w:tcW w:w="1559" w:type="dxa"/>
            <w:tcBorders>
              <w:top w:val="nil"/>
              <w:left w:val="nil"/>
              <w:bottom w:val="single" w:sz="4" w:space="0" w:color="auto"/>
              <w:right w:val="single" w:sz="4" w:space="0" w:color="auto"/>
            </w:tcBorders>
            <w:shd w:val="clear" w:color="auto" w:fill="auto"/>
            <w:noWrap/>
            <w:vAlign w:val="center"/>
            <w:hideMark/>
          </w:tcPr>
          <w:p w14:paraId="2D5E580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186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776</w:t>
            </w:r>
          </w:p>
        </w:tc>
        <w:tc>
          <w:tcPr>
            <w:tcW w:w="1560" w:type="dxa"/>
            <w:tcBorders>
              <w:top w:val="nil"/>
              <w:left w:val="nil"/>
              <w:bottom w:val="single" w:sz="4" w:space="0" w:color="auto"/>
              <w:right w:val="single" w:sz="4" w:space="0" w:color="auto"/>
            </w:tcBorders>
            <w:shd w:val="clear" w:color="auto" w:fill="auto"/>
            <w:noWrap/>
            <w:vAlign w:val="center"/>
            <w:hideMark/>
          </w:tcPr>
          <w:p w14:paraId="176501D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560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867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328</w:t>
            </w:r>
          </w:p>
        </w:tc>
      </w:tr>
      <w:tr w:rsidR="00143A63" w:rsidRPr="00143A63" w14:paraId="0257B1B1"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6D7F8C7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w:t>
            </w:r>
          </w:p>
        </w:tc>
        <w:tc>
          <w:tcPr>
            <w:tcW w:w="1595" w:type="dxa"/>
            <w:tcBorders>
              <w:top w:val="nil"/>
              <w:left w:val="nil"/>
              <w:bottom w:val="single" w:sz="4" w:space="0" w:color="auto"/>
              <w:right w:val="single" w:sz="4" w:space="0" w:color="auto"/>
            </w:tcBorders>
            <w:shd w:val="clear" w:color="auto" w:fill="auto"/>
            <w:noWrap/>
            <w:vAlign w:val="center"/>
            <w:hideMark/>
          </w:tcPr>
          <w:p w14:paraId="513DD84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395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936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461</w:t>
            </w:r>
          </w:p>
        </w:tc>
        <w:tc>
          <w:tcPr>
            <w:tcW w:w="1559" w:type="dxa"/>
            <w:tcBorders>
              <w:top w:val="nil"/>
              <w:left w:val="nil"/>
              <w:bottom w:val="single" w:sz="4" w:space="0" w:color="auto"/>
              <w:right w:val="single" w:sz="4" w:space="0" w:color="auto"/>
            </w:tcBorders>
            <w:shd w:val="clear" w:color="auto" w:fill="auto"/>
            <w:noWrap/>
            <w:vAlign w:val="center"/>
            <w:hideMark/>
          </w:tcPr>
          <w:p w14:paraId="4C9EE44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209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390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469,1</w:t>
            </w:r>
          </w:p>
        </w:tc>
        <w:tc>
          <w:tcPr>
            <w:tcW w:w="1560" w:type="dxa"/>
            <w:tcBorders>
              <w:top w:val="nil"/>
              <w:left w:val="nil"/>
              <w:bottom w:val="single" w:sz="4" w:space="0" w:color="auto"/>
              <w:right w:val="single" w:sz="4" w:space="0" w:color="auto"/>
            </w:tcBorders>
            <w:shd w:val="clear" w:color="auto" w:fill="auto"/>
            <w:noWrap/>
            <w:vAlign w:val="center"/>
            <w:hideMark/>
          </w:tcPr>
          <w:p w14:paraId="06A7378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348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984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115,2</w:t>
            </w:r>
          </w:p>
        </w:tc>
        <w:tc>
          <w:tcPr>
            <w:tcW w:w="1554" w:type="dxa"/>
            <w:tcBorders>
              <w:top w:val="nil"/>
              <w:left w:val="nil"/>
              <w:bottom w:val="single" w:sz="4" w:space="0" w:color="auto"/>
              <w:right w:val="single" w:sz="4" w:space="0" w:color="auto"/>
            </w:tcBorders>
            <w:shd w:val="clear" w:color="auto" w:fill="auto"/>
            <w:noWrap/>
            <w:vAlign w:val="center"/>
            <w:hideMark/>
          </w:tcPr>
          <w:p w14:paraId="580A0C6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837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561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876,5</w:t>
            </w:r>
          </w:p>
        </w:tc>
        <w:tc>
          <w:tcPr>
            <w:tcW w:w="1559" w:type="dxa"/>
            <w:tcBorders>
              <w:top w:val="nil"/>
              <w:left w:val="nil"/>
              <w:bottom w:val="single" w:sz="4" w:space="0" w:color="auto"/>
              <w:right w:val="single" w:sz="4" w:space="0" w:color="auto"/>
            </w:tcBorders>
            <w:shd w:val="clear" w:color="auto" w:fill="auto"/>
            <w:noWrap/>
            <w:vAlign w:val="center"/>
            <w:hideMark/>
          </w:tcPr>
          <w:p w14:paraId="148BE8B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209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390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469,1</w:t>
            </w:r>
          </w:p>
        </w:tc>
        <w:tc>
          <w:tcPr>
            <w:tcW w:w="1560" w:type="dxa"/>
            <w:tcBorders>
              <w:top w:val="nil"/>
              <w:left w:val="nil"/>
              <w:bottom w:val="single" w:sz="4" w:space="0" w:color="auto"/>
              <w:right w:val="single" w:sz="4" w:space="0" w:color="auto"/>
            </w:tcBorders>
            <w:shd w:val="clear" w:color="auto" w:fill="auto"/>
            <w:noWrap/>
            <w:vAlign w:val="center"/>
            <w:hideMark/>
          </w:tcPr>
          <w:p w14:paraId="566BD85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628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171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407,4</w:t>
            </w:r>
          </w:p>
        </w:tc>
      </w:tr>
      <w:tr w:rsidR="00143A63" w:rsidRPr="00143A63" w14:paraId="601EDED8"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7948813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w:t>
            </w:r>
          </w:p>
        </w:tc>
        <w:tc>
          <w:tcPr>
            <w:tcW w:w="1595" w:type="dxa"/>
            <w:tcBorders>
              <w:top w:val="nil"/>
              <w:left w:val="nil"/>
              <w:bottom w:val="single" w:sz="4" w:space="0" w:color="auto"/>
              <w:right w:val="single" w:sz="4" w:space="0" w:color="auto"/>
            </w:tcBorders>
            <w:shd w:val="clear" w:color="auto" w:fill="auto"/>
            <w:noWrap/>
            <w:vAlign w:val="center"/>
            <w:hideMark/>
          </w:tcPr>
          <w:p w14:paraId="6D929B8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563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448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836</w:t>
            </w:r>
          </w:p>
        </w:tc>
        <w:tc>
          <w:tcPr>
            <w:tcW w:w="1559" w:type="dxa"/>
            <w:tcBorders>
              <w:top w:val="nil"/>
              <w:left w:val="nil"/>
              <w:bottom w:val="single" w:sz="4" w:space="0" w:color="auto"/>
              <w:right w:val="single" w:sz="4" w:space="0" w:color="auto"/>
            </w:tcBorders>
            <w:shd w:val="clear" w:color="auto" w:fill="auto"/>
            <w:noWrap/>
            <w:vAlign w:val="center"/>
            <w:hideMark/>
          </w:tcPr>
          <w:p w14:paraId="2C65C54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234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325,4</w:t>
            </w:r>
          </w:p>
        </w:tc>
        <w:tc>
          <w:tcPr>
            <w:tcW w:w="1560" w:type="dxa"/>
            <w:tcBorders>
              <w:top w:val="nil"/>
              <w:left w:val="nil"/>
              <w:bottom w:val="single" w:sz="4" w:space="0" w:color="auto"/>
              <w:right w:val="single" w:sz="4" w:space="0" w:color="auto"/>
            </w:tcBorders>
            <w:shd w:val="clear" w:color="auto" w:fill="auto"/>
            <w:noWrap/>
            <w:vAlign w:val="center"/>
            <w:hideMark/>
          </w:tcPr>
          <w:p w14:paraId="574E7EB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390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209</w:t>
            </w:r>
          </w:p>
        </w:tc>
        <w:tc>
          <w:tcPr>
            <w:tcW w:w="1554" w:type="dxa"/>
            <w:tcBorders>
              <w:top w:val="nil"/>
              <w:left w:val="nil"/>
              <w:bottom w:val="single" w:sz="4" w:space="0" w:color="auto"/>
              <w:right w:val="single" w:sz="4" w:space="0" w:color="auto"/>
            </w:tcBorders>
            <w:shd w:val="clear" w:color="auto" w:fill="auto"/>
            <w:noWrap/>
            <w:vAlign w:val="center"/>
            <w:hideMark/>
          </w:tcPr>
          <w:p w14:paraId="79606D0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938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069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301,7</w:t>
            </w:r>
          </w:p>
        </w:tc>
        <w:tc>
          <w:tcPr>
            <w:tcW w:w="1559" w:type="dxa"/>
            <w:tcBorders>
              <w:top w:val="nil"/>
              <w:left w:val="nil"/>
              <w:bottom w:val="single" w:sz="4" w:space="0" w:color="auto"/>
              <w:right w:val="single" w:sz="4" w:space="0" w:color="auto"/>
            </w:tcBorders>
            <w:shd w:val="clear" w:color="auto" w:fill="auto"/>
            <w:noWrap/>
            <w:vAlign w:val="center"/>
            <w:hideMark/>
          </w:tcPr>
          <w:p w14:paraId="0344708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234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325,4</w:t>
            </w:r>
          </w:p>
        </w:tc>
        <w:tc>
          <w:tcPr>
            <w:tcW w:w="1560" w:type="dxa"/>
            <w:tcBorders>
              <w:top w:val="nil"/>
              <w:left w:val="nil"/>
              <w:bottom w:val="single" w:sz="4" w:space="0" w:color="auto"/>
              <w:right w:val="single" w:sz="4" w:space="0" w:color="auto"/>
            </w:tcBorders>
            <w:shd w:val="clear" w:color="auto" w:fill="auto"/>
            <w:noWrap/>
            <w:vAlign w:val="center"/>
            <w:hideMark/>
          </w:tcPr>
          <w:p w14:paraId="739CC42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703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976,2</w:t>
            </w:r>
          </w:p>
        </w:tc>
      </w:tr>
      <w:tr w:rsidR="00143A63" w:rsidRPr="00143A63" w14:paraId="2B993E97"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B57F5F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w:t>
            </w:r>
          </w:p>
        </w:tc>
        <w:tc>
          <w:tcPr>
            <w:tcW w:w="1595" w:type="dxa"/>
            <w:tcBorders>
              <w:top w:val="nil"/>
              <w:left w:val="nil"/>
              <w:bottom w:val="single" w:sz="4" w:space="0" w:color="auto"/>
              <w:right w:val="single" w:sz="4" w:space="0" w:color="auto"/>
            </w:tcBorders>
            <w:shd w:val="clear" w:color="auto" w:fill="auto"/>
            <w:noWrap/>
            <w:vAlign w:val="center"/>
            <w:hideMark/>
          </w:tcPr>
          <w:p w14:paraId="1884A582"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751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696</w:t>
            </w:r>
          </w:p>
        </w:tc>
        <w:tc>
          <w:tcPr>
            <w:tcW w:w="1559" w:type="dxa"/>
            <w:tcBorders>
              <w:top w:val="nil"/>
              <w:left w:val="nil"/>
              <w:bottom w:val="single" w:sz="4" w:space="0" w:color="auto"/>
              <w:right w:val="single" w:sz="4" w:space="0" w:color="auto"/>
            </w:tcBorders>
            <w:shd w:val="clear" w:color="auto" w:fill="auto"/>
            <w:noWrap/>
            <w:vAlign w:val="center"/>
            <w:hideMark/>
          </w:tcPr>
          <w:p w14:paraId="33CE215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404,5</w:t>
            </w:r>
          </w:p>
        </w:tc>
        <w:tc>
          <w:tcPr>
            <w:tcW w:w="1560" w:type="dxa"/>
            <w:tcBorders>
              <w:top w:val="nil"/>
              <w:left w:val="nil"/>
              <w:bottom w:val="single" w:sz="4" w:space="0" w:color="auto"/>
              <w:right w:val="single" w:sz="4" w:space="0" w:color="auto"/>
            </w:tcBorders>
            <w:shd w:val="clear" w:color="auto" w:fill="auto"/>
            <w:noWrap/>
            <w:vAlign w:val="center"/>
            <w:hideMark/>
          </w:tcPr>
          <w:p w14:paraId="05E24B3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437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765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674,1</w:t>
            </w:r>
          </w:p>
        </w:tc>
        <w:tc>
          <w:tcPr>
            <w:tcW w:w="1554" w:type="dxa"/>
            <w:tcBorders>
              <w:top w:val="nil"/>
              <w:left w:val="nil"/>
              <w:bottom w:val="single" w:sz="4" w:space="0" w:color="auto"/>
              <w:right w:val="single" w:sz="4" w:space="0" w:color="auto"/>
            </w:tcBorders>
            <w:shd w:val="clear" w:color="auto" w:fill="auto"/>
            <w:noWrap/>
            <w:vAlign w:val="center"/>
            <w:hideMark/>
          </w:tcPr>
          <w:p w14:paraId="556C6EC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637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618</w:t>
            </w:r>
          </w:p>
        </w:tc>
        <w:tc>
          <w:tcPr>
            <w:tcW w:w="1559" w:type="dxa"/>
            <w:tcBorders>
              <w:top w:val="nil"/>
              <w:left w:val="nil"/>
              <w:bottom w:val="single" w:sz="4" w:space="0" w:color="auto"/>
              <w:right w:val="single" w:sz="4" w:space="0" w:color="auto"/>
            </w:tcBorders>
            <w:shd w:val="clear" w:color="auto" w:fill="auto"/>
            <w:noWrap/>
            <w:vAlign w:val="center"/>
            <w:hideMark/>
          </w:tcPr>
          <w:p w14:paraId="3BE35E94"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404,5</w:t>
            </w:r>
          </w:p>
        </w:tc>
        <w:tc>
          <w:tcPr>
            <w:tcW w:w="1560" w:type="dxa"/>
            <w:tcBorders>
              <w:top w:val="nil"/>
              <w:left w:val="nil"/>
              <w:bottom w:val="single" w:sz="4" w:space="0" w:color="auto"/>
              <w:right w:val="single" w:sz="4" w:space="0" w:color="auto"/>
            </w:tcBorders>
            <w:shd w:val="clear" w:color="auto" w:fill="auto"/>
            <w:noWrap/>
            <w:vAlign w:val="center"/>
            <w:hideMark/>
          </w:tcPr>
          <w:p w14:paraId="1CB01EC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787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978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213,4</w:t>
            </w:r>
          </w:p>
        </w:tc>
      </w:tr>
      <w:tr w:rsidR="00143A63" w:rsidRPr="00143A63" w14:paraId="3C217B3B"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3102E43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w:t>
            </w:r>
          </w:p>
        </w:tc>
        <w:tc>
          <w:tcPr>
            <w:tcW w:w="1595" w:type="dxa"/>
            <w:tcBorders>
              <w:top w:val="nil"/>
              <w:left w:val="nil"/>
              <w:bottom w:val="single" w:sz="4" w:space="0" w:color="auto"/>
              <w:right w:val="single" w:sz="4" w:space="0" w:color="auto"/>
            </w:tcBorders>
            <w:shd w:val="clear" w:color="auto" w:fill="auto"/>
            <w:noWrap/>
            <w:vAlign w:val="center"/>
            <w:hideMark/>
          </w:tcPr>
          <w:p w14:paraId="56FA2F7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961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190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220</w:t>
            </w:r>
          </w:p>
        </w:tc>
        <w:tc>
          <w:tcPr>
            <w:tcW w:w="1559" w:type="dxa"/>
            <w:tcBorders>
              <w:top w:val="nil"/>
              <w:left w:val="nil"/>
              <w:bottom w:val="single" w:sz="4" w:space="0" w:color="auto"/>
              <w:right w:val="single" w:sz="4" w:space="0" w:color="auto"/>
            </w:tcBorders>
            <w:shd w:val="clear" w:color="auto" w:fill="auto"/>
            <w:noWrap/>
            <w:vAlign w:val="center"/>
            <w:hideMark/>
          </w:tcPr>
          <w:p w14:paraId="56FC542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294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178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533</w:t>
            </w:r>
          </w:p>
        </w:tc>
        <w:tc>
          <w:tcPr>
            <w:tcW w:w="1560" w:type="dxa"/>
            <w:tcBorders>
              <w:top w:val="nil"/>
              <w:left w:val="nil"/>
              <w:bottom w:val="single" w:sz="4" w:space="0" w:color="auto"/>
              <w:right w:val="single" w:sz="4" w:space="0" w:color="auto"/>
            </w:tcBorders>
            <w:shd w:val="clear" w:color="auto" w:fill="auto"/>
            <w:noWrap/>
            <w:vAlign w:val="center"/>
            <w:hideMark/>
          </w:tcPr>
          <w:p w14:paraId="2936420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490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297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555</w:t>
            </w:r>
          </w:p>
        </w:tc>
        <w:tc>
          <w:tcPr>
            <w:tcW w:w="1554" w:type="dxa"/>
            <w:tcBorders>
              <w:top w:val="nil"/>
              <w:left w:val="nil"/>
              <w:bottom w:val="single" w:sz="4" w:space="0" w:color="auto"/>
              <w:right w:val="single" w:sz="4" w:space="0" w:color="auto"/>
            </w:tcBorders>
            <w:shd w:val="clear" w:color="auto" w:fill="auto"/>
            <w:noWrap/>
            <w:vAlign w:val="center"/>
            <w:hideMark/>
          </w:tcPr>
          <w:p w14:paraId="218FCDC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176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714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132</w:t>
            </w:r>
          </w:p>
        </w:tc>
        <w:tc>
          <w:tcPr>
            <w:tcW w:w="1559" w:type="dxa"/>
            <w:tcBorders>
              <w:top w:val="nil"/>
              <w:left w:val="nil"/>
              <w:bottom w:val="single" w:sz="4" w:space="0" w:color="auto"/>
              <w:right w:val="single" w:sz="4" w:space="0" w:color="auto"/>
            </w:tcBorders>
            <w:shd w:val="clear" w:color="auto" w:fill="auto"/>
            <w:noWrap/>
            <w:vAlign w:val="center"/>
            <w:hideMark/>
          </w:tcPr>
          <w:p w14:paraId="24D7015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294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178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533</w:t>
            </w:r>
          </w:p>
        </w:tc>
        <w:tc>
          <w:tcPr>
            <w:tcW w:w="1560" w:type="dxa"/>
            <w:tcBorders>
              <w:top w:val="nil"/>
              <w:left w:val="nil"/>
              <w:bottom w:val="single" w:sz="4" w:space="0" w:color="auto"/>
              <w:right w:val="single" w:sz="4" w:space="0" w:color="auto"/>
            </w:tcBorders>
            <w:shd w:val="clear" w:color="auto" w:fill="auto"/>
            <w:noWrap/>
            <w:vAlign w:val="center"/>
            <w:hideMark/>
          </w:tcPr>
          <w:p w14:paraId="675B7EE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882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535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599</w:t>
            </w:r>
          </w:p>
        </w:tc>
      </w:tr>
      <w:tr w:rsidR="00143A63" w:rsidRPr="00143A63" w14:paraId="333326A5"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6B81493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w:t>
            </w:r>
          </w:p>
        </w:tc>
        <w:tc>
          <w:tcPr>
            <w:tcW w:w="1595" w:type="dxa"/>
            <w:tcBorders>
              <w:top w:val="nil"/>
              <w:left w:val="nil"/>
              <w:bottom w:val="single" w:sz="4" w:space="0" w:color="auto"/>
              <w:right w:val="single" w:sz="4" w:space="0" w:color="auto"/>
            </w:tcBorders>
            <w:shd w:val="clear" w:color="auto" w:fill="auto"/>
            <w:noWrap/>
            <w:vAlign w:val="center"/>
            <w:hideMark/>
          </w:tcPr>
          <w:p w14:paraId="59E1D6E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196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533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046</w:t>
            </w:r>
          </w:p>
        </w:tc>
        <w:tc>
          <w:tcPr>
            <w:tcW w:w="1559" w:type="dxa"/>
            <w:tcBorders>
              <w:top w:val="nil"/>
              <w:left w:val="nil"/>
              <w:bottom w:val="single" w:sz="4" w:space="0" w:color="auto"/>
              <w:right w:val="single" w:sz="4" w:space="0" w:color="auto"/>
            </w:tcBorders>
            <w:shd w:val="clear" w:color="auto" w:fill="auto"/>
            <w:noWrap/>
            <w:vAlign w:val="center"/>
            <w:hideMark/>
          </w:tcPr>
          <w:p w14:paraId="47FF6BA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329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479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957</w:t>
            </w:r>
          </w:p>
        </w:tc>
        <w:tc>
          <w:tcPr>
            <w:tcW w:w="1560" w:type="dxa"/>
            <w:tcBorders>
              <w:top w:val="nil"/>
              <w:left w:val="nil"/>
              <w:bottom w:val="single" w:sz="4" w:space="0" w:color="auto"/>
              <w:right w:val="single" w:sz="4" w:space="0" w:color="auto"/>
            </w:tcBorders>
            <w:shd w:val="clear" w:color="auto" w:fill="auto"/>
            <w:noWrap/>
            <w:vAlign w:val="center"/>
            <w:hideMark/>
          </w:tcPr>
          <w:p w14:paraId="2CD20E42"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549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133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261,6</w:t>
            </w:r>
          </w:p>
        </w:tc>
        <w:tc>
          <w:tcPr>
            <w:tcW w:w="1554" w:type="dxa"/>
            <w:tcBorders>
              <w:top w:val="nil"/>
              <w:left w:val="nil"/>
              <w:bottom w:val="single" w:sz="4" w:space="0" w:color="auto"/>
              <w:right w:val="single" w:sz="4" w:space="0" w:color="auto"/>
            </w:tcBorders>
            <w:shd w:val="clear" w:color="auto" w:fill="auto"/>
            <w:noWrap/>
            <w:vAlign w:val="center"/>
            <w:hideMark/>
          </w:tcPr>
          <w:p w14:paraId="1179C7F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919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828</w:t>
            </w:r>
          </w:p>
        </w:tc>
        <w:tc>
          <w:tcPr>
            <w:tcW w:w="1559" w:type="dxa"/>
            <w:tcBorders>
              <w:top w:val="nil"/>
              <w:left w:val="nil"/>
              <w:bottom w:val="single" w:sz="4" w:space="0" w:color="auto"/>
              <w:right w:val="single" w:sz="4" w:space="0" w:color="auto"/>
            </w:tcBorders>
            <w:shd w:val="clear" w:color="auto" w:fill="auto"/>
            <w:noWrap/>
            <w:vAlign w:val="center"/>
            <w:hideMark/>
          </w:tcPr>
          <w:p w14:paraId="07F99F0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329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479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957</w:t>
            </w:r>
          </w:p>
        </w:tc>
        <w:tc>
          <w:tcPr>
            <w:tcW w:w="1560" w:type="dxa"/>
            <w:tcBorders>
              <w:top w:val="nil"/>
              <w:left w:val="nil"/>
              <w:bottom w:val="single" w:sz="4" w:space="0" w:color="auto"/>
              <w:right w:val="single" w:sz="4" w:space="0" w:color="auto"/>
            </w:tcBorders>
            <w:shd w:val="clear" w:color="auto" w:fill="auto"/>
            <w:noWrap/>
            <w:vAlign w:val="center"/>
            <w:hideMark/>
          </w:tcPr>
          <w:p w14:paraId="0E56CE4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988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439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870,9</w:t>
            </w:r>
          </w:p>
        </w:tc>
      </w:tr>
      <w:tr w:rsidR="00143A63" w:rsidRPr="00143A63" w14:paraId="25033DBA"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4C5E670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w:t>
            </w:r>
          </w:p>
        </w:tc>
        <w:tc>
          <w:tcPr>
            <w:tcW w:w="1595" w:type="dxa"/>
            <w:tcBorders>
              <w:top w:val="nil"/>
              <w:left w:val="nil"/>
              <w:bottom w:val="single" w:sz="4" w:space="0" w:color="auto"/>
              <w:right w:val="single" w:sz="4" w:space="0" w:color="auto"/>
            </w:tcBorders>
            <w:shd w:val="clear" w:color="auto" w:fill="auto"/>
            <w:noWrap/>
            <w:vAlign w:val="center"/>
            <w:hideMark/>
          </w:tcPr>
          <w:p w14:paraId="5CA33E4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460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012</w:t>
            </w:r>
          </w:p>
        </w:tc>
        <w:tc>
          <w:tcPr>
            <w:tcW w:w="1559" w:type="dxa"/>
            <w:tcBorders>
              <w:top w:val="nil"/>
              <w:left w:val="nil"/>
              <w:bottom w:val="single" w:sz="4" w:space="0" w:color="auto"/>
              <w:right w:val="single" w:sz="4" w:space="0" w:color="auto"/>
            </w:tcBorders>
            <w:shd w:val="clear" w:color="auto" w:fill="auto"/>
            <w:noWrap/>
            <w:vAlign w:val="center"/>
            <w:hideMark/>
          </w:tcPr>
          <w:p w14:paraId="7D98EF4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369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551,8</w:t>
            </w:r>
          </w:p>
        </w:tc>
        <w:tc>
          <w:tcPr>
            <w:tcW w:w="1560" w:type="dxa"/>
            <w:tcBorders>
              <w:top w:val="nil"/>
              <w:left w:val="nil"/>
              <w:bottom w:val="single" w:sz="4" w:space="0" w:color="auto"/>
              <w:right w:val="single" w:sz="4" w:space="0" w:color="auto"/>
            </w:tcBorders>
            <w:shd w:val="clear" w:color="auto" w:fill="auto"/>
            <w:noWrap/>
            <w:vAlign w:val="center"/>
            <w:hideMark/>
          </w:tcPr>
          <w:p w14:paraId="6F1F52B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615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029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253</w:t>
            </w:r>
          </w:p>
        </w:tc>
        <w:tc>
          <w:tcPr>
            <w:tcW w:w="1554" w:type="dxa"/>
            <w:tcBorders>
              <w:top w:val="nil"/>
              <w:left w:val="nil"/>
              <w:bottom w:val="single" w:sz="4" w:space="0" w:color="auto"/>
              <w:right w:val="single" w:sz="4" w:space="0" w:color="auto"/>
            </w:tcBorders>
            <w:shd w:val="clear" w:color="auto" w:fill="auto"/>
            <w:noWrap/>
            <w:vAlign w:val="center"/>
            <w:hideMark/>
          </w:tcPr>
          <w:p w14:paraId="1FB47EF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476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070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207</w:t>
            </w:r>
          </w:p>
        </w:tc>
        <w:tc>
          <w:tcPr>
            <w:tcW w:w="1559" w:type="dxa"/>
            <w:tcBorders>
              <w:top w:val="nil"/>
              <w:left w:val="nil"/>
              <w:bottom w:val="single" w:sz="4" w:space="0" w:color="auto"/>
              <w:right w:val="single" w:sz="4" w:space="0" w:color="auto"/>
            </w:tcBorders>
            <w:shd w:val="clear" w:color="auto" w:fill="auto"/>
            <w:noWrap/>
            <w:vAlign w:val="center"/>
            <w:hideMark/>
          </w:tcPr>
          <w:p w14:paraId="6A77666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369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551,8</w:t>
            </w:r>
          </w:p>
        </w:tc>
        <w:tc>
          <w:tcPr>
            <w:tcW w:w="1560" w:type="dxa"/>
            <w:tcBorders>
              <w:top w:val="nil"/>
              <w:left w:val="nil"/>
              <w:bottom w:val="single" w:sz="4" w:space="0" w:color="auto"/>
              <w:right w:val="single" w:sz="4" w:space="0" w:color="auto"/>
            </w:tcBorders>
            <w:shd w:val="clear" w:color="auto" w:fill="auto"/>
            <w:noWrap/>
            <w:vAlign w:val="center"/>
            <w:hideMark/>
          </w:tcPr>
          <w:p w14:paraId="01A1533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107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052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655</w:t>
            </w:r>
          </w:p>
        </w:tc>
      </w:tr>
      <w:tr w:rsidR="00143A63" w:rsidRPr="00143A63" w14:paraId="713EE619"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863D80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10</w:t>
            </w:r>
          </w:p>
        </w:tc>
        <w:tc>
          <w:tcPr>
            <w:tcW w:w="1595" w:type="dxa"/>
            <w:tcBorders>
              <w:top w:val="nil"/>
              <w:left w:val="nil"/>
              <w:bottom w:val="single" w:sz="4" w:space="0" w:color="auto"/>
              <w:right w:val="single" w:sz="4" w:space="0" w:color="auto"/>
            </w:tcBorders>
            <w:shd w:val="clear" w:color="auto" w:fill="auto"/>
            <w:noWrap/>
            <w:vAlign w:val="center"/>
            <w:hideMark/>
          </w:tcPr>
          <w:p w14:paraId="7962254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755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331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053</w:t>
            </w:r>
          </w:p>
        </w:tc>
        <w:tc>
          <w:tcPr>
            <w:tcW w:w="1559" w:type="dxa"/>
            <w:tcBorders>
              <w:top w:val="nil"/>
              <w:left w:val="nil"/>
              <w:bottom w:val="single" w:sz="4" w:space="0" w:color="auto"/>
              <w:right w:val="single" w:sz="4" w:space="0" w:color="auto"/>
            </w:tcBorders>
            <w:shd w:val="clear" w:color="auto" w:fill="auto"/>
            <w:noWrap/>
            <w:vAlign w:val="center"/>
            <w:hideMark/>
          </w:tcPr>
          <w:p w14:paraId="453D93A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299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658</w:t>
            </w:r>
          </w:p>
        </w:tc>
        <w:tc>
          <w:tcPr>
            <w:tcW w:w="1560" w:type="dxa"/>
            <w:tcBorders>
              <w:top w:val="nil"/>
              <w:left w:val="nil"/>
              <w:bottom w:val="single" w:sz="4" w:space="0" w:color="auto"/>
              <w:right w:val="single" w:sz="4" w:space="0" w:color="auto"/>
            </w:tcBorders>
            <w:shd w:val="clear" w:color="auto" w:fill="auto"/>
            <w:noWrap/>
            <w:vAlign w:val="center"/>
            <w:hideMark/>
          </w:tcPr>
          <w:p w14:paraId="6656A1B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688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832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763,4</w:t>
            </w:r>
          </w:p>
        </w:tc>
        <w:tc>
          <w:tcPr>
            <w:tcW w:w="1554" w:type="dxa"/>
            <w:tcBorders>
              <w:top w:val="nil"/>
              <w:left w:val="nil"/>
              <w:bottom w:val="single" w:sz="4" w:space="0" w:color="auto"/>
              <w:right w:val="single" w:sz="4" w:space="0" w:color="auto"/>
            </w:tcBorders>
            <w:shd w:val="clear" w:color="auto" w:fill="auto"/>
            <w:noWrap/>
            <w:vAlign w:val="center"/>
            <w:hideMark/>
          </w:tcPr>
          <w:p w14:paraId="2486FC3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198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632</w:t>
            </w:r>
          </w:p>
        </w:tc>
        <w:tc>
          <w:tcPr>
            <w:tcW w:w="1559" w:type="dxa"/>
            <w:tcBorders>
              <w:top w:val="nil"/>
              <w:left w:val="nil"/>
              <w:bottom w:val="single" w:sz="4" w:space="0" w:color="auto"/>
              <w:right w:val="single" w:sz="4" w:space="0" w:color="auto"/>
            </w:tcBorders>
            <w:shd w:val="clear" w:color="auto" w:fill="auto"/>
            <w:noWrap/>
            <w:vAlign w:val="center"/>
            <w:hideMark/>
          </w:tcPr>
          <w:p w14:paraId="6985B04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299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658</w:t>
            </w:r>
          </w:p>
        </w:tc>
        <w:tc>
          <w:tcPr>
            <w:tcW w:w="1560" w:type="dxa"/>
            <w:tcBorders>
              <w:top w:val="nil"/>
              <w:left w:val="nil"/>
              <w:bottom w:val="single" w:sz="4" w:space="0" w:color="auto"/>
              <w:right w:val="single" w:sz="4" w:space="0" w:color="auto"/>
            </w:tcBorders>
            <w:shd w:val="clear" w:color="auto" w:fill="auto"/>
            <w:noWrap/>
            <w:vAlign w:val="center"/>
            <w:hideMark/>
          </w:tcPr>
          <w:p w14:paraId="48C9654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239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898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974</w:t>
            </w:r>
          </w:p>
        </w:tc>
      </w:tr>
      <w:tr w:rsidR="00143A63" w:rsidRPr="00143A63" w14:paraId="24A2AC86"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50E4BB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11</w:t>
            </w:r>
          </w:p>
        </w:tc>
        <w:tc>
          <w:tcPr>
            <w:tcW w:w="1595" w:type="dxa"/>
            <w:tcBorders>
              <w:top w:val="nil"/>
              <w:left w:val="nil"/>
              <w:bottom w:val="single" w:sz="4" w:space="0" w:color="auto"/>
              <w:right w:val="single" w:sz="4" w:space="0" w:color="auto"/>
            </w:tcBorders>
            <w:shd w:val="clear" w:color="auto" w:fill="auto"/>
            <w:noWrap/>
            <w:vAlign w:val="center"/>
            <w:hideMark/>
          </w:tcPr>
          <w:p w14:paraId="607B5E0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085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970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780</w:t>
            </w:r>
          </w:p>
        </w:tc>
        <w:tc>
          <w:tcPr>
            <w:tcW w:w="1559" w:type="dxa"/>
            <w:tcBorders>
              <w:top w:val="nil"/>
              <w:left w:val="nil"/>
              <w:bottom w:val="single" w:sz="4" w:space="0" w:color="auto"/>
              <w:right w:val="single" w:sz="4" w:space="0" w:color="auto"/>
            </w:tcBorders>
            <w:shd w:val="clear" w:color="auto" w:fill="auto"/>
            <w:noWrap/>
            <w:vAlign w:val="center"/>
            <w:hideMark/>
          </w:tcPr>
          <w:p w14:paraId="77D4303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895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617</w:t>
            </w:r>
          </w:p>
        </w:tc>
        <w:tc>
          <w:tcPr>
            <w:tcW w:w="1560" w:type="dxa"/>
            <w:tcBorders>
              <w:top w:val="nil"/>
              <w:left w:val="nil"/>
              <w:bottom w:val="single" w:sz="4" w:space="0" w:color="auto"/>
              <w:right w:val="single" w:sz="4" w:space="0" w:color="auto"/>
            </w:tcBorders>
            <w:shd w:val="clear" w:color="auto" w:fill="auto"/>
            <w:noWrap/>
            <w:vAlign w:val="center"/>
            <w:hideMark/>
          </w:tcPr>
          <w:p w14:paraId="224B058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771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492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695</w:t>
            </w:r>
          </w:p>
        </w:tc>
        <w:tc>
          <w:tcPr>
            <w:tcW w:w="1554" w:type="dxa"/>
            <w:tcBorders>
              <w:top w:val="nil"/>
              <w:left w:val="nil"/>
              <w:bottom w:val="single" w:sz="4" w:space="0" w:color="auto"/>
              <w:right w:val="single" w:sz="4" w:space="0" w:color="auto"/>
            </w:tcBorders>
            <w:shd w:val="clear" w:color="auto" w:fill="auto"/>
            <w:noWrap/>
            <w:vAlign w:val="center"/>
            <w:hideMark/>
          </w:tcPr>
          <w:p w14:paraId="3320BC0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851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582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468</w:t>
            </w:r>
          </w:p>
        </w:tc>
        <w:tc>
          <w:tcPr>
            <w:tcW w:w="1559" w:type="dxa"/>
            <w:tcBorders>
              <w:top w:val="nil"/>
              <w:left w:val="nil"/>
              <w:bottom w:val="single" w:sz="4" w:space="0" w:color="auto"/>
              <w:right w:val="single" w:sz="4" w:space="0" w:color="auto"/>
            </w:tcBorders>
            <w:shd w:val="clear" w:color="auto" w:fill="auto"/>
            <w:noWrap/>
            <w:vAlign w:val="center"/>
            <w:hideMark/>
          </w:tcPr>
          <w:p w14:paraId="09DA2F2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462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895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617</w:t>
            </w:r>
          </w:p>
        </w:tc>
        <w:tc>
          <w:tcPr>
            <w:tcW w:w="1560" w:type="dxa"/>
            <w:tcBorders>
              <w:top w:val="nil"/>
              <w:left w:val="nil"/>
              <w:bottom w:val="single" w:sz="4" w:space="0" w:color="auto"/>
              <w:right w:val="single" w:sz="4" w:space="0" w:color="auto"/>
            </w:tcBorders>
            <w:shd w:val="clear" w:color="auto" w:fill="auto"/>
            <w:noWrap/>
            <w:vAlign w:val="center"/>
            <w:hideMark/>
          </w:tcPr>
          <w:p w14:paraId="125010D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388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686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851</w:t>
            </w:r>
          </w:p>
        </w:tc>
      </w:tr>
      <w:tr w:rsidR="00143A63" w:rsidRPr="00143A63" w14:paraId="678507C4"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FC14EC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12</w:t>
            </w:r>
          </w:p>
        </w:tc>
        <w:tc>
          <w:tcPr>
            <w:tcW w:w="1595" w:type="dxa"/>
            <w:tcBorders>
              <w:top w:val="nil"/>
              <w:left w:val="nil"/>
              <w:bottom w:val="single" w:sz="4" w:space="0" w:color="auto"/>
              <w:right w:val="single" w:sz="4" w:space="0" w:color="auto"/>
            </w:tcBorders>
            <w:shd w:val="clear" w:color="auto" w:fill="auto"/>
            <w:noWrap/>
            <w:vAlign w:val="center"/>
            <w:hideMark/>
          </w:tcPr>
          <w:p w14:paraId="05F8B1D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456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287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273</w:t>
            </w:r>
          </w:p>
        </w:tc>
        <w:tc>
          <w:tcPr>
            <w:tcW w:w="1559" w:type="dxa"/>
            <w:tcBorders>
              <w:top w:val="nil"/>
              <w:left w:val="nil"/>
              <w:bottom w:val="single" w:sz="4" w:space="0" w:color="auto"/>
              <w:right w:val="single" w:sz="4" w:space="0" w:color="auto"/>
            </w:tcBorders>
            <w:shd w:val="clear" w:color="auto" w:fill="auto"/>
            <w:noWrap/>
            <w:vAlign w:val="center"/>
            <w:hideMark/>
          </w:tcPr>
          <w:p w14:paraId="30CB54C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518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443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091</w:t>
            </w:r>
          </w:p>
        </w:tc>
        <w:tc>
          <w:tcPr>
            <w:tcW w:w="1560" w:type="dxa"/>
            <w:tcBorders>
              <w:top w:val="nil"/>
              <w:left w:val="nil"/>
              <w:bottom w:val="single" w:sz="4" w:space="0" w:color="auto"/>
              <w:right w:val="single" w:sz="4" w:space="0" w:color="auto"/>
            </w:tcBorders>
            <w:shd w:val="clear" w:color="auto" w:fill="auto"/>
            <w:noWrap/>
            <w:vAlign w:val="center"/>
            <w:hideMark/>
          </w:tcPr>
          <w:p w14:paraId="037F4D2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864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071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818,3</w:t>
            </w:r>
          </w:p>
        </w:tc>
        <w:tc>
          <w:tcPr>
            <w:tcW w:w="1554" w:type="dxa"/>
            <w:tcBorders>
              <w:top w:val="nil"/>
              <w:left w:val="nil"/>
              <w:bottom w:val="single" w:sz="4" w:space="0" w:color="auto"/>
              <w:right w:val="single" w:sz="4" w:space="0" w:color="auto"/>
            </w:tcBorders>
            <w:shd w:val="clear" w:color="auto" w:fill="auto"/>
            <w:noWrap/>
            <w:vAlign w:val="center"/>
            <w:hideMark/>
          </w:tcPr>
          <w:p w14:paraId="45C081C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073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772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364</w:t>
            </w:r>
          </w:p>
        </w:tc>
        <w:tc>
          <w:tcPr>
            <w:tcW w:w="1559" w:type="dxa"/>
            <w:tcBorders>
              <w:top w:val="nil"/>
              <w:left w:val="nil"/>
              <w:bottom w:val="single" w:sz="4" w:space="0" w:color="auto"/>
              <w:right w:val="single" w:sz="4" w:space="0" w:color="auto"/>
            </w:tcBorders>
            <w:shd w:val="clear" w:color="auto" w:fill="auto"/>
            <w:noWrap/>
            <w:vAlign w:val="center"/>
            <w:hideMark/>
          </w:tcPr>
          <w:p w14:paraId="053E8AC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518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443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091</w:t>
            </w:r>
          </w:p>
        </w:tc>
        <w:tc>
          <w:tcPr>
            <w:tcW w:w="1560" w:type="dxa"/>
            <w:tcBorders>
              <w:top w:val="nil"/>
              <w:left w:val="nil"/>
              <w:bottom w:val="single" w:sz="4" w:space="0" w:color="auto"/>
              <w:right w:val="single" w:sz="4" w:space="0" w:color="auto"/>
            </w:tcBorders>
            <w:shd w:val="clear" w:color="auto" w:fill="auto"/>
            <w:noWrap/>
            <w:vAlign w:val="center"/>
            <w:hideMark/>
          </w:tcPr>
          <w:p w14:paraId="4B5DC61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329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273</w:t>
            </w:r>
          </w:p>
        </w:tc>
      </w:tr>
      <w:tr w:rsidR="00143A63" w:rsidRPr="00143A63" w14:paraId="35BC273F"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7587D8D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13</w:t>
            </w:r>
          </w:p>
        </w:tc>
        <w:tc>
          <w:tcPr>
            <w:tcW w:w="1595" w:type="dxa"/>
            <w:tcBorders>
              <w:top w:val="nil"/>
              <w:left w:val="nil"/>
              <w:bottom w:val="single" w:sz="4" w:space="0" w:color="auto"/>
              <w:right w:val="single" w:sz="4" w:space="0" w:color="auto"/>
            </w:tcBorders>
            <w:shd w:val="clear" w:color="auto" w:fill="auto"/>
            <w:noWrap/>
            <w:vAlign w:val="center"/>
            <w:hideMark/>
          </w:tcPr>
          <w:p w14:paraId="7797C7B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871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746</w:t>
            </w:r>
          </w:p>
        </w:tc>
        <w:tc>
          <w:tcPr>
            <w:tcW w:w="1559" w:type="dxa"/>
            <w:tcBorders>
              <w:top w:val="nil"/>
              <w:left w:val="nil"/>
              <w:bottom w:val="single" w:sz="4" w:space="0" w:color="auto"/>
              <w:right w:val="single" w:sz="4" w:space="0" w:color="auto"/>
            </w:tcBorders>
            <w:shd w:val="clear" w:color="auto" w:fill="auto"/>
            <w:noWrap/>
            <w:vAlign w:val="center"/>
            <w:hideMark/>
          </w:tcPr>
          <w:p w14:paraId="14D5961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580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261,9</w:t>
            </w:r>
          </w:p>
        </w:tc>
        <w:tc>
          <w:tcPr>
            <w:tcW w:w="1560" w:type="dxa"/>
            <w:tcBorders>
              <w:top w:val="nil"/>
              <w:left w:val="nil"/>
              <w:bottom w:val="single" w:sz="4" w:space="0" w:color="auto"/>
              <w:right w:val="single" w:sz="4" w:space="0" w:color="auto"/>
            </w:tcBorders>
            <w:shd w:val="clear" w:color="auto" w:fill="auto"/>
            <w:noWrap/>
            <w:vAlign w:val="center"/>
            <w:hideMark/>
          </w:tcPr>
          <w:p w14:paraId="60ECC042"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967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760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436,5</w:t>
            </w:r>
          </w:p>
        </w:tc>
        <w:tc>
          <w:tcPr>
            <w:tcW w:w="1554" w:type="dxa"/>
            <w:tcBorders>
              <w:top w:val="nil"/>
              <w:left w:val="nil"/>
              <w:bottom w:val="single" w:sz="4" w:space="0" w:color="auto"/>
              <w:right w:val="single" w:sz="4" w:space="0" w:color="auto"/>
            </w:tcBorders>
            <w:shd w:val="clear" w:color="auto" w:fill="auto"/>
            <w:noWrap/>
            <w:vAlign w:val="center"/>
            <w:hideMark/>
          </w:tcPr>
          <w:p w14:paraId="7598892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322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625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048</w:t>
            </w:r>
          </w:p>
        </w:tc>
        <w:tc>
          <w:tcPr>
            <w:tcW w:w="1559" w:type="dxa"/>
            <w:tcBorders>
              <w:top w:val="nil"/>
              <w:left w:val="nil"/>
              <w:bottom w:val="single" w:sz="4" w:space="0" w:color="auto"/>
              <w:right w:val="single" w:sz="4" w:space="0" w:color="auto"/>
            </w:tcBorders>
            <w:shd w:val="clear" w:color="auto" w:fill="auto"/>
            <w:noWrap/>
            <w:vAlign w:val="center"/>
            <w:hideMark/>
          </w:tcPr>
          <w:p w14:paraId="77D1991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580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261,9</w:t>
            </w:r>
          </w:p>
        </w:tc>
        <w:tc>
          <w:tcPr>
            <w:tcW w:w="1560" w:type="dxa"/>
            <w:tcBorders>
              <w:top w:val="nil"/>
              <w:left w:val="nil"/>
              <w:bottom w:val="single" w:sz="4" w:space="0" w:color="auto"/>
              <w:right w:val="single" w:sz="4" w:space="0" w:color="auto"/>
            </w:tcBorders>
            <w:shd w:val="clear" w:color="auto" w:fill="auto"/>
            <w:noWrap/>
            <w:vAlign w:val="center"/>
            <w:hideMark/>
          </w:tcPr>
          <w:p w14:paraId="3EEA188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741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968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786</w:t>
            </w:r>
          </w:p>
        </w:tc>
      </w:tr>
      <w:tr w:rsidR="00143A63" w:rsidRPr="00143A63" w14:paraId="197B8D7B"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E3A6FC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14</w:t>
            </w:r>
          </w:p>
        </w:tc>
        <w:tc>
          <w:tcPr>
            <w:tcW w:w="1595" w:type="dxa"/>
            <w:tcBorders>
              <w:top w:val="nil"/>
              <w:left w:val="nil"/>
              <w:bottom w:val="single" w:sz="4" w:space="0" w:color="auto"/>
              <w:right w:val="single" w:sz="4" w:space="0" w:color="auto"/>
            </w:tcBorders>
            <w:shd w:val="clear" w:color="auto" w:fill="auto"/>
            <w:noWrap/>
            <w:vAlign w:val="center"/>
            <w:hideMark/>
          </w:tcPr>
          <w:p w14:paraId="72E01C7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335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566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756</w:t>
            </w:r>
          </w:p>
        </w:tc>
        <w:tc>
          <w:tcPr>
            <w:tcW w:w="1559" w:type="dxa"/>
            <w:tcBorders>
              <w:top w:val="nil"/>
              <w:left w:val="nil"/>
              <w:bottom w:val="single" w:sz="4" w:space="0" w:color="auto"/>
              <w:right w:val="single" w:sz="4" w:space="0" w:color="auto"/>
            </w:tcBorders>
            <w:shd w:val="clear" w:color="auto" w:fill="auto"/>
            <w:noWrap/>
            <w:vAlign w:val="center"/>
            <w:hideMark/>
          </w:tcPr>
          <w:p w14:paraId="1AB0A08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335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013,4</w:t>
            </w:r>
          </w:p>
        </w:tc>
        <w:tc>
          <w:tcPr>
            <w:tcW w:w="1560" w:type="dxa"/>
            <w:tcBorders>
              <w:top w:val="nil"/>
              <w:left w:val="nil"/>
              <w:bottom w:val="single" w:sz="4" w:space="0" w:color="auto"/>
              <w:right w:val="single" w:sz="4" w:space="0" w:color="auto"/>
            </w:tcBorders>
            <w:shd w:val="clear" w:color="auto" w:fill="auto"/>
            <w:noWrap/>
            <w:vAlign w:val="center"/>
            <w:hideMark/>
          </w:tcPr>
          <w:p w14:paraId="050C185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083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891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689</w:t>
            </w:r>
          </w:p>
        </w:tc>
        <w:tc>
          <w:tcPr>
            <w:tcW w:w="1554" w:type="dxa"/>
            <w:tcBorders>
              <w:top w:val="nil"/>
              <w:left w:val="nil"/>
              <w:bottom w:val="single" w:sz="4" w:space="0" w:color="auto"/>
              <w:right w:val="single" w:sz="4" w:space="0" w:color="auto"/>
            </w:tcBorders>
            <w:shd w:val="clear" w:color="auto" w:fill="auto"/>
            <w:noWrap/>
            <w:vAlign w:val="center"/>
            <w:hideMark/>
          </w:tcPr>
          <w:p w14:paraId="3C0F8B24"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601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053</w:t>
            </w:r>
          </w:p>
        </w:tc>
        <w:tc>
          <w:tcPr>
            <w:tcW w:w="1559" w:type="dxa"/>
            <w:tcBorders>
              <w:top w:val="nil"/>
              <w:left w:val="nil"/>
              <w:bottom w:val="single" w:sz="4" w:space="0" w:color="auto"/>
              <w:right w:val="single" w:sz="4" w:space="0" w:color="auto"/>
            </w:tcBorders>
            <w:shd w:val="clear" w:color="auto" w:fill="auto"/>
            <w:noWrap/>
            <w:vAlign w:val="center"/>
            <w:hideMark/>
          </w:tcPr>
          <w:p w14:paraId="3B59B86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335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013,4</w:t>
            </w:r>
          </w:p>
        </w:tc>
        <w:tc>
          <w:tcPr>
            <w:tcW w:w="1560" w:type="dxa"/>
            <w:tcBorders>
              <w:top w:val="nil"/>
              <w:left w:val="nil"/>
              <w:bottom w:val="single" w:sz="4" w:space="0" w:color="auto"/>
              <w:right w:val="single" w:sz="4" w:space="0" w:color="auto"/>
            </w:tcBorders>
            <w:shd w:val="clear" w:color="auto" w:fill="auto"/>
            <w:noWrap/>
            <w:vAlign w:val="center"/>
            <w:hideMark/>
          </w:tcPr>
          <w:p w14:paraId="7C02FB9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040</w:t>
            </w:r>
          </w:p>
        </w:tc>
      </w:tr>
      <w:tr w:rsidR="00143A63" w:rsidRPr="00143A63" w14:paraId="13B45AA0"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33EF5A4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15</w:t>
            </w:r>
          </w:p>
        </w:tc>
        <w:tc>
          <w:tcPr>
            <w:tcW w:w="1595" w:type="dxa"/>
            <w:tcBorders>
              <w:top w:val="nil"/>
              <w:left w:val="nil"/>
              <w:bottom w:val="single" w:sz="4" w:space="0" w:color="auto"/>
              <w:right w:val="single" w:sz="4" w:space="0" w:color="auto"/>
            </w:tcBorders>
            <w:shd w:val="clear" w:color="auto" w:fill="auto"/>
            <w:noWrap/>
            <w:vAlign w:val="center"/>
            <w:hideMark/>
          </w:tcPr>
          <w:p w14:paraId="0066871F"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855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834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766</w:t>
            </w:r>
          </w:p>
        </w:tc>
        <w:tc>
          <w:tcPr>
            <w:tcW w:w="1559" w:type="dxa"/>
            <w:tcBorders>
              <w:top w:val="nil"/>
              <w:left w:val="nil"/>
              <w:bottom w:val="single" w:sz="4" w:space="0" w:color="auto"/>
              <w:right w:val="single" w:sz="4" w:space="0" w:color="auto"/>
            </w:tcBorders>
            <w:shd w:val="clear" w:color="auto" w:fill="auto"/>
            <w:noWrap/>
            <w:vAlign w:val="center"/>
            <w:hideMark/>
          </w:tcPr>
          <w:p w14:paraId="785A6E6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728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375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215</w:t>
            </w:r>
          </w:p>
        </w:tc>
        <w:tc>
          <w:tcPr>
            <w:tcW w:w="1560" w:type="dxa"/>
            <w:tcBorders>
              <w:top w:val="nil"/>
              <w:left w:val="nil"/>
              <w:bottom w:val="single" w:sz="4" w:space="0" w:color="auto"/>
              <w:right w:val="single" w:sz="4" w:space="0" w:color="auto"/>
            </w:tcBorders>
            <w:shd w:val="clear" w:color="auto" w:fill="auto"/>
            <w:noWrap/>
            <w:vAlign w:val="center"/>
            <w:hideMark/>
          </w:tcPr>
          <w:p w14:paraId="404948F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958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692</w:t>
            </w:r>
          </w:p>
        </w:tc>
        <w:tc>
          <w:tcPr>
            <w:tcW w:w="1554" w:type="dxa"/>
            <w:tcBorders>
              <w:top w:val="nil"/>
              <w:left w:val="nil"/>
              <w:bottom w:val="single" w:sz="4" w:space="0" w:color="auto"/>
              <w:right w:val="single" w:sz="4" w:space="0" w:color="auto"/>
            </w:tcBorders>
            <w:shd w:val="clear" w:color="auto" w:fill="auto"/>
            <w:noWrap/>
            <w:vAlign w:val="center"/>
            <w:hideMark/>
          </w:tcPr>
          <w:p w14:paraId="5681302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500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860</w:t>
            </w:r>
          </w:p>
        </w:tc>
        <w:tc>
          <w:tcPr>
            <w:tcW w:w="1559" w:type="dxa"/>
            <w:tcBorders>
              <w:top w:val="nil"/>
              <w:left w:val="nil"/>
              <w:bottom w:val="single" w:sz="4" w:space="0" w:color="auto"/>
              <w:right w:val="single" w:sz="4" w:space="0" w:color="auto"/>
            </w:tcBorders>
            <w:shd w:val="clear" w:color="auto" w:fill="auto"/>
            <w:noWrap/>
            <w:vAlign w:val="center"/>
            <w:hideMark/>
          </w:tcPr>
          <w:p w14:paraId="35203A41"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728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375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215</w:t>
            </w:r>
          </w:p>
        </w:tc>
        <w:tc>
          <w:tcPr>
            <w:tcW w:w="1560" w:type="dxa"/>
            <w:tcBorders>
              <w:top w:val="nil"/>
              <w:left w:val="nil"/>
              <w:bottom w:val="single" w:sz="4" w:space="0" w:color="auto"/>
              <w:right w:val="single" w:sz="4" w:space="0" w:color="auto"/>
            </w:tcBorders>
            <w:shd w:val="clear" w:color="auto" w:fill="auto"/>
            <w:noWrap/>
            <w:vAlign w:val="center"/>
            <w:hideMark/>
          </w:tcPr>
          <w:p w14:paraId="3067A86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185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125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645</w:t>
            </w:r>
          </w:p>
        </w:tc>
      </w:tr>
      <w:tr w:rsidR="00143A63" w:rsidRPr="00143A63" w14:paraId="08962D8F"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905727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16</w:t>
            </w:r>
          </w:p>
        </w:tc>
        <w:tc>
          <w:tcPr>
            <w:tcW w:w="1595" w:type="dxa"/>
            <w:tcBorders>
              <w:top w:val="nil"/>
              <w:left w:val="nil"/>
              <w:bottom w:val="single" w:sz="4" w:space="0" w:color="auto"/>
              <w:right w:val="single" w:sz="4" w:space="0" w:color="auto"/>
            </w:tcBorders>
            <w:shd w:val="clear" w:color="auto" w:fill="auto"/>
            <w:noWrap/>
            <w:vAlign w:val="center"/>
            <w:hideMark/>
          </w:tcPr>
          <w:p w14:paraId="3105C80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438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534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938</w:t>
            </w:r>
          </w:p>
        </w:tc>
        <w:tc>
          <w:tcPr>
            <w:tcW w:w="1559" w:type="dxa"/>
            <w:tcBorders>
              <w:top w:val="nil"/>
              <w:left w:val="nil"/>
              <w:bottom w:val="single" w:sz="4" w:space="0" w:color="auto"/>
              <w:right w:val="single" w:sz="4" w:space="0" w:color="auto"/>
            </w:tcBorders>
            <w:shd w:val="clear" w:color="auto" w:fill="auto"/>
            <w:noWrap/>
            <w:vAlign w:val="center"/>
            <w:hideMark/>
          </w:tcPr>
          <w:p w14:paraId="45D78B3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815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240,8</w:t>
            </w:r>
          </w:p>
        </w:tc>
        <w:tc>
          <w:tcPr>
            <w:tcW w:w="1560" w:type="dxa"/>
            <w:tcBorders>
              <w:top w:val="nil"/>
              <w:left w:val="nil"/>
              <w:bottom w:val="single" w:sz="4" w:space="0" w:color="auto"/>
              <w:right w:val="single" w:sz="4" w:space="0" w:color="auto"/>
            </w:tcBorders>
            <w:shd w:val="clear" w:color="auto" w:fill="auto"/>
            <w:noWrap/>
            <w:vAlign w:val="center"/>
            <w:hideMark/>
          </w:tcPr>
          <w:p w14:paraId="79055CB4"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359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633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735</w:t>
            </w:r>
          </w:p>
        </w:tc>
        <w:tc>
          <w:tcPr>
            <w:tcW w:w="1554" w:type="dxa"/>
            <w:tcBorders>
              <w:top w:val="nil"/>
              <w:left w:val="nil"/>
              <w:bottom w:val="single" w:sz="4" w:space="0" w:color="auto"/>
              <w:right w:val="single" w:sz="4" w:space="0" w:color="auto"/>
            </w:tcBorders>
            <w:shd w:val="clear" w:color="auto" w:fill="auto"/>
            <w:noWrap/>
            <w:vAlign w:val="center"/>
            <w:hideMark/>
          </w:tcPr>
          <w:p w14:paraId="5DC2526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263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120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963</w:t>
            </w:r>
          </w:p>
        </w:tc>
        <w:tc>
          <w:tcPr>
            <w:tcW w:w="1559" w:type="dxa"/>
            <w:tcBorders>
              <w:top w:val="nil"/>
              <w:left w:val="nil"/>
              <w:bottom w:val="single" w:sz="4" w:space="0" w:color="auto"/>
              <w:right w:val="single" w:sz="4" w:space="0" w:color="auto"/>
            </w:tcBorders>
            <w:shd w:val="clear" w:color="auto" w:fill="auto"/>
            <w:noWrap/>
            <w:vAlign w:val="center"/>
            <w:hideMark/>
          </w:tcPr>
          <w:p w14:paraId="02E06B14"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815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240,8</w:t>
            </w:r>
          </w:p>
        </w:tc>
        <w:tc>
          <w:tcPr>
            <w:tcW w:w="1560" w:type="dxa"/>
            <w:tcBorders>
              <w:top w:val="nil"/>
              <w:left w:val="nil"/>
              <w:bottom w:val="single" w:sz="4" w:space="0" w:color="auto"/>
              <w:right w:val="single" w:sz="4" w:space="0" w:color="auto"/>
            </w:tcBorders>
            <w:shd w:val="clear" w:color="auto" w:fill="auto"/>
            <w:noWrap/>
            <w:vAlign w:val="center"/>
            <w:hideMark/>
          </w:tcPr>
          <w:p w14:paraId="7678851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447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722</w:t>
            </w:r>
          </w:p>
        </w:tc>
      </w:tr>
      <w:tr w:rsidR="00143A63" w:rsidRPr="00143A63" w14:paraId="54E2B17F"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045E708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17</w:t>
            </w:r>
          </w:p>
        </w:tc>
        <w:tc>
          <w:tcPr>
            <w:tcW w:w="1595" w:type="dxa"/>
            <w:tcBorders>
              <w:top w:val="nil"/>
              <w:left w:val="nil"/>
              <w:bottom w:val="single" w:sz="4" w:space="0" w:color="auto"/>
              <w:right w:val="single" w:sz="4" w:space="0" w:color="auto"/>
            </w:tcBorders>
            <w:shd w:val="clear" w:color="auto" w:fill="auto"/>
            <w:noWrap/>
            <w:vAlign w:val="center"/>
            <w:hideMark/>
          </w:tcPr>
          <w:p w14:paraId="36100A5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091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159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131</w:t>
            </w:r>
          </w:p>
        </w:tc>
        <w:tc>
          <w:tcPr>
            <w:tcW w:w="1559" w:type="dxa"/>
            <w:tcBorders>
              <w:top w:val="nil"/>
              <w:left w:val="nil"/>
              <w:bottom w:val="single" w:sz="4" w:space="0" w:color="auto"/>
              <w:right w:val="single" w:sz="4" w:space="0" w:color="auto"/>
            </w:tcBorders>
            <w:shd w:val="clear" w:color="auto" w:fill="auto"/>
            <w:noWrap/>
            <w:vAlign w:val="center"/>
            <w:hideMark/>
          </w:tcPr>
          <w:p w14:paraId="20698BE4"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673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869,7</w:t>
            </w:r>
          </w:p>
        </w:tc>
        <w:tc>
          <w:tcPr>
            <w:tcW w:w="1560" w:type="dxa"/>
            <w:tcBorders>
              <w:top w:val="nil"/>
              <w:left w:val="nil"/>
              <w:bottom w:val="single" w:sz="4" w:space="0" w:color="auto"/>
              <w:right w:val="single" w:sz="4" w:space="0" w:color="auto"/>
            </w:tcBorders>
            <w:shd w:val="clear" w:color="auto" w:fill="auto"/>
            <w:noWrap/>
            <w:vAlign w:val="center"/>
            <w:hideMark/>
          </w:tcPr>
          <w:p w14:paraId="0C286CF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522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783</w:t>
            </w:r>
          </w:p>
        </w:tc>
        <w:tc>
          <w:tcPr>
            <w:tcW w:w="1554" w:type="dxa"/>
            <w:tcBorders>
              <w:top w:val="nil"/>
              <w:left w:val="nil"/>
              <w:bottom w:val="single" w:sz="4" w:space="0" w:color="auto"/>
              <w:right w:val="single" w:sz="4" w:space="0" w:color="auto"/>
            </w:tcBorders>
            <w:shd w:val="clear" w:color="auto" w:fill="auto"/>
            <w:noWrap/>
            <w:vAlign w:val="center"/>
            <w:hideMark/>
          </w:tcPr>
          <w:p w14:paraId="05E90FF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654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695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479</w:t>
            </w:r>
          </w:p>
        </w:tc>
        <w:tc>
          <w:tcPr>
            <w:tcW w:w="1559" w:type="dxa"/>
            <w:tcBorders>
              <w:top w:val="nil"/>
              <w:left w:val="nil"/>
              <w:bottom w:val="single" w:sz="4" w:space="0" w:color="auto"/>
              <w:right w:val="single" w:sz="4" w:space="0" w:color="auto"/>
            </w:tcBorders>
            <w:shd w:val="clear" w:color="auto" w:fill="auto"/>
            <w:noWrap/>
            <w:vAlign w:val="center"/>
            <w:hideMark/>
          </w:tcPr>
          <w:p w14:paraId="5916D843"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913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673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869,7</w:t>
            </w:r>
          </w:p>
        </w:tc>
        <w:tc>
          <w:tcPr>
            <w:tcW w:w="1560" w:type="dxa"/>
            <w:tcBorders>
              <w:top w:val="nil"/>
              <w:left w:val="nil"/>
              <w:bottom w:val="single" w:sz="4" w:space="0" w:color="auto"/>
              <w:right w:val="single" w:sz="4" w:space="0" w:color="auto"/>
            </w:tcBorders>
            <w:shd w:val="clear" w:color="auto" w:fill="auto"/>
            <w:noWrap/>
            <w:vAlign w:val="center"/>
            <w:hideMark/>
          </w:tcPr>
          <w:p w14:paraId="5C73788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741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021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609</w:t>
            </w:r>
          </w:p>
        </w:tc>
      </w:tr>
      <w:tr w:rsidR="00143A63" w:rsidRPr="00143A63" w14:paraId="1A3392D8"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7C03DAA"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18</w:t>
            </w:r>
          </w:p>
        </w:tc>
        <w:tc>
          <w:tcPr>
            <w:tcW w:w="1595" w:type="dxa"/>
            <w:tcBorders>
              <w:top w:val="nil"/>
              <w:left w:val="nil"/>
              <w:bottom w:val="single" w:sz="4" w:space="0" w:color="auto"/>
              <w:right w:val="single" w:sz="4" w:space="0" w:color="auto"/>
            </w:tcBorders>
            <w:shd w:val="clear" w:color="auto" w:fill="auto"/>
            <w:noWrap/>
            <w:vAlign w:val="center"/>
            <w:hideMark/>
          </w:tcPr>
          <w:p w14:paraId="450A652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822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098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227</w:t>
            </w:r>
          </w:p>
        </w:tc>
        <w:tc>
          <w:tcPr>
            <w:tcW w:w="1559" w:type="dxa"/>
            <w:tcBorders>
              <w:top w:val="nil"/>
              <w:left w:val="nil"/>
              <w:bottom w:val="single" w:sz="4" w:space="0" w:color="auto"/>
              <w:right w:val="single" w:sz="4" w:space="0" w:color="auto"/>
            </w:tcBorders>
            <w:shd w:val="clear" w:color="auto" w:fill="auto"/>
            <w:noWrap/>
            <w:vAlign w:val="center"/>
            <w:hideMark/>
          </w:tcPr>
          <w:p w14:paraId="3AD713B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023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314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734</w:t>
            </w:r>
          </w:p>
        </w:tc>
        <w:tc>
          <w:tcPr>
            <w:tcW w:w="1560" w:type="dxa"/>
            <w:tcBorders>
              <w:top w:val="nil"/>
              <w:left w:val="nil"/>
              <w:bottom w:val="single" w:sz="4" w:space="0" w:color="auto"/>
              <w:right w:val="single" w:sz="4" w:space="0" w:color="auto"/>
            </w:tcBorders>
            <w:shd w:val="clear" w:color="auto" w:fill="auto"/>
            <w:noWrap/>
            <w:vAlign w:val="center"/>
            <w:hideMark/>
          </w:tcPr>
          <w:p w14:paraId="681CDE3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705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524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557</w:t>
            </w:r>
          </w:p>
        </w:tc>
        <w:tc>
          <w:tcPr>
            <w:tcW w:w="1554" w:type="dxa"/>
            <w:tcBorders>
              <w:top w:val="nil"/>
              <w:left w:val="nil"/>
              <w:bottom w:val="single" w:sz="4" w:space="0" w:color="auto"/>
              <w:right w:val="single" w:sz="4" w:space="0" w:color="auto"/>
            </w:tcBorders>
            <w:shd w:val="clear" w:color="auto" w:fill="auto"/>
            <w:noWrap/>
            <w:vAlign w:val="center"/>
            <w:hideMark/>
          </w:tcPr>
          <w:p w14:paraId="3686232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093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258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936</w:t>
            </w:r>
          </w:p>
        </w:tc>
        <w:tc>
          <w:tcPr>
            <w:tcW w:w="1559" w:type="dxa"/>
            <w:tcBorders>
              <w:top w:val="nil"/>
              <w:left w:val="nil"/>
              <w:bottom w:val="single" w:sz="4" w:space="0" w:color="auto"/>
              <w:right w:val="single" w:sz="4" w:space="0" w:color="auto"/>
            </w:tcBorders>
            <w:shd w:val="clear" w:color="auto" w:fill="auto"/>
            <w:noWrap/>
            <w:vAlign w:val="center"/>
            <w:hideMark/>
          </w:tcPr>
          <w:p w14:paraId="52FE441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023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314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734</w:t>
            </w:r>
          </w:p>
        </w:tc>
        <w:tc>
          <w:tcPr>
            <w:tcW w:w="1560" w:type="dxa"/>
            <w:tcBorders>
              <w:top w:val="nil"/>
              <w:left w:val="nil"/>
              <w:bottom w:val="single" w:sz="4" w:space="0" w:color="auto"/>
              <w:right w:val="single" w:sz="4" w:space="0" w:color="auto"/>
            </w:tcBorders>
            <w:shd w:val="clear" w:color="auto" w:fill="auto"/>
            <w:noWrap/>
            <w:vAlign w:val="center"/>
            <w:hideMark/>
          </w:tcPr>
          <w:p w14:paraId="7F87DCEE"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069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944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202</w:t>
            </w:r>
          </w:p>
        </w:tc>
      </w:tr>
      <w:tr w:rsidR="00143A63" w:rsidRPr="00143A63" w14:paraId="0C342DA7"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4795300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19</w:t>
            </w:r>
          </w:p>
        </w:tc>
        <w:tc>
          <w:tcPr>
            <w:tcW w:w="1595" w:type="dxa"/>
            <w:tcBorders>
              <w:top w:val="nil"/>
              <w:left w:val="nil"/>
              <w:bottom w:val="single" w:sz="4" w:space="0" w:color="auto"/>
              <w:right w:val="single" w:sz="4" w:space="0" w:color="auto"/>
            </w:tcBorders>
            <w:shd w:val="clear" w:color="auto" w:fill="auto"/>
            <w:noWrap/>
            <w:vAlign w:val="center"/>
            <w:hideMark/>
          </w:tcPr>
          <w:p w14:paraId="416041E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750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014</w:t>
            </w:r>
          </w:p>
        </w:tc>
        <w:tc>
          <w:tcPr>
            <w:tcW w:w="1559" w:type="dxa"/>
            <w:tcBorders>
              <w:top w:val="nil"/>
              <w:left w:val="nil"/>
              <w:bottom w:val="single" w:sz="4" w:space="0" w:color="auto"/>
              <w:right w:val="single" w:sz="4" w:space="0" w:color="auto"/>
            </w:tcBorders>
            <w:shd w:val="clear" w:color="auto" w:fill="auto"/>
            <w:noWrap/>
            <w:vAlign w:val="center"/>
            <w:hideMark/>
          </w:tcPr>
          <w:p w14:paraId="24CE0295"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146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112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502</w:t>
            </w:r>
          </w:p>
        </w:tc>
        <w:tc>
          <w:tcPr>
            <w:tcW w:w="1560" w:type="dxa"/>
            <w:tcBorders>
              <w:top w:val="nil"/>
              <w:left w:val="nil"/>
              <w:bottom w:val="single" w:sz="4" w:space="0" w:color="auto"/>
              <w:right w:val="single" w:sz="4" w:space="0" w:color="auto"/>
            </w:tcBorders>
            <w:shd w:val="clear" w:color="auto" w:fill="auto"/>
            <w:noWrap/>
            <w:vAlign w:val="center"/>
            <w:hideMark/>
          </w:tcPr>
          <w:p w14:paraId="0E45CDAC"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910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187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503</w:t>
            </w:r>
          </w:p>
        </w:tc>
        <w:tc>
          <w:tcPr>
            <w:tcW w:w="1554" w:type="dxa"/>
            <w:tcBorders>
              <w:top w:val="nil"/>
              <w:left w:val="nil"/>
              <w:bottom w:val="single" w:sz="4" w:space="0" w:color="auto"/>
              <w:right w:val="single" w:sz="4" w:space="0" w:color="auto"/>
            </w:tcBorders>
            <w:shd w:val="clear" w:color="auto" w:fill="auto"/>
            <w:noWrap/>
            <w:vAlign w:val="center"/>
            <w:hideMark/>
          </w:tcPr>
          <w:p w14:paraId="26EFF429"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584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008</w:t>
            </w:r>
          </w:p>
        </w:tc>
        <w:tc>
          <w:tcPr>
            <w:tcW w:w="1559" w:type="dxa"/>
            <w:tcBorders>
              <w:top w:val="nil"/>
              <w:left w:val="nil"/>
              <w:bottom w:val="single" w:sz="4" w:space="0" w:color="auto"/>
              <w:right w:val="single" w:sz="4" w:space="0" w:color="auto"/>
            </w:tcBorders>
            <w:shd w:val="clear" w:color="auto" w:fill="auto"/>
            <w:noWrap/>
            <w:vAlign w:val="center"/>
            <w:hideMark/>
          </w:tcPr>
          <w:p w14:paraId="5E7696F8"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146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112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502</w:t>
            </w:r>
          </w:p>
        </w:tc>
        <w:tc>
          <w:tcPr>
            <w:tcW w:w="1560" w:type="dxa"/>
            <w:tcBorders>
              <w:top w:val="nil"/>
              <w:left w:val="nil"/>
              <w:bottom w:val="single" w:sz="4" w:space="0" w:color="auto"/>
              <w:right w:val="single" w:sz="4" w:space="0" w:color="auto"/>
            </w:tcBorders>
            <w:shd w:val="clear" w:color="auto" w:fill="auto"/>
            <w:noWrap/>
            <w:vAlign w:val="center"/>
            <w:hideMark/>
          </w:tcPr>
          <w:p w14:paraId="068A8C4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438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337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506</w:t>
            </w:r>
          </w:p>
        </w:tc>
      </w:tr>
      <w:tr w:rsidR="00143A63" w:rsidRPr="00143A63" w14:paraId="30E6E7FC" w14:textId="77777777" w:rsidTr="00143A63">
        <w:trPr>
          <w:trHeight w:val="31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48C8197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20</w:t>
            </w:r>
          </w:p>
        </w:tc>
        <w:tc>
          <w:tcPr>
            <w:tcW w:w="1595" w:type="dxa"/>
            <w:tcBorders>
              <w:top w:val="nil"/>
              <w:left w:val="nil"/>
              <w:bottom w:val="single" w:sz="4" w:space="0" w:color="auto"/>
              <w:right w:val="single" w:sz="4" w:space="0" w:color="auto"/>
            </w:tcBorders>
            <w:shd w:val="clear" w:color="auto" w:fill="auto"/>
            <w:noWrap/>
            <w:vAlign w:val="center"/>
            <w:hideMark/>
          </w:tcPr>
          <w:p w14:paraId="3F84B940"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557</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640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016</w:t>
            </w:r>
          </w:p>
        </w:tc>
        <w:tc>
          <w:tcPr>
            <w:tcW w:w="1559" w:type="dxa"/>
            <w:tcBorders>
              <w:top w:val="nil"/>
              <w:left w:val="nil"/>
              <w:bottom w:val="single" w:sz="4" w:space="0" w:color="auto"/>
              <w:right w:val="single" w:sz="4" w:space="0" w:color="auto"/>
            </w:tcBorders>
            <w:shd w:val="clear" w:color="auto" w:fill="auto"/>
            <w:noWrap/>
            <w:vAlign w:val="center"/>
            <w:hideMark/>
          </w:tcPr>
          <w:p w14:paraId="61C3A4BD"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283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646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002</w:t>
            </w:r>
          </w:p>
        </w:tc>
        <w:tc>
          <w:tcPr>
            <w:tcW w:w="1560" w:type="dxa"/>
            <w:tcBorders>
              <w:top w:val="nil"/>
              <w:left w:val="nil"/>
              <w:bottom w:val="single" w:sz="4" w:space="0" w:color="auto"/>
              <w:right w:val="single" w:sz="4" w:space="0" w:color="auto"/>
            </w:tcBorders>
            <w:shd w:val="clear" w:color="auto" w:fill="auto"/>
            <w:noWrap/>
            <w:vAlign w:val="center"/>
            <w:hideMark/>
          </w:tcPr>
          <w:p w14:paraId="2993D45B"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2</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139</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410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004</w:t>
            </w:r>
          </w:p>
        </w:tc>
        <w:tc>
          <w:tcPr>
            <w:tcW w:w="1554" w:type="dxa"/>
            <w:tcBorders>
              <w:top w:val="nil"/>
              <w:left w:val="nil"/>
              <w:bottom w:val="single" w:sz="4" w:space="0" w:color="auto"/>
              <w:right w:val="single" w:sz="4" w:space="0" w:color="auto"/>
            </w:tcBorders>
            <w:shd w:val="clear" w:color="auto" w:fill="auto"/>
            <w:noWrap/>
            <w:vAlign w:val="center"/>
            <w:hideMark/>
          </w:tcPr>
          <w:p w14:paraId="27467DE7"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5</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134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584</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009</w:t>
            </w:r>
          </w:p>
        </w:tc>
        <w:tc>
          <w:tcPr>
            <w:tcW w:w="1559" w:type="dxa"/>
            <w:tcBorders>
              <w:top w:val="nil"/>
              <w:left w:val="nil"/>
              <w:bottom w:val="single" w:sz="4" w:space="0" w:color="auto"/>
              <w:right w:val="single" w:sz="4" w:space="0" w:color="auto"/>
            </w:tcBorders>
            <w:shd w:val="clear" w:color="auto" w:fill="auto"/>
            <w:noWrap/>
            <w:vAlign w:val="center"/>
            <w:hideMark/>
          </w:tcPr>
          <w:p w14:paraId="5658CE6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1</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283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646</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002</w:t>
            </w:r>
          </w:p>
        </w:tc>
        <w:tc>
          <w:tcPr>
            <w:tcW w:w="1560" w:type="dxa"/>
            <w:tcBorders>
              <w:top w:val="nil"/>
              <w:left w:val="nil"/>
              <w:bottom w:val="single" w:sz="4" w:space="0" w:color="auto"/>
              <w:right w:val="single" w:sz="4" w:space="0" w:color="auto"/>
            </w:tcBorders>
            <w:shd w:val="clear" w:color="auto" w:fill="auto"/>
            <w:noWrap/>
            <w:vAlign w:val="center"/>
            <w:hideMark/>
          </w:tcPr>
          <w:p w14:paraId="27F303D6" w14:textId="77777777" w:rsidR="00143A63" w:rsidRPr="00143A63" w:rsidRDefault="00143A63" w:rsidP="00DA610B">
            <w:pPr>
              <w:spacing w:after="0"/>
              <w:jc w:val="center"/>
              <w:rPr>
                <w:rFonts w:ascii="Times New Roman" w:eastAsia="Times New Roman" w:hAnsi="Times New Roman" w:cs="Times New Roman"/>
                <w:color w:val="000000"/>
                <w:sz w:val="24"/>
                <w:szCs w:val="24"/>
                <w:lang w:eastAsia="fr-FR"/>
              </w:rPr>
            </w:pPr>
            <w:r w:rsidRPr="00143A63">
              <w:rPr>
                <w:rFonts w:ascii="Times New Roman" w:eastAsia="Times New Roman" w:hAnsi="Times New Roman" w:cs="Times New Roman"/>
                <w:color w:val="000000"/>
                <w:sz w:val="24"/>
                <w:szCs w:val="24"/>
                <w:lang w:eastAsia="fr-FR"/>
              </w:rPr>
              <w:t>3</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850</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938</w:t>
            </w:r>
            <w:r>
              <w:rPr>
                <w:rFonts w:ascii="Times New Roman" w:eastAsia="Times New Roman" w:hAnsi="Times New Roman" w:cs="Times New Roman"/>
                <w:color w:val="000000"/>
                <w:sz w:val="24"/>
                <w:szCs w:val="24"/>
                <w:lang w:eastAsia="fr-FR"/>
              </w:rPr>
              <w:t xml:space="preserve"> </w:t>
            </w:r>
            <w:r w:rsidRPr="00143A63">
              <w:rPr>
                <w:rFonts w:ascii="Times New Roman" w:eastAsia="Times New Roman" w:hAnsi="Times New Roman" w:cs="Times New Roman"/>
                <w:color w:val="000000"/>
                <w:sz w:val="24"/>
                <w:szCs w:val="24"/>
                <w:lang w:eastAsia="fr-FR"/>
              </w:rPr>
              <w:t>007</w:t>
            </w:r>
          </w:p>
        </w:tc>
      </w:tr>
    </w:tbl>
    <w:p w14:paraId="255E6DB7" w14:textId="77777777" w:rsidR="00094BB0" w:rsidRPr="0050089F" w:rsidRDefault="0082785D" w:rsidP="0050089F">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w:t>
      </w:r>
    </w:p>
    <w:p w14:paraId="32A3BDAE" w14:textId="77777777" w:rsidR="00B87544" w:rsidRDefault="0050089F" w:rsidP="00DC6DC3">
      <w:pPr>
        <w:pStyle w:val="Paragraphedeliste"/>
        <w:spacing w:after="0" w:line="360" w:lineRule="auto"/>
        <w:ind w:left="0"/>
        <w:jc w:val="both"/>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color w:val="000000"/>
          <w:sz w:val="24"/>
          <w:szCs w:val="24"/>
          <w:lang w:eastAsia="fr-FR"/>
        </w:rPr>
        <w:t>XV.8-</w:t>
      </w:r>
      <w:r w:rsidR="00B87544">
        <w:rPr>
          <w:rFonts w:ascii="Times New Roman" w:eastAsia="Times New Roman" w:hAnsi="Times New Roman" w:cs="Times New Roman"/>
          <w:b/>
          <w:color w:val="000000"/>
          <w:sz w:val="24"/>
          <w:szCs w:val="24"/>
          <w:lang w:eastAsia="fr-FR"/>
        </w:rPr>
        <w:t xml:space="preserve"> RESULTAT DES CALCULS DE RENTABILITE</w:t>
      </w:r>
    </w:p>
    <w:p w14:paraId="4EB07887" w14:textId="77777777" w:rsidR="00B87544" w:rsidRDefault="00B87544"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Avec :</w:t>
      </w:r>
    </w:p>
    <w:p w14:paraId="630CB559" w14:textId="0F1BB872"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 xml:space="preserve">CA : Chiffre </w:t>
      </w:r>
      <w:r w:rsidR="0083236A">
        <w:rPr>
          <w:rFonts w:ascii="Times New Roman" w:eastAsia="Times New Roman" w:hAnsi="Times New Roman" w:cs="Times New Roman"/>
          <w:color w:val="000000"/>
          <w:sz w:val="24"/>
          <w:szCs w:val="24"/>
          <w:lang w:eastAsia="fr-FR"/>
        </w:rPr>
        <w:t>d’affaires</w:t>
      </w:r>
      <w:r w:rsidR="00B87544">
        <w:rPr>
          <w:rFonts w:ascii="Times New Roman" w:eastAsia="Times New Roman" w:hAnsi="Times New Roman" w:cs="Times New Roman"/>
          <w:color w:val="000000"/>
          <w:sz w:val="24"/>
          <w:szCs w:val="24"/>
          <w:lang w:eastAsia="fr-FR"/>
        </w:rPr>
        <w:t>.</w:t>
      </w:r>
    </w:p>
    <w:p w14:paraId="7995FD28" w14:textId="77777777"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CF : Charge Fixe.</w:t>
      </w:r>
    </w:p>
    <w:p w14:paraId="0A1DE1F8" w14:textId="77777777"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CV : Charge Variable.</w:t>
      </w:r>
    </w:p>
    <w:p w14:paraId="37729314" w14:textId="77777777"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MCV : Marge sur Coût Variable.</w:t>
      </w:r>
    </w:p>
    <w:p w14:paraId="418131A5" w14:textId="77777777"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FB : Flux Brute.</w:t>
      </w:r>
    </w:p>
    <w:p w14:paraId="145A5671" w14:textId="77777777" w:rsidR="00B87544" w:rsidRDefault="0050089F"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B87544">
        <w:rPr>
          <w:rFonts w:ascii="Times New Roman" w:eastAsia="Times New Roman" w:hAnsi="Times New Roman" w:cs="Times New Roman"/>
          <w:color w:val="000000"/>
          <w:sz w:val="24"/>
          <w:szCs w:val="24"/>
          <w:lang w:eastAsia="fr-FR"/>
        </w:rPr>
        <w:t>FN : Flux Net.</w:t>
      </w:r>
    </w:p>
    <w:p w14:paraId="68B2FC2C" w14:textId="77777777" w:rsidR="00B87544" w:rsidRDefault="00B87544" w:rsidP="0050089F">
      <w:pPr>
        <w:pStyle w:val="Paragraphedeliste"/>
        <w:spacing w:after="0" w:line="240" w:lineRule="auto"/>
        <w:ind w:left="0"/>
        <w:jc w:val="both"/>
        <w:rPr>
          <w:rFonts w:ascii="Times New Roman" w:eastAsia="Times New Roman" w:hAnsi="Times New Roman" w:cs="Times New Roman"/>
          <w:color w:val="000000"/>
          <w:sz w:val="24"/>
          <w:szCs w:val="24"/>
          <w:lang w:eastAsia="fr-FR"/>
        </w:rPr>
      </w:pPr>
    </w:p>
    <w:p w14:paraId="35811CFF" w14:textId="77777777" w:rsidR="00291263" w:rsidRDefault="007E7464"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p>
    <w:p w14:paraId="35422387" w14:textId="77777777" w:rsidR="00291263" w:rsidRDefault="00291263">
      <w:pP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br w:type="page"/>
      </w:r>
    </w:p>
    <w:p w14:paraId="4559B10F" w14:textId="77777777" w:rsidR="00B87544" w:rsidRDefault="00291263"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lastRenderedPageBreak/>
        <w:tab/>
      </w:r>
      <w:r w:rsidR="00194D0A">
        <w:rPr>
          <w:rFonts w:ascii="Times New Roman" w:eastAsia="Times New Roman" w:hAnsi="Times New Roman" w:cs="Times New Roman"/>
          <w:color w:val="000000"/>
          <w:sz w:val="24"/>
          <w:szCs w:val="24"/>
          <w:lang w:eastAsia="fr-FR"/>
        </w:rPr>
        <w:t>Tableau </w:t>
      </w:r>
      <w:r w:rsidR="00293FC0">
        <w:rPr>
          <w:rFonts w:ascii="Times New Roman" w:eastAsia="Times New Roman" w:hAnsi="Times New Roman" w:cs="Times New Roman"/>
          <w:color w:val="000000"/>
          <w:sz w:val="24"/>
          <w:szCs w:val="24"/>
          <w:lang w:eastAsia="fr-FR"/>
        </w:rPr>
        <w:t>73</w:t>
      </w:r>
      <w:r w:rsidR="00194D0A">
        <w:rPr>
          <w:rFonts w:ascii="Times New Roman" w:eastAsia="Times New Roman" w:hAnsi="Times New Roman" w:cs="Times New Roman"/>
          <w:color w:val="000000"/>
          <w:sz w:val="24"/>
          <w:szCs w:val="24"/>
          <w:lang w:eastAsia="fr-FR"/>
        </w:rPr>
        <w:t>: Cash-flow prévisionnel actualisé</w:t>
      </w:r>
    </w:p>
    <w:tbl>
      <w:tblPr>
        <w:tblW w:w="9620" w:type="dxa"/>
        <w:tblInd w:w="65" w:type="dxa"/>
        <w:tblCellMar>
          <w:left w:w="70" w:type="dxa"/>
          <w:right w:w="70" w:type="dxa"/>
        </w:tblCellMar>
        <w:tblLook w:val="04A0" w:firstRow="1" w:lastRow="0" w:firstColumn="1" w:lastColumn="0" w:noHBand="0" w:noVBand="1"/>
      </w:tblPr>
      <w:tblGrid>
        <w:gridCol w:w="1200"/>
        <w:gridCol w:w="2160"/>
        <w:gridCol w:w="1200"/>
        <w:gridCol w:w="2340"/>
        <w:gridCol w:w="2720"/>
      </w:tblGrid>
      <w:tr w:rsidR="00194D0A" w:rsidRPr="00194D0A" w14:paraId="4CA4DA05" w14:textId="77777777" w:rsidTr="00506D79">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A5D13" w14:textId="77777777" w:rsidR="00194D0A" w:rsidRPr="00194D0A" w:rsidRDefault="00194D0A" w:rsidP="00DA610B">
            <w:pPr>
              <w:spacing w:after="0"/>
              <w:jc w:val="center"/>
              <w:rPr>
                <w:rFonts w:ascii="Times New Roman" w:eastAsia="Times New Roman" w:hAnsi="Times New Roman" w:cs="Times New Roman"/>
                <w:b/>
                <w:bCs/>
                <w:color w:val="000000"/>
                <w:sz w:val="24"/>
                <w:szCs w:val="24"/>
                <w:lang w:eastAsia="fr-FR"/>
              </w:rPr>
            </w:pPr>
            <w:r w:rsidRPr="00194D0A">
              <w:rPr>
                <w:rFonts w:ascii="Times New Roman" w:eastAsia="Times New Roman" w:hAnsi="Times New Roman" w:cs="Times New Roman"/>
                <w:b/>
                <w:bCs/>
                <w:color w:val="000000"/>
                <w:sz w:val="24"/>
                <w:szCs w:val="24"/>
                <w:lang w:eastAsia="fr-FR"/>
              </w:rPr>
              <w:t>Année</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66016676" w14:textId="77777777" w:rsidR="00194D0A" w:rsidRPr="00194D0A" w:rsidRDefault="00194D0A" w:rsidP="00DA610B">
            <w:pPr>
              <w:spacing w:after="0"/>
              <w:jc w:val="center"/>
              <w:rPr>
                <w:rFonts w:ascii="Times New Roman" w:eastAsia="Times New Roman" w:hAnsi="Times New Roman" w:cs="Times New Roman"/>
                <w:b/>
                <w:bCs/>
                <w:color w:val="000000"/>
                <w:sz w:val="24"/>
                <w:szCs w:val="24"/>
                <w:lang w:eastAsia="fr-FR"/>
              </w:rPr>
            </w:pPr>
            <w:r w:rsidRPr="00194D0A">
              <w:rPr>
                <w:rFonts w:ascii="Times New Roman" w:eastAsia="Times New Roman" w:hAnsi="Times New Roman" w:cs="Times New Roman"/>
                <w:b/>
                <w:bCs/>
                <w:color w:val="000000"/>
                <w:sz w:val="24"/>
                <w:szCs w:val="24"/>
                <w:lang w:eastAsia="fr-FR"/>
              </w:rPr>
              <w:t>Flux Net (Ar)</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EC49E6C" w14:textId="77777777" w:rsidR="00194D0A" w:rsidRPr="00194D0A" w:rsidRDefault="00194D0A" w:rsidP="00DA610B">
            <w:pPr>
              <w:spacing w:after="0"/>
              <w:jc w:val="center"/>
              <w:rPr>
                <w:rFonts w:ascii="Times New Roman" w:eastAsia="Times New Roman" w:hAnsi="Times New Roman" w:cs="Times New Roman"/>
                <w:b/>
                <w:bCs/>
                <w:color w:val="000000"/>
                <w:sz w:val="24"/>
                <w:szCs w:val="24"/>
                <w:lang w:eastAsia="fr-FR"/>
              </w:rPr>
            </w:pPr>
            <w:r w:rsidRPr="00194D0A">
              <w:rPr>
                <w:rFonts w:ascii="Times New Roman" w:eastAsia="Times New Roman" w:hAnsi="Times New Roman" w:cs="Times New Roman"/>
                <w:b/>
                <w:bCs/>
                <w:color w:val="000000"/>
                <w:sz w:val="24"/>
                <w:szCs w:val="24"/>
                <w:lang w:eastAsia="fr-FR"/>
              </w:rPr>
              <w:t>Coeff.</w:t>
            </w:r>
          </w:p>
        </w:tc>
        <w:tc>
          <w:tcPr>
            <w:tcW w:w="2340" w:type="dxa"/>
            <w:tcBorders>
              <w:top w:val="single" w:sz="4" w:space="0" w:color="auto"/>
              <w:left w:val="nil"/>
              <w:bottom w:val="single" w:sz="4" w:space="0" w:color="auto"/>
              <w:right w:val="single" w:sz="4" w:space="0" w:color="auto"/>
            </w:tcBorders>
            <w:shd w:val="clear" w:color="auto" w:fill="auto"/>
            <w:noWrap/>
            <w:vAlign w:val="center"/>
            <w:hideMark/>
          </w:tcPr>
          <w:p w14:paraId="37FE821B" w14:textId="77777777" w:rsidR="00194D0A" w:rsidRPr="00194D0A" w:rsidRDefault="00194D0A" w:rsidP="00DA610B">
            <w:pPr>
              <w:spacing w:after="0"/>
              <w:jc w:val="center"/>
              <w:rPr>
                <w:rFonts w:ascii="Times New Roman" w:eastAsia="Times New Roman" w:hAnsi="Times New Roman" w:cs="Times New Roman"/>
                <w:b/>
                <w:bCs/>
                <w:color w:val="000000"/>
                <w:sz w:val="24"/>
                <w:szCs w:val="24"/>
                <w:lang w:eastAsia="fr-FR"/>
              </w:rPr>
            </w:pPr>
            <w:r w:rsidRPr="00194D0A">
              <w:rPr>
                <w:rFonts w:ascii="Times New Roman" w:eastAsia="Times New Roman" w:hAnsi="Times New Roman" w:cs="Times New Roman"/>
                <w:b/>
                <w:bCs/>
                <w:color w:val="000000"/>
                <w:sz w:val="24"/>
                <w:szCs w:val="24"/>
                <w:lang w:eastAsia="fr-FR"/>
              </w:rPr>
              <w:t>Bénéfice Actualisé (Ar)</w:t>
            </w:r>
          </w:p>
        </w:tc>
        <w:tc>
          <w:tcPr>
            <w:tcW w:w="2720" w:type="dxa"/>
            <w:tcBorders>
              <w:top w:val="single" w:sz="4" w:space="0" w:color="auto"/>
              <w:left w:val="nil"/>
              <w:bottom w:val="single" w:sz="4" w:space="0" w:color="auto"/>
              <w:right w:val="single" w:sz="4" w:space="0" w:color="auto"/>
            </w:tcBorders>
            <w:shd w:val="clear" w:color="auto" w:fill="auto"/>
            <w:noWrap/>
            <w:vAlign w:val="center"/>
            <w:hideMark/>
          </w:tcPr>
          <w:p w14:paraId="39D21CBA" w14:textId="77777777" w:rsidR="00194D0A" w:rsidRPr="00194D0A" w:rsidRDefault="00194D0A" w:rsidP="00DA610B">
            <w:pPr>
              <w:spacing w:after="0"/>
              <w:jc w:val="center"/>
              <w:rPr>
                <w:rFonts w:ascii="Times New Roman" w:eastAsia="Times New Roman" w:hAnsi="Times New Roman" w:cs="Times New Roman"/>
                <w:b/>
                <w:bCs/>
                <w:color w:val="000000"/>
                <w:sz w:val="24"/>
                <w:szCs w:val="24"/>
                <w:lang w:eastAsia="fr-FR"/>
              </w:rPr>
            </w:pPr>
            <w:r w:rsidRPr="00194D0A">
              <w:rPr>
                <w:rFonts w:ascii="Times New Roman" w:eastAsia="Times New Roman" w:hAnsi="Times New Roman" w:cs="Times New Roman"/>
                <w:b/>
                <w:bCs/>
                <w:color w:val="000000"/>
                <w:sz w:val="24"/>
                <w:szCs w:val="24"/>
                <w:lang w:eastAsia="fr-FR"/>
              </w:rPr>
              <w:t>Cumul des bénéfices (Ar)</w:t>
            </w:r>
          </w:p>
        </w:tc>
      </w:tr>
      <w:tr w:rsidR="00194D0A" w:rsidRPr="00194D0A" w14:paraId="5B20621D"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B4CD279"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w:t>
            </w:r>
          </w:p>
        </w:tc>
        <w:tc>
          <w:tcPr>
            <w:tcW w:w="2160" w:type="dxa"/>
            <w:tcBorders>
              <w:top w:val="nil"/>
              <w:left w:val="nil"/>
              <w:bottom w:val="single" w:sz="4" w:space="0" w:color="auto"/>
              <w:right w:val="single" w:sz="4" w:space="0" w:color="auto"/>
            </w:tcBorders>
            <w:shd w:val="clear" w:color="auto" w:fill="auto"/>
            <w:noWrap/>
            <w:vAlign w:val="center"/>
            <w:hideMark/>
          </w:tcPr>
          <w:p w14:paraId="7D3351E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856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419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405,95</w:t>
            </w:r>
          </w:p>
        </w:tc>
        <w:tc>
          <w:tcPr>
            <w:tcW w:w="1200" w:type="dxa"/>
            <w:tcBorders>
              <w:top w:val="nil"/>
              <w:left w:val="nil"/>
              <w:bottom w:val="single" w:sz="4" w:space="0" w:color="auto"/>
              <w:right w:val="single" w:sz="4" w:space="0" w:color="auto"/>
            </w:tcBorders>
            <w:shd w:val="clear" w:color="auto" w:fill="auto"/>
            <w:noWrap/>
            <w:vAlign w:val="center"/>
            <w:hideMark/>
          </w:tcPr>
          <w:p w14:paraId="34DB1FE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 </w:t>
            </w:r>
          </w:p>
        </w:tc>
        <w:tc>
          <w:tcPr>
            <w:tcW w:w="2340" w:type="dxa"/>
            <w:tcBorders>
              <w:top w:val="nil"/>
              <w:left w:val="nil"/>
              <w:bottom w:val="single" w:sz="4" w:space="0" w:color="auto"/>
              <w:right w:val="single" w:sz="4" w:space="0" w:color="auto"/>
            </w:tcBorders>
            <w:shd w:val="clear" w:color="auto" w:fill="auto"/>
            <w:noWrap/>
            <w:vAlign w:val="center"/>
            <w:hideMark/>
          </w:tcPr>
          <w:p w14:paraId="5563D84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 </w:t>
            </w:r>
          </w:p>
        </w:tc>
        <w:tc>
          <w:tcPr>
            <w:tcW w:w="2720" w:type="dxa"/>
            <w:tcBorders>
              <w:top w:val="nil"/>
              <w:left w:val="nil"/>
              <w:bottom w:val="single" w:sz="4" w:space="0" w:color="auto"/>
              <w:right w:val="single" w:sz="4" w:space="0" w:color="auto"/>
            </w:tcBorders>
            <w:shd w:val="clear" w:color="auto" w:fill="auto"/>
            <w:noWrap/>
            <w:vAlign w:val="center"/>
            <w:hideMark/>
          </w:tcPr>
          <w:p w14:paraId="726D0331"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 </w:t>
            </w:r>
          </w:p>
        </w:tc>
      </w:tr>
      <w:tr w:rsidR="00194D0A" w:rsidRPr="00194D0A" w14:paraId="7A28D7AE"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60E15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p>
        </w:tc>
        <w:tc>
          <w:tcPr>
            <w:tcW w:w="2160" w:type="dxa"/>
            <w:tcBorders>
              <w:top w:val="nil"/>
              <w:left w:val="nil"/>
              <w:bottom w:val="single" w:sz="4" w:space="0" w:color="auto"/>
              <w:right w:val="single" w:sz="4" w:space="0" w:color="auto"/>
            </w:tcBorders>
            <w:shd w:val="clear" w:color="auto" w:fill="auto"/>
            <w:noWrap/>
            <w:vAlign w:val="center"/>
            <w:hideMark/>
          </w:tcPr>
          <w:p w14:paraId="13B22C5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447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120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000,00</w:t>
            </w:r>
          </w:p>
        </w:tc>
        <w:tc>
          <w:tcPr>
            <w:tcW w:w="1200" w:type="dxa"/>
            <w:tcBorders>
              <w:top w:val="nil"/>
              <w:left w:val="nil"/>
              <w:bottom w:val="single" w:sz="4" w:space="0" w:color="auto"/>
              <w:right w:val="single" w:sz="4" w:space="0" w:color="auto"/>
            </w:tcBorders>
            <w:shd w:val="clear" w:color="auto" w:fill="auto"/>
            <w:noWrap/>
            <w:vAlign w:val="center"/>
            <w:hideMark/>
          </w:tcPr>
          <w:p w14:paraId="355BB5A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0,909</w:t>
            </w:r>
          </w:p>
        </w:tc>
        <w:tc>
          <w:tcPr>
            <w:tcW w:w="2340" w:type="dxa"/>
            <w:tcBorders>
              <w:top w:val="nil"/>
              <w:left w:val="nil"/>
              <w:bottom w:val="single" w:sz="4" w:space="0" w:color="auto"/>
              <w:right w:val="single" w:sz="4" w:space="0" w:color="auto"/>
            </w:tcBorders>
            <w:shd w:val="clear" w:color="auto" w:fill="auto"/>
            <w:noWrap/>
            <w:vAlign w:val="center"/>
            <w:hideMark/>
          </w:tcPr>
          <w:p w14:paraId="1A53F241"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406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432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080,00</w:t>
            </w:r>
          </w:p>
        </w:tc>
        <w:tc>
          <w:tcPr>
            <w:tcW w:w="2720" w:type="dxa"/>
            <w:tcBorders>
              <w:top w:val="nil"/>
              <w:left w:val="nil"/>
              <w:bottom w:val="single" w:sz="4" w:space="0" w:color="auto"/>
              <w:right w:val="single" w:sz="4" w:space="0" w:color="auto"/>
            </w:tcBorders>
            <w:shd w:val="clear" w:color="auto" w:fill="auto"/>
            <w:noWrap/>
            <w:vAlign w:val="center"/>
            <w:hideMark/>
          </w:tcPr>
          <w:p w14:paraId="21815865"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406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432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080,00</w:t>
            </w:r>
          </w:p>
        </w:tc>
      </w:tr>
      <w:tr w:rsidR="00194D0A" w:rsidRPr="00194D0A" w14:paraId="3795456E"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E728DF"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p>
        </w:tc>
        <w:tc>
          <w:tcPr>
            <w:tcW w:w="2160" w:type="dxa"/>
            <w:tcBorders>
              <w:top w:val="nil"/>
              <w:left w:val="nil"/>
              <w:bottom w:val="single" w:sz="4" w:space="0" w:color="auto"/>
              <w:right w:val="single" w:sz="4" w:space="0" w:color="auto"/>
            </w:tcBorders>
            <w:shd w:val="clear" w:color="auto" w:fill="auto"/>
            <w:noWrap/>
            <w:vAlign w:val="center"/>
            <w:hideMark/>
          </w:tcPr>
          <w:p w14:paraId="3E17B3D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500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774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400,00</w:t>
            </w:r>
          </w:p>
        </w:tc>
        <w:tc>
          <w:tcPr>
            <w:tcW w:w="1200" w:type="dxa"/>
            <w:tcBorders>
              <w:top w:val="nil"/>
              <w:left w:val="nil"/>
              <w:bottom w:val="single" w:sz="4" w:space="0" w:color="auto"/>
              <w:right w:val="single" w:sz="4" w:space="0" w:color="auto"/>
            </w:tcBorders>
            <w:shd w:val="clear" w:color="auto" w:fill="auto"/>
            <w:noWrap/>
            <w:vAlign w:val="center"/>
            <w:hideMark/>
          </w:tcPr>
          <w:p w14:paraId="2E5A841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0,826</w:t>
            </w:r>
          </w:p>
        </w:tc>
        <w:tc>
          <w:tcPr>
            <w:tcW w:w="2340" w:type="dxa"/>
            <w:tcBorders>
              <w:top w:val="nil"/>
              <w:left w:val="nil"/>
              <w:bottom w:val="single" w:sz="4" w:space="0" w:color="auto"/>
              <w:right w:val="single" w:sz="4" w:space="0" w:color="auto"/>
            </w:tcBorders>
            <w:shd w:val="clear" w:color="auto" w:fill="auto"/>
            <w:noWrap/>
            <w:vAlign w:val="center"/>
            <w:hideMark/>
          </w:tcPr>
          <w:p w14:paraId="61892E8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413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639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654,40</w:t>
            </w:r>
          </w:p>
        </w:tc>
        <w:tc>
          <w:tcPr>
            <w:tcW w:w="2720" w:type="dxa"/>
            <w:tcBorders>
              <w:top w:val="nil"/>
              <w:left w:val="nil"/>
              <w:bottom w:val="single" w:sz="4" w:space="0" w:color="auto"/>
              <w:right w:val="single" w:sz="4" w:space="0" w:color="auto"/>
            </w:tcBorders>
            <w:shd w:val="clear" w:color="auto" w:fill="auto"/>
            <w:noWrap/>
            <w:vAlign w:val="center"/>
            <w:hideMark/>
          </w:tcPr>
          <w:p w14:paraId="66CBE82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820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071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734,40</w:t>
            </w:r>
          </w:p>
        </w:tc>
      </w:tr>
      <w:tr w:rsidR="00194D0A" w:rsidRPr="00194D0A" w14:paraId="41976E67"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495681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p>
        </w:tc>
        <w:tc>
          <w:tcPr>
            <w:tcW w:w="2160" w:type="dxa"/>
            <w:tcBorders>
              <w:top w:val="nil"/>
              <w:left w:val="nil"/>
              <w:bottom w:val="single" w:sz="4" w:space="0" w:color="auto"/>
              <w:right w:val="single" w:sz="4" w:space="0" w:color="auto"/>
            </w:tcBorders>
            <w:shd w:val="clear" w:color="auto" w:fill="auto"/>
            <w:noWrap/>
            <w:vAlign w:val="center"/>
            <w:hideMark/>
          </w:tcPr>
          <w:p w14:paraId="22C675F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560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867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328,00</w:t>
            </w:r>
          </w:p>
        </w:tc>
        <w:tc>
          <w:tcPr>
            <w:tcW w:w="1200" w:type="dxa"/>
            <w:tcBorders>
              <w:top w:val="nil"/>
              <w:left w:val="nil"/>
              <w:bottom w:val="single" w:sz="4" w:space="0" w:color="auto"/>
              <w:right w:val="single" w:sz="4" w:space="0" w:color="auto"/>
            </w:tcBorders>
            <w:shd w:val="clear" w:color="auto" w:fill="auto"/>
            <w:noWrap/>
            <w:vAlign w:val="center"/>
            <w:hideMark/>
          </w:tcPr>
          <w:p w14:paraId="32A7A50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0,751</w:t>
            </w:r>
          </w:p>
        </w:tc>
        <w:tc>
          <w:tcPr>
            <w:tcW w:w="2340" w:type="dxa"/>
            <w:tcBorders>
              <w:top w:val="nil"/>
              <w:left w:val="nil"/>
              <w:bottom w:val="single" w:sz="4" w:space="0" w:color="auto"/>
              <w:right w:val="single" w:sz="4" w:space="0" w:color="auto"/>
            </w:tcBorders>
            <w:shd w:val="clear" w:color="auto" w:fill="auto"/>
            <w:noWrap/>
            <w:vAlign w:val="center"/>
            <w:hideMark/>
          </w:tcPr>
          <w:p w14:paraId="647398E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421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211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363,33</w:t>
            </w:r>
          </w:p>
        </w:tc>
        <w:tc>
          <w:tcPr>
            <w:tcW w:w="2720" w:type="dxa"/>
            <w:tcBorders>
              <w:top w:val="nil"/>
              <w:left w:val="nil"/>
              <w:bottom w:val="single" w:sz="4" w:space="0" w:color="auto"/>
              <w:right w:val="single" w:sz="4" w:space="0" w:color="auto"/>
            </w:tcBorders>
            <w:shd w:val="clear" w:color="auto" w:fill="auto"/>
            <w:noWrap/>
            <w:vAlign w:val="center"/>
            <w:hideMark/>
          </w:tcPr>
          <w:p w14:paraId="41BE6E3A"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241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283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097,73</w:t>
            </w:r>
          </w:p>
        </w:tc>
      </w:tr>
      <w:tr w:rsidR="00194D0A" w:rsidRPr="00194D0A" w14:paraId="106388DA"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9733C4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w:t>
            </w:r>
          </w:p>
        </w:tc>
        <w:tc>
          <w:tcPr>
            <w:tcW w:w="2160" w:type="dxa"/>
            <w:tcBorders>
              <w:top w:val="nil"/>
              <w:left w:val="nil"/>
              <w:bottom w:val="single" w:sz="4" w:space="0" w:color="auto"/>
              <w:right w:val="single" w:sz="4" w:space="0" w:color="auto"/>
            </w:tcBorders>
            <w:shd w:val="clear" w:color="auto" w:fill="auto"/>
            <w:noWrap/>
            <w:vAlign w:val="center"/>
            <w:hideMark/>
          </w:tcPr>
          <w:p w14:paraId="04DB9DD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628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171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407,36</w:t>
            </w:r>
          </w:p>
        </w:tc>
        <w:tc>
          <w:tcPr>
            <w:tcW w:w="1200" w:type="dxa"/>
            <w:tcBorders>
              <w:top w:val="nil"/>
              <w:left w:val="nil"/>
              <w:bottom w:val="single" w:sz="4" w:space="0" w:color="auto"/>
              <w:right w:val="single" w:sz="4" w:space="0" w:color="auto"/>
            </w:tcBorders>
            <w:shd w:val="clear" w:color="auto" w:fill="auto"/>
            <w:noWrap/>
            <w:vAlign w:val="center"/>
            <w:hideMark/>
          </w:tcPr>
          <w:p w14:paraId="78426611"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0,683</w:t>
            </w:r>
          </w:p>
        </w:tc>
        <w:tc>
          <w:tcPr>
            <w:tcW w:w="2340" w:type="dxa"/>
            <w:tcBorders>
              <w:top w:val="nil"/>
              <w:left w:val="nil"/>
              <w:bottom w:val="single" w:sz="4" w:space="0" w:color="auto"/>
              <w:right w:val="single" w:sz="4" w:space="0" w:color="auto"/>
            </w:tcBorders>
            <w:shd w:val="clear" w:color="auto" w:fill="auto"/>
            <w:noWrap/>
            <w:vAlign w:val="center"/>
            <w:hideMark/>
          </w:tcPr>
          <w:p w14:paraId="26527FC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429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041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071,23</w:t>
            </w:r>
          </w:p>
        </w:tc>
        <w:tc>
          <w:tcPr>
            <w:tcW w:w="2720" w:type="dxa"/>
            <w:tcBorders>
              <w:top w:val="nil"/>
              <w:left w:val="nil"/>
              <w:bottom w:val="single" w:sz="4" w:space="0" w:color="auto"/>
              <w:right w:val="single" w:sz="4" w:space="0" w:color="auto"/>
            </w:tcBorders>
            <w:shd w:val="clear" w:color="auto" w:fill="auto"/>
            <w:noWrap/>
            <w:vAlign w:val="center"/>
            <w:hideMark/>
          </w:tcPr>
          <w:p w14:paraId="45FCDAD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670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324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168,95</w:t>
            </w:r>
          </w:p>
        </w:tc>
      </w:tr>
      <w:tr w:rsidR="00194D0A" w:rsidRPr="00194D0A" w14:paraId="5C260933"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585CF8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w:t>
            </w:r>
          </w:p>
        </w:tc>
        <w:tc>
          <w:tcPr>
            <w:tcW w:w="2160" w:type="dxa"/>
            <w:tcBorders>
              <w:top w:val="nil"/>
              <w:left w:val="nil"/>
              <w:bottom w:val="single" w:sz="4" w:space="0" w:color="auto"/>
              <w:right w:val="single" w:sz="4" w:space="0" w:color="auto"/>
            </w:tcBorders>
            <w:shd w:val="clear" w:color="auto" w:fill="auto"/>
            <w:noWrap/>
            <w:vAlign w:val="center"/>
            <w:hideMark/>
          </w:tcPr>
          <w:p w14:paraId="0976B6E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703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551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976,24</w:t>
            </w:r>
          </w:p>
        </w:tc>
        <w:tc>
          <w:tcPr>
            <w:tcW w:w="1200" w:type="dxa"/>
            <w:tcBorders>
              <w:top w:val="nil"/>
              <w:left w:val="nil"/>
              <w:bottom w:val="single" w:sz="4" w:space="0" w:color="auto"/>
              <w:right w:val="single" w:sz="4" w:space="0" w:color="auto"/>
            </w:tcBorders>
            <w:shd w:val="clear" w:color="auto" w:fill="auto"/>
            <w:noWrap/>
            <w:vAlign w:val="center"/>
            <w:hideMark/>
          </w:tcPr>
          <w:p w14:paraId="2A535505"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0,621</w:t>
            </w:r>
          </w:p>
        </w:tc>
        <w:tc>
          <w:tcPr>
            <w:tcW w:w="2340" w:type="dxa"/>
            <w:tcBorders>
              <w:top w:val="nil"/>
              <w:left w:val="nil"/>
              <w:bottom w:val="single" w:sz="4" w:space="0" w:color="auto"/>
              <w:right w:val="single" w:sz="4" w:space="0" w:color="auto"/>
            </w:tcBorders>
            <w:shd w:val="clear" w:color="auto" w:fill="auto"/>
            <w:noWrap/>
            <w:vAlign w:val="center"/>
            <w:hideMark/>
          </w:tcPr>
          <w:p w14:paraId="59F174E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436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905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777,25</w:t>
            </w:r>
          </w:p>
        </w:tc>
        <w:tc>
          <w:tcPr>
            <w:tcW w:w="2720" w:type="dxa"/>
            <w:tcBorders>
              <w:top w:val="nil"/>
              <w:left w:val="nil"/>
              <w:bottom w:val="single" w:sz="4" w:space="0" w:color="auto"/>
              <w:right w:val="single" w:sz="4" w:space="0" w:color="auto"/>
            </w:tcBorders>
            <w:shd w:val="clear" w:color="auto" w:fill="auto"/>
            <w:noWrap/>
            <w:vAlign w:val="center"/>
            <w:hideMark/>
          </w:tcPr>
          <w:p w14:paraId="1F1DFAAA"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107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229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946,20</w:t>
            </w:r>
          </w:p>
        </w:tc>
      </w:tr>
      <w:tr w:rsidR="00194D0A" w:rsidRPr="00194D0A" w14:paraId="66DD89A5"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3BC145"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6</w:t>
            </w:r>
          </w:p>
        </w:tc>
        <w:tc>
          <w:tcPr>
            <w:tcW w:w="2160" w:type="dxa"/>
            <w:tcBorders>
              <w:top w:val="nil"/>
              <w:left w:val="nil"/>
              <w:bottom w:val="single" w:sz="4" w:space="0" w:color="auto"/>
              <w:right w:val="single" w:sz="4" w:space="0" w:color="auto"/>
            </w:tcBorders>
            <w:shd w:val="clear" w:color="auto" w:fill="auto"/>
            <w:noWrap/>
            <w:vAlign w:val="center"/>
            <w:hideMark/>
          </w:tcPr>
          <w:p w14:paraId="2172427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787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978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213,39</w:t>
            </w:r>
          </w:p>
        </w:tc>
        <w:tc>
          <w:tcPr>
            <w:tcW w:w="1200" w:type="dxa"/>
            <w:tcBorders>
              <w:top w:val="nil"/>
              <w:left w:val="nil"/>
              <w:bottom w:val="single" w:sz="4" w:space="0" w:color="auto"/>
              <w:right w:val="single" w:sz="4" w:space="0" w:color="auto"/>
            </w:tcBorders>
            <w:shd w:val="clear" w:color="auto" w:fill="auto"/>
            <w:noWrap/>
            <w:vAlign w:val="center"/>
            <w:hideMark/>
          </w:tcPr>
          <w:p w14:paraId="376BC2B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0,564</w:t>
            </w:r>
          </w:p>
        </w:tc>
        <w:tc>
          <w:tcPr>
            <w:tcW w:w="2340" w:type="dxa"/>
            <w:tcBorders>
              <w:top w:val="nil"/>
              <w:left w:val="nil"/>
              <w:bottom w:val="single" w:sz="4" w:space="0" w:color="auto"/>
              <w:right w:val="single" w:sz="4" w:space="0" w:color="auto"/>
            </w:tcBorders>
            <w:shd w:val="clear" w:color="auto" w:fill="auto"/>
            <w:noWrap/>
            <w:vAlign w:val="center"/>
            <w:hideMark/>
          </w:tcPr>
          <w:p w14:paraId="3C1AB6C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444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419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712,35</w:t>
            </w:r>
          </w:p>
        </w:tc>
        <w:tc>
          <w:tcPr>
            <w:tcW w:w="2720" w:type="dxa"/>
            <w:tcBorders>
              <w:top w:val="nil"/>
              <w:left w:val="nil"/>
              <w:bottom w:val="single" w:sz="4" w:space="0" w:color="auto"/>
              <w:right w:val="single" w:sz="4" w:space="0" w:color="auto"/>
            </w:tcBorders>
            <w:shd w:val="clear" w:color="auto" w:fill="auto"/>
            <w:noWrap/>
            <w:vAlign w:val="center"/>
            <w:hideMark/>
          </w:tcPr>
          <w:p w14:paraId="67E2121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551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649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658,56</w:t>
            </w:r>
          </w:p>
        </w:tc>
      </w:tr>
      <w:tr w:rsidR="00194D0A" w:rsidRPr="00194D0A" w14:paraId="4088450E"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BF67819"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7</w:t>
            </w:r>
          </w:p>
        </w:tc>
        <w:tc>
          <w:tcPr>
            <w:tcW w:w="2160" w:type="dxa"/>
            <w:tcBorders>
              <w:top w:val="nil"/>
              <w:left w:val="nil"/>
              <w:bottom w:val="single" w:sz="4" w:space="0" w:color="auto"/>
              <w:right w:val="single" w:sz="4" w:space="0" w:color="auto"/>
            </w:tcBorders>
            <w:shd w:val="clear" w:color="auto" w:fill="auto"/>
            <w:noWrap/>
            <w:vAlign w:val="center"/>
            <w:hideMark/>
          </w:tcPr>
          <w:p w14:paraId="196A4C4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882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535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599,00</w:t>
            </w:r>
          </w:p>
        </w:tc>
        <w:tc>
          <w:tcPr>
            <w:tcW w:w="1200" w:type="dxa"/>
            <w:tcBorders>
              <w:top w:val="nil"/>
              <w:left w:val="nil"/>
              <w:bottom w:val="single" w:sz="4" w:space="0" w:color="auto"/>
              <w:right w:val="single" w:sz="4" w:space="0" w:color="auto"/>
            </w:tcBorders>
            <w:shd w:val="clear" w:color="auto" w:fill="auto"/>
            <w:noWrap/>
            <w:vAlign w:val="center"/>
            <w:hideMark/>
          </w:tcPr>
          <w:p w14:paraId="1DFCD03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0,513</w:t>
            </w:r>
          </w:p>
        </w:tc>
        <w:tc>
          <w:tcPr>
            <w:tcW w:w="2340" w:type="dxa"/>
            <w:tcBorders>
              <w:top w:val="nil"/>
              <w:left w:val="nil"/>
              <w:bottom w:val="single" w:sz="4" w:space="0" w:color="auto"/>
              <w:right w:val="single" w:sz="4" w:space="0" w:color="auto"/>
            </w:tcBorders>
            <w:shd w:val="clear" w:color="auto" w:fill="auto"/>
            <w:noWrap/>
            <w:vAlign w:val="center"/>
            <w:hideMark/>
          </w:tcPr>
          <w:p w14:paraId="06CC2C4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452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740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762,29</w:t>
            </w:r>
          </w:p>
        </w:tc>
        <w:tc>
          <w:tcPr>
            <w:tcW w:w="2720" w:type="dxa"/>
            <w:tcBorders>
              <w:top w:val="nil"/>
              <w:left w:val="nil"/>
              <w:bottom w:val="single" w:sz="4" w:space="0" w:color="auto"/>
              <w:right w:val="single" w:sz="4" w:space="0" w:color="auto"/>
            </w:tcBorders>
            <w:shd w:val="clear" w:color="auto" w:fill="auto"/>
            <w:noWrap/>
            <w:vAlign w:val="center"/>
            <w:hideMark/>
          </w:tcPr>
          <w:p w14:paraId="61CAEA3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004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390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420,84</w:t>
            </w:r>
          </w:p>
        </w:tc>
      </w:tr>
      <w:tr w:rsidR="00194D0A" w:rsidRPr="00194D0A" w14:paraId="39F746E0"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6CDF45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8</w:t>
            </w:r>
          </w:p>
        </w:tc>
        <w:tc>
          <w:tcPr>
            <w:tcW w:w="2160" w:type="dxa"/>
            <w:tcBorders>
              <w:top w:val="nil"/>
              <w:left w:val="nil"/>
              <w:bottom w:val="single" w:sz="4" w:space="0" w:color="auto"/>
              <w:right w:val="single" w:sz="4" w:space="0" w:color="auto"/>
            </w:tcBorders>
            <w:shd w:val="clear" w:color="auto" w:fill="auto"/>
            <w:noWrap/>
            <w:vAlign w:val="center"/>
            <w:hideMark/>
          </w:tcPr>
          <w:p w14:paraId="662387A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988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439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870,88</w:t>
            </w:r>
          </w:p>
        </w:tc>
        <w:tc>
          <w:tcPr>
            <w:tcW w:w="1200" w:type="dxa"/>
            <w:tcBorders>
              <w:top w:val="nil"/>
              <w:left w:val="nil"/>
              <w:bottom w:val="single" w:sz="4" w:space="0" w:color="auto"/>
              <w:right w:val="single" w:sz="4" w:space="0" w:color="auto"/>
            </w:tcBorders>
            <w:shd w:val="clear" w:color="auto" w:fill="auto"/>
            <w:noWrap/>
            <w:vAlign w:val="center"/>
            <w:hideMark/>
          </w:tcPr>
          <w:p w14:paraId="7C1891B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0,467</w:t>
            </w:r>
          </w:p>
        </w:tc>
        <w:tc>
          <w:tcPr>
            <w:tcW w:w="2340" w:type="dxa"/>
            <w:tcBorders>
              <w:top w:val="nil"/>
              <w:left w:val="nil"/>
              <w:bottom w:val="single" w:sz="4" w:space="0" w:color="auto"/>
              <w:right w:val="single" w:sz="4" w:space="0" w:color="auto"/>
            </w:tcBorders>
            <w:shd w:val="clear" w:color="auto" w:fill="auto"/>
            <w:noWrap/>
            <w:vAlign w:val="center"/>
            <w:hideMark/>
          </w:tcPr>
          <w:p w14:paraId="559A4D0D"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461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601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419,70</w:t>
            </w:r>
          </w:p>
        </w:tc>
        <w:tc>
          <w:tcPr>
            <w:tcW w:w="2720" w:type="dxa"/>
            <w:tcBorders>
              <w:top w:val="nil"/>
              <w:left w:val="nil"/>
              <w:bottom w:val="single" w:sz="4" w:space="0" w:color="auto"/>
              <w:right w:val="single" w:sz="4" w:space="0" w:color="auto"/>
            </w:tcBorders>
            <w:shd w:val="clear" w:color="auto" w:fill="auto"/>
            <w:noWrap/>
            <w:vAlign w:val="center"/>
            <w:hideMark/>
          </w:tcPr>
          <w:p w14:paraId="1B8AE17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465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991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840,54</w:t>
            </w:r>
          </w:p>
        </w:tc>
      </w:tr>
      <w:tr w:rsidR="00194D0A" w:rsidRPr="00194D0A" w14:paraId="5A11199D"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66DA4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9</w:t>
            </w:r>
          </w:p>
        </w:tc>
        <w:tc>
          <w:tcPr>
            <w:tcW w:w="2160" w:type="dxa"/>
            <w:tcBorders>
              <w:top w:val="nil"/>
              <w:left w:val="nil"/>
              <w:bottom w:val="single" w:sz="4" w:space="0" w:color="auto"/>
              <w:right w:val="single" w:sz="4" w:space="0" w:color="auto"/>
            </w:tcBorders>
            <w:shd w:val="clear" w:color="auto" w:fill="auto"/>
            <w:noWrap/>
            <w:vAlign w:val="center"/>
            <w:hideMark/>
          </w:tcPr>
          <w:p w14:paraId="2AD022D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107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052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655,38</w:t>
            </w:r>
          </w:p>
        </w:tc>
        <w:tc>
          <w:tcPr>
            <w:tcW w:w="1200" w:type="dxa"/>
            <w:tcBorders>
              <w:top w:val="nil"/>
              <w:left w:val="nil"/>
              <w:bottom w:val="single" w:sz="4" w:space="0" w:color="auto"/>
              <w:right w:val="single" w:sz="4" w:space="0" w:color="auto"/>
            </w:tcBorders>
            <w:shd w:val="clear" w:color="auto" w:fill="auto"/>
            <w:noWrap/>
            <w:vAlign w:val="center"/>
            <w:hideMark/>
          </w:tcPr>
          <w:p w14:paraId="0DD57E8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0,424</w:t>
            </w:r>
          </w:p>
        </w:tc>
        <w:tc>
          <w:tcPr>
            <w:tcW w:w="2340" w:type="dxa"/>
            <w:tcBorders>
              <w:top w:val="nil"/>
              <w:left w:val="nil"/>
              <w:bottom w:val="single" w:sz="4" w:space="0" w:color="auto"/>
              <w:right w:val="single" w:sz="4" w:space="0" w:color="auto"/>
            </w:tcBorders>
            <w:shd w:val="clear" w:color="auto" w:fill="auto"/>
            <w:noWrap/>
            <w:vAlign w:val="center"/>
            <w:hideMark/>
          </w:tcPr>
          <w:p w14:paraId="5263D48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469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390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325,88</w:t>
            </w:r>
          </w:p>
        </w:tc>
        <w:tc>
          <w:tcPr>
            <w:tcW w:w="2720" w:type="dxa"/>
            <w:tcBorders>
              <w:top w:val="nil"/>
              <w:left w:val="nil"/>
              <w:bottom w:val="single" w:sz="4" w:space="0" w:color="auto"/>
              <w:right w:val="single" w:sz="4" w:space="0" w:color="auto"/>
            </w:tcBorders>
            <w:shd w:val="clear" w:color="auto" w:fill="auto"/>
            <w:noWrap/>
            <w:vAlign w:val="center"/>
            <w:hideMark/>
          </w:tcPr>
          <w:p w14:paraId="5ADC8CC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935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382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166,43</w:t>
            </w:r>
          </w:p>
        </w:tc>
      </w:tr>
      <w:tr w:rsidR="00194D0A" w:rsidRPr="00194D0A" w14:paraId="5F3FCFBD"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D1070C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10</w:t>
            </w:r>
          </w:p>
        </w:tc>
        <w:tc>
          <w:tcPr>
            <w:tcW w:w="2160" w:type="dxa"/>
            <w:tcBorders>
              <w:top w:val="nil"/>
              <w:left w:val="nil"/>
              <w:bottom w:val="single" w:sz="4" w:space="0" w:color="auto"/>
              <w:right w:val="single" w:sz="4" w:space="0" w:color="auto"/>
            </w:tcBorders>
            <w:shd w:val="clear" w:color="auto" w:fill="auto"/>
            <w:noWrap/>
            <w:vAlign w:val="center"/>
            <w:hideMark/>
          </w:tcPr>
          <w:p w14:paraId="5AC36CD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239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898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974,03</w:t>
            </w:r>
          </w:p>
        </w:tc>
        <w:tc>
          <w:tcPr>
            <w:tcW w:w="1200" w:type="dxa"/>
            <w:tcBorders>
              <w:top w:val="nil"/>
              <w:left w:val="nil"/>
              <w:bottom w:val="single" w:sz="4" w:space="0" w:color="auto"/>
              <w:right w:val="single" w:sz="4" w:space="0" w:color="auto"/>
            </w:tcBorders>
            <w:shd w:val="clear" w:color="auto" w:fill="auto"/>
            <w:noWrap/>
            <w:vAlign w:val="center"/>
            <w:hideMark/>
          </w:tcPr>
          <w:p w14:paraId="1633593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0,386</w:t>
            </w:r>
          </w:p>
        </w:tc>
        <w:tc>
          <w:tcPr>
            <w:tcW w:w="2340" w:type="dxa"/>
            <w:tcBorders>
              <w:top w:val="nil"/>
              <w:left w:val="nil"/>
              <w:bottom w:val="single" w:sz="4" w:space="0" w:color="auto"/>
              <w:right w:val="single" w:sz="4" w:space="0" w:color="auto"/>
            </w:tcBorders>
            <w:shd w:val="clear" w:color="auto" w:fill="auto"/>
            <w:noWrap/>
            <w:vAlign w:val="center"/>
            <w:hideMark/>
          </w:tcPr>
          <w:p w14:paraId="4AF13B3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478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601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003,98</w:t>
            </w:r>
          </w:p>
        </w:tc>
        <w:tc>
          <w:tcPr>
            <w:tcW w:w="2720" w:type="dxa"/>
            <w:tcBorders>
              <w:top w:val="nil"/>
              <w:left w:val="nil"/>
              <w:bottom w:val="single" w:sz="4" w:space="0" w:color="auto"/>
              <w:right w:val="single" w:sz="4" w:space="0" w:color="auto"/>
            </w:tcBorders>
            <w:shd w:val="clear" w:color="auto" w:fill="auto"/>
            <w:noWrap/>
            <w:vAlign w:val="center"/>
            <w:hideMark/>
          </w:tcPr>
          <w:p w14:paraId="2378757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413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983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170,40</w:t>
            </w:r>
          </w:p>
        </w:tc>
      </w:tr>
      <w:tr w:rsidR="00194D0A" w:rsidRPr="00194D0A" w14:paraId="1D6C2CEA"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11809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11</w:t>
            </w:r>
          </w:p>
        </w:tc>
        <w:tc>
          <w:tcPr>
            <w:tcW w:w="2160" w:type="dxa"/>
            <w:tcBorders>
              <w:top w:val="nil"/>
              <w:left w:val="nil"/>
              <w:bottom w:val="single" w:sz="4" w:space="0" w:color="auto"/>
              <w:right w:val="single" w:sz="4" w:space="0" w:color="auto"/>
            </w:tcBorders>
            <w:shd w:val="clear" w:color="auto" w:fill="auto"/>
            <w:noWrap/>
            <w:vAlign w:val="center"/>
            <w:hideMark/>
          </w:tcPr>
          <w:p w14:paraId="70800A0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388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686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850,91</w:t>
            </w:r>
          </w:p>
        </w:tc>
        <w:tc>
          <w:tcPr>
            <w:tcW w:w="1200" w:type="dxa"/>
            <w:tcBorders>
              <w:top w:val="nil"/>
              <w:left w:val="nil"/>
              <w:bottom w:val="single" w:sz="4" w:space="0" w:color="auto"/>
              <w:right w:val="single" w:sz="4" w:space="0" w:color="auto"/>
            </w:tcBorders>
            <w:shd w:val="clear" w:color="auto" w:fill="auto"/>
            <w:noWrap/>
            <w:vAlign w:val="center"/>
            <w:hideMark/>
          </w:tcPr>
          <w:p w14:paraId="7B0CDC0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0,35</w:t>
            </w:r>
          </w:p>
        </w:tc>
        <w:tc>
          <w:tcPr>
            <w:tcW w:w="2340" w:type="dxa"/>
            <w:tcBorders>
              <w:top w:val="nil"/>
              <w:left w:val="nil"/>
              <w:bottom w:val="single" w:sz="4" w:space="0" w:color="auto"/>
              <w:right w:val="single" w:sz="4" w:space="0" w:color="auto"/>
            </w:tcBorders>
            <w:shd w:val="clear" w:color="auto" w:fill="auto"/>
            <w:noWrap/>
            <w:vAlign w:val="center"/>
            <w:hideMark/>
          </w:tcPr>
          <w:p w14:paraId="376292C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486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040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397,82</w:t>
            </w:r>
          </w:p>
        </w:tc>
        <w:tc>
          <w:tcPr>
            <w:tcW w:w="2720" w:type="dxa"/>
            <w:tcBorders>
              <w:top w:val="nil"/>
              <w:left w:val="nil"/>
              <w:bottom w:val="single" w:sz="4" w:space="0" w:color="auto"/>
              <w:right w:val="single" w:sz="4" w:space="0" w:color="auto"/>
            </w:tcBorders>
            <w:shd w:val="clear" w:color="auto" w:fill="auto"/>
            <w:noWrap/>
            <w:vAlign w:val="center"/>
            <w:hideMark/>
          </w:tcPr>
          <w:p w14:paraId="5BA67F3D"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900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023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568,22</w:t>
            </w:r>
          </w:p>
        </w:tc>
      </w:tr>
      <w:tr w:rsidR="00194D0A" w:rsidRPr="00194D0A" w14:paraId="7D1599CD"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03DA1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12</w:t>
            </w:r>
          </w:p>
        </w:tc>
        <w:tc>
          <w:tcPr>
            <w:tcW w:w="2160" w:type="dxa"/>
            <w:tcBorders>
              <w:top w:val="nil"/>
              <w:left w:val="nil"/>
              <w:bottom w:val="single" w:sz="4" w:space="0" w:color="auto"/>
              <w:right w:val="single" w:sz="4" w:space="0" w:color="auto"/>
            </w:tcBorders>
            <w:shd w:val="clear" w:color="auto" w:fill="auto"/>
            <w:noWrap/>
            <w:vAlign w:val="center"/>
            <w:hideMark/>
          </w:tcPr>
          <w:p w14:paraId="60D33A7D"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555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329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273,02</w:t>
            </w:r>
          </w:p>
        </w:tc>
        <w:tc>
          <w:tcPr>
            <w:tcW w:w="1200" w:type="dxa"/>
            <w:tcBorders>
              <w:top w:val="nil"/>
              <w:left w:val="nil"/>
              <w:bottom w:val="single" w:sz="4" w:space="0" w:color="auto"/>
              <w:right w:val="single" w:sz="4" w:space="0" w:color="auto"/>
            </w:tcBorders>
            <w:shd w:val="clear" w:color="auto" w:fill="auto"/>
            <w:noWrap/>
            <w:vAlign w:val="center"/>
            <w:hideMark/>
          </w:tcPr>
          <w:p w14:paraId="2277B0D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0,319</w:t>
            </w:r>
          </w:p>
        </w:tc>
        <w:tc>
          <w:tcPr>
            <w:tcW w:w="2340" w:type="dxa"/>
            <w:tcBorders>
              <w:top w:val="nil"/>
              <w:left w:val="nil"/>
              <w:bottom w:val="single" w:sz="4" w:space="0" w:color="auto"/>
              <w:right w:val="single" w:sz="4" w:space="0" w:color="auto"/>
            </w:tcBorders>
            <w:shd w:val="clear" w:color="auto" w:fill="auto"/>
            <w:noWrap/>
            <w:vAlign w:val="center"/>
            <w:hideMark/>
          </w:tcPr>
          <w:p w14:paraId="64C8035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496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150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038,09</w:t>
            </w:r>
          </w:p>
        </w:tc>
        <w:tc>
          <w:tcPr>
            <w:tcW w:w="2720" w:type="dxa"/>
            <w:tcBorders>
              <w:top w:val="nil"/>
              <w:left w:val="nil"/>
              <w:bottom w:val="single" w:sz="4" w:space="0" w:color="auto"/>
              <w:right w:val="single" w:sz="4" w:space="0" w:color="auto"/>
            </w:tcBorders>
            <w:shd w:val="clear" w:color="auto" w:fill="auto"/>
            <w:noWrap/>
            <w:vAlign w:val="center"/>
            <w:hideMark/>
          </w:tcPr>
          <w:p w14:paraId="6836102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396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173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606,32</w:t>
            </w:r>
          </w:p>
        </w:tc>
      </w:tr>
      <w:tr w:rsidR="00194D0A" w:rsidRPr="00194D0A" w14:paraId="62201325"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BA492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13</w:t>
            </w:r>
          </w:p>
        </w:tc>
        <w:tc>
          <w:tcPr>
            <w:tcW w:w="2160" w:type="dxa"/>
            <w:tcBorders>
              <w:top w:val="nil"/>
              <w:left w:val="nil"/>
              <w:bottom w:val="single" w:sz="4" w:space="0" w:color="auto"/>
              <w:right w:val="single" w:sz="4" w:space="0" w:color="auto"/>
            </w:tcBorders>
            <w:shd w:val="clear" w:color="auto" w:fill="auto"/>
            <w:noWrap/>
            <w:vAlign w:val="center"/>
            <w:hideMark/>
          </w:tcPr>
          <w:p w14:paraId="45963F5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741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968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785,79</w:t>
            </w:r>
          </w:p>
        </w:tc>
        <w:tc>
          <w:tcPr>
            <w:tcW w:w="1200" w:type="dxa"/>
            <w:tcBorders>
              <w:top w:val="nil"/>
              <w:left w:val="nil"/>
              <w:bottom w:val="single" w:sz="4" w:space="0" w:color="auto"/>
              <w:right w:val="single" w:sz="4" w:space="0" w:color="auto"/>
            </w:tcBorders>
            <w:shd w:val="clear" w:color="auto" w:fill="auto"/>
            <w:noWrap/>
            <w:vAlign w:val="center"/>
            <w:hideMark/>
          </w:tcPr>
          <w:p w14:paraId="3009512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0,29</w:t>
            </w:r>
          </w:p>
        </w:tc>
        <w:tc>
          <w:tcPr>
            <w:tcW w:w="2340" w:type="dxa"/>
            <w:tcBorders>
              <w:top w:val="nil"/>
              <w:left w:val="nil"/>
              <w:bottom w:val="single" w:sz="4" w:space="0" w:color="auto"/>
              <w:right w:val="single" w:sz="4" w:space="0" w:color="auto"/>
            </w:tcBorders>
            <w:shd w:val="clear" w:color="auto" w:fill="auto"/>
            <w:noWrap/>
            <w:vAlign w:val="center"/>
            <w:hideMark/>
          </w:tcPr>
          <w:p w14:paraId="707A85B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505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170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947,88</w:t>
            </w:r>
          </w:p>
        </w:tc>
        <w:tc>
          <w:tcPr>
            <w:tcW w:w="2720" w:type="dxa"/>
            <w:tcBorders>
              <w:top w:val="nil"/>
              <w:left w:val="nil"/>
              <w:bottom w:val="single" w:sz="4" w:space="0" w:color="auto"/>
              <w:right w:val="single" w:sz="4" w:space="0" w:color="auto"/>
            </w:tcBorders>
            <w:shd w:val="clear" w:color="auto" w:fill="auto"/>
            <w:noWrap/>
            <w:vAlign w:val="center"/>
            <w:hideMark/>
          </w:tcPr>
          <w:p w14:paraId="27682A0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901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344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554,20</w:t>
            </w:r>
          </w:p>
        </w:tc>
      </w:tr>
      <w:tr w:rsidR="00194D0A" w:rsidRPr="00194D0A" w14:paraId="5CE05E53"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8B67C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14</w:t>
            </w:r>
          </w:p>
        </w:tc>
        <w:tc>
          <w:tcPr>
            <w:tcW w:w="2160" w:type="dxa"/>
            <w:tcBorders>
              <w:top w:val="nil"/>
              <w:left w:val="nil"/>
              <w:bottom w:val="single" w:sz="4" w:space="0" w:color="auto"/>
              <w:right w:val="single" w:sz="4" w:space="0" w:color="auto"/>
            </w:tcBorders>
            <w:shd w:val="clear" w:color="auto" w:fill="auto"/>
            <w:noWrap/>
            <w:vAlign w:val="center"/>
            <w:hideMark/>
          </w:tcPr>
          <w:p w14:paraId="1619285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951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005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040,08</w:t>
            </w:r>
          </w:p>
        </w:tc>
        <w:tc>
          <w:tcPr>
            <w:tcW w:w="1200" w:type="dxa"/>
            <w:tcBorders>
              <w:top w:val="nil"/>
              <w:left w:val="nil"/>
              <w:bottom w:val="single" w:sz="4" w:space="0" w:color="auto"/>
              <w:right w:val="single" w:sz="4" w:space="0" w:color="auto"/>
            </w:tcBorders>
            <w:shd w:val="clear" w:color="auto" w:fill="auto"/>
            <w:noWrap/>
            <w:vAlign w:val="center"/>
            <w:hideMark/>
          </w:tcPr>
          <w:p w14:paraId="5E2E674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0,263</w:t>
            </w:r>
          </w:p>
        </w:tc>
        <w:tc>
          <w:tcPr>
            <w:tcW w:w="2340" w:type="dxa"/>
            <w:tcBorders>
              <w:top w:val="nil"/>
              <w:left w:val="nil"/>
              <w:bottom w:val="single" w:sz="4" w:space="0" w:color="auto"/>
              <w:right w:val="single" w:sz="4" w:space="0" w:color="auto"/>
            </w:tcBorders>
            <w:shd w:val="clear" w:color="auto" w:fill="auto"/>
            <w:noWrap/>
            <w:vAlign w:val="center"/>
            <w:hideMark/>
          </w:tcPr>
          <w:p w14:paraId="353CF36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513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114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325,54</w:t>
            </w:r>
          </w:p>
        </w:tc>
        <w:tc>
          <w:tcPr>
            <w:tcW w:w="2720" w:type="dxa"/>
            <w:tcBorders>
              <w:top w:val="nil"/>
              <w:left w:val="nil"/>
              <w:bottom w:val="single" w:sz="4" w:space="0" w:color="auto"/>
              <w:right w:val="single" w:sz="4" w:space="0" w:color="auto"/>
            </w:tcBorders>
            <w:shd w:val="clear" w:color="auto" w:fill="auto"/>
            <w:noWrap/>
            <w:vAlign w:val="center"/>
            <w:hideMark/>
          </w:tcPr>
          <w:p w14:paraId="7E534DE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414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458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879,74</w:t>
            </w:r>
          </w:p>
        </w:tc>
      </w:tr>
      <w:tr w:rsidR="00194D0A" w:rsidRPr="00194D0A" w14:paraId="489B481A"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68F740A"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15</w:t>
            </w:r>
          </w:p>
        </w:tc>
        <w:tc>
          <w:tcPr>
            <w:tcW w:w="2160" w:type="dxa"/>
            <w:tcBorders>
              <w:top w:val="nil"/>
              <w:left w:val="nil"/>
              <w:bottom w:val="single" w:sz="4" w:space="0" w:color="auto"/>
              <w:right w:val="single" w:sz="4" w:space="0" w:color="auto"/>
            </w:tcBorders>
            <w:shd w:val="clear" w:color="auto" w:fill="auto"/>
            <w:noWrap/>
            <w:vAlign w:val="center"/>
            <w:hideMark/>
          </w:tcPr>
          <w:p w14:paraId="68636DF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185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125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644,89</w:t>
            </w:r>
          </w:p>
        </w:tc>
        <w:tc>
          <w:tcPr>
            <w:tcW w:w="1200" w:type="dxa"/>
            <w:tcBorders>
              <w:top w:val="nil"/>
              <w:left w:val="nil"/>
              <w:bottom w:val="single" w:sz="4" w:space="0" w:color="auto"/>
              <w:right w:val="single" w:sz="4" w:space="0" w:color="auto"/>
            </w:tcBorders>
            <w:shd w:val="clear" w:color="auto" w:fill="auto"/>
            <w:noWrap/>
            <w:vAlign w:val="center"/>
            <w:hideMark/>
          </w:tcPr>
          <w:p w14:paraId="497E576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0,239</w:t>
            </w:r>
          </w:p>
        </w:tc>
        <w:tc>
          <w:tcPr>
            <w:tcW w:w="2340" w:type="dxa"/>
            <w:tcBorders>
              <w:top w:val="nil"/>
              <w:left w:val="nil"/>
              <w:bottom w:val="single" w:sz="4" w:space="0" w:color="auto"/>
              <w:right w:val="single" w:sz="4" w:space="0" w:color="auto"/>
            </w:tcBorders>
            <w:shd w:val="clear" w:color="auto" w:fill="auto"/>
            <w:noWrap/>
            <w:vAlign w:val="center"/>
            <w:hideMark/>
          </w:tcPr>
          <w:p w14:paraId="0EEBC68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522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245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029,13</w:t>
            </w:r>
          </w:p>
        </w:tc>
        <w:tc>
          <w:tcPr>
            <w:tcW w:w="2720" w:type="dxa"/>
            <w:tcBorders>
              <w:top w:val="nil"/>
              <w:left w:val="nil"/>
              <w:bottom w:val="single" w:sz="4" w:space="0" w:color="auto"/>
              <w:right w:val="single" w:sz="4" w:space="0" w:color="auto"/>
            </w:tcBorders>
            <w:shd w:val="clear" w:color="auto" w:fill="auto"/>
            <w:noWrap/>
            <w:vAlign w:val="center"/>
            <w:hideMark/>
          </w:tcPr>
          <w:p w14:paraId="062B5CFF"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936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703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908,87</w:t>
            </w:r>
          </w:p>
        </w:tc>
      </w:tr>
      <w:tr w:rsidR="00194D0A" w:rsidRPr="00194D0A" w14:paraId="69DEA431"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29E065"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16</w:t>
            </w:r>
          </w:p>
        </w:tc>
        <w:tc>
          <w:tcPr>
            <w:tcW w:w="2160" w:type="dxa"/>
            <w:tcBorders>
              <w:top w:val="nil"/>
              <w:left w:val="nil"/>
              <w:bottom w:val="single" w:sz="4" w:space="0" w:color="auto"/>
              <w:right w:val="single" w:sz="4" w:space="0" w:color="auto"/>
            </w:tcBorders>
            <w:shd w:val="clear" w:color="auto" w:fill="auto"/>
            <w:noWrap/>
            <w:vAlign w:val="center"/>
            <w:hideMark/>
          </w:tcPr>
          <w:p w14:paraId="4992391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447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340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722,28</w:t>
            </w:r>
          </w:p>
        </w:tc>
        <w:tc>
          <w:tcPr>
            <w:tcW w:w="1200" w:type="dxa"/>
            <w:tcBorders>
              <w:top w:val="nil"/>
              <w:left w:val="nil"/>
              <w:bottom w:val="single" w:sz="4" w:space="0" w:color="auto"/>
              <w:right w:val="single" w:sz="4" w:space="0" w:color="auto"/>
            </w:tcBorders>
            <w:shd w:val="clear" w:color="auto" w:fill="auto"/>
            <w:noWrap/>
            <w:vAlign w:val="center"/>
            <w:hideMark/>
          </w:tcPr>
          <w:p w14:paraId="09A4FC41"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0,218</w:t>
            </w:r>
          </w:p>
        </w:tc>
        <w:tc>
          <w:tcPr>
            <w:tcW w:w="2340" w:type="dxa"/>
            <w:tcBorders>
              <w:top w:val="nil"/>
              <w:left w:val="nil"/>
              <w:bottom w:val="single" w:sz="4" w:space="0" w:color="auto"/>
              <w:right w:val="single" w:sz="4" w:space="0" w:color="auto"/>
            </w:tcBorders>
            <w:shd w:val="clear" w:color="auto" w:fill="auto"/>
            <w:noWrap/>
            <w:vAlign w:val="center"/>
            <w:hideMark/>
          </w:tcPr>
          <w:p w14:paraId="196DF56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533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520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277,46</w:t>
            </w:r>
          </w:p>
        </w:tc>
        <w:tc>
          <w:tcPr>
            <w:tcW w:w="2720" w:type="dxa"/>
            <w:tcBorders>
              <w:top w:val="nil"/>
              <w:left w:val="nil"/>
              <w:bottom w:val="single" w:sz="4" w:space="0" w:color="auto"/>
              <w:right w:val="single" w:sz="4" w:space="0" w:color="auto"/>
            </w:tcBorders>
            <w:shd w:val="clear" w:color="auto" w:fill="auto"/>
            <w:noWrap/>
            <w:vAlign w:val="center"/>
            <w:hideMark/>
          </w:tcPr>
          <w:p w14:paraId="2A6B1A59"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470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224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186,32</w:t>
            </w:r>
          </w:p>
        </w:tc>
      </w:tr>
      <w:tr w:rsidR="00194D0A" w:rsidRPr="00194D0A" w14:paraId="3260E2B7"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D4DE02B"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17</w:t>
            </w:r>
          </w:p>
        </w:tc>
        <w:tc>
          <w:tcPr>
            <w:tcW w:w="2160" w:type="dxa"/>
            <w:tcBorders>
              <w:top w:val="nil"/>
              <w:left w:val="nil"/>
              <w:bottom w:val="single" w:sz="4" w:space="0" w:color="auto"/>
              <w:right w:val="single" w:sz="4" w:space="0" w:color="auto"/>
            </w:tcBorders>
            <w:shd w:val="clear" w:color="auto" w:fill="auto"/>
            <w:noWrap/>
            <w:vAlign w:val="center"/>
            <w:hideMark/>
          </w:tcPr>
          <w:p w14:paraId="4F9D8878"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741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021</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608,95</w:t>
            </w:r>
          </w:p>
        </w:tc>
        <w:tc>
          <w:tcPr>
            <w:tcW w:w="1200" w:type="dxa"/>
            <w:tcBorders>
              <w:top w:val="nil"/>
              <w:left w:val="nil"/>
              <w:bottom w:val="single" w:sz="4" w:space="0" w:color="auto"/>
              <w:right w:val="single" w:sz="4" w:space="0" w:color="auto"/>
            </w:tcBorders>
            <w:shd w:val="clear" w:color="auto" w:fill="auto"/>
            <w:noWrap/>
            <w:vAlign w:val="center"/>
            <w:hideMark/>
          </w:tcPr>
          <w:p w14:paraId="69893BEF"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0,198</w:t>
            </w:r>
          </w:p>
        </w:tc>
        <w:tc>
          <w:tcPr>
            <w:tcW w:w="2340" w:type="dxa"/>
            <w:tcBorders>
              <w:top w:val="nil"/>
              <w:left w:val="nil"/>
              <w:bottom w:val="single" w:sz="4" w:space="0" w:color="auto"/>
              <w:right w:val="single" w:sz="4" w:space="0" w:color="auto"/>
            </w:tcBorders>
            <w:shd w:val="clear" w:color="auto" w:fill="auto"/>
            <w:noWrap/>
            <w:vAlign w:val="center"/>
            <w:hideMark/>
          </w:tcPr>
          <w:p w14:paraId="50CD1F95"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542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722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278,57</w:t>
            </w:r>
          </w:p>
        </w:tc>
        <w:tc>
          <w:tcPr>
            <w:tcW w:w="2720" w:type="dxa"/>
            <w:tcBorders>
              <w:top w:val="nil"/>
              <w:left w:val="nil"/>
              <w:bottom w:val="single" w:sz="4" w:space="0" w:color="auto"/>
              <w:right w:val="single" w:sz="4" w:space="0" w:color="auto"/>
            </w:tcBorders>
            <w:shd w:val="clear" w:color="auto" w:fill="auto"/>
            <w:noWrap/>
            <w:vAlign w:val="center"/>
            <w:hideMark/>
          </w:tcPr>
          <w:p w14:paraId="6841763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012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946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464,90</w:t>
            </w:r>
          </w:p>
        </w:tc>
      </w:tr>
      <w:tr w:rsidR="00194D0A" w:rsidRPr="00194D0A" w14:paraId="53744271"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9E64BF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18</w:t>
            </w:r>
          </w:p>
        </w:tc>
        <w:tc>
          <w:tcPr>
            <w:tcW w:w="2160" w:type="dxa"/>
            <w:tcBorders>
              <w:top w:val="nil"/>
              <w:left w:val="nil"/>
              <w:bottom w:val="single" w:sz="4" w:space="0" w:color="auto"/>
              <w:right w:val="single" w:sz="4" w:space="0" w:color="auto"/>
            </w:tcBorders>
            <w:shd w:val="clear" w:color="auto" w:fill="auto"/>
            <w:noWrap/>
            <w:vAlign w:val="center"/>
            <w:hideMark/>
          </w:tcPr>
          <w:p w14:paraId="22FC1EA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069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944</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202,03</w:t>
            </w:r>
          </w:p>
        </w:tc>
        <w:tc>
          <w:tcPr>
            <w:tcW w:w="1200" w:type="dxa"/>
            <w:tcBorders>
              <w:top w:val="nil"/>
              <w:left w:val="nil"/>
              <w:bottom w:val="single" w:sz="4" w:space="0" w:color="auto"/>
              <w:right w:val="single" w:sz="4" w:space="0" w:color="auto"/>
            </w:tcBorders>
            <w:shd w:val="clear" w:color="auto" w:fill="auto"/>
            <w:noWrap/>
            <w:vAlign w:val="center"/>
            <w:hideMark/>
          </w:tcPr>
          <w:p w14:paraId="3D3034FF"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0,18</w:t>
            </w:r>
          </w:p>
        </w:tc>
        <w:tc>
          <w:tcPr>
            <w:tcW w:w="2340" w:type="dxa"/>
            <w:tcBorders>
              <w:top w:val="nil"/>
              <w:left w:val="nil"/>
              <w:bottom w:val="single" w:sz="4" w:space="0" w:color="auto"/>
              <w:right w:val="single" w:sz="4" w:space="0" w:color="auto"/>
            </w:tcBorders>
            <w:shd w:val="clear" w:color="auto" w:fill="auto"/>
            <w:noWrap/>
            <w:vAlign w:val="center"/>
            <w:hideMark/>
          </w:tcPr>
          <w:p w14:paraId="7D6DF60C"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552</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589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956,36</w:t>
            </w:r>
          </w:p>
        </w:tc>
        <w:tc>
          <w:tcPr>
            <w:tcW w:w="2720" w:type="dxa"/>
            <w:tcBorders>
              <w:top w:val="nil"/>
              <w:left w:val="nil"/>
              <w:bottom w:val="single" w:sz="4" w:space="0" w:color="auto"/>
              <w:right w:val="single" w:sz="4" w:space="0" w:color="auto"/>
            </w:tcBorders>
            <w:shd w:val="clear" w:color="auto" w:fill="auto"/>
            <w:noWrap/>
            <w:vAlign w:val="center"/>
            <w:hideMark/>
          </w:tcPr>
          <w:p w14:paraId="7E851B46"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565</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536</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421,26</w:t>
            </w:r>
          </w:p>
        </w:tc>
      </w:tr>
      <w:tr w:rsidR="00194D0A" w:rsidRPr="00194D0A" w14:paraId="0C42BBDC"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25C63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19</w:t>
            </w:r>
          </w:p>
        </w:tc>
        <w:tc>
          <w:tcPr>
            <w:tcW w:w="2160" w:type="dxa"/>
            <w:tcBorders>
              <w:top w:val="nil"/>
              <w:left w:val="nil"/>
              <w:bottom w:val="single" w:sz="4" w:space="0" w:color="auto"/>
              <w:right w:val="single" w:sz="4" w:space="0" w:color="auto"/>
            </w:tcBorders>
            <w:shd w:val="clear" w:color="auto" w:fill="auto"/>
            <w:noWrap/>
            <w:vAlign w:val="center"/>
            <w:hideMark/>
          </w:tcPr>
          <w:p w14:paraId="7A30F0CE"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438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337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506,27</w:t>
            </w:r>
          </w:p>
        </w:tc>
        <w:tc>
          <w:tcPr>
            <w:tcW w:w="1200" w:type="dxa"/>
            <w:tcBorders>
              <w:top w:val="nil"/>
              <w:left w:val="nil"/>
              <w:bottom w:val="single" w:sz="4" w:space="0" w:color="auto"/>
              <w:right w:val="single" w:sz="4" w:space="0" w:color="auto"/>
            </w:tcBorders>
            <w:shd w:val="clear" w:color="auto" w:fill="auto"/>
            <w:noWrap/>
            <w:vAlign w:val="center"/>
            <w:hideMark/>
          </w:tcPr>
          <w:p w14:paraId="42931914"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0,164</w:t>
            </w:r>
          </w:p>
        </w:tc>
        <w:tc>
          <w:tcPr>
            <w:tcW w:w="2340" w:type="dxa"/>
            <w:tcBorders>
              <w:top w:val="nil"/>
              <w:left w:val="nil"/>
              <w:bottom w:val="single" w:sz="4" w:space="0" w:color="auto"/>
              <w:right w:val="single" w:sz="4" w:space="0" w:color="auto"/>
            </w:tcBorders>
            <w:shd w:val="clear" w:color="auto" w:fill="auto"/>
            <w:noWrap/>
            <w:vAlign w:val="center"/>
            <w:hideMark/>
          </w:tcPr>
          <w:p w14:paraId="2035F30D"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563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887</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351,03</w:t>
            </w:r>
          </w:p>
        </w:tc>
        <w:tc>
          <w:tcPr>
            <w:tcW w:w="2720" w:type="dxa"/>
            <w:tcBorders>
              <w:top w:val="nil"/>
              <w:left w:val="nil"/>
              <w:bottom w:val="single" w:sz="4" w:space="0" w:color="auto"/>
              <w:right w:val="single" w:sz="4" w:space="0" w:color="auto"/>
            </w:tcBorders>
            <w:shd w:val="clear" w:color="auto" w:fill="auto"/>
            <w:noWrap/>
            <w:vAlign w:val="center"/>
            <w:hideMark/>
          </w:tcPr>
          <w:p w14:paraId="50BA0AF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129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423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772,29</w:t>
            </w:r>
          </w:p>
        </w:tc>
      </w:tr>
      <w:tr w:rsidR="00194D0A" w:rsidRPr="00194D0A" w14:paraId="087EDA45" w14:textId="77777777" w:rsidTr="00194D0A">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72DA782"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20</w:t>
            </w:r>
          </w:p>
        </w:tc>
        <w:tc>
          <w:tcPr>
            <w:tcW w:w="2160" w:type="dxa"/>
            <w:tcBorders>
              <w:top w:val="nil"/>
              <w:left w:val="nil"/>
              <w:bottom w:val="single" w:sz="4" w:space="0" w:color="auto"/>
              <w:right w:val="single" w:sz="4" w:space="0" w:color="auto"/>
            </w:tcBorders>
            <w:shd w:val="clear" w:color="auto" w:fill="auto"/>
            <w:noWrap/>
            <w:vAlign w:val="center"/>
            <w:hideMark/>
          </w:tcPr>
          <w:p w14:paraId="2D801619"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850</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938</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007,02</w:t>
            </w:r>
          </w:p>
        </w:tc>
        <w:tc>
          <w:tcPr>
            <w:tcW w:w="1200" w:type="dxa"/>
            <w:tcBorders>
              <w:top w:val="nil"/>
              <w:left w:val="nil"/>
              <w:bottom w:val="single" w:sz="4" w:space="0" w:color="auto"/>
              <w:right w:val="single" w:sz="4" w:space="0" w:color="auto"/>
            </w:tcBorders>
            <w:shd w:val="clear" w:color="auto" w:fill="auto"/>
            <w:noWrap/>
            <w:vAlign w:val="center"/>
            <w:hideMark/>
          </w:tcPr>
          <w:p w14:paraId="25DC77E7"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0,149</w:t>
            </w:r>
          </w:p>
        </w:tc>
        <w:tc>
          <w:tcPr>
            <w:tcW w:w="2340" w:type="dxa"/>
            <w:tcBorders>
              <w:top w:val="nil"/>
              <w:left w:val="nil"/>
              <w:bottom w:val="single" w:sz="4" w:space="0" w:color="auto"/>
              <w:right w:val="single" w:sz="4" w:space="0" w:color="auto"/>
            </w:tcBorders>
            <w:shd w:val="clear" w:color="auto" w:fill="auto"/>
            <w:noWrap/>
            <w:vAlign w:val="center"/>
            <w:hideMark/>
          </w:tcPr>
          <w:p w14:paraId="15F0A2F3"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573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789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763,05</w:t>
            </w:r>
          </w:p>
        </w:tc>
        <w:tc>
          <w:tcPr>
            <w:tcW w:w="2720" w:type="dxa"/>
            <w:tcBorders>
              <w:top w:val="nil"/>
              <w:left w:val="nil"/>
              <w:bottom w:val="single" w:sz="4" w:space="0" w:color="auto"/>
              <w:right w:val="single" w:sz="4" w:space="0" w:color="auto"/>
            </w:tcBorders>
            <w:shd w:val="clear" w:color="auto" w:fill="auto"/>
            <w:noWrap/>
            <w:vAlign w:val="center"/>
            <w:hideMark/>
          </w:tcPr>
          <w:p w14:paraId="4BA80970" w14:textId="77777777" w:rsidR="00194D0A" w:rsidRPr="00194D0A" w:rsidRDefault="00194D0A" w:rsidP="00DA610B">
            <w:pPr>
              <w:spacing w:after="0"/>
              <w:jc w:val="center"/>
              <w:rPr>
                <w:rFonts w:ascii="Times New Roman" w:eastAsia="Times New Roman" w:hAnsi="Times New Roman" w:cs="Times New Roman"/>
                <w:color w:val="000000"/>
                <w:sz w:val="24"/>
                <w:szCs w:val="24"/>
                <w:lang w:eastAsia="fr-FR"/>
              </w:rPr>
            </w:pPr>
            <w:r w:rsidRPr="00194D0A">
              <w:rPr>
                <w:rFonts w:ascii="Times New Roman" w:eastAsia="Times New Roman" w:hAnsi="Times New Roman" w:cs="Times New Roman"/>
                <w:color w:val="000000"/>
                <w:sz w:val="24"/>
                <w:szCs w:val="24"/>
                <w:lang w:eastAsia="fr-FR"/>
              </w:rPr>
              <w:t>9</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703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213</w:t>
            </w:r>
            <w:r w:rsidR="00506D79">
              <w:rPr>
                <w:rFonts w:ascii="Times New Roman" w:eastAsia="Times New Roman" w:hAnsi="Times New Roman" w:cs="Times New Roman"/>
                <w:color w:val="000000"/>
                <w:sz w:val="24"/>
                <w:szCs w:val="24"/>
                <w:lang w:eastAsia="fr-FR"/>
              </w:rPr>
              <w:t xml:space="preserve"> </w:t>
            </w:r>
            <w:r w:rsidRPr="00194D0A">
              <w:rPr>
                <w:rFonts w:ascii="Times New Roman" w:eastAsia="Times New Roman" w:hAnsi="Times New Roman" w:cs="Times New Roman"/>
                <w:color w:val="000000"/>
                <w:sz w:val="24"/>
                <w:szCs w:val="24"/>
                <w:lang w:eastAsia="fr-FR"/>
              </w:rPr>
              <w:t>535,33</w:t>
            </w:r>
          </w:p>
        </w:tc>
      </w:tr>
    </w:tbl>
    <w:p w14:paraId="05882E9C" w14:textId="77777777" w:rsidR="00194D0A" w:rsidRPr="00B87544" w:rsidRDefault="00194D0A"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p>
    <w:p w14:paraId="5470CA39" w14:textId="77777777" w:rsidR="001E1A2D" w:rsidRDefault="00291263"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b/>
      </w:r>
      <w:r w:rsidR="00FE7035">
        <w:rPr>
          <w:rFonts w:ascii="Times New Roman" w:eastAsia="Times New Roman" w:hAnsi="Times New Roman" w:cs="Times New Roman"/>
          <w:color w:val="000000"/>
          <w:sz w:val="24"/>
          <w:szCs w:val="24"/>
          <w:lang w:eastAsia="fr-FR"/>
        </w:rPr>
        <w:t>D’après le tableau précédent, DRCI : 10 ans 11 mois 2 jours qui est largement inférieur à la durée de remboursement des dettes, ce qui implique la rentabilité financière du projet ; le capital investi sera récupéré après 11 ans.</w:t>
      </w:r>
    </w:p>
    <w:p w14:paraId="060AC55A" w14:textId="77777777" w:rsidR="00FE7035" w:rsidRDefault="00FE7035"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IP = 1,99 &gt; 1 : La rentabilité du projet est acceptable.</w:t>
      </w:r>
    </w:p>
    <w:p w14:paraId="6641BC99" w14:textId="77777777" w:rsidR="00FE7035" w:rsidRDefault="00FE7035"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p>
    <w:p w14:paraId="02ED2E8D" w14:textId="77777777" w:rsidR="00FE7035" w:rsidRDefault="00FE7035" w:rsidP="00DC6DC3">
      <w:pPr>
        <w:pStyle w:val="Paragraphedeliste"/>
        <w:spacing w:after="0" w:line="360" w:lineRule="auto"/>
        <w:ind w:left="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Nous pouvons dire que notre projet est rentable.</w:t>
      </w:r>
    </w:p>
    <w:p w14:paraId="601F7917" w14:textId="77777777" w:rsidR="00291263" w:rsidRDefault="00291263">
      <w:pP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br w:type="page"/>
      </w:r>
    </w:p>
    <w:p w14:paraId="32754518" w14:textId="77777777" w:rsidR="00D83634" w:rsidRPr="00BB0FB4" w:rsidRDefault="00AC4DE9" w:rsidP="00DC6DC3">
      <w:pPr>
        <w:spacing w:after="0" w:line="360" w:lineRule="auto"/>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CHAPITRE XVI</w:t>
      </w:r>
      <w:r w:rsidR="00D83634" w:rsidRPr="00BB0FB4">
        <w:rPr>
          <w:rFonts w:ascii="Times New Roman" w:eastAsiaTheme="minorEastAsia" w:hAnsi="Times New Roman" w:cs="Times New Roman"/>
          <w:b/>
          <w:sz w:val="28"/>
          <w:szCs w:val="28"/>
        </w:rPr>
        <w:t> :</w:t>
      </w:r>
    </w:p>
    <w:p w14:paraId="57E87D1D" w14:textId="77777777" w:rsidR="00D83634" w:rsidRPr="00BB0FB4" w:rsidRDefault="00D83634" w:rsidP="00DC6DC3">
      <w:pPr>
        <w:autoSpaceDE w:val="0"/>
        <w:autoSpaceDN w:val="0"/>
        <w:adjustRightInd w:val="0"/>
        <w:spacing w:after="0" w:line="360" w:lineRule="auto"/>
        <w:jc w:val="center"/>
        <w:rPr>
          <w:rFonts w:ascii="Times New Roman" w:eastAsiaTheme="minorEastAsia" w:hAnsi="Times New Roman" w:cs="Times New Roman"/>
          <w:b/>
          <w:sz w:val="32"/>
          <w:szCs w:val="32"/>
        </w:rPr>
      </w:pPr>
      <w:r w:rsidRPr="00BB0FB4">
        <w:rPr>
          <w:rFonts w:ascii="Times New Roman" w:eastAsiaTheme="minorEastAsia" w:hAnsi="Times New Roman" w:cs="Times New Roman"/>
          <w:b/>
          <w:sz w:val="32"/>
          <w:szCs w:val="32"/>
        </w:rPr>
        <w:t xml:space="preserve"> </w:t>
      </w:r>
      <w:r>
        <w:rPr>
          <w:rFonts w:ascii="Times New Roman" w:eastAsiaTheme="minorEastAsia" w:hAnsi="Times New Roman" w:cs="Times New Roman"/>
          <w:b/>
          <w:sz w:val="32"/>
          <w:szCs w:val="32"/>
        </w:rPr>
        <w:t>IMPACT ENVIRONNEMENTAL</w:t>
      </w:r>
    </w:p>
    <w:p w14:paraId="0D14A1BF" w14:textId="77777777" w:rsidR="0090524D" w:rsidRDefault="0090524D" w:rsidP="00291263">
      <w:pPr>
        <w:autoSpaceDE w:val="0"/>
        <w:autoSpaceDN w:val="0"/>
        <w:adjustRightInd w:val="0"/>
        <w:spacing w:after="0" w:line="240" w:lineRule="auto"/>
        <w:jc w:val="both"/>
        <w:rPr>
          <w:rFonts w:ascii="Times New Roman" w:eastAsiaTheme="minorEastAsia" w:hAnsi="Times New Roman" w:cs="Times New Roman"/>
          <w:sz w:val="24"/>
          <w:szCs w:val="24"/>
        </w:rPr>
      </w:pPr>
    </w:p>
    <w:p w14:paraId="6B8DD88D"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Bien que les bâtiments et les acquis du développement fournissent d’innombrables avantages à la société, ils font également l’objet d’importants impacts sur l’environnement et la santé de la population.</w:t>
      </w:r>
    </w:p>
    <w:p w14:paraId="3BB993F5"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L’analyse des impacts environnementaux liés à notre projet consiste à :</w:t>
      </w:r>
    </w:p>
    <w:p w14:paraId="596DE5DC"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9126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Etudier les caractéristiques naturelles et environnementales (facteurs humains et sociaux, caractéristiques générales de terrains…)</w:t>
      </w:r>
    </w:p>
    <w:p w14:paraId="68180A2D"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9126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Recueillir la perception de la population concernant le projet (programme de consultation publique) </w:t>
      </w:r>
    </w:p>
    <w:p w14:paraId="7D4B57B4"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9126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Etudier, analyser et évaluer les impacts positifs et négatifs</w:t>
      </w:r>
    </w:p>
    <w:p w14:paraId="4E70A228" w14:textId="77777777" w:rsidR="0090524D" w:rsidRDefault="0090524D"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91263">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Présenter les alternatives et mesures d’atténuation.</w:t>
      </w:r>
    </w:p>
    <w:p w14:paraId="5209A57B" w14:textId="77777777" w:rsidR="0090524D" w:rsidRDefault="0090524D" w:rsidP="00291263">
      <w:pPr>
        <w:autoSpaceDE w:val="0"/>
        <w:autoSpaceDN w:val="0"/>
        <w:adjustRightInd w:val="0"/>
        <w:spacing w:after="0" w:line="240" w:lineRule="auto"/>
        <w:jc w:val="both"/>
        <w:rPr>
          <w:rFonts w:ascii="Times New Roman" w:eastAsiaTheme="minorEastAsia" w:hAnsi="Times New Roman" w:cs="Times New Roman"/>
          <w:sz w:val="24"/>
          <w:szCs w:val="24"/>
        </w:rPr>
      </w:pPr>
    </w:p>
    <w:p w14:paraId="571E4E6D" w14:textId="77777777" w:rsidR="0090524D" w:rsidRDefault="00AC4DE9"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t>XVI</w:t>
      </w:r>
      <w:r w:rsidR="00291263">
        <w:rPr>
          <w:rFonts w:ascii="Times New Roman" w:eastAsiaTheme="minorEastAsia" w:hAnsi="Times New Roman" w:cs="Times New Roman"/>
          <w:b/>
          <w:sz w:val="24"/>
          <w:szCs w:val="24"/>
        </w:rPr>
        <w:t>.1-</w:t>
      </w:r>
      <w:r w:rsidR="00D83634">
        <w:rPr>
          <w:rFonts w:ascii="Times New Roman" w:eastAsiaTheme="minorEastAsia" w:hAnsi="Times New Roman" w:cs="Times New Roman"/>
          <w:b/>
          <w:sz w:val="24"/>
          <w:szCs w:val="24"/>
        </w:rPr>
        <w:t xml:space="preserve"> </w:t>
      </w:r>
      <w:r w:rsidR="0090524D">
        <w:rPr>
          <w:rFonts w:ascii="Times New Roman" w:eastAsiaTheme="minorEastAsia" w:hAnsi="Times New Roman" w:cs="Times New Roman"/>
          <w:b/>
          <w:sz w:val="24"/>
          <w:szCs w:val="24"/>
        </w:rPr>
        <w:t>DESCRIPTION DU PROJET</w:t>
      </w:r>
    </w:p>
    <w:p w14:paraId="40B39745" w14:textId="77777777" w:rsidR="00291263" w:rsidRDefault="0090524D" w:rsidP="00291263">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44BF0C94" w14:textId="77777777" w:rsidR="0090524D" w:rsidRDefault="0029126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0524D">
        <w:rPr>
          <w:rFonts w:ascii="Times New Roman" w:eastAsiaTheme="minorEastAsia" w:hAnsi="Times New Roman" w:cs="Times New Roman"/>
          <w:sz w:val="24"/>
          <w:szCs w:val="24"/>
        </w:rPr>
        <w:t>La description est basée sur les travaux prévus, les ressources et les énergies utilisées</w:t>
      </w:r>
      <w:r w:rsidR="00006B34">
        <w:rPr>
          <w:rFonts w:ascii="Times New Roman" w:eastAsiaTheme="minorEastAsia" w:hAnsi="Times New Roman" w:cs="Times New Roman"/>
          <w:sz w:val="24"/>
          <w:szCs w:val="24"/>
        </w:rPr>
        <w:t xml:space="preserve"> par le projet.</w:t>
      </w:r>
    </w:p>
    <w:p w14:paraId="705273C9" w14:textId="77777777" w:rsidR="00006B34" w:rsidRDefault="00006B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Cette description donne des idées sur les sources des impacts et les impacts correspondants.</w:t>
      </w:r>
    </w:p>
    <w:p w14:paraId="2630E70C" w14:textId="77777777" w:rsidR="00006B34" w:rsidRDefault="00006B34" w:rsidP="00291263">
      <w:pPr>
        <w:autoSpaceDE w:val="0"/>
        <w:autoSpaceDN w:val="0"/>
        <w:adjustRightInd w:val="0"/>
        <w:spacing w:after="0" w:line="240" w:lineRule="auto"/>
        <w:jc w:val="both"/>
        <w:rPr>
          <w:rFonts w:ascii="Times New Roman" w:eastAsiaTheme="minorEastAsia" w:hAnsi="Times New Roman" w:cs="Times New Roman"/>
          <w:sz w:val="24"/>
          <w:szCs w:val="24"/>
        </w:rPr>
      </w:pPr>
    </w:p>
    <w:p w14:paraId="3D1C891B" w14:textId="77777777" w:rsidR="00006B34" w:rsidRPr="00291263" w:rsidRDefault="00D83634"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AC4DE9" w:rsidRPr="00291263">
        <w:rPr>
          <w:rFonts w:ascii="Times New Roman" w:eastAsiaTheme="minorEastAsia" w:hAnsi="Times New Roman" w:cs="Times New Roman"/>
          <w:sz w:val="24"/>
          <w:szCs w:val="24"/>
        </w:rPr>
        <w:t>XVI</w:t>
      </w:r>
      <w:r w:rsidR="00291263" w:rsidRPr="00291263">
        <w:rPr>
          <w:rFonts w:ascii="Times New Roman" w:eastAsiaTheme="minorEastAsia" w:hAnsi="Times New Roman" w:cs="Times New Roman"/>
          <w:sz w:val="24"/>
          <w:szCs w:val="24"/>
        </w:rPr>
        <w:t>.1.1-</w:t>
      </w:r>
      <w:r w:rsidRPr="00291263">
        <w:rPr>
          <w:rFonts w:ascii="Times New Roman" w:eastAsiaTheme="minorEastAsia" w:hAnsi="Times New Roman" w:cs="Times New Roman"/>
          <w:sz w:val="24"/>
          <w:szCs w:val="24"/>
        </w:rPr>
        <w:t xml:space="preserve"> </w:t>
      </w:r>
      <w:r w:rsidR="00006B34" w:rsidRPr="00291263">
        <w:rPr>
          <w:rFonts w:ascii="Times New Roman" w:eastAsiaTheme="minorEastAsia" w:hAnsi="Times New Roman" w:cs="Times New Roman"/>
          <w:caps/>
          <w:sz w:val="24"/>
          <w:szCs w:val="24"/>
        </w:rPr>
        <w:t>Les travaux prévus pour le projet</w:t>
      </w:r>
    </w:p>
    <w:p w14:paraId="0AC4B12C" w14:textId="77777777" w:rsidR="00291263" w:rsidRDefault="00006B34" w:rsidP="00DC6DC3">
      <w:pPr>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36CD88BA" w14:textId="77777777" w:rsidR="00006B34" w:rsidRDefault="00291263" w:rsidP="00DC6DC3">
      <w:pPr>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006B34">
        <w:rPr>
          <w:rFonts w:ascii="Times New Roman" w:eastAsiaTheme="minorEastAsia" w:hAnsi="Times New Roman" w:cs="Times New Roman"/>
          <w:sz w:val="24"/>
          <w:szCs w:val="24"/>
        </w:rPr>
        <w:t>Le projet est divisé en 4 phases : la phase préparatoire, la phase d’exécution (phase de construction), la phase de fermeture, la phase d’exploitation.</w:t>
      </w:r>
    </w:p>
    <w:p w14:paraId="060313B4" w14:textId="77777777" w:rsidR="00006B34" w:rsidRDefault="00006B34" w:rsidP="00291263">
      <w:pPr>
        <w:autoSpaceDE w:val="0"/>
        <w:autoSpaceDN w:val="0"/>
        <w:adjustRightInd w:val="0"/>
        <w:spacing w:after="0" w:line="240" w:lineRule="auto"/>
        <w:jc w:val="both"/>
        <w:rPr>
          <w:rFonts w:ascii="Times New Roman" w:eastAsiaTheme="minorEastAsia" w:hAnsi="Times New Roman" w:cs="Times New Roman"/>
          <w:sz w:val="24"/>
          <w:szCs w:val="24"/>
        </w:rPr>
      </w:pPr>
    </w:p>
    <w:p w14:paraId="3F17827C" w14:textId="77777777" w:rsidR="00006B34" w:rsidRPr="00291263" w:rsidRDefault="00006B34"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Phase préparatoire</w:t>
      </w:r>
    </w:p>
    <w:p w14:paraId="03F59B54" w14:textId="77777777" w:rsidR="00006B34" w:rsidRDefault="00006B34"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C’est la phase d’installation de chantier qui implique les travaux suivants :</w:t>
      </w:r>
    </w:p>
    <w:p w14:paraId="0054958D" w14:textId="77777777" w:rsidR="00006B34"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06B34">
        <w:rPr>
          <w:rFonts w:ascii="Times New Roman" w:eastAsiaTheme="minorEastAsia" w:hAnsi="Times New Roman" w:cs="Times New Roman"/>
          <w:sz w:val="24"/>
          <w:szCs w:val="24"/>
        </w:rPr>
        <w:t>- Recrutement des ouvriers ;</w:t>
      </w:r>
    </w:p>
    <w:p w14:paraId="47F9DFE5" w14:textId="77777777" w:rsidR="00006B34"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06B34">
        <w:rPr>
          <w:rFonts w:ascii="Times New Roman" w:eastAsiaTheme="minorEastAsia" w:hAnsi="Times New Roman" w:cs="Times New Roman"/>
          <w:sz w:val="24"/>
          <w:szCs w:val="24"/>
        </w:rPr>
        <w:t>- Acquisition du terrain d’implantation et expropriation ;</w:t>
      </w:r>
    </w:p>
    <w:p w14:paraId="580F2B55" w14:textId="77777777" w:rsidR="00006B34"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06B34">
        <w:rPr>
          <w:rFonts w:ascii="Times New Roman" w:eastAsiaTheme="minorEastAsia" w:hAnsi="Times New Roman" w:cs="Times New Roman"/>
          <w:sz w:val="24"/>
          <w:szCs w:val="24"/>
        </w:rPr>
        <w:t>- Installation du chantier (signalisation, arpentage…) ;</w:t>
      </w:r>
    </w:p>
    <w:p w14:paraId="58FE4D9E" w14:textId="77777777" w:rsidR="007B2E0B"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7B2E0B">
        <w:rPr>
          <w:rFonts w:ascii="Times New Roman" w:eastAsiaTheme="minorEastAsia" w:hAnsi="Times New Roman" w:cs="Times New Roman"/>
          <w:sz w:val="24"/>
          <w:szCs w:val="24"/>
        </w:rPr>
        <w:t>- Transport et circulation des engins, machineries et des équipements.</w:t>
      </w:r>
    </w:p>
    <w:p w14:paraId="2EF49C43" w14:textId="77777777" w:rsidR="007B2E0B" w:rsidRDefault="007B2E0B"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791B8576" w14:textId="77777777" w:rsidR="007B2E0B" w:rsidRPr="00291263" w:rsidRDefault="007B2E0B"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Phase de construction</w:t>
      </w:r>
    </w:p>
    <w:p w14:paraId="2FDBF8E1" w14:textId="77777777" w:rsidR="007B2E0B" w:rsidRDefault="002F78A8"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C’est la phase de réalisation des travaux qui implique les tâches suivantes :</w:t>
      </w:r>
    </w:p>
    <w:p w14:paraId="24E790B4"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sidR="002F78A8">
        <w:rPr>
          <w:rFonts w:ascii="Times New Roman" w:eastAsiaTheme="minorEastAsia" w:hAnsi="Times New Roman" w:cs="Times New Roman"/>
          <w:sz w:val="24"/>
          <w:szCs w:val="24"/>
        </w:rPr>
        <w:t>- Phase de construction proprement dite ;</w:t>
      </w:r>
    </w:p>
    <w:p w14:paraId="62A70F5F"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Terrassement (déblai, remblai) ;</w:t>
      </w:r>
    </w:p>
    <w:p w14:paraId="3E05A261"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Transport des matériaux ou approvisionnement en matériaux ;</w:t>
      </w:r>
    </w:p>
    <w:p w14:paraId="7933282B"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Construction des infrastructures (fondation)</w:t>
      </w:r>
    </w:p>
    <w:p w14:paraId="3A98FE05"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Construction des superstructures ;</w:t>
      </w:r>
    </w:p>
    <w:p w14:paraId="1A55DE29"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Travaux d’assainissement.</w:t>
      </w:r>
    </w:p>
    <w:p w14:paraId="6B38844A" w14:textId="77777777" w:rsidR="002F78A8" w:rsidRDefault="002F78A8"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7237E9F7" w14:textId="77777777" w:rsidR="002F78A8" w:rsidRPr="00291263" w:rsidRDefault="002F78A8"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Phase de fermeture</w:t>
      </w:r>
    </w:p>
    <w:p w14:paraId="661795E6" w14:textId="77777777" w:rsidR="002F78A8" w:rsidRDefault="00291263" w:rsidP="0029126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C’est la phase de finition de chantier qui implique les travaux d’évacuation des terres excédentaires, évacuations de déchets de chantier, libération des personnels et ouvriers recrutés pendant le projet.</w:t>
      </w:r>
    </w:p>
    <w:p w14:paraId="31DE8B6C" w14:textId="77777777" w:rsidR="002F78A8" w:rsidRDefault="002F78A8"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p>
    <w:p w14:paraId="4197732B" w14:textId="77777777" w:rsidR="002F78A8" w:rsidRPr="00291263" w:rsidRDefault="002F78A8"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Phase d’exploitation</w:t>
      </w:r>
    </w:p>
    <w:p w14:paraId="6A2A16A7" w14:textId="77777777" w:rsidR="002F78A8" w:rsidRDefault="002F78A8"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C’est la phase d’utilisation de l’ouvrage qui implique les travaux suivants :</w:t>
      </w:r>
    </w:p>
    <w:p w14:paraId="6BB4034B"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 Transport et circulation ;</w:t>
      </w:r>
    </w:p>
    <w:p w14:paraId="73EF5366" w14:textId="77777777" w:rsidR="002F78A8" w:rsidRDefault="00291263"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2F78A8">
        <w:rPr>
          <w:rFonts w:ascii="Times New Roman" w:eastAsiaTheme="minorEastAsia" w:hAnsi="Times New Roman" w:cs="Times New Roman"/>
          <w:sz w:val="24"/>
          <w:szCs w:val="24"/>
        </w:rPr>
        <w:t>-Rejet des eaux usées et déchets.</w:t>
      </w:r>
    </w:p>
    <w:p w14:paraId="3F5F5356" w14:textId="77777777" w:rsidR="002F78A8" w:rsidRDefault="002F78A8"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470CD7A5" w14:textId="77777777" w:rsidR="002F78A8" w:rsidRPr="00291263" w:rsidRDefault="00D83634"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AC4DE9" w:rsidRPr="00291263">
        <w:rPr>
          <w:rFonts w:ascii="Times New Roman" w:eastAsiaTheme="minorEastAsia" w:hAnsi="Times New Roman" w:cs="Times New Roman"/>
          <w:sz w:val="24"/>
          <w:szCs w:val="24"/>
        </w:rPr>
        <w:t>XVI</w:t>
      </w:r>
      <w:r w:rsidR="00291263" w:rsidRPr="00291263">
        <w:rPr>
          <w:rFonts w:ascii="Times New Roman" w:eastAsiaTheme="minorEastAsia" w:hAnsi="Times New Roman" w:cs="Times New Roman"/>
          <w:sz w:val="24"/>
          <w:szCs w:val="24"/>
        </w:rPr>
        <w:t>.1.2-</w:t>
      </w:r>
      <w:r w:rsidRPr="00291263">
        <w:rPr>
          <w:rFonts w:ascii="Times New Roman" w:eastAsiaTheme="minorEastAsia" w:hAnsi="Times New Roman" w:cs="Times New Roman"/>
          <w:sz w:val="24"/>
          <w:szCs w:val="24"/>
        </w:rPr>
        <w:t xml:space="preserve"> </w:t>
      </w:r>
      <w:r w:rsidR="00AC4DE9" w:rsidRPr="00291263">
        <w:rPr>
          <w:rFonts w:ascii="Times New Roman" w:eastAsiaTheme="minorEastAsia" w:hAnsi="Times New Roman" w:cs="Times New Roman"/>
          <w:caps/>
          <w:sz w:val="24"/>
          <w:szCs w:val="24"/>
        </w:rPr>
        <w:t>Les ressources utilisées</w:t>
      </w:r>
      <w:r w:rsidR="002F78A8" w:rsidRPr="00291263">
        <w:rPr>
          <w:rFonts w:ascii="Times New Roman" w:eastAsiaTheme="minorEastAsia" w:hAnsi="Times New Roman" w:cs="Times New Roman"/>
          <w:caps/>
          <w:sz w:val="24"/>
          <w:szCs w:val="24"/>
        </w:rPr>
        <w:t xml:space="preserve"> par le projet</w:t>
      </w:r>
    </w:p>
    <w:p w14:paraId="52B9A0C5" w14:textId="77777777" w:rsidR="00291263" w:rsidRDefault="00291263"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36597883" w14:textId="77777777" w:rsidR="002F78A8" w:rsidRPr="00291263" w:rsidRDefault="002F78A8"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Les matériaux de construction</w:t>
      </w:r>
    </w:p>
    <w:p w14:paraId="2171165A" w14:textId="2B4788C9" w:rsidR="002F78A8" w:rsidRDefault="002F78A8"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Comme matériaux de construction, on peut citer les différents types de graviers, </w:t>
      </w:r>
      <w:r w:rsidR="00797875">
        <w:rPr>
          <w:rFonts w:ascii="Times New Roman" w:eastAsiaTheme="minorEastAsia" w:hAnsi="Times New Roman" w:cs="Times New Roman"/>
          <w:sz w:val="24"/>
          <w:szCs w:val="24"/>
        </w:rPr>
        <w:t>les liants hydrauliques et hydrocarbonés</w:t>
      </w:r>
      <w:r>
        <w:rPr>
          <w:rFonts w:ascii="Times New Roman" w:eastAsiaTheme="minorEastAsia" w:hAnsi="Times New Roman" w:cs="Times New Roman"/>
          <w:sz w:val="24"/>
          <w:szCs w:val="24"/>
        </w:rPr>
        <w:t xml:space="preserve">, les </w:t>
      </w:r>
      <w:r w:rsidR="0083236A">
        <w:rPr>
          <w:rFonts w:ascii="Times New Roman" w:eastAsiaTheme="minorEastAsia" w:hAnsi="Times New Roman" w:cs="Times New Roman"/>
          <w:sz w:val="24"/>
          <w:szCs w:val="24"/>
        </w:rPr>
        <w:t>aciers, …</w:t>
      </w:r>
      <w:r>
        <w:rPr>
          <w:rFonts w:ascii="Times New Roman" w:eastAsiaTheme="minorEastAsia" w:hAnsi="Times New Roman" w:cs="Times New Roman"/>
          <w:sz w:val="24"/>
          <w:szCs w:val="24"/>
        </w:rPr>
        <w:t>Ces matériaux proviennent</w:t>
      </w:r>
      <w:r w:rsidR="00797875">
        <w:rPr>
          <w:rFonts w:ascii="Times New Roman" w:eastAsiaTheme="minorEastAsia" w:hAnsi="Times New Roman" w:cs="Times New Roman"/>
          <w:sz w:val="24"/>
          <w:szCs w:val="24"/>
        </w:rPr>
        <w:t xml:space="preserve"> des carrières, usines ou des centrales de préparation, ensuite ils sont transportés par des engins vers le lieu d’implantation du projet.</w:t>
      </w:r>
    </w:p>
    <w:p w14:paraId="0A734F98" w14:textId="77777777" w:rsidR="00797875" w:rsidRDefault="00797875"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04C125FB" w14:textId="77777777" w:rsidR="00797875" w:rsidRPr="00291263" w:rsidRDefault="00797875" w:rsidP="0029126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sidRPr="00291263">
        <w:rPr>
          <w:rFonts w:ascii="Times New Roman" w:eastAsiaTheme="minorEastAsia" w:hAnsi="Times New Roman" w:cs="Times New Roman"/>
          <w:b/>
          <w:sz w:val="24"/>
          <w:szCs w:val="24"/>
        </w:rPr>
        <w:t>Les ressources naturelles</w:t>
      </w:r>
    </w:p>
    <w:p w14:paraId="00DAC4A9" w14:textId="749E2FFE" w:rsidR="00797875" w:rsidRDefault="00797875"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Ce sont les ressources physiques (sols, eaux), les ressources biologiques (bois) et les ressources humaines (mains d’œuvre, </w:t>
      </w:r>
      <w:r w:rsidR="0083236A">
        <w:rPr>
          <w:rFonts w:ascii="Times New Roman" w:eastAsiaTheme="minorEastAsia" w:hAnsi="Times New Roman" w:cs="Times New Roman"/>
          <w:sz w:val="24"/>
          <w:szCs w:val="24"/>
        </w:rPr>
        <w:t>personnels, …</w:t>
      </w:r>
      <w:r>
        <w:rPr>
          <w:rFonts w:ascii="Times New Roman" w:eastAsiaTheme="minorEastAsia" w:hAnsi="Times New Roman" w:cs="Times New Roman"/>
          <w:sz w:val="24"/>
          <w:szCs w:val="24"/>
        </w:rPr>
        <w:t>).</w:t>
      </w:r>
    </w:p>
    <w:p w14:paraId="63B73CE4" w14:textId="77777777" w:rsidR="00797875" w:rsidRDefault="00797875" w:rsidP="00291263">
      <w:pPr>
        <w:pStyle w:val="Paragraphedeliste"/>
        <w:autoSpaceDE w:val="0"/>
        <w:autoSpaceDN w:val="0"/>
        <w:adjustRightInd w:val="0"/>
        <w:spacing w:after="0" w:line="240" w:lineRule="auto"/>
        <w:jc w:val="both"/>
        <w:rPr>
          <w:rFonts w:ascii="Times New Roman" w:eastAsiaTheme="minorEastAsia" w:hAnsi="Times New Roman" w:cs="Times New Roman"/>
          <w:sz w:val="24"/>
          <w:szCs w:val="24"/>
        </w:rPr>
      </w:pPr>
    </w:p>
    <w:p w14:paraId="07A7EB32" w14:textId="77777777" w:rsidR="00797875" w:rsidRPr="00291263" w:rsidRDefault="00AC4DE9"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Pr="00291263">
        <w:rPr>
          <w:rFonts w:ascii="Times New Roman" w:eastAsiaTheme="minorEastAsia" w:hAnsi="Times New Roman" w:cs="Times New Roman"/>
          <w:sz w:val="24"/>
          <w:szCs w:val="24"/>
        </w:rPr>
        <w:t>XV</w:t>
      </w:r>
      <w:r w:rsidR="00291263" w:rsidRPr="00291263">
        <w:rPr>
          <w:rFonts w:ascii="Times New Roman" w:eastAsiaTheme="minorEastAsia" w:hAnsi="Times New Roman" w:cs="Times New Roman"/>
          <w:sz w:val="24"/>
          <w:szCs w:val="24"/>
        </w:rPr>
        <w:t>I.1.3-</w:t>
      </w:r>
      <w:r w:rsidR="00D83634" w:rsidRPr="00291263">
        <w:rPr>
          <w:rFonts w:ascii="Times New Roman" w:eastAsiaTheme="minorEastAsia" w:hAnsi="Times New Roman" w:cs="Times New Roman"/>
          <w:sz w:val="24"/>
          <w:szCs w:val="24"/>
        </w:rPr>
        <w:t xml:space="preserve"> </w:t>
      </w:r>
      <w:r w:rsidR="00797875" w:rsidRPr="00291263">
        <w:rPr>
          <w:rFonts w:ascii="Times New Roman" w:eastAsiaTheme="minorEastAsia" w:hAnsi="Times New Roman" w:cs="Times New Roman"/>
          <w:caps/>
          <w:sz w:val="24"/>
          <w:szCs w:val="24"/>
        </w:rPr>
        <w:t>L’énergie utilisée</w:t>
      </w:r>
    </w:p>
    <w:p w14:paraId="4FF69F7A" w14:textId="77777777" w:rsidR="00291263" w:rsidRDefault="00291263" w:rsidP="00291263">
      <w:pPr>
        <w:pStyle w:val="Paragraphedeliste"/>
        <w:autoSpaceDE w:val="0"/>
        <w:autoSpaceDN w:val="0"/>
        <w:adjustRightInd w:val="0"/>
        <w:spacing w:after="0" w:line="240" w:lineRule="auto"/>
        <w:ind w:left="0" w:firstLine="720"/>
        <w:jc w:val="both"/>
        <w:rPr>
          <w:rFonts w:ascii="Times New Roman" w:eastAsiaTheme="minorEastAsia" w:hAnsi="Times New Roman" w:cs="Times New Roman"/>
          <w:sz w:val="24"/>
          <w:szCs w:val="24"/>
        </w:rPr>
      </w:pPr>
    </w:p>
    <w:p w14:paraId="4350DBA5" w14:textId="77777777" w:rsidR="00797875" w:rsidRDefault="00797875"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L’énergie la plus utilisée pendant la réalisation du projet est l’énergie obtenue par la combustion des carburants. C’est-à-dire, l’énergie nécessaire pour le fonctionnement des engins, machines… qui ont des moteurs à combustion.</w:t>
      </w:r>
    </w:p>
    <w:p w14:paraId="100717FE" w14:textId="77777777" w:rsidR="00797875" w:rsidRDefault="00797875" w:rsidP="00DC6DC3">
      <w:pPr>
        <w:pStyle w:val="Paragraphedeliste"/>
        <w:autoSpaceDE w:val="0"/>
        <w:autoSpaceDN w:val="0"/>
        <w:adjustRightInd w:val="0"/>
        <w:spacing w:after="0" w:line="360" w:lineRule="auto"/>
        <w:jc w:val="both"/>
        <w:rPr>
          <w:rFonts w:ascii="Times New Roman" w:eastAsiaTheme="minorEastAsia" w:hAnsi="Times New Roman" w:cs="Times New Roman"/>
          <w:sz w:val="24"/>
          <w:szCs w:val="24"/>
        </w:rPr>
      </w:pPr>
    </w:p>
    <w:p w14:paraId="7B3036F3" w14:textId="77777777" w:rsidR="00291263" w:rsidRDefault="00AC4DE9" w:rsidP="00DC6DC3">
      <w:pPr>
        <w:pStyle w:val="Paragraphedeliste"/>
        <w:autoSpaceDE w:val="0"/>
        <w:autoSpaceDN w:val="0"/>
        <w:adjustRightInd w:val="0"/>
        <w:spacing w:after="0" w:line="360" w:lineRule="auto"/>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03B8F3A7" w14:textId="4D83ED80" w:rsidR="00797875" w:rsidRDefault="00291263" w:rsidP="00291263">
      <w:pPr>
        <w:rPr>
          <w:rFonts w:ascii="Times New Roman" w:eastAsiaTheme="minorEastAsia" w:hAnsi="Times New Roman" w:cs="Times New Roman"/>
          <w:sz w:val="24"/>
          <w:szCs w:val="24"/>
        </w:rPr>
      </w:pPr>
      <w:r>
        <w:rPr>
          <w:rFonts w:ascii="Times New Roman" w:eastAsiaTheme="minorEastAsia" w:hAnsi="Times New Roman" w:cs="Times New Roman"/>
          <w:b/>
          <w:sz w:val="24"/>
          <w:szCs w:val="24"/>
        </w:rPr>
        <w:lastRenderedPageBreak/>
        <w:tab/>
      </w:r>
      <w:r w:rsidR="00AC4DE9">
        <w:rPr>
          <w:rFonts w:ascii="Times New Roman" w:eastAsiaTheme="minorEastAsia" w:hAnsi="Times New Roman" w:cs="Times New Roman"/>
          <w:b/>
          <w:sz w:val="24"/>
          <w:szCs w:val="24"/>
        </w:rPr>
        <w:t>XVI</w:t>
      </w:r>
      <w:r>
        <w:rPr>
          <w:rFonts w:ascii="Times New Roman" w:eastAsiaTheme="minorEastAsia" w:hAnsi="Times New Roman" w:cs="Times New Roman"/>
          <w:b/>
          <w:sz w:val="24"/>
          <w:szCs w:val="24"/>
        </w:rPr>
        <w:t>.2</w:t>
      </w:r>
      <w:r w:rsidR="0083236A">
        <w:rPr>
          <w:rFonts w:ascii="Times New Roman" w:eastAsiaTheme="minorEastAsia" w:hAnsi="Times New Roman" w:cs="Times New Roman"/>
          <w:b/>
          <w:sz w:val="24"/>
          <w:szCs w:val="24"/>
        </w:rPr>
        <w:t>- DESCRIPTION</w:t>
      </w:r>
      <w:r w:rsidR="00797875">
        <w:rPr>
          <w:rFonts w:ascii="Times New Roman" w:eastAsiaTheme="minorEastAsia" w:hAnsi="Times New Roman" w:cs="Times New Roman"/>
          <w:b/>
          <w:sz w:val="24"/>
          <w:szCs w:val="24"/>
        </w:rPr>
        <w:t xml:space="preserve"> DES COMPOSANTES PERTINENTES</w:t>
      </w:r>
    </w:p>
    <w:p w14:paraId="69680C61" w14:textId="77777777" w:rsidR="00797875" w:rsidRDefault="00797875"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Cette </w:t>
      </w:r>
      <w:r w:rsidR="00E55F00">
        <w:rPr>
          <w:rFonts w:ascii="Times New Roman" w:eastAsiaTheme="minorEastAsia" w:hAnsi="Times New Roman" w:cs="Times New Roman"/>
          <w:sz w:val="24"/>
          <w:szCs w:val="24"/>
        </w:rPr>
        <w:t>section de l’étude d’impact comprend, en plus des exigences de la directive générale d’élaboration d’étude d’impact, la description des composantes pertinentes des milieux naturels et humains intéressés par le projet</w:t>
      </w:r>
    </w:p>
    <w:p w14:paraId="57AFE6B7" w14:textId="77777777" w:rsidR="00E55F00" w:rsidRDefault="00E55F00"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L’étude précise les raisons et les critères qui justifient le choix des composantes à prendre en considération.</w:t>
      </w:r>
    </w:p>
    <w:p w14:paraId="1232CF87" w14:textId="77777777" w:rsidR="00E55F00" w:rsidRDefault="00E55F00"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Les principales composantes du milieu indispensables sont :</w:t>
      </w:r>
    </w:p>
    <w:p w14:paraId="425027BD"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La végétation ;</w:t>
      </w:r>
    </w:p>
    <w:p w14:paraId="18115242"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Le milieu humain et social : la démographie, le système foncier, les activités économiques, la qualité de vie, le patrimoine ;</w:t>
      </w:r>
    </w:p>
    <w:p w14:paraId="6B8D6439"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L’air ambiant : émissions et concentration de la circulation des engins avec les autres sources de pollution ;</w:t>
      </w:r>
    </w:p>
    <w:p w14:paraId="2A4ACC07"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Le bruit : les intensités sonores ;</w:t>
      </w:r>
    </w:p>
    <w:p w14:paraId="128202FC"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La nature des sols et des dépôts de surface ;</w:t>
      </w:r>
    </w:p>
    <w:p w14:paraId="20B93A3E" w14:textId="77777777" w:rsidR="00E55F00" w:rsidRDefault="00291263"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E55F00">
        <w:rPr>
          <w:rFonts w:ascii="Times New Roman" w:eastAsiaTheme="minorEastAsia" w:hAnsi="Times New Roman" w:cs="Times New Roman"/>
          <w:sz w:val="24"/>
          <w:szCs w:val="24"/>
        </w:rPr>
        <w:t>- La qualité physico-chimique et bactériologique des eaux de surface.</w:t>
      </w:r>
    </w:p>
    <w:p w14:paraId="7CFC14F1" w14:textId="77777777" w:rsidR="00094BB0" w:rsidRDefault="00094BB0" w:rsidP="00291263">
      <w:pPr>
        <w:spacing w:after="0" w:line="240" w:lineRule="auto"/>
        <w:rPr>
          <w:rFonts w:ascii="Times New Roman" w:eastAsiaTheme="minorEastAsia" w:hAnsi="Times New Roman" w:cs="Times New Roman"/>
          <w:sz w:val="24"/>
          <w:szCs w:val="24"/>
        </w:rPr>
      </w:pPr>
    </w:p>
    <w:p w14:paraId="6DBC5922" w14:textId="593B22D6" w:rsidR="004B794B" w:rsidRDefault="004B794B" w:rsidP="00DC6DC3">
      <w:pPr>
        <w:pStyle w:val="Paragraphedeliste"/>
        <w:autoSpaceDE w:val="0"/>
        <w:autoSpaceDN w:val="0"/>
        <w:adjustRightInd w:val="0"/>
        <w:spacing w:after="0" w:line="360" w:lineRule="auto"/>
        <w:ind w:left="0"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w:t>
      </w:r>
      <w:r w:rsidR="00293FC0">
        <w:rPr>
          <w:rFonts w:ascii="Times New Roman" w:eastAsiaTheme="minorEastAsia" w:hAnsi="Times New Roman" w:cs="Times New Roman"/>
          <w:sz w:val="24"/>
          <w:szCs w:val="24"/>
        </w:rPr>
        <w:t>74</w:t>
      </w:r>
      <w:r w:rsidR="0083236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Les composantes affectées selon la nature des travaux</w:t>
      </w:r>
    </w:p>
    <w:tbl>
      <w:tblPr>
        <w:tblStyle w:val="Grilledutableau"/>
        <w:tblW w:w="0" w:type="auto"/>
        <w:tblLook w:val="04A0" w:firstRow="1" w:lastRow="0" w:firstColumn="1" w:lastColumn="0" w:noHBand="0" w:noVBand="1"/>
      </w:tblPr>
      <w:tblGrid>
        <w:gridCol w:w="4606"/>
        <w:gridCol w:w="4606"/>
      </w:tblGrid>
      <w:tr w:rsidR="004B794B" w14:paraId="3D46390F" w14:textId="77777777" w:rsidTr="00D37F6F">
        <w:tc>
          <w:tcPr>
            <w:tcW w:w="9212" w:type="dxa"/>
            <w:gridSpan w:val="2"/>
          </w:tcPr>
          <w:p w14:paraId="6DB469A8" w14:textId="77777777" w:rsidR="004B794B" w:rsidRP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b/>
                <w:sz w:val="24"/>
                <w:szCs w:val="24"/>
              </w:rPr>
            </w:pPr>
            <w:r w:rsidRPr="004B794B">
              <w:rPr>
                <w:rFonts w:ascii="Times New Roman" w:eastAsiaTheme="minorEastAsia" w:hAnsi="Times New Roman" w:cs="Times New Roman"/>
                <w:b/>
                <w:sz w:val="24"/>
                <w:szCs w:val="24"/>
              </w:rPr>
              <w:t>Phase préparatoire</w:t>
            </w:r>
          </w:p>
        </w:tc>
      </w:tr>
      <w:tr w:rsidR="004B794B" w14:paraId="2A5CDC89" w14:textId="77777777" w:rsidTr="004B794B">
        <w:tc>
          <w:tcPr>
            <w:tcW w:w="4606" w:type="dxa"/>
          </w:tcPr>
          <w:p w14:paraId="4A07C4FF"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Recrutement des ouvriers</w:t>
            </w:r>
          </w:p>
        </w:tc>
        <w:tc>
          <w:tcPr>
            <w:tcW w:w="4606" w:type="dxa"/>
          </w:tcPr>
          <w:p w14:paraId="271D4E98"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population, emploi</w:t>
            </w:r>
          </w:p>
        </w:tc>
      </w:tr>
      <w:tr w:rsidR="004B794B" w14:paraId="10D7DF1E" w14:textId="77777777" w:rsidTr="004B794B">
        <w:tc>
          <w:tcPr>
            <w:tcW w:w="4606" w:type="dxa"/>
          </w:tcPr>
          <w:p w14:paraId="478539E7"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Installation de chantier</w:t>
            </w:r>
          </w:p>
        </w:tc>
        <w:tc>
          <w:tcPr>
            <w:tcW w:w="4606" w:type="dxa"/>
          </w:tcPr>
          <w:p w14:paraId="5D0B2D5B"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végétation, paysage</w:t>
            </w:r>
          </w:p>
        </w:tc>
      </w:tr>
      <w:tr w:rsidR="004B794B" w14:paraId="78A52D02" w14:textId="77777777" w:rsidTr="00D37F6F">
        <w:tc>
          <w:tcPr>
            <w:tcW w:w="9212" w:type="dxa"/>
            <w:gridSpan w:val="2"/>
          </w:tcPr>
          <w:p w14:paraId="44973A52" w14:textId="77777777" w:rsidR="004B794B" w:rsidRP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Phase construction</w:t>
            </w:r>
          </w:p>
        </w:tc>
      </w:tr>
      <w:tr w:rsidR="004B794B" w14:paraId="07BAE860" w14:textId="77777777" w:rsidTr="004B794B">
        <w:tc>
          <w:tcPr>
            <w:tcW w:w="4606" w:type="dxa"/>
          </w:tcPr>
          <w:p w14:paraId="73BCA208"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Terrassement</w:t>
            </w:r>
          </w:p>
        </w:tc>
        <w:tc>
          <w:tcPr>
            <w:tcW w:w="4606" w:type="dxa"/>
          </w:tcPr>
          <w:p w14:paraId="26A0F3EF"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eaux de surface, sédimentations, air, végétation, paysage, utilisation du sol, activités humaines, économie, emploi</w:t>
            </w:r>
          </w:p>
        </w:tc>
      </w:tr>
      <w:tr w:rsidR="004B794B" w14:paraId="6B86AEBB" w14:textId="77777777" w:rsidTr="004B794B">
        <w:tc>
          <w:tcPr>
            <w:tcW w:w="4606" w:type="dxa"/>
          </w:tcPr>
          <w:p w14:paraId="28716878"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p>
          <w:p w14:paraId="21C182E9"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Déblai, remblai</w:t>
            </w:r>
          </w:p>
        </w:tc>
        <w:tc>
          <w:tcPr>
            <w:tcW w:w="4606" w:type="dxa"/>
          </w:tcPr>
          <w:p w14:paraId="17C7EAC8"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eaux de surface, sédimentations, air, végétation, paysage, utilisation du sol, activité humaines, économie, emploi.</w:t>
            </w:r>
          </w:p>
        </w:tc>
      </w:tr>
      <w:tr w:rsidR="004B794B" w14:paraId="604773A0" w14:textId="77777777" w:rsidTr="004B794B">
        <w:tc>
          <w:tcPr>
            <w:tcW w:w="4606" w:type="dxa"/>
          </w:tcPr>
          <w:p w14:paraId="28EA1EFE"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Engazonnement</w:t>
            </w:r>
          </w:p>
        </w:tc>
        <w:tc>
          <w:tcPr>
            <w:tcW w:w="4606" w:type="dxa"/>
          </w:tcPr>
          <w:p w14:paraId="38B3AED8"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végétation, paysage, activités humaines.</w:t>
            </w:r>
          </w:p>
        </w:tc>
      </w:tr>
      <w:tr w:rsidR="004B794B" w14:paraId="0F07598B" w14:textId="77777777" w:rsidTr="004B794B">
        <w:tc>
          <w:tcPr>
            <w:tcW w:w="4606" w:type="dxa"/>
          </w:tcPr>
          <w:p w14:paraId="302BB531"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Construction des infrastructures</w:t>
            </w:r>
          </w:p>
        </w:tc>
        <w:tc>
          <w:tcPr>
            <w:tcW w:w="4606" w:type="dxa"/>
          </w:tcPr>
          <w:p w14:paraId="17D2DA24" w14:textId="77777777" w:rsidR="004B794B" w:rsidRDefault="004B794B"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 sédiment, air, eau, utilisation du sol, végétation.</w:t>
            </w:r>
          </w:p>
        </w:tc>
      </w:tr>
      <w:tr w:rsidR="004B794B" w14:paraId="6AAF906D" w14:textId="77777777" w:rsidTr="004B794B">
        <w:tc>
          <w:tcPr>
            <w:tcW w:w="4606" w:type="dxa"/>
          </w:tcPr>
          <w:p w14:paraId="2802E165"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p>
          <w:p w14:paraId="118DA680" w14:textId="77777777" w:rsidR="004B794B"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Travaux d’assainissement</w:t>
            </w:r>
          </w:p>
        </w:tc>
        <w:tc>
          <w:tcPr>
            <w:tcW w:w="4606" w:type="dxa"/>
          </w:tcPr>
          <w:p w14:paraId="023948EE" w14:textId="77777777" w:rsidR="004B794B"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eaux de surface, sédimentation, végétation, usage de l’eau, bruit, utilisation du sol</w:t>
            </w:r>
          </w:p>
        </w:tc>
      </w:tr>
      <w:tr w:rsidR="00975A43" w14:paraId="023CADFA" w14:textId="77777777" w:rsidTr="004B794B">
        <w:tc>
          <w:tcPr>
            <w:tcW w:w="4606" w:type="dxa"/>
          </w:tcPr>
          <w:p w14:paraId="6C4487C1"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Travaux d’emprunt : décapage, buttage, extraction, excavation</w:t>
            </w:r>
          </w:p>
        </w:tc>
        <w:tc>
          <w:tcPr>
            <w:tcW w:w="4606" w:type="dxa"/>
          </w:tcPr>
          <w:p w14:paraId="1C18E602"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eaux de surface et souterraines, air, bruit, végétation, humaines, population, santé publique.</w:t>
            </w:r>
          </w:p>
        </w:tc>
      </w:tr>
      <w:tr w:rsidR="00975A43" w14:paraId="4BB58F97" w14:textId="77777777" w:rsidTr="004B794B">
        <w:tc>
          <w:tcPr>
            <w:tcW w:w="4606" w:type="dxa"/>
          </w:tcPr>
          <w:p w14:paraId="6CEAFBBA"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Transport des matériaux ou approvisionnement en matériaux</w:t>
            </w:r>
          </w:p>
        </w:tc>
        <w:tc>
          <w:tcPr>
            <w:tcW w:w="4606" w:type="dxa"/>
          </w:tcPr>
          <w:p w14:paraId="0DC7F959"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Air, bruit, santé publique, population, végétation</w:t>
            </w:r>
          </w:p>
        </w:tc>
      </w:tr>
      <w:tr w:rsidR="00975A43" w14:paraId="372D9B10" w14:textId="77777777" w:rsidTr="004B794B">
        <w:tc>
          <w:tcPr>
            <w:tcW w:w="4606" w:type="dxa"/>
          </w:tcPr>
          <w:p w14:paraId="0F527FE8"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Dépôt de déchets</w:t>
            </w:r>
          </w:p>
        </w:tc>
        <w:tc>
          <w:tcPr>
            <w:tcW w:w="4606" w:type="dxa"/>
          </w:tcPr>
          <w:p w14:paraId="6B0197E8"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Sols, eaux de surface et souterraines, végétation, santé publique.</w:t>
            </w:r>
          </w:p>
        </w:tc>
      </w:tr>
      <w:tr w:rsidR="00975A43" w14:paraId="56AEE9AF" w14:textId="77777777" w:rsidTr="00D37F6F">
        <w:tc>
          <w:tcPr>
            <w:tcW w:w="9212" w:type="dxa"/>
            <w:gridSpan w:val="2"/>
          </w:tcPr>
          <w:p w14:paraId="6BA29159" w14:textId="77777777" w:rsidR="00975A43" w:rsidRP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Phase de fermeture</w:t>
            </w:r>
          </w:p>
        </w:tc>
      </w:tr>
      <w:tr w:rsidR="00975A43" w14:paraId="02FB131B" w14:textId="77777777" w:rsidTr="004B794B">
        <w:tc>
          <w:tcPr>
            <w:tcW w:w="4606" w:type="dxa"/>
          </w:tcPr>
          <w:p w14:paraId="0F47BD36"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Finition de chantier</w:t>
            </w:r>
          </w:p>
        </w:tc>
        <w:tc>
          <w:tcPr>
            <w:tcW w:w="4606" w:type="dxa"/>
          </w:tcPr>
          <w:p w14:paraId="4E3283E7"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Paysage, population</w:t>
            </w:r>
          </w:p>
        </w:tc>
      </w:tr>
      <w:tr w:rsidR="00975A43" w14:paraId="09CC5828" w14:textId="77777777" w:rsidTr="004B794B">
        <w:tc>
          <w:tcPr>
            <w:tcW w:w="4606" w:type="dxa"/>
          </w:tcPr>
          <w:p w14:paraId="7518B2A5"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Evacuation des déchets de chantier</w:t>
            </w:r>
          </w:p>
        </w:tc>
        <w:tc>
          <w:tcPr>
            <w:tcW w:w="4606" w:type="dxa"/>
          </w:tcPr>
          <w:p w14:paraId="4F8A5ADB"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Air, bruit, eau, sol, population</w:t>
            </w:r>
          </w:p>
        </w:tc>
      </w:tr>
      <w:tr w:rsidR="00975A43" w14:paraId="0C56D07A" w14:textId="77777777" w:rsidTr="004B794B">
        <w:tc>
          <w:tcPr>
            <w:tcW w:w="4606" w:type="dxa"/>
          </w:tcPr>
          <w:p w14:paraId="7F5EACC7"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Libération des personnels et ouvriers</w:t>
            </w:r>
          </w:p>
        </w:tc>
        <w:tc>
          <w:tcPr>
            <w:tcW w:w="4606" w:type="dxa"/>
          </w:tcPr>
          <w:p w14:paraId="6E173B9C" w14:textId="77777777" w:rsidR="00975A43" w:rsidRDefault="00975A43"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population, emploi</w:t>
            </w:r>
          </w:p>
        </w:tc>
      </w:tr>
      <w:tr w:rsidR="00975A43" w14:paraId="07CC52C0" w14:textId="77777777" w:rsidTr="00D37F6F">
        <w:tc>
          <w:tcPr>
            <w:tcW w:w="9212" w:type="dxa"/>
            <w:gridSpan w:val="2"/>
          </w:tcPr>
          <w:p w14:paraId="79889515" w14:textId="77777777" w:rsidR="00975A43" w:rsidRPr="000E4C1D" w:rsidRDefault="000E4C1D" w:rsidP="00291263">
            <w:pPr>
              <w:pStyle w:val="Paragraphedeliste"/>
              <w:autoSpaceDE w:val="0"/>
              <w:autoSpaceDN w:val="0"/>
              <w:adjustRightInd w:val="0"/>
              <w:spacing w:line="276"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Phase d’exploitation</w:t>
            </w:r>
          </w:p>
        </w:tc>
      </w:tr>
      <w:tr w:rsidR="00975A43" w14:paraId="5B02A9C8" w14:textId="77777777" w:rsidTr="004B794B">
        <w:tc>
          <w:tcPr>
            <w:tcW w:w="4606" w:type="dxa"/>
          </w:tcPr>
          <w:p w14:paraId="448F36A3" w14:textId="77777777" w:rsidR="00975A43" w:rsidRDefault="000E4C1D"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Transport et circulation</w:t>
            </w:r>
          </w:p>
        </w:tc>
        <w:tc>
          <w:tcPr>
            <w:tcW w:w="4606" w:type="dxa"/>
          </w:tcPr>
          <w:p w14:paraId="452FEF78" w14:textId="77777777" w:rsidR="00975A43" w:rsidRDefault="000E4C1D"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Air, bruit, circulation et sécurité routière, population</w:t>
            </w:r>
          </w:p>
        </w:tc>
      </w:tr>
      <w:tr w:rsidR="000E4C1D" w14:paraId="73ABE16A" w14:textId="77777777" w:rsidTr="004B794B">
        <w:tc>
          <w:tcPr>
            <w:tcW w:w="4606" w:type="dxa"/>
          </w:tcPr>
          <w:p w14:paraId="103839AC" w14:textId="77777777" w:rsidR="000E4C1D" w:rsidRDefault="000E4C1D"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Présence des infrastructures</w:t>
            </w:r>
          </w:p>
        </w:tc>
        <w:tc>
          <w:tcPr>
            <w:tcW w:w="4606" w:type="dxa"/>
          </w:tcPr>
          <w:p w14:paraId="5809310F" w14:textId="77777777" w:rsidR="000E4C1D" w:rsidRDefault="000E4C1D"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Ruissellement et infiltration des eaux de surface, sédiment, air, bruit, activité humaines, population</w:t>
            </w:r>
          </w:p>
        </w:tc>
      </w:tr>
      <w:tr w:rsidR="000E4C1D" w14:paraId="55130DBC" w14:textId="77777777" w:rsidTr="004B794B">
        <w:tc>
          <w:tcPr>
            <w:tcW w:w="4606" w:type="dxa"/>
          </w:tcPr>
          <w:p w14:paraId="23F39EF6" w14:textId="77777777" w:rsidR="000E4C1D" w:rsidRDefault="000E4C1D"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Présence des équipements</w:t>
            </w:r>
          </w:p>
        </w:tc>
        <w:tc>
          <w:tcPr>
            <w:tcW w:w="4606" w:type="dxa"/>
          </w:tcPr>
          <w:p w14:paraId="54261C28" w14:textId="77777777" w:rsidR="000E4C1D" w:rsidRDefault="000E4C1D"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 sédiment, eau, flore, paysage, population, économie, emploi</w:t>
            </w:r>
          </w:p>
        </w:tc>
      </w:tr>
      <w:tr w:rsidR="000E4C1D" w14:paraId="0586B2CE" w14:textId="77777777" w:rsidTr="004B794B">
        <w:tc>
          <w:tcPr>
            <w:tcW w:w="4606" w:type="dxa"/>
          </w:tcPr>
          <w:p w14:paraId="5702D204" w14:textId="77777777" w:rsidR="000E4C1D" w:rsidRDefault="000E4C1D"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Approvisionnement en eau et énergie</w:t>
            </w:r>
          </w:p>
        </w:tc>
        <w:tc>
          <w:tcPr>
            <w:tcW w:w="4606" w:type="dxa"/>
          </w:tcPr>
          <w:p w14:paraId="223FD2CC" w14:textId="77777777" w:rsidR="000E4C1D" w:rsidRDefault="000E4C1D"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Eau, air, utilisation du sol, économie, population, paysage, emploi</w:t>
            </w:r>
          </w:p>
        </w:tc>
      </w:tr>
      <w:tr w:rsidR="000E4C1D" w14:paraId="00B878D6" w14:textId="77777777" w:rsidTr="004B794B">
        <w:tc>
          <w:tcPr>
            <w:tcW w:w="4606" w:type="dxa"/>
          </w:tcPr>
          <w:p w14:paraId="1B864262" w14:textId="77777777" w:rsidR="000E4C1D" w:rsidRDefault="009D0076"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Rejet des eaux usées et déchets</w:t>
            </w:r>
          </w:p>
        </w:tc>
        <w:tc>
          <w:tcPr>
            <w:tcW w:w="4606" w:type="dxa"/>
          </w:tcPr>
          <w:p w14:paraId="08AD7043" w14:textId="77777777" w:rsidR="000E4C1D" w:rsidRDefault="009D0076"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Sol, sédiments, eau, air, végétation, santé publique, paysage, population</w:t>
            </w:r>
          </w:p>
        </w:tc>
      </w:tr>
      <w:tr w:rsidR="009D0076" w14:paraId="23A7C1F4" w14:textId="77777777" w:rsidTr="004B794B">
        <w:tc>
          <w:tcPr>
            <w:tcW w:w="4606" w:type="dxa"/>
          </w:tcPr>
          <w:p w14:paraId="40004996" w14:textId="77777777" w:rsidR="009D0076" w:rsidRDefault="009D0076"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Intervention mécaniques</w:t>
            </w:r>
          </w:p>
        </w:tc>
        <w:tc>
          <w:tcPr>
            <w:tcW w:w="4606" w:type="dxa"/>
          </w:tcPr>
          <w:p w14:paraId="6613E0E6" w14:textId="77777777" w:rsidR="009D0076" w:rsidRDefault="009D0076"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végétation, population</w:t>
            </w:r>
          </w:p>
        </w:tc>
      </w:tr>
      <w:tr w:rsidR="009D0076" w14:paraId="562AD788" w14:textId="77777777" w:rsidTr="004B794B">
        <w:tc>
          <w:tcPr>
            <w:tcW w:w="4606" w:type="dxa"/>
          </w:tcPr>
          <w:p w14:paraId="75C884C7" w14:textId="77777777" w:rsidR="009D0076" w:rsidRDefault="009D0076" w:rsidP="00291263">
            <w:pPr>
              <w:pStyle w:val="Paragraphedeliste"/>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Intervention chimique</w:t>
            </w:r>
          </w:p>
        </w:tc>
        <w:tc>
          <w:tcPr>
            <w:tcW w:w="4606" w:type="dxa"/>
          </w:tcPr>
          <w:p w14:paraId="289AD003" w14:textId="77777777" w:rsidR="009D0076" w:rsidRDefault="009D0076" w:rsidP="00291263">
            <w:pPr>
              <w:pStyle w:val="Paragraphedeliste"/>
              <w:tabs>
                <w:tab w:val="left" w:pos="1530"/>
              </w:tabs>
              <w:autoSpaceDE w:val="0"/>
              <w:autoSpaceDN w:val="0"/>
              <w:adjustRightInd w:val="0"/>
              <w:spacing w:line="276"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Air, végétation, santé publique, population.</w:t>
            </w:r>
          </w:p>
        </w:tc>
      </w:tr>
    </w:tbl>
    <w:p w14:paraId="449B7172" w14:textId="77777777" w:rsidR="004B794B" w:rsidRDefault="004B794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1A5BF19E" w14:textId="170C1E5C" w:rsidR="00154709" w:rsidRDefault="007D4016"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Sachant maintenant les différents impacts qu’une construction peut engendrer au niveau environnemental, nous pouvant prendre </w:t>
      </w:r>
      <w:r w:rsidR="0083236A">
        <w:rPr>
          <w:rFonts w:ascii="Times New Roman" w:eastAsiaTheme="minorEastAsia" w:hAnsi="Times New Roman" w:cs="Times New Roman"/>
          <w:sz w:val="24"/>
          <w:szCs w:val="24"/>
        </w:rPr>
        <w:t>les mesures nécessaires</w:t>
      </w:r>
      <w:r>
        <w:rPr>
          <w:rFonts w:ascii="Times New Roman" w:eastAsiaTheme="minorEastAsia" w:hAnsi="Times New Roman" w:cs="Times New Roman"/>
          <w:sz w:val="24"/>
          <w:szCs w:val="24"/>
        </w:rPr>
        <w:t xml:space="preserve"> pour les alléger ou les éviter si possible.</w:t>
      </w:r>
      <w:r w:rsidR="00AC4DE9">
        <w:rPr>
          <w:rFonts w:ascii="Times New Roman" w:eastAsiaTheme="minorEastAsia" w:hAnsi="Times New Roman" w:cs="Times New Roman"/>
          <w:sz w:val="24"/>
          <w:szCs w:val="24"/>
        </w:rPr>
        <w:t xml:space="preserve"> </w:t>
      </w:r>
    </w:p>
    <w:p w14:paraId="5450EDA6" w14:textId="77777777" w:rsidR="00094BB0" w:rsidRDefault="00094BB0"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3FB9DC6F" w14:textId="77777777" w:rsidR="00107BE2" w:rsidRDefault="00FE7035"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Pour conclure, l’étude financière nous a permis de déterminer le coût total de l’investissement et de calculer sa rentabilité. Nous sommes </w:t>
      </w:r>
      <w:r w:rsidR="00107BE2">
        <w:rPr>
          <w:rFonts w:ascii="Times New Roman" w:eastAsiaTheme="minorEastAsia" w:hAnsi="Times New Roman" w:cs="Times New Roman"/>
          <w:sz w:val="24"/>
          <w:szCs w:val="24"/>
        </w:rPr>
        <w:t>aptes</w:t>
      </w:r>
      <w:r>
        <w:rPr>
          <w:rFonts w:ascii="Times New Roman" w:eastAsiaTheme="minorEastAsia" w:hAnsi="Times New Roman" w:cs="Times New Roman"/>
          <w:sz w:val="24"/>
          <w:szCs w:val="24"/>
        </w:rPr>
        <w:t xml:space="preserve"> à présent à confirmer que notre projet de construction d’appartement luxueux est faisable.</w:t>
      </w:r>
    </w:p>
    <w:p w14:paraId="584A7413" w14:textId="77777777" w:rsidR="00107BE2" w:rsidRDefault="00107BE2" w:rsidP="00DC6DC3">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3B53F05E" w14:textId="77777777" w:rsidR="00107BE2" w:rsidRDefault="00107BE2"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b/>
          <w:sz w:val="24"/>
          <w:szCs w:val="24"/>
        </w:rPr>
      </w:pPr>
      <w:r>
        <w:rPr>
          <w:rFonts w:ascii="Times New Roman" w:eastAsiaTheme="minorEastAsia" w:hAnsi="Times New Roman" w:cs="Times New Roman"/>
          <w:b/>
          <w:sz w:val="32"/>
          <w:szCs w:val="32"/>
        </w:rPr>
        <w:lastRenderedPageBreak/>
        <w:t>CONCLUSION</w:t>
      </w:r>
    </w:p>
    <w:p w14:paraId="1E391C78" w14:textId="77777777" w:rsidR="00E83B1B" w:rsidRDefault="00107BE2" w:rsidP="00DC6DC3">
      <w:pPr>
        <w:pStyle w:val="Paragraphedeliste"/>
        <w:autoSpaceDE w:val="0"/>
        <w:autoSpaceDN w:val="0"/>
        <w:adjustRightInd w:val="0"/>
        <w:spacing w:after="0"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1005E4AA" w14:textId="061CB986" w:rsidR="0043130F" w:rsidRDefault="00E83B1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3130F">
        <w:rPr>
          <w:rFonts w:ascii="Times New Roman" w:eastAsiaTheme="minorEastAsia" w:hAnsi="Times New Roman" w:cs="Times New Roman"/>
          <w:sz w:val="24"/>
          <w:szCs w:val="24"/>
        </w:rPr>
        <w:t xml:space="preserve">Notre projet se </w:t>
      </w:r>
      <w:r w:rsidR="00235DE0">
        <w:rPr>
          <w:rFonts w:ascii="Times New Roman" w:eastAsiaTheme="minorEastAsia" w:hAnsi="Times New Roman" w:cs="Times New Roman"/>
          <w:sz w:val="24"/>
          <w:szCs w:val="24"/>
        </w:rPr>
        <w:t>porte sous</w:t>
      </w:r>
      <w:r w:rsidR="0043130F">
        <w:rPr>
          <w:rFonts w:ascii="Times New Roman" w:eastAsiaTheme="minorEastAsia" w:hAnsi="Times New Roman" w:cs="Times New Roman"/>
          <w:sz w:val="24"/>
          <w:szCs w:val="24"/>
        </w:rPr>
        <w:t xml:space="preserve"> le thème de « Construction d’immeuble », traité sous le sujet de « Construction d’</w:t>
      </w:r>
      <w:r w:rsidR="00CB1FF4">
        <w:rPr>
          <w:rFonts w:ascii="Times New Roman" w:eastAsiaTheme="minorEastAsia" w:hAnsi="Times New Roman" w:cs="Times New Roman"/>
          <w:sz w:val="24"/>
          <w:szCs w:val="24"/>
        </w:rPr>
        <w:t xml:space="preserve">un </w:t>
      </w:r>
      <w:r w:rsidR="0043130F">
        <w:rPr>
          <w:rFonts w:ascii="Times New Roman" w:eastAsiaTheme="minorEastAsia" w:hAnsi="Times New Roman" w:cs="Times New Roman"/>
          <w:sz w:val="24"/>
          <w:szCs w:val="24"/>
        </w:rPr>
        <w:t>appartement R+5 sis à Ankadimbahoaka Antananarivo ». L’immeuble est composé de 05 appartements par niveau, regroupant au totale 30 appartements dont 19 appartements de 50 m², 05 appartements de 80m², et 06 appartements de 120 m².</w:t>
      </w:r>
      <w:r w:rsidR="00460C17">
        <w:rPr>
          <w:rFonts w:ascii="Times New Roman" w:eastAsiaTheme="minorEastAsia" w:hAnsi="Times New Roman" w:cs="Times New Roman"/>
          <w:sz w:val="24"/>
          <w:szCs w:val="24"/>
        </w:rPr>
        <w:t xml:space="preserve"> Un quartier bien fréquent</w:t>
      </w:r>
      <w:r w:rsidR="0091399A">
        <w:rPr>
          <w:rFonts w:ascii="Times New Roman" w:eastAsiaTheme="minorEastAsia" w:hAnsi="Times New Roman" w:cs="Times New Roman"/>
          <w:sz w:val="24"/>
          <w:szCs w:val="24"/>
        </w:rPr>
        <w:t>é</w:t>
      </w:r>
      <w:r w:rsidR="00460C17">
        <w:rPr>
          <w:rFonts w:ascii="Times New Roman" w:eastAsiaTheme="minorEastAsia" w:hAnsi="Times New Roman" w:cs="Times New Roman"/>
          <w:sz w:val="24"/>
          <w:szCs w:val="24"/>
        </w:rPr>
        <w:t xml:space="preserve"> et à proximité du </w:t>
      </w:r>
      <w:r w:rsidR="006A6670">
        <w:rPr>
          <w:rFonts w:ascii="Times New Roman" w:eastAsiaTheme="minorEastAsia" w:hAnsi="Times New Roman" w:cs="Times New Roman"/>
          <w:sz w:val="24"/>
          <w:szCs w:val="24"/>
        </w:rPr>
        <w:t>centre-ville</w:t>
      </w:r>
      <w:r w:rsidR="00460C17">
        <w:rPr>
          <w:rFonts w:ascii="Times New Roman" w:eastAsiaTheme="minorEastAsia" w:hAnsi="Times New Roman" w:cs="Times New Roman"/>
          <w:sz w:val="24"/>
          <w:szCs w:val="24"/>
        </w:rPr>
        <w:t xml:space="preserve">, le quartier d’Ankadimbahoaka est un lieu idéal à l’implantation de notre bâtiment. </w:t>
      </w:r>
    </w:p>
    <w:p w14:paraId="4D2202A8" w14:textId="77777777" w:rsidR="00DF2F69" w:rsidRDefault="0043130F"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478B">
        <w:rPr>
          <w:rFonts w:ascii="Times New Roman" w:eastAsiaTheme="minorEastAsia" w:hAnsi="Times New Roman" w:cs="Times New Roman"/>
          <w:sz w:val="24"/>
          <w:szCs w:val="24"/>
        </w:rPr>
        <w:t>Les diverses études effectuées</w:t>
      </w:r>
      <w:r w:rsidR="00E1704A">
        <w:rPr>
          <w:rFonts w:ascii="Times New Roman" w:eastAsiaTheme="minorEastAsia" w:hAnsi="Times New Roman" w:cs="Times New Roman"/>
          <w:sz w:val="24"/>
          <w:szCs w:val="24"/>
        </w:rPr>
        <w:t>, dans le processus de la réalisation de ce mémoire</w:t>
      </w:r>
      <w:r w:rsidR="00235DE0">
        <w:rPr>
          <w:rFonts w:ascii="Times New Roman" w:eastAsiaTheme="minorEastAsia" w:hAnsi="Times New Roman" w:cs="Times New Roman"/>
          <w:sz w:val="24"/>
          <w:szCs w:val="24"/>
        </w:rPr>
        <w:t xml:space="preserve"> de fin d’étude </w:t>
      </w:r>
      <w:r w:rsidR="0084478B">
        <w:rPr>
          <w:rFonts w:ascii="Times New Roman" w:eastAsiaTheme="minorEastAsia" w:hAnsi="Times New Roman" w:cs="Times New Roman"/>
          <w:sz w:val="24"/>
          <w:szCs w:val="24"/>
        </w:rPr>
        <w:t xml:space="preserve">nous ont permis en générale de voir l’importance de la construction d’un bâtiment à usage d’habitation. </w:t>
      </w:r>
    </w:p>
    <w:p w14:paraId="2CCCCA03" w14:textId="305EE569" w:rsidR="00DF2F69" w:rsidRDefault="00DF2F69"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84478B">
        <w:rPr>
          <w:rFonts w:ascii="Times New Roman" w:eastAsiaTheme="minorEastAsia" w:hAnsi="Times New Roman" w:cs="Times New Roman"/>
          <w:sz w:val="24"/>
          <w:szCs w:val="24"/>
        </w:rPr>
        <w:t>En effet,</w:t>
      </w:r>
      <w:r w:rsidR="00E1704A">
        <w:rPr>
          <w:rFonts w:ascii="Times New Roman" w:eastAsiaTheme="minorEastAsia" w:hAnsi="Times New Roman" w:cs="Times New Roman"/>
          <w:sz w:val="24"/>
          <w:szCs w:val="24"/>
        </w:rPr>
        <w:t xml:space="preserve"> d’une part,</w:t>
      </w:r>
      <w:r w:rsidR="0084478B">
        <w:rPr>
          <w:rFonts w:ascii="Times New Roman" w:eastAsiaTheme="minorEastAsia" w:hAnsi="Times New Roman" w:cs="Times New Roman"/>
          <w:sz w:val="24"/>
          <w:szCs w:val="24"/>
        </w:rPr>
        <w:t xml:space="preserve"> l’étude préliminaire nous a permis de connaitre un peu plus la ville d’Antananarivo, et d’enrichir notre connaissance sur le sujet de construction d’</w:t>
      </w:r>
      <w:r w:rsidR="00E1704A">
        <w:rPr>
          <w:rFonts w:ascii="Times New Roman" w:eastAsiaTheme="minorEastAsia" w:hAnsi="Times New Roman" w:cs="Times New Roman"/>
          <w:sz w:val="24"/>
          <w:szCs w:val="24"/>
        </w:rPr>
        <w:t xml:space="preserve">appartement suivant les normes, et grâce à l’étude architecturale du bâtiment, nous avons affiner nos connaissances en la matière de manière à ce que nous aboutissons à </w:t>
      </w:r>
      <w:r w:rsidR="006A6670">
        <w:rPr>
          <w:rFonts w:ascii="Times New Roman" w:eastAsiaTheme="minorEastAsia" w:hAnsi="Times New Roman" w:cs="Times New Roman"/>
          <w:sz w:val="24"/>
          <w:szCs w:val="24"/>
        </w:rPr>
        <w:t>une architecture</w:t>
      </w:r>
      <w:r w:rsidR="00E1704A">
        <w:rPr>
          <w:rFonts w:ascii="Times New Roman" w:eastAsiaTheme="minorEastAsia" w:hAnsi="Times New Roman" w:cs="Times New Roman"/>
          <w:sz w:val="24"/>
          <w:szCs w:val="24"/>
        </w:rPr>
        <w:t xml:space="preserve"> qui est à la fois adapté au milieu et aux besoins des futurs utilisateurs du bâtiment.</w:t>
      </w:r>
      <w:r w:rsidR="0094361C">
        <w:rPr>
          <w:rFonts w:ascii="Times New Roman" w:eastAsiaTheme="minorEastAsia" w:hAnsi="Times New Roman" w:cs="Times New Roman"/>
          <w:sz w:val="24"/>
          <w:szCs w:val="24"/>
        </w:rPr>
        <w:t xml:space="preserve"> </w:t>
      </w:r>
    </w:p>
    <w:p w14:paraId="476EACE8" w14:textId="77777777" w:rsidR="00DF2F69" w:rsidRDefault="00DF2F69"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4361C">
        <w:rPr>
          <w:rFonts w:ascii="Times New Roman" w:eastAsiaTheme="minorEastAsia" w:hAnsi="Times New Roman" w:cs="Times New Roman"/>
          <w:sz w:val="24"/>
          <w:szCs w:val="24"/>
        </w:rPr>
        <w:t xml:space="preserve">De même, l’étude technique était une occasion pour appliquer et développer les connaissances que nous avons acquises durant nos études en respectant les règles de l’art et en utilisant les outils informatiques tels qu’Excel, </w:t>
      </w:r>
      <w:r w:rsidR="006C2F14">
        <w:rPr>
          <w:rFonts w:ascii="Times New Roman" w:eastAsiaTheme="minorEastAsia" w:hAnsi="Times New Roman" w:cs="Times New Roman"/>
          <w:sz w:val="24"/>
          <w:szCs w:val="24"/>
        </w:rPr>
        <w:t>Auto CAD</w:t>
      </w:r>
      <w:r w:rsidR="0094361C">
        <w:rPr>
          <w:rFonts w:ascii="Times New Roman" w:eastAsiaTheme="minorEastAsia" w:hAnsi="Times New Roman" w:cs="Times New Roman"/>
          <w:sz w:val="24"/>
          <w:szCs w:val="24"/>
        </w:rPr>
        <w:t xml:space="preserve">,… le tout dans le but d’assurer la sécurité et le confort de ces futurs utilisateurs. </w:t>
      </w:r>
    </w:p>
    <w:p w14:paraId="7BEC159F" w14:textId="77777777" w:rsidR="00107BE2" w:rsidRDefault="00DF2F69"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94361C">
        <w:rPr>
          <w:rFonts w:ascii="Times New Roman" w:eastAsiaTheme="minorEastAsia" w:hAnsi="Times New Roman" w:cs="Times New Roman"/>
          <w:sz w:val="24"/>
          <w:szCs w:val="24"/>
        </w:rPr>
        <w:t xml:space="preserve">D’autre part, l’étude financière nous a permis de côtoyer le monde </w:t>
      </w:r>
      <w:r w:rsidR="006C2F14">
        <w:rPr>
          <w:rFonts w:ascii="Times New Roman" w:eastAsiaTheme="minorEastAsia" w:hAnsi="Times New Roman" w:cs="Times New Roman"/>
          <w:sz w:val="24"/>
          <w:szCs w:val="24"/>
        </w:rPr>
        <w:t xml:space="preserve">de la finance, de découvrir l’ingénierie financière et d’apprécier la logique et le comportement des investisseurs. </w:t>
      </w:r>
    </w:p>
    <w:p w14:paraId="2B0670B2" w14:textId="57072633" w:rsidR="00E83B1B" w:rsidRDefault="00E83B1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Dans ce cas, nous sommes </w:t>
      </w:r>
      <w:r w:rsidR="006A6670">
        <w:rPr>
          <w:rFonts w:ascii="Times New Roman" w:eastAsiaTheme="minorEastAsia" w:hAnsi="Times New Roman" w:cs="Times New Roman"/>
          <w:sz w:val="24"/>
          <w:szCs w:val="24"/>
        </w:rPr>
        <w:t>aptes</w:t>
      </w:r>
      <w:r>
        <w:rPr>
          <w:rFonts w:ascii="Times New Roman" w:eastAsiaTheme="minorEastAsia" w:hAnsi="Times New Roman" w:cs="Times New Roman"/>
          <w:sz w:val="24"/>
          <w:szCs w:val="24"/>
        </w:rPr>
        <w:t xml:space="preserve"> à dire que ces études nous ont permis de justifier non seulement la faisabilité de ce projet mais aussi sa contribution à l’amélioration de l’économie et d’un développement durable de la ville d’Antananarivo. D’ailleurs, cela répondrait aux besoins de la population en matière d’infrastructure à usage d’habitation.</w:t>
      </w:r>
    </w:p>
    <w:p w14:paraId="311E20ED" w14:textId="77777777" w:rsidR="00E83B1B" w:rsidRDefault="00E83B1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Ainsi, la réalisation de ce projet vise à l’urbanisme de la ville, tout en préservant l’environnement.</w:t>
      </w:r>
    </w:p>
    <w:p w14:paraId="6BE1E9C7" w14:textId="77777777" w:rsidR="00E83B1B" w:rsidRDefault="00E83B1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54D274A6" w14:textId="77777777" w:rsidR="00E83B1B" w:rsidRPr="00107BE2" w:rsidRDefault="00E83B1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p>
    <w:p w14:paraId="28D1D9CD" w14:textId="77777777" w:rsidR="00107BE2" w:rsidRDefault="00107BE2" w:rsidP="00DC6DC3">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159D4A9E" w14:textId="77777777" w:rsidR="00154709" w:rsidRPr="00A70774" w:rsidRDefault="00154709" w:rsidP="00DC6DC3">
      <w:pPr>
        <w:pStyle w:val="Paragraphedeliste"/>
        <w:autoSpaceDE w:val="0"/>
        <w:autoSpaceDN w:val="0"/>
        <w:adjustRightInd w:val="0"/>
        <w:spacing w:after="0" w:line="360" w:lineRule="auto"/>
        <w:ind w:left="0" w:firstLine="720"/>
        <w:jc w:val="center"/>
        <w:rPr>
          <w:rFonts w:ascii="Times New Roman" w:eastAsiaTheme="minorEastAsia" w:hAnsi="Times New Roman" w:cs="Times New Roman"/>
          <w:b/>
          <w:sz w:val="32"/>
          <w:szCs w:val="32"/>
        </w:rPr>
      </w:pPr>
      <w:r w:rsidRPr="00A70774">
        <w:rPr>
          <w:rFonts w:ascii="Times New Roman" w:eastAsiaTheme="minorEastAsia" w:hAnsi="Times New Roman" w:cs="Times New Roman"/>
          <w:b/>
          <w:sz w:val="32"/>
          <w:szCs w:val="32"/>
        </w:rPr>
        <w:lastRenderedPageBreak/>
        <w:t>BIBLIOGRAPHIE</w:t>
      </w:r>
    </w:p>
    <w:p w14:paraId="4E444B44" w14:textId="77777777" w:rsidR="000074EB" w:rsidRDefault="00154709" w:rsidP="00A70774">
      <w:pPr>
        <w:pStyle w:val="Paragraphedeliste"/>
        <w:autoSpaceDE w:val="0"/>
        <w:autoSpaceDN w:val="0"/>
        <w:adjustRightInd w:val="0"/>
        <w:spacing w:after="0" w:line="240" w:lineRule="auto"/>
        <w:ind w:left="0"/>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r>
    </w:p>
    <w:p w14:paraId="2D084E90" w14:textId="77777777" w:rsidR="00154709" w:rsidRDefault="000074EB"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sidR="00154709">
        <w:rPr>
          <w:rFonts w:ascii="Times New Roman" w:eastAsiaTheme="minorEastAsia" w:hAnsi="Times New Roman" w:cs="Times New Roman"/>
          <w:sz w:val="24"/>
          <w:szCs w:val="24"/>
        </w:rPr>
        <w:t>NEUFERT</w:t>
      </w:r>
      <w:r>
        <w:rPr>
          <w:rFonts w:ascii="Times New Roman" w:eastAsiaTheme="minorEastAsia" w:hAnsi="Times New Roman" w:cs="Times New Roman"/>
          <w:sz w:val="24"/>
          <w:szCs w:val="24"/>
        </w:rPr>
        <w:t>, Ersnt</w:t>
      </w:r>
      <w:r w:rsidR="0015470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2002 -</w:t>
      </w:r>
      <w:r w:rsidR="00154709">
        <w:rPr>
          <w:rFonts w:ascii="Times New Roman" w:eastAsiaTheme="minorEastAsia" w:hAnsi="Times New Roman" w:cs="Times New Roman"/>
          <w:sz w:val="24"/>
          <w:szCs w:val="24"/>
        </w:rPr>
        <w:t xml:space="preserve"> </w:t>
      </w:r>
      <w:r w:rsidR="00154709" w:rsidRPr="00053C2A">
        <w:rPr>
          <w:rFonts w:ascii="Times New Roman" w:eastAsiaTheme="minorEastAsia" w:hAnsi="Times New Roman" w:cs="Times New Roman"/>
          <w:i/>
          <w:sz w:val="24"/>
          <w:szCs w:val="24"/>
        </w:rPr>
        <w:t>Les éléments de projet de construction</w:t>
      </w:r>
      <w:r w:rsidR="00154709">
        <w:rPr>
          <w:rFonts w:ascii="Times New Roman" w:eastAsiaTheme="minorEastAsia" w:hAnsi="Times New Roman" w:cs="Times New Roman"/>
          <w:sz w:val="24"/>
          <w:szCs w:val="24"/>
        </w:rPr>
        <w:t>.</w:t>
      </w:r>
      <w:r w:rsidR="00FF1477">
        <w:rPr>
          <w:rFonts w:ascii="Times New Roman" w:eastAsiaTheme="minorEastAsia" w:hAnsi="Times New Roman" w:cs="Times New Roman"/>
          <w:sz w:val="24"/>
          <w:szCs w:val="24"/>
        </w:rPr>
        <w:t xml:space="preserve"> France</w:t>
      </w:r>
      <w:r>
        <w:rPr>
          <w:rFonts w:ascii="Times New Roman" w:eastAsiaTheme="minorEastAsia" w:hAnsi="Times New Roman" w:cs="Times New Roman"/>
          <w:sz w:val="24"/>
          <w:szCs w:val="24"/>
        </w:rPr>
        <w:t>,</w:t>
      </w:r>
      <w:r w:rsidR="00154709">
        <w:rPr>
          <w:rFonts w:ascii="Times New Roman" w:eastAsiaTheme="minorEastAsia" w:hAnsi="Times New Roman" w:cs="Times New Roman"/>
          <w:sz w:val="24"/>
          <w:szCs w:val="24"/>
        </w:rPr>
        <w:t xml:space="preserve"> Dunod, 8</w:t>
      </w:r>
      <w:r w:rsidR="00154709" w:rsidRPr="00154709">
        <w:rPr>
          <w:rFonts w:ascii="Times New Roman" w:eastAsiaTheme="minorEastAsia" w:hAnsi="Times New Roman" w:cs="Times New Roman"/>
          <w:sz w:val="24"/>
          <w:szCs w:val="24"/>
          <w:vertAlign w:val="superscript"/>
        </w:rPr>
        <w:t>ème</w:t>
      </w:r>
      <w:r>
        <w:rPr>
          <w:rFonts w:ascii="Times New Roman" w:eastAsiaTheme="minorEastAsia" w:hAnsi="Times New Roman" w:cs="Times New Roman"/>
          <w:sz w:val="24"/>
          <w:szCs w:val="24"/>
        </w:rPr>
        <w:t xml:space="preserve"> édition, 646p.</w:t>
      </w:r>
    </w:p>
    <w:p w14:paraId="32BAC281" w14:textId="77777777" w:rsidR="00154709" w:rsidRPr="006A36C2" w:rsidRDefault="00154709"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MAYERE</w:t>
      </w:r>
      <w:r w:rsidR="00B85F9B">
        <w:rPr>
          <w:rFonts w:ascii="Times New Roman" w:eastAsiaTheme="minorEastAsia" w:hAnsi="Times New Roman" w:cs="Times New Roman"/>
          <w:sz w:val="24"/>
          <w:szCs w:val="24"/>
        </w:rPr>
        <w:t>, Jacques</w:t>
      </w:r>
      <w:r>
        <w:rPr>
          <w:rFonts w:ascii="Times New Roman" w:eastAsiaTheme="minorEastAsia" w:hAnsi="Times New Roman" w:cs="Times New Roman"/>
          <w:sz w:val="24"/>
          <w:szCs w:val="24"/>
        </w:rPr>
        <w:t xml:space="preserve"> – 2000 </w:t>
      </w:r>
      <w:r w:rsidRPr="00053C2A">
        <w:rPr>
          <w:rFonts w:ascii="Times New Roman" w:eastAsiaTheme="minorEastAsia" w:hAnsi="Times New Roman" w:cs="Times New Roman"/>
          <w:i/>
          <w:sz w:val="24"/>
          <w:szCs w:val="24"/>
        </w:rPr>
        <w:t>– Règles Neige et Vent NV 6</w:t>
      </w:r>
      <w:r w:rsidR="006A36C2">
        <w:rPr>
          <w:rFonts w:ascii="Times New Roman" w:eastAsiaTheme="minorEastAsia" w:hAnsi="Times New Roman" w:cs="Times New Roman"/>
          <w:i/>
          <w:sz w:val="24"/>
          <w:szCs w:val="24"/>
        </w:rPr>
        <w:t>5.</w:t>
      </w:r>
      <w:r w:rsidR="006A36C2">
        <w:rPr>
          <w:rFonts w:ascii="Times New Roman" w:eastAsiaTheme="minorEastAsia" w:hAnsi="Times New Roman" w:cs="Times New Roman"/>
          <w:sz w:val="24"/>
          <w:szCs w:val="24"/>
        </w:rPr>
        <w:t xml:space="preserve"> 23p.</w:t>
      </w:r>
    </w:p>
    <w:p w14:paraId="41C4A0AF" w14:textId="48515462" w:rsidR="005A2473" w:rsidRDefault="00154709"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Ministère de l’équipement, du logement et des transports – </w:t>
      </w:r>
      <w:r w:rsidRPr="00053C2A">
        <w:rPr>
          <w:rFonts w:ascii="Times New Roman" w:eastAsiaTheme="minorEastAsia" w:hAnsi="Times New Roman" w:cs="Times New Roman"/>
          <w:i/>
          <w:sz w:val="24"/>
          <w:szCs w:val="24"/>
        </w:rPr>
        <w:t>Règles techniques de conception et de calcul des fondations des ouvrages de génie civil Cahier des clauses techniques générales applicables aux marchés publics de travaux.</w:t>
      </w:r>
      <w:r w:rsidR="006A36C2">
        <w:rPr>
          <w:rFonts w:ascii="Times New Roman" w:eastAsiaTheme="minorEastAsia" w:hAnsi="Times New Roman" w:cs="Times New Roman"/>
          <w:sz w:val="24"/>
          <w:szCs w:val="24"/>
        </w:rPr>
        <w:t xml:space="preserve"> FASCICULE N°62 – Titre V, 182p.</w:t>
      </w:r>
    </w:p>
    <w:p w14:paraId="2F5540E7" w14:textId="77777777" w:rsidR="005A2473" w:rsidRDefault="006A36C2"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A2473">
        <w:rPr>
          <w:rFonts w:ascii="Times New Roman" w:eastAsiaTheme="minorEastAsia" w:hAnsi="Times New Roman" w:cs="Times New Roman"/>
          <w:sz w:val="24"/>
          <w:szCs w:val="24"/>
        </w:rPr>
        <w:t>RENAUD</w:t>
      </w:r>
      <w:r>
        <w:rPr>
          <w:rFonts w:ascii="Times New Roman" w:eastAsiaTheme="minorEastAsia" w:hAnsi="Times New Roman" w:cs="Times New Roman"/>
          <w:sz w:val="24"/>
          <w:szCs w:val="24"/>
        </w:rPr>
        <w:t>, Henri</w:t>
      </w:r>
      <w:r w:rsidR="005A247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2007 -</w:t>
      </w:r>
      <w:r w:rsidR="005A2473">
        <w:rPr>
          <w:rFonts w:ascii="Times New Roman" w:eastAsiaTheme="minorEastAsia" w:hAnsi="Times New Roman" w:cs="Times New Roman"/>
          <w:sz w:val="24"/>
          <w:szCs w:val="24"/>
        </w:rPr>
        <w:t xml:space="preserve"> </w:t>
      </w:r>
      <w:r w:rsidR="005A2473" w:rsidRPr="00053C2A">
        <w:rPr>
          <w:rFonts w:ascii="Times New Roman" w:eastAsiaTheme="minorEastAsia" w:hAnsi="Times New Roman" w:cs="Times New Roman"/>
          <w:i/>
          <w:sz w:val="24"/>
          <w:szCs w:val="24"/>
        </w:rPr>
        <w:t>Choisir et réaliser les fondations</w:t>
      </w:r>
      <w:r w:rsidR="005A2473">
        <w:rPr>
          <w:rFonts w:ascii="Times New Roman" w:eastAsiaTheme="minorEastAsia" w:hAnsi="Times New Roman" w:cs="Times New Roman"/>
          <w:sz w:val="24"/>
          <w:szCs w:val="24"/>
        </w:rPr>
        <w:t>.</w:t>
      </w:r>
      <w:r w:rsidR="00FF1477">
        <w:rPr>
          <w:rFonts w:ascii="Times New Roman" w:eastAsiaTheme="minorEastAsia" w:hAnsi="Times New Roman" w:cs="Times New Roman"/>
          <w:sz w:val="24"/>
          <w:szCs w:val="24"/>
        </w:rPr>
        <w:t xml:space="preserve"> France</w:t>
      </w:r>
      <w:r>
        <w:rPr>
          <w:rFonts w:ascii="Times New Roman" w:eastAsiaTheme="minorEastAsia" w:hAnsi="Times New Roman" w:cs="Times New Roman"/>
          <w:sz w:val="24"/>
          <w:szCs w:val="24"/>
        </w:rPr>
        <w:t>, Edition EYROLLES, 214p.</w:t>
      </w:r>
    </w:p>
    <w:p w14:paraId="74A7A3E6" w14:textId="77777777" w:rsidR="005A2473" w:rsidRDefault="006A36C2"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A2473">
        <w:rPr>
          <w:rFonts w:ascii="Times New Roman" w:eastAsiaTheme="minorEastAsia" w:hAnsi="Times New Roman" w:cs="Times New Roman"/>
          <w:sz w:val="24"/>
          <w:szCs w:val="24"/>
        </w:rPr>
        <w:t>RENAUD</w:t>
      </w:r>
      <w:r>
        <w:rPr>
          <w:rFonts w:ascii="Times New Roman" w:eastAsiaTheme="minorEastAsia" w:hAnsi="Times New Roman" w:cs="Times New Roman"/>
          <w:sz w:val="24"/>
          <w:szCs w:val="24"/>
        </w:rPr>
        <w:t>, Henri</w:t>
      </w:r>
      <w:r w:rsidR="005A2473">
        <w:rPr>
          <w:rFonts w:ascii="Times New Roman" w:eastAsiaTheme="minorEastAsia" w:hAnsi="Times New Roman" w:cs="Times New Roman"/>
          <w:sz w:val="24"/>
          <w:szCs w:val="24"/>
        </w:rPr>
        <w:t xml:space="preserve"> –</w:t>
      </w:r>
      <w:r w:rsidR="00FF1477">
        <w:rPr>
          <w:rFonts w:ascii="Times New Roman" w:eastAsiaTheme="minorEastAsia" w:hAnsi="Times New Roman" w:cs="Times New Roman"/>
          <w:sz w:val="24"/>
          <w:szCs w:val="24"/>
        </w:rPr>
        <w:t xml:space="preserve"> 1994 -</w:t>
      </w:r>
      <w:r w:rsidR="005A2473">
        <w:rPr>
          <w:rFonts w:ascii="Times New Roman" w:eastAsiaTheme="minorEastAsia" w:hAnsi="Times New Roman" w:cs="Times New Roman"/>
          <w:sz w:val="24"/>
          <w:szCs w:val="24"/>
        </w:rPr>
        <w:t xml:space="preserve"> </w:t>
      </w:r>
      <w:r w:rsidR="005A2473" w:rsidRPr="00053C2A">
        <w:rPr>
          <w:rFonts w:ascii="Times New Roman" w:eastAsiaTheme="minorEastAsia" w:hAnsi="Times New Roman" w:cs="Times New Roman"/>
          <w:i/>
          <w:sz w:val="24"/>
          <w:szCs w:val="24"/>
        </w:rPr>
        <w:t>Ouvrages en béton armé</w:t>
      </w:r>
      <w:r w:rsidR="00FF1477">
        <w:rPr>
          <w:rFonts w:ascii="Times New Roman" w:eastAsiaTheme="minorEastAsia" w:hAnsi="Times New Roman" w:cs="Times New Roman"/>
          <w:sz w:val="24"/>
          <w:szCs w:val="24"/>
        </w:rPr>
        <w:t>. France, Edition FOUCHER, 270p.</w:t>
      </w:r>
    </w:p>
    <w:p w14:paraId="5E47A16B" w14:textId="77777777" w:rsidR="005A2473" w:rsidRDefault="00FF1477"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5A2473">
        <w:rPr>
          <w:rFonts w:ascii="Times New Roman" w:eastAsiaTheme="minorEastAsia" w:hAnsi="Times New Roman" w:cs="Times New Roman"/>
          <w:sz w:val="24"/>
          <w:szCs w:val="24"/>
        </w:rPr>
        <w:t>RENAUD</w:t>
      </w:r>
      <w:r>
        <w:rPr>
          <w:rFonts w:ascii="Times New Roman" w:eastAsiaTheme="minorEastAsia" w:hAnsi="Times New Roman" w:cs="Times New Roman"/>
          <w:sz w:val="24"/>
          <w:szCs w:val="24"/>
        </w:rPr>
        <w:t>, Henri</w:t>
      </w:r>
      <w:r w:rsidR="005A247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1993 -</w:t>
      </w:r>
      <w:r w:rsidR="005A2473">
        <w:rPr>
          <w:rFonts w:ascii="Times New Roman" w:eastAsiaTheme="minorEastAsia" w:hAnsi="Times New Roman" w:cs="Times New Roman"/>
          <w:sz w:val="24"/>
          <w:szCs w:val="24"/>
        </w:rPr>
        <w:t xml:space="preserve"> </w:t>
      </w:r>
      <w:r w:rsidR="005A2473" w:rsidRPr="00053C2A">
        <w:rPr>
          <w:rFonts w:ascii="Times New Roman" w:eastAsiaTheme="minorEastAsia" w:hAnsi="Times New Roman" w:cs="Times New Roman"/>
          <w:i/>
          <w:sz w:val="24"/>
          <w:szCs w:val="24"/>
        </w:rPr>
        <w:t>Travaux de construction</w:t>
      </w:r>
      <w:r>
        <w:rPr>
          <w:rFonts w:ascii="Times New Roman" w:eastAsiaTheme="minorEastAsia" w:hAnsi="Times New Roman" w:cs="Times New Roman"/>
          <w:sz w:val="24"/>
          <w:szCs w:val="24"/>
        </w:rPr>
        <w:t>. France, Edition FOUCHER, 239p</w:t>
      </w:r>
      <w:r w:rsidR="005A2473">
        <w:rPr>
          <w:rFonts w:ascii="Times New Roman" w:eastAsiaTheme="minorEastAsia" w:hAnsi="Times New Roman" w:cs="Times New Roman"/>
          <w:sz w:val="24"/>
          <w:szCs w:val="24"/>
        </w:rPr>
        <w:t>.</w:t>
      </w:r>
    </w:p>
    <w:p w14:paraId="7D08713D" w14:textId="77777777" w:rsidR="005A2473" w:rsidRPr="0069212D" w:rsidRDefault="00FF1477"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005A2473">
        <w:rPr>
          <w:rFonts w:ascii="Times New Roman" w:eastAsiaTheme="minorEastAsia" w:hAnsi="Times New Roman" w:cs="Times New Roman"/>
          <w:sz w:val="24"/>
          <w:szCs w:val="24"/>
        </w:rPr>
        <w:t>RENAUD</w:t>
      </w:r>
      <w:r>
        <w:rPr>
          <w:rFonts w:ascii="Times New Roman" w:eastAsiaTheme="minorEastAsia" w:hAnsi="Times New Roman" w:cs="Times New Roman"/>
          <w:sz w:val="24"/>
          <w:szCs w:val="24"/>
        </w:rPr>
        <w:t>, Henri</w:t>
      </w:r>
      <w:r w:rsidR="005A2473">
        <w:rPr>
          <w:rFonts w:ascii="Times New Roman" w:eastAsiaTheme="minorEastAsia" w:hAnsi="Times New Roman" w:cs="Times New Roman"/>
          <w:sz w:val="24"/>
          <w:szCs w:val="24"/>
        </w:rPr>
        <w:t xml:space="preserve"> </w:t>
      </w:r>
      <w:r w:rsidR="00053C2A">
        <w:rPr>
          <w:rFonts w:ascii="Times New Roman" w:eastAsiaTheme="minorEastAsia" w:hAnsi="Times New Roman" w:cs="Times New Roman"/>
          <w:sz w:val="24"/>
          <w:szCs w:val="24"/>
        </w:rPr>
        <w:t>–</w:t>
      </w:r>
      <w:r w:rsidR="005A2473">
        <w:rPr>
          <w:rFonts w:ascii="Times New Roman" w:eastAsiaTheme="minorEastAsia" w:hAnsi="Times New Roman" w:cs="Times New Roman"/>
          <w:sz w:val="24"/>
          <w:szCs w:val="24"/>
        </w:rPr>
        <w:t xml:space="preserve"> </w:t>
      </w:r>
      <w:r w:rsidR="00053C2A" w:rsidRPr="00053C2A">
        <w:rPr>
          <w:rFonts w:ascii="Times New Roman" w:eastAsiaTheme="minorEastAsia" w:hAnsi="Times New Roman" w:cs="Times New Roman"/>
          <w:i/>
          <w:sz w:val="24"/>
          <w:szCs w:val="24"/>
        </w:rPr>
        <w:t>Constructeur bâtiment</w:t>
      </w:r>
      <w:r w:rsidR="001A39B6">
        <w:rPr>
          <w:rFonts w:ascii="Times New Roman" w:eastAsiaTheme="minorEastAsia" w:hAnsi="Times New Roman" w:cs="Times New Roman"/>
          <w:sz w:val="24"/>
          <w:szCs w:val="24"/>
        </w:rPr>
        <w:t xml:space="preserve">. </w:t>
      </w:r>
      <w:r w:rsidR="001A39B6" w:rsidRPr="0069212D">
        <w:rPr>
          <w:rFonts w:ascii="Times New Roman" w:eastAsiaTheme="minorEastAsia" w:hAnsi="Times New Roman" w:cs="Times New Roman"/>
          <w:sz w:val="24"/>
          <w:szCs w:val="24"/>
          <w:lang w:val="en-US"/>
        </w:rPr>
        <w:t>France, Edition FOUCHER, Tome I, 199p.</w:t>
      </w:r>
    </w:p>
    <w:p w14:paraId="47ED3C87" w14:textId="77777777" w:rsidR="00053C2A" w:rsidRDefault="001A39B6"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sidRPr="0069212D">
        <w:rPr>
          <w:rFonts w:ascii="Times New Roman" w:eastAsiaTheme="minorEastAsia" w:hAnsi="Times New Roman" w:cs="Times New Roman"/>
          <w:sz w:val="24"/>
          <w:szCs w:val="24"/>
          <w:lang w:val="en-US"/>
        </w:rPr>
        <w:tab/>
      </w:r>
      <w:r w:rsidR="00053C2A">
        <w:rPr>
          <w:rFonts w:ascii="Times New Roman" w:eastAsiaTheme="minorEastAsia" w:hAnsi="Times New Roman" w:cs="Times New Roman"/>
          <w:sz w:val="24"/>
          <w:szCs w:val="24"/>
        </w:rPr>
        <w:t>RENAUD</w:t>
      </w:r>
      <w:r>
        <w:rPr>
          <w:rFonts w:ascii="Times New Roman" w:eastAsiaTheme="minorEastAsia" w:hAnsi="Times New Roman" w:cs="Times New Roman"/>
          <w:sz w:val="24"/>
          <w:szCs w:val="24"/>
        </w:rPr>
        <w:t>, Henri</w:t>
      </w:r>
      <w:r w:rsidR="00053C2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1993 -</w:t>
      </w:r>
      <w:r w:rsidR="00053C2A">
        <w:rPr>
          <w:rFonts w:ascii="Times New Roman" w:eastAsiaTheme="minorEastAsia" w:hAnsi="Times New Roman" w:cs="Times New Roman"/>
          <w:sz w:val="24"/>
          <w:szCs w:val="24"/>
        </w:rPr>
        <w:t xml:space="preserve"> </w:t>
      </w:r>
      <w:r w:rsidR="00053C2A" w:rsidRPr="00053C2A">
        <w:rPr>
          <w:rFonts w:ascii="Times New Roman" w:eastAsiaTheme="minorEastAsia" w:hAnsi="Times New Roman" w:cs="Times New Roman"/>
          <w:i/>
          <w:sz w:val="24"/>
          <w:szCs w:val="24"/>
        </w:rPr>
        <w:t>Dessin Technique et Lecture de plan</w:t>
      </w:r>
      <w:r>
        <w:rPr>
          <w:rFonts w:ascii="Times New Roman" w:eastAsiaTheme="minorEastAsia" w:hAnsi="Times New Roman" w:cs="Times New Roman"/>
          <w:sz w:val="24"/>
          <w:szCs w:val="24"/>
        </w:rPr>
        <w:t>. France, Edition FOUCHER, 144p.</w:t>
      </w:r>
    </w:p>
    <w:p w14:paraId="7337DB2F" w14:textId="77777777" w:rsidR="000967E4" w:rsidRDefault="003576D5"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RENAUD</w:t>
      </w:r>
      <w:r w:rsidR="000967E4">
        <w:rPr>
          <w:rFonts w:ascii="Times New Roman" w:eastAsiaTheme="minorEastAsia" w:hAnsi="Times New Roman" w:cs="Times New Roman"/>
          <w:sz w:val="24"/>
          <w:szCs w:val="24"/>
        </w:rPr>
        <w:t xml:space="preserve">, Henri – 1993 – </w:t>
      </w:r>
      <w:r w:rsidR="000967E4">
        <w:rPr>
          <w:rFonts w:ascii="Times New Roman" w:eastAsiaTheme="minorEastAsia" w:hAnsi="Times New Roman" w:cs="Times New Roman"/>
          <w:i/>
          <w:sz w:val="24"/>
          <w:szCs w:val="24"/>
        </w:rPr>
        <w:t>Béton Armé Guide de Calcul</w:t>
      </w:r>
      <w:r>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France, Edition FOUCHER, 143p.</w:t>
      </w:r>
    </w:p>
    <w:p w14:paraId="40E0999A" w14:textId="77777777" w:rsidR="003576D5" w:rsidRPr="003576D5" w:rsidRDefault="003576D5"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ARMAND, J. et Alii – 2007 – </w:t>
      </w:r>
      <w:r>
        <w:rPr>
          <w:rFonts w:ascii="Times New Roman" w:eastAsiaTheme="minorEastAsia" w:hAnsi="Times New Roman" w:cs="Times New Roman"/>
          <w:i/>
          <w:sz w:val="24"/>
          <w:szCs w:val="24"/>
        </w:rPr>
        <w:t>Conduire son chantier.</w:t>
      </w:r>
      <w:r>
        <w:rPr>
          <w:rFonts w:ascii="Times New Roman" w:eastAsiaTheme="minorEastAsia" w:hAnsi="Times New Roman" w:cs="Times New Roman"/>
          <w:sz w:val="24"/>
          <w:szCs w:val="24"/>
        </w:rPr>
        <w:t xml:space="preserve"> France, Edition LE MONITEUR, 8</w:t>
      </w:r>
      <w:r w:rsidRPr="003576D5">
        <w:rPr>
          <w:rFonts w:ascii="Times New Roman" w:eastAsiaTheme="minorEastAsia" w:hAnsi="Times New Roman" w:cs="Times New Roman"/>
          <w:sz w:val="24"/>
          <w:szCs w:val="24"/>
          <w:vertAlign w:val="superscript"/>
        </w:rPr>
        <w:t>ème</w:t>
      </w:r>
      <w:r>
        <w:rPr>
          <w:rFonts w:ascii="Times New Roman" w:eastAsiaTheme="minorEastAsia" w:hAnsi="Times New Roman" w:cs="Times New Roman"/>
          <w:sz w:val="24"/>
          <w:szCs w:val="24"/>
        </w:rPr>
        <w:t xml:space="preserve"> édition, 289p.</w:t>
      </w:r>
    </w:p>
    <w:p w14:paraId="037188C8" w14:textId="77777777" w:rsidR="005F0D92" w:rsidRDefault="005F0D92"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THONIER, Henri – 1992 – </w:t>
      </w:r>
      <w:r>
        <w:rPr>
          <w:rFonts w:ascii="Times New Roman" w:eastAsiaTheme="minorEastAsia" w:hAnsi="Times New Roman" w:cs="Times New Roman"/>
          <w:i/>
          <w:sz w:val="24"/>
          <w:szCs w:val="24"/>
        </w:rPr>
        <w:t>Conception et calcul des structures de bâtiment.</w:t>
      </w:r>
      <w:r>
        <w:rPr>
          <w:rFonts w:ascii="Times New Roman" w:eastAsiaTheme="minorEastAsia" w:hAnsi="Times New Roman" w:cs="Times New Roman"/>
          <w:sz w:val="24"/>
          <w:szCs w:val="24"/>
        </w:rPr>
        <w:t xml:space="preserve"> Presses de l’école nationale des ponts et chaussées tome1, 298p.</w:t>
      </w:r>
    </w:p>
    <w:p w14:paraId="35992059" w14:textId="77777777" w:rsidR="005F0D92" w:rsidRPr="005F0D92" w:rsidRDefault="005F0D92"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Ministère des Travaux Publics, des Transports, de la Construction et des Postes et Télécommunication – </w:t>
      </w:r>
      <w:r>
        <w:rPr>
          <w:rFonts w:ascii="Times New Roman" w:eastAsiaTheme="minorEastAsia" w:hAnsi="Times New Roman" w:cs="Times New Roman"/>
          <w:i/>
          <w:sz w:val="24"/>
          <w:szCs w:val="24"/>
        </w:rPr>
        <w:t>Recueil des prescriptions techniques applicable aux travaux de bâtiments à Madagascar (T.B.M.)</w:t>
      </w:r>
      <w:r>
        <w:rPr>
          <w:rFonts w:ascii="Times New Roman" w:eastAsiaTheme="minorEastAsia" w:hAnsi="Times New Roman" w:cs="Times New Roman"/>
          <w:sz w:val="24"/>
          <w:szCs w:val="24"/>
        </w:rPr>
        <w:t xml:space="preserve">. </w:t>
      </w:r>
      <w:r w:rsidR="00B8631F">
        <w:rPr>
          <w:rFonts w:ascii="Times New Roman" w:eastAsiaTheme="minorEastAsia" w:hAnsi="Times New Roman" w:cs="Times New Roman"/>
          <w:sz w:val="24"/>
          <w:szCs w:val="24"/>
        </w:rPr>
        <w:t>978p.</w:t>
      </w:r>
    </w:p>
    <w:p w14:paraId="4E7AB8F1" w14:textId="77777777" w:rsidR="00053C2A" w:rsidRPr="001A39B6" w:rsidRDefault="00094BB0"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053C2A">
        <w:rPr>
          <w:rFonts w:ascii="Times New Roman" w:eastAsiaTheme="minorEastAsia" w:hAnsi="Times New Roman" w:cs="Times New Roman"/>
          <w:sz w:val="24"/>
          <w:szCs w:val="24"/>
        </w:rPr>
        <w:t>DIDIER</w:t>
      </w:r>
      <w:r w:rsidR="00A26A07">
        <w:rPr>
          <w:rFonts w:ascii="Times New Roman" w:eastAsiaTheme="minorEastAsia" w:hAnsi="Times New Roman" w:cs="Times New Roman"/>
          <w:sz w:val="24"/>
          <w:szCs w:val="24"/>
        </w:rPr>
        <w:t>,</w:t>
      </w:r>
      <w:r w:rsidR="00B85F9B">
        <w:rPr>
          <w:rFonts w:ascii="Times New Roman" w:eastAsiaTheme="minorEastAsia" w:hAnsi="Times New Roman" w:cs="Times New Roman"/>
          <w:sz w:val="24"/>
          <w:szCs w:val="24"/>
        </w:rPr>
        <w:t xml:space="preserve"> D. et Alii –</w:t>
      </w:r>
      <w:r w:rsidR="001A39B6">
        <w:rPr>
          <w:rFonts w:ascii="Times New Roman" w:eastAsiaTheme="minorEastAsia" w:hAnsi="Times New Roman" w:cs="Times New Roman"/>
          <w:sz w:val="24"/>
          <w:szCs w:val="24"/>
        </w:rPr>
        <w:t xml:space="preserve"> 1991</w:t>
      </w:r>
      <w:r w:rsidR="00B85F9B">
        <w:rPr>
          <w:rFonts w:ascii="Times New Roman" w:eastAsiaTheme="minorEastAsia" w:hAnsi="Times New Roman" w:cs="Times New Roman"/>
          <w:sz w:val="24"/>
          <w:szCs w:val="24"/>
        </w:rPr>
        <w:t xml:space="preserve"> - </w:t>
      </w:r>
      <w:r w:rsidR="001A39B6">
        <w:rPr>
          <w:rFonts w:ascii="Times New Roman" w:eastAsiaTheme="minorEastAsia" w:hAnsi="Times New Roman" w:cs="Times New Roman"/>
          <w:i/>
          <w:sz w:val="24"/>
          <w:szCs w:val="24"/>
        </w:rPr>
        <w:t>Précis du bâtiment,</w:t>
      </w:r>
      <w:r w:rsidR="00053C2A" w:rsidRPr="00053C2A">
        <w:rPr>
          <w:rFonts w:ascii="Times New Roman" w:eastAsiaTheme="minorEastAsia" w:hAnsi="Times New Roman" w:cs="Times New Roman"/>
          <w:i/>
          <w:sz w:val="24"/>
          <w:szCs w:val="24"/>
        </w:rPr>
        <w:t xml:space="preserve"> Conception, mise en œuvre, normalisation.</w:t>
      </w:r>
      <w:r w:rsidR="001A39B6">
        <w:rPr>
          <w:rFonts w:ascii="Times New Roman" w:eastAsiaTheme="minorEastAsia" w:hAnsi="Times New Roman" w:cs="Times New Roman"/>
          <w:i/>
          <w:sz w:val="24"/>
          <w:szCs w:val="24"/>
        </w:rPr>
        <w:t xml:space="preserve"> </w:t>
      </w:r>
      <w:r w:rsidR="001A39B6">
        <w:rPr>
          <w:rFonts w:ascii="Times New Roman" w:eastAsiaTheme="minorEastAsia" w:hAnsi="Times New Roman" w:cs="Times New Roman"/>
          <w:sz w:val="24"/>
          <w:szCs w:val="24"/>
        </w:rPr>
        <w:t>France, NATHAN, 217p.</w:t>
      </w:r>
    </w:p>
    <w:p w14:paraId="5515E1BF" w14:textId="77777777" w:rsidR="00053C2A" w:rsidRDefault="00053C2A"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INSTAT –</w:t>
      </w:r>
      <w:r w:rsidR="001A39B6">
        <w:rPr>
          <w:rFonts w:ascii="Times New Roman" w:eastAsiaTheme="minorEastAsia" w:hAnsi="Times New Roman" w:cs="Times New Roman"/>
          <w:sz w:val="24"/>
          <w:szCs w:val="24"/>
        </w:rPr>
        <w:t xml:space="preserve"> 2010 -</w:t>
      </w:r>
      <w:r>
        <w:rPr>
          <w:rFonts w:ascii="Times New Roman" w:eastAsiaTheme="minorEastAsia" w:hAnsi="Times New Roman" w:cs="Times New Roman"/>
          <w:sz w:val="24"/>
          <w:szCs w:val="24"/>
        </w:rPr>
        <w:t xml:space="preserve"> </w:t>
      </w:r>
      <w:r w:rsidRPr="00053C2A">
        <w:rPr>
          <w:rFonts w:ascii="Times New Roman" w:eastAsiaTheme="minorEastAsia" w:hAnsi="Times New Roman" w:cs="Times New Roman"/>
          <w:i/>
          <w:sz w:val="24"/>
          <w:szCs w:val="24"/>
        </w:rPr>
        <w:t>Direction des Synthèses Economiques</w:t>
      </w:r>
      <w:r w:rsidR="001A39B6">
        <w:rPr>
          <w:rFonts w:ascii="Times New Roman" w:eastAsiaTheme="minorEastAsia" w:hAnsi="Times New Roman" w:cs="Times New Roman"/>
          <w:sz w:val="24"/>
          <w:szCs w:val="24"/>
        </w:rPr>
        <w:t>.</w:t>
      </w:r>
    </w:p>
    <w:p w14:paraId="43824151" w14:textId="77777777" w:rsidR="003576D5" w:rsidRDefault="003576D5"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Pr="003576D5">
        <w:rPr>
          <w:rFonts w:ascii="Times New Roman" w:eastAsiaTheme="minorEastAsia" w:hAnsi="Times New Roman" w:cs="Times New Roman"/>
          <w:i/>
          <w:sz w:val="24"/>
          <w:szCs w:val="24"/>
        </w:rPr>
        <w:t>Fascicule portant les dispositions constructives applicables aux travaux des bâtiments édifiés dans les zones dites « à hauts risque cycloniques »</w:t>
      </w:r>
      <w:r>
        <w:rPr>
          <w:rFonts w:ascii="Times New Roman" w:eastAsiaTheme="minorEastAsia" w:hAnsi="Times New Roman" w:cs="Times New Roman"/>
          <w:sz w:val="24"/>
          <w:szCs w:val="24"/>
        </w:rPr>
        <w:t> - édités par le Ministère des Travaux Publics Malagasy.</w:t>
      </w:r>
    </w:p>
    <w:p w14:paraId="77108D99" w14:textId="77777777" w:rsidR="000967E4" w:rsidRDefault="000967E4" w:rsidP="00DC6DC3">
      <w:pPr>
        <w:pStyle w:val="Paragraphedeliste"/>
        <w:autoSpaceDE w:val="0"/>
        <w:autoSpaceDN w:val="0"/>
        <w:adjustRightInd w:val="0"/>
        <w:spacing w:after="0"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51152A3B" w14:textId="77777777" w:rsidR="001A39B6" w:rsidRDefault="001A39B6" w:rsidP="00A70774">
      <w:pPr>
        <w:pStyle w:val="Paragraphedeliste"/>
        <w:autoSpaceDE w:val="0"/>
        <w:autoSpaceDN w:val="0"/>
        <w:adjustRightInd w:val="0"/>
        <w:spacing w:after="0" w:line="240" w:lineRule="auto"/>
        <w:ind w:left="0"/>
        <w:rPr>
          <w:rFonts w:ascii="Times New Roman" w:eastAsiaTheme="minorEastAsia" w:hAnsi="Times New Roman" w:cs="Times New Roman"/>
          <w:sz w:val="24"/>
          <w:szCs w:val="24"/>
        </w:rPr>
      </w:pPr>
    </w:p>
    <w:p w14:paraId="3401F8D2" w14:textId="50AB77A4" w:rsidR="001A39B6" w:rsidRPr="00A70774" w:rsidRDefault="003378EA"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b/>
          <w:sz w:val="32"/>
          <w:szCs w:val="32"/>
        </w:rPr>
      </w:pPr>
      <w:r>
        <w:rPr>
          <w:rFonts w:ascii="Times New Roman" w:eastAsiaTheme="minorEastAsia" w:hAnsi="Times New Roman" w:cs="Times New Roman"/>
          <w:b/>
          <w:sz w:val="32"/>
          <w:szCs w:val="32"/>
        </w:rPr>
        <w:t>WEB</w:t>
      </w:r>
      <w:r w:rsidR="001A39B6" w:rsidRPr="00A70774">
        <w:rPr>
          <w:rFonts w:ascii="Times New Roman" w:eastAsiaTheme="minorEastAsia" w:hAnsi="Times New Roman" w:cs="Times New Roman"/>
          <w:b/>
          <w:sz w:val="32"/>
          <w:szCs w:val="32"/>
        </w:rPr>
        <w:t>OGRAPHIE</w:t>
      </w:r>
    </w:p>
    <w:p w14:paraId="4AB34C88" w14:textId="7DCCAF21" w:rsidR="001A39B6" w:rsidRDefault="001A39B6" w:rsidP="00DC6DC3">
      <w:pPr>
        <w:spacing w:after="0" w:line="360" w:lineRule="auto"/>
      </w:pPr>
      <w:r>
        <w:rPr>
          <w:rFonts w:ascii="Times New Roman" w:eastAsiaTheme="minorEastAsia" w:hAnsi="Times New Roman" w:cs="Times New Roman"/>
          <w:sz w:val="24"/>
          <w:szCs w:val="24"/>
        </w:rPr>
        <w:tab/>
      </w:r>
      <w:hyperlink r:id="rId32" w:history="1">
        <w:r w:rsidRPr="00302677">
          <w:rPr>
            <w:rStyle w:val="Lienhypertexte"/>
            <w:rFonts w:ascii="Times New Roman" w:hAnsi="Times New Roman" w:cs="Times New Roman"/>
            <w:sz w:val="24"/>
            <w:szCs w:val="24"/>
          </w:rPr>
          <w:t>http://fr.wikipedia.org/wiki/Appartement</w:t>
        </w:r>
      </w:hyperlink>
      <w:r w:rsidR="00A26A07">
        <w:t>,</w:t>
      </w:r>
      <w:r w:rsidR="00094BB0">
        <w:rPr>
          <w:rFonts w:ascii="Times New Roman" w:hAnsi="Times New Roman" w:cs="Times New Roman"/>
          <w:sz w:val="24"/>
          <w:szCs w:val="24"/>
        </w:rPr>
        <w:t xml:space="preserve"> Fé</w:t>
      </w:r>
      <w:r w:rsidRPr="001A39B6">
        <w:rPr>
          <w:rFonts w:ascii="Times New Roman" w:hAnsi="Times New Roman" w:cs="Times New Roman"/>
          <w:sz w:val="24"/>
          <w:szCs w:val="24"/>
        </w:rPr>
        <w:t>vrier 20</w:t>
      </w:r>
      <w:r w:rsidR="006A6670">
        <w:rPr>
          <w:rFonts w:ascii="Times New Roman" w:hAnsi="Times New Roman" w:cs="Times New Roman"/>
          <w:sz w:val="24"/>
          <w:szCs w:val="24"/>
        </w:rPr>
        <w:t>20</w:t>
      </w:r>
      <w:r>
        <w:t>.</w:t>
      </w:r>
    </w:p>
    <w:p w14:paraId="5B8BD8BE" w14:textId="5057EDB1" w:rsidR="001A39B6" w:rsidRPr="001A39B6" w:rsidRDefault="001A39B6" w:rsidP="00DC6DC3">
      <w:pPr>
        <w:spacing w:after="0" w:line="360" w:lineRule="auto"/>
        <w:rPr>
          <w:rFonts w:ascii="Times New Roman" w:hAnsi="Times New Roman" w:cs="Times New Roman"/>
          <w:sz w:val="24"/>
          <w:szCs w:val="24"/>
        </w:rPr>
      </w:pPr>
      <w:r>
        <w:tab/>
      </w:r>
      <w:hyperlink r:id="rId33" w:history="1">
        <w:r w:rsidRPr="00471CDC">
          <w:rPr>
            <w:rStyle w:val="Lienhypertexte"/>
            <w:rFonts w:ascii="Times New Roman" w:hAnsi="Times New Roman" w:cs="Times New Roman"/>
            <w:sz w:val="24"/>
            <w:szCs w:val="24"/>
          </w:rPr>
          <w:t>http://www.memoireonline.com/02/08/890/politique-fiscale-et-investissement-cas-de-madagascar.html</w:t>
        </w:r>
      </w:hyperlink>
      <w:r w:rsidR="00A26A07">
        <w:t>,</w:t>
      </w:r>
      <w:r w:rsidRPr="001A39B6">
        <w:rPr>
          <w:rFonts w:ascii="Times New Roman" w:hAnsi="Times New Roman" w:cs="Times New Roman"/>
          <w:sz w:val="24"/>
          <w:szCs w:val="24"/>
        </w:rPr>
        <w:t xml:space="preserve"> Avril 20</w:t>
      </w:r>
      <w:r w:rsidR="006A6670">
        <w:rPr>
          <w:rFonts w:ascii="Times New Roman" w:hAnsi="Times New Roman" w:cs="Times New Roman"/>
          <w:sz w:val="24"/>
          <w:szCs w:val="24"/>
        </w:rPr>
        <w:t>22</w:t>
      </w:r>
      <w:r w:rsidRPr="001A39B6">
        <w:rPr>
          <w:rFonts w:ascii="Times New Roman" w:hAnsi="Times New Roman" w:cs="Times New Roman"/>
          <w:sz w:val="24"/>
          <w:szCs w:val="24"/>
        </w:rPr>
        <w:t>.</w:t>
      </w:r>
    </w:p>
    <w:p w14:paraId="1F06DAF9" w14:textId="49D2942E" w:rsidR="001A39B6" w:rsidRDefault="00094BB0" w:rsidP="00DC6DC3">
      <w:pPr>
        <w:spacing w:after="0" w:line="360" w:lineRule="auto"/>
        <w:rPr>
          <w:rFonts w:ascii="Times New Roman" w:hAnsi="Times New Roman" w:cs="Times New Roman"/>
          <w:sz w:val="24"/>
          <w:szCs w:val="24"/>
        </w:rPr>
      </w:pPr>
      <w:r>
        <w:tab/>
      </w:r>
      <w:hyperlink r:id="rId34" w:history="1">
        <w:r w:rsidR="001A39B6" w:rsidRPr="00302677">
          <w:rPr>
            <w:rStyle w:val="Lienhypertexte"/>
            <w:rFonts w:ascii="Times New Roman" w:hAnsi="Times New Roman" w:cs="Times New Roman"/>
            <w:sz w:val="24"/>
            <w:szCs w:val="24"/>
          </w:rPr>
          <w:t>http://matv.mg/?p=38475</w:t>
        </w:r>
      </w:hyperlink>
      <w:r w:rsidR="00A26A07">
        <w:t>,</w:t>
      </w:r>
      <w:r w:rsidR="001A39B6" w:rsidRPr="001A39B6">
        <w:rPr>
          <w:rFonts w:ascii="Times New Roman" w:hAnsi="Times New Roman" w:cs="Times New Roman"/>
          <w:sz w:val="24"/>
          <w:szCs w:val="24"/>
        </w:rPr>
        <w:t xml:space="preserve"> Avril 20</w:t>
      </w:r>
      <w:r w:rsidR="006A6670">
        <w:rPr>
          <w:rFonts w:ascii="Times New Roman" w:hAnsi="Times New Roman" w:cs="Times New Roman"/>
          <w:sz w:val="24"/>
          <w:szCs w:val="24"/>
        </w:rPr>
        <w:t>22</w:t>
      </w:r>
      <w:r w:rsidR="001A39B6" w:rsidRPr="001A39B6">
        <w:rPr>
          <w:rFonts w:ascii="Times New Roman" w:hAnsi="Times New Roman" w:cs="Times New Roman"/>
          <w:sz w:val="24"/>
          <w:szCs w:val="24"/>
        </w:rPr>
        <w:t>.</w:t>
      </w:r>
    </w:p>
    <w:p w14:paraId="650B5626" w14:textId="4F7C27B2" w:rsidR="001A39B6" w:rsidRPr="00B8631F" w:rsidRDefault="00094BB0" w:rsidP="00DC6DC3">
      <w:pPr>
        <w:spacing w:after="0" w:line="360" w:lineRule="auto"/>
        <w:rPr>
          <w:rFonts w:ascii="Times New Roman" w:hAnsi="Times New Roman" w:cs="Times New Roman"/>
          <w:sz w:val="24"/>
          <w:szCs w:val="24"/>
        </w:rPr>
      </w:pPr>
      <w:r>
        <w:tab/>
      </w:r>
      <w:hyperlink r:id="rId35" w:history="1">
        <w:r w:rsidR="001A39B6" w:rsidRPr="00302677">
          <w:rPr>
            <w:rStyle w:val="Lienhypertexte"/>
            <w:rFonts w:ascii="Times New Roman" w:hAnsi="Times New Roman" w:cs="Times New Roman"/>
            <w:sz w:val="24"/>
            <w:szCs w:val="24"/>
          </w:rPr>
          <w:t>http://www.lexpressmada.com/blog/actualites/habitat-les-logements-laissent-a-desirer-3041</w:t>
        </w:r>
      </w:hyperlink>
      <w:r w:rsidR="00A26A07">
        <w:t>,</w:t>
      </w:r>
      <w:r w:rsidR="001A39B6">
        <w:t xml:space="preserve"> </w:t>
      </w:r>
      <w:r w:rsidR="001A39B6" w:rsidRPr="001A39B6">
        <w:rPr>
          <w:rFonts w:ascii="Times New Roman" w:hAnsi="Times New Roman" w:cs="Times New Roman"/>
          <w:sz w:val="24"/>
          <w:szCs w:val="24"/>
        </w:rPr>
        <w:t>Avril 20</w:t>
      </w:r>
      <w:r w:rsidR="006A6670">
        <w:rPr>
          <w:rFonts w:ascii="Times New Roman" w:hAnsi="Times New Roman" w:cs="Times New Roman"/>
          <w:sz w:val="24"/>
          <w:szCs w:val="24"/>
        </w:rPr>
        <w:t>22</w:t>
      </w:r>
      <w:r w:rsidR="001A39B6" w:rsidRPr="001A39B6">
        <w:rPr>
          <w:rFonts w:ascii="Times New Roman" w:hAnsi="Times New Roman" w:cs="Times New Roman"/>
          <w:sz w:val="24"/>
          <w:szCs w:val="24"/>
        </w:rPr>
        <w:t>.</w:t>
      </w:r>
    </w:p>
    <w:p w14:paraId="7EF4EBE2" w14:textId="77777777" w:rsidR="003576D5" w:rsidRDefault="003576D5">
      <w:pPr>
        <w:rPr>
          <w:rFonts w:ascii="Times New Roman" w:eastAsiaTheme="minorEastAsia" w:hAnsi="Times New Roman" w:cs="Times New Roman"/>
          <w:b/>
          <w:sz w:val="32"/>
          <w:szCs w:val="32"/>
        </w:rPr>
      </w:pPr>
      <w:r>
        <w:rPr>
          <w:rFonts w:ascii="Times New Roman" w:eastAsiaTheme="minorEastAsia" w:hAnsi="Times New Roman" w:cs="Times New Roman"/>
          <w:b/>
          <w:sz w:val="32"/>
          <w:szCs w:val="32"/>
        </w:rPr>
        <w:br w:type="page"/>
      </w:r>
    </w:p>
    <w:p w14:paraId="150A3584" w14:textId="77777777" w:rsidR="001A39B6" w:rsidRDefault="001A39B6"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b/>
          <w:sz w:val="32"/>
          <w:szCs w:val="32"/>
        </w:rPr>
      </w:pPr>
      <w:r w:rsidRPr="00A70774">
        <w:rPr>
          <w:rFonts w:ascii="Times New Roman" w:eastAsiaTheme="minorEastAsia" w:hAnsi="Times New Roman" w:cs="Times New Roman"/>
          <w:b/>
          <w:sz w:val="32"/>
          <w:szCs w:val="32"/>
        </w:rPr>
        <w:lastRenderedPageBreak/>
        <w:t>LISTE DES TABLEAUX</w:t>
      </w:r>
    </w:p>
    <w:p w14:paraId="43B3B888" w14:textId="77777777" w:rsidR="00555141" w:rsidRPr="00A70774" w:rsidRDefault="00555141" w:rsidP="00555141">
      <w:pPr>
        <w:pStyle w:val="Paragraphedeliste"/>
        <w:autoSpaceDE w:val="0"/>
        <w:autoSpaceDN w:val="0"/>
        <w:adjustRightInd w:val="0"/>
        <w:spacing w:after="0" w:line="240" w:lineRule="auto"/>
        <w:ind w:left="0"/>
        <w:jc w:val="center"/>
        <w:rPr>
          <w:rFonts w:ascii="Times New Roman" w:eastAsiaTheme="minorEastAsia" w:hAnsi="Times New Roman" w:cs="Times New Roman"/>
          <w:b/>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076368" w:rsidRPr="00937FCA" w14:paraId="5F0F8F34" w14:textId="77777777" w:rsidTr="00076368">
        <w:tc>
          <w:tcPr>
            <w:tcW w:w="8330" w:type="dxa"/>
            <w:vAlign w:val="bottom"/>
          </w:tcPr>
          <w:p w14:paraId="60BB205B" w14:textId="77777777" w:rsidR="00076368" w:rsidRPr="00937FCA" w:rsidRDefault="00076368" w:rsidP="00F81E45">
            <w:pPr>
              <w:spacing w:line="360" w:lineRule="auto"/>
              <w:rPr>
                <w:rFonts w:ascii="Times New Roman" w:eastAsia="Times New Roman" w:hAnsi="Times New Roman" w:cs="Times New Roman"/>
                <w:sz w:val="24"/>
                <w:szCs w:val="24"/>
                <w:lang w:eastAsia="fr-FR"/>
              </w:rPr>
            </w:pPr>
            <w:r w:rsidRPr="00937FCA">
              <w:rPr>
                <w:rFonts w:ascii="Times New Roman" w:eastAsia="Times New Roman" w:hAnsi="Times New Roman" w:cs="Times New Roman"/>
                <w:sz w:val="24"/>
                <w:szCs w:val="24"/>
                <w:lang w:eastAsia="fr-FR"/>
              </w:rPr>
              <w:t>Tableau 1 : Températures moyennes (°C)</w:t>
            </w:r>
          </w:p>
        </w:tc>
        <w:tc>
          <w:tcPr>
            <w:tcW w:w="882" w:type="dxa"/>
            <w:vAlign w:val="bottom"/>
          </w:tcPr>
          <w:p w14:paraId="05D532E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13</w:t>
            </w:r>
          </w:p>
        </w:tc>
      </w:tr>
      <w:tr w:rsidR="00076368" w:rsidRPr="00937FCA" w14:paraId="5E68C71B" w14:textId="77777777" w:rsidTr="00076368">
        <w:tc>
          <w:tcPr>
            <w:tcW w:w="8330" w:type="dxa"/>
            <w:vAlign w:val="bottom"/>
          </w:tcPr>
          <w:p w14:paraId="72F5A750" w14:textId="77777777" w:rsidR="00076368" w:rsidRPr="00937FCA" w:rsidRDefault="00076368" w:rsidP="00F81E45">
            <w:pPr>
              <w:spacing w:before="100" w:beforeAutospacing="1" w:line="360" w:lineRule="auto"/>
              <w:rPr>
                <w:rFonts w:ascii="Times New Roman" w:eastAsia="Times New Roman" w:hAnsi="Times New Roman" w:cs="Times New Roman"/>
                <w:sz w:val="24"/>
                <w:szCs w:val="24"/>
                <w:lang w:eastAsia="fr-FR"/>
              </w:rPr>
            </w:pPr>
            <w:r w:rsidRPr="00937FCA">
              <w:rPr>
                <w:rFonts w:ascii="Times New Roman" w:eastAsia="Times New Roman" w:hAnsi="Times New Roman" w:cs="Times New Roman"/>
                <w:sz w:val="24"/>
                <w:szCs w:val="24"/>
                <w:lang w:eastAsia="fr-FR"/>
              </w:rPr>
              <w:t>Tableau 2 : Précipitations (nombre de jours avec précipitations supérieures à 1mm/24h)</w:t>
            </w:r>
          </w:p>
        </w:tc>
        <w:tc>
          <w:tcPr>
            <w:tcW w:w="882" w:type="dxa"/>
            <w:vAlign w:val="bottom"/>
          </w:tcPr>
          <w:p w14:paraId="552097B4"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w:t>
            </w:r>
          </w:p>
        </w:tc>
      </w:tr>
      <w:tr w:rsidR="00076368" w:rsidRPr="00937FCA" w14:paraId="1BEFBE26" w14:textId="77777777" w:rsidTr="00076368">
        <w:tc>
          <w:tcPr>
            <w:tcW w:w="8330" w:type="dxa"/>
            <w:vAlign w:val="bottom"/>
          </w:tcPr>
          <w:p w14:paraId="74AB342B" w14:textId="77777777" w:rsidR="00076368" w:rsidRPr="00937FCA" w:rsidRDefault="00076368" w:rsidP="00F81E45">
            <w:pPr>
              <w:spacing w:before="100" w:beforeAutospacing="1" w:line="360" w:lineRule="auto"/>
              <w:rPr>
                <w:rFonts w:ascii="Times New Roman" w:eastAsia="Times New Roman" w:hAnsi="Times New Roman" w:cs="Times New Roman"/>
                <w:sz w:val="24"/>
                <w:szCs w:val="24"/>
                <w:lang w:eastAsia="fr-FR"/>
              </w:rPr>
            </w:pPr>
            <w:r w:rsidRPr="00937FCA">
              <w:rPr>
                <w:rFonts w:ascii="Times New Roman" w:eastAsia="Times New Roman" w:hAnsi="Times New Roman" w:cs="Times New Roman"/>
                <w:sz w:val="24"/>
                <w:szCs w:val="24"/>
                <w:lang w:eastAsia="fr-FR"/>
              </w:rPr>
              <w:t>Tableau 3 : Distribution de la population suivant les différents arrondissements de la ville d’Antananarivo Renivohitra</w:t>
            </w:r>
          </w:p>
        </w:tc>
        <w:tc>
          <w:tcPr>
            <w:tcW w:w="882" w:type="dxa"/>
            <w:vAlign w:val="bottom"/>
          </w:tcPr>
          <w:p w14:paraId="66FD3BE5"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14</w:t>
            </w:r>
          </w:p>
        </w:tc>
      </w:tr>
      <w:tr w:rsidR="00076368" w:rsidRPr="00937FCA" w14:paraId="1C787F7E" w14:textId="77777777" w:rsidTr="00076368">
        <w:tc>
          <w:tcPr>
            <w:tcW w:w="8330" w:type="dxa"/>
            <w:vAlign w:val="bottom"/>
          </w:tcPr>
          <w:p w14:paraId="575E783E"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4 : L’évolution de la population de la province d’Antananarivo.</w:t>
            </w:r>
          </w:p>
        </w:tc>
        <w:tc>
          <w:tcPr>
            <w:tcW w:w="882" w:type="dxa"/>
            <w:vAlign w:val="bottom"/>
          </w:tcPr>
          <w:p w14:paraId="5E37C474"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w:t>
            </w:r>
          </w:p>
        </w:tc>
      </w:tr>
      <w:tr w:rsidR="00076368" w:rsidRPr="00937FCA" w14:paraId="36995D7A" w14:textId="77777777" w:rsidTr="00076368">
        <w:tc>
          <w:tcPr>
            <w:tcW w:w="8330" w:type="dxa"/>
            <w:vAlign w:val="bottom"/>
          </w:tcPr>
          <w:p w14:paraId="55BFC715"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5 : Répartition des ménages selon le statut d’occupation du logement</w:t>
            </w:r>
          </w:p>
        </w:tc>
        <w:tc>
          <w:tcPr>
            <w:tcW w:w="882" w:type="dxa"/>
            <w:vAlign w:val="bottom"/>
          </w:tcPr>
          <w:p w14:paraId="39456751"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18</w:t>
            </w:r>
          </w:p>
        </w:tc>
      </w:tr>
      <w:tr w:rsidR="00076368" w:rsidRPr="00937FCA" w14:paraId="05C047BC" w14:textId="77777777" w:rsidTr="00076368">
        <w:tc>
          <w:tcPr>
            <w:tcW w:w="8330" w:type="dxa"/>
            <w:vAlign w:val="bottom"/>
          </w:tcPr>
          <w:p w14:paraId="34A3DD00"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6 : Proportion de ménages ne possédant pas certains types de bien</w:t>
            </w:r>
          </w:p>
        </w:tc>
        <w:tc>
          <w:tcPr>
            <w:tcW w:w="882" w:type="dxa"/>
            <w:vAlign w:val="bottom"/>
          </w:tcPr>
          <w:p w14:paraId="0D620E03"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19</w:t>
            </w:r>
          </w:p>
        </w:tc>
      </w:tr>
      <w:tr w:rsidR="00076368" w:rsidRPr="00937FCA" w14:paraId="452D60A5" w14:textId="77777777" w:rsidTr="00076368">
        <w:tc>
          <w:tcPr>
            <w:tcW w:w="8330" w:type="dxa"/>
            <w:vAlign w:val="bottom"/>
          </w:tcPr>
          <w:p w14:paraId="3C8CA514"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7 : Largeur des couloirs</w:t>
            </w:r>
          </w:p>
        </w:tc>
        <w:tc>
          <w:tcPr>
            <w:tcW w:w="882" w:type="dxa"/>
            <w:vAlign w:val="bottom"/>
          </w:tcPr>
          <w:p w14:paraId="7AA5C96D"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32</w:t>
            </w:r>
          </w:p>
        </w:tc>
      </w:tr>
      <w:tr w:rsidR="00076368" w:rsidRPr="00937FCA" w14:paraId="017E0351" w14:textId="77777777" w:rsidTr="00076368">
        <w:tc>
          <w:tcPr>
            <w:tcW w:w="8330" w:type="dxa"/>
            <w:vAlign w:val="bottom"/>
          </w:tcPr>
          <w:p w14:paraId="78E17221"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8 : Volume d’air nécessaire par personne</w:t>
            </w:r>
          </w:p>
        </w:tc>
        <w:tc>
          <w:tcPr>
            <w:tcW w:w="882" w:type="dxa"/>
            <w:vAlign w:val="bottom"/>
          </w:tcPr>
          <w:p w14:paraId="7BE4542C"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w:t>
            </w:r>
            <w:r>
              <w:rPr>
                <w:rFonts w:ascii="Times New Roman" w:hAnsi="Times New Roman" w:cs="Times New Roman"/>
                <w:sz w:val="24"/>
                <w:szCs w:val="24"/>
              </w:rPr>
              <w:t>5</w:t>
            </w:r>
          </w:p>
        </w:tc>
      </w:tr>
      <w:tr w:rsidR="00076368" w:rsidRPr="00937FCA" w14:paraId="0687BA94" w14:textId="77777777" w:rsidTr="00076368">
        <w:tc>
          <w:tcPr>
            <w:tcW w:w="8330" w:type="dxa"/>
            <w:vAlign w:val="bottom"/>
          </w:tcPr>
          <w:p w14:paraId="5A51DA1F"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9 : Nombre de cuvette WC</w:t>
            </w:r>
          </w:p>
        </w:tc>
        <w:tc>
          <w:tcPr>
            <w:tcW w:w="882" w:type="dxa"/>
            <w:vAlign w:val="bottom"/>
          </w:tcPr>
          <w:p w14:paraId="1129AABC"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w:t>
            </w:r>
            <w:r>
              <w:rPr>
                <w:rFonts w:ascii="Times New Roman" w:hAnsi="Times New Roman" w:cs="Times New Roman"/>
                <w:sz w:val="24"/>
                <w:szCs w:val="24"/>
              </w:rPr>
              <w:t>6</w:t>
            </w:r>
          </w:p>
        </w:tc>
      </w:tr>
      <w:tr w:rsidR="00076368" w:rsidRPr="00937FCA" w14:paraId="4F13C795" w14:textId="77777777" w:rsidTr="00076368">
        <w:tc>
          <w:tcPr>
            <w:tcW w:w="8330" w:type="dxa"/>
            <w:vAlign w:val="bottom"/>
          </w:tcPr>
          <w:p w14:paraId="200D6FCC" w14:textId="77777777" w:rsidR="00076368" w:rsidRPr="00937FCA" w:rsidRDefault="00076368" w:rsidP="00F81E45">
            <w:pPr>
              <w:pStyle w:val="Paragraphedeliste"/>
              <w:spacing w:line="360" w:lineRule="auto"/>
              <w:ind w:left="0"/>
              <w:rPr>
                <w:rFonts w:ascii="Times New Roman" w:hAnsi="Times New Roman" w:cs="Times New Roman"/>
                <w:b/>
                <w:i/>
                <w:sz w:val="24"/>
                <w:szCs w:val="24"/>
                <w:u w:val="single"/>
              </w:rPr>
            </w:pPr>
            <w:r w:rsidRPr="00937FCA">
              <w:rPr>
                <w:rFonts w:ascii="Times New Roman" w:hAnsi="Times New Roman" w:cs="Times New Roman"/>
                <w:sz w:val="24"/>
                <w:szCs w:val="24"/>
              </w:rPr>
              <w:t>Tableau 10 : Programme de l’immeuble R+5</w:t>
            </w:r>
          </w:p>
        </w:tc>
        <w:tc>
          <w:tcPr>
            <w:tcW w:w="882" w:type="dxa"/>
            <w:vAlign w:val="bottom"/>
          </w:tcPr>
          <w:p w14:paraId="3E86A925"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w:t>
            </w:r>
            <w:r>
              <w:rPr>
                <w:rFonts w:ascii="Times New Roman" w:hAnsi="Times New Roman" w:cs="Times New Roman"/>
                <w:sz w:val="24"/>
                <w:szCs w:val="24"/>
              </w:rPr>
              <w:t>8</w:t>
            </w:r>
          </w:p>
        </w:tc>
      </w:tr>
      <w:tr w:rsidR="00076368" w:rsidRPr="00937FCA" w14:paraId="7A3527B4" w14:textId="77777777" w:rsidTr="00076368">
        <w:tc>
          <w:tcPr>
            <w:tcW w:w="8330" w:type="dxa"/>
            <w:vAlign w:val="bottom"/>
          </w:tcPr>
          <w:p w14:paraId="44DC827C" w14:textId="77777777" w:rsidR="00076368" w:rsidRPr="00937FCA" w:rsidRDefault="00076368" w:rsidP="00F81E45">
            <w:pPr>
              <w:pStyle w:val="Paragraphedeliste"/>
              <w:spacing w:line="360" w:lineRule="auto"/>
              <w:ind w:left="0"/>
              <w:rPr>
                <w:rFonts w:ascii="Times New Roman" w:hAnsi="Times New Roman" w:cs="Times New Roman"/>
                <w:sz w:val="24"/>
                <w:szCs w:val="24"/>
              </w:rPr>
            </w:pPr>
            <w:r w:rsidRPr="00937FCA">
              <w:rPr>
                <w:rFonts w:ascii="Times New Roman" w:hAnsi="Times New Roman" w:cs="Times New Roman"/>
                <w:sz w:val="24"/>
                <w:szCs w:val="24"/>
              </w:rPr>
              <w:t>Tableau 11 : Les caractéristiques des bruits</w:t>
            </w:r>
          </w:p>
        </w:tc>
        <w:tc>
          <w:tcPr>
            <w:tcW w:w="882" w:type="dxa"/>
            <w:vAlign w:val="bottom"/>
          </w:tcPr>
          <w:p w14:paraId="5A86A357"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w:t>
            </w:r>
            <w:r>
              <w:rPr>
                <w:rFonts w:ascii="Times New Roman" w:hAnsi="Times New Roman" w:cs="Times New Roman"/>
                <w:sz w:val="24"/>
                <w:szCs w:val="24"/>
              </w:rPr>
              <w:t>8</w:t>
            </w:r>
          </w:p>
        </w:tc>
      </w:tr>
      <w:tr w:rsidR="00076368" w:rsidRPr="00937FCA" w14:paraId="219C2397" w14:textId="77777777" w:rsidTr="00076368">
        <w:tc>
          <w:tcPr>
            <w:tcW w:w="8330" w:type="dxa"/>
            <w:vAlign w:val="bottom"/>
          </w:tcPr>
          <w:p w14:paraId="64412231"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12 : Valeurs de « L</w:t>
            </w:r>
            <w:r w:rsidRPr="00937FCA">
              <w:rPr>
                <w:rFonts w:ascii="Times New Roman" w:hAnsi="Times New Roman" w:cs="Times New Roman"/>
                <w:sz w:val="24"/>
                <w:szCs w:val="24"/>
                <w:vertAlign w:val="subscript"/>
              </w:rPr>
              <w:t>a</w:t>
            </w:r>
            <w:r w:rsidRPr="00937FCA">
              <w:rPr>
                <w:rFonts w:ascii="Times New Roman" w:hAnsi="Times New Roman" w:cs="Times New Roman"/>
                <w:sz w:val="24"/>
                <w:szCs w:val="24"/>
              </w:rPr>
              <w:t> » pour chaque bande de fréquence</w:t>
            </w:r>
          </w:p>
        </w:tc>
        <w:tc>
          <w:tcPr>
            <w:tcW w:w="882" w:type="dxa"/>
            <w:vAlign w:val="bottom"/>
          </w:tcPr>
          <w:p w14:paraId="31C9B11B"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3</w:t>
            </w:r>
            <w:r>
              <w:rPr>
                <w:rFonts w:ascii="Times New Roman" w:hAnsi="Times New Roman" w:cs="Times New Roman"/>
                <w:sz w:val="24"/>
                <w:szCs w:val="24"/>
              </w:rPr>
              <w:t>9</w:t>
            </w:r>
          </w:p>
        </w:tc>
      </w:tr>
      <w:tr w:rsidR="00076368" w:rsidRPr="00937FCA" w14:paraId="75B2F015" w14:textId="77777777" w:rsidTr="00076368">
        <w:tc>
          <w:tcPr>
            <w:tcW w:w="8330" w:type="dxa"/>
            <w:vAlign w:val="bottom"/>
          </w:tcPr>
          <w:p w14:paraId="7E0E15F8"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13: Bruit émis par chaque type de locaux</w:t>
            </w:r>
          </w:p>
        </w:tc>
        <w:tc>
          <w:tcPr>
            <w:tcW w:w="882" w:type="dxa"/>
            <w:vAlign w:val="bottom"/>
          </w:tcPr>
          <w:p w14:paraId="7D6DBB2F"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40</w:t>
            </w:r>
          </w:p>
        </w:tc>
      </w:tr>
      <w:tr w:rsidR="00076368" w:rsidRPr="00937FCA" w14:paraId="4077453F" w14:textId="77777777" w:rsidTr="00076368">
        <w:tc>
          <w:tcPr>
            <w:tcW w:w="8330" w:type="dxa"/>
            <w:vAlign w:val="bottom"/>
          </w:tcPr>
          <w:p w14:paraId="6CB15920"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14 : Les charges permanentes</w:t>
            </w:r>
          </w:p>
        </w:tc>
        <w:tc>
          <w:tcPr>
            <w:tcW w:w="882" w:type="dxa"/>
            <w:vAlign w:val="bottom"/>
          </w:tcPr>
          <w:p w14:paraId="6AB5186F"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4</w:t>
            </w:r>
            <w:r>
              <w:rPr>
                <w:rFonts w:ascii="Times New Roman" w:hAnsi="Times New Roman" w:cs="Times New Roman"/>
                <w:sz w:val="24"/>
                <w:szCs w:val="24"/>
              </w:rPr>
              <w:t>8</w:t>
            </w:r>
          </w:p>
        </w:tc>
      </w:tr>
      <w:tr w:rsidR="00076368" w:rsidRPr="00937FCA" w14:paraId="1FD77EA7" w14:textId="77777777" w:rsidTr="00076368">
        <w:tc>
          <w:tcPr>
            <w:tcW w:w="8330" w:type="dxa"/>
            <w:vAlign w:val="bottom"/>
          </w:tcPr>
          <w:p w14:paraId="3AA86372"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hAnsi="Times New Roman" w:cs="Times New Roman"/>
                <w:sz w:val="24"/>
                <w:szCs w:val="24"/>
              </w:rPr>
              <w:t>Tableau 15 : Les charges d’exploitations</w:t>
            </w:r>
          </w:p>
        </w:tc>
        <w:tc>
          <w:tcPr>
            <w:tcW w:w="882" w:type="dxa"/>
            <w:vAlign w:val="bottom"/>
          </w:tcPr>
          <w:p w14:paraId="68FBD2EB"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4</w:t>
            </w:r>
            <w:r>
              <w:rPr>
                <w:rFonts w:ascii="Times New Roman" w:hAnsi="Times New Roman" w:cs="Times New Roman"/>
                <w:sz w:val="24"/>
                <w:szCs w:val="24"/>
              </w:rPr>
              <w:t>9</w:t>
            </w:r>
          </w:p>
        </w:tc>
      </w:tr>
      <w:tr w:rsidR="00076368" w:rsidRPr="00937FCA" w14:paraId="02266391" w14:textId="77777777" w:rsidTr="00076368">
        <w:tc>
          <w:tcPr>
            <w:tcW w:w="8330" w:type="dxa"/>
            <w:vAlign w:val="bottom"/>
          </w:tcPr>
          <w:p w14:paraId="29229B1F" w14:textId="77777777" w:rsidR="00076368" w:rsidRPr="00937FCA" w:rsidRDefault="00076368" w:rsidP="00F81E45">
            <w:pPr>
              <w:spacing w:line="360" w:lineRule="auto"/>
              <w:rPr>
                <w:rFonts w:ascii="Times New Roman" w:hAnsi="Times New Roman" w:cs="Times New Roman"/>
                <w:sz w:val="24"/>
                <w:szCs w:val="24"/>
              </w:rPr>
            </w:pPr>
            <w:r w:rsidRPr="00937FCA">
              <w:rPr>
                <w:rFonts w:ascii="Times New Roman" w:eastAsiaTheme="minorEastAsia" w:hAnsi="Times New Roman" w:cs="Times New Roman"/>
                <w:sz w:val="24"/>
                <w:szCs w:val="24"/>
              </w:rPr>
              <w:t>Tableau 16 : Pré dimensionnement des poutres de la file G </w:t>
            </w:r>
          </w:p>
        </w:tc>
        <w:tc>
          <w:tcPr>
            <w:tcW w:w="882" w:type="dxa"/>
            <w:vAlign w:val="bottom"/>
          </w:tcPr>
          <w:p w14:paraId="2FA5AE8F"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65</w:t>
            </w:r>
          </w:p>
        </w:tc>
      </w:tr>
      <w:tr w:rsidR="00076368" w:rsidRPr="00937FCA" w14:paraId="165BF095" w14:textId="77777777" w:rsidTr="00076368">
        <w:tc>
          <w:tcPr>
            <w:tcW w:w="8330" w:type="dxa"/>
            <w:vAlign w:val="bottom"/>
          </w:tcPr>
          <w:p w14:paraId="15C66D52" w14:textId="77777777" w:rsidR="00076368" w:rsidRPr="00937FCA" w:rsidRDefault="00076368" w:rsidP="00F81E45">
            <w:pPr>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17 : Pré dimensionnement des poutres des files K , J  et I</w:t>
            </w:r>
          </w:p>
        </w:tc>
        <w:tc>
          <w:tcPr>
            <w:tcW w:w="882" w:type="dxa"/>
            <w:vAlign w:val="bottom"/>
          </w:tcPr>
          <w:p w14:paraId="785CACB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65</w:t>
            </w:r>
          </w:p>
        </w:tc>
      </w:tr>
      <w:tr w:rsidR="00076368" w:rsidRPr="00937FCA" w14:paraId="1627530E" w14:textId="77777777" w:rsidTr="00076368">
        <w:tc>
          <w:tcPr>
            <w:tcW w:w="8330" w:type="dxa"/>
            <w:vAlign w:val="bottom"/>
          </w:tcPr>
          <w:p w14:paraId="60294BD5" w14:textId="77777777" w:rsidR="00076368" w:rsidRPr="00937FCA" w:rsidRDefault="00076368" w:rsidP="00F81E45">
            <w:pPr>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18: Pré dimensionnement des poutres des files H et F </w:t>
            </w:r>
          </w:p>
        </w:tc>
        <w:tc>
          <w:tcPr>
            <w:tcW w:w="882" w:type="dxa"/>
            <w:vAlign w:val="bottom"/>
          </w:tcPr>
          <w:p w14:paraId="2B4F2410"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65</w:t>
            </w:r>
          </w:p>
        </w:tc>
      </w:tr>
      <w:tr w:rsidR="00076368" w:rsidRPr="00937FCA" w14:paraId="2A8ED451" w14:textId="77777777" w:rsidTr="00076368">
        <w:tc>
          <w:tcPr>
            <w:tcW w:w="8330" w:type="dxa"/>
            <w:vAlign w:val="bottom"/>
          </w:tcPr>
          <w:p w14:paraId="7DAA005F" w14:textId="77777777" w:rsidR="00076368" w:rsidRPr="00937FCA" w:rsidRDefault="00076368" w:rsidP="00F81E45">
            <w:pPr>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19 : Pré dimensionnement des poutres des files E et C </w:t>
            </w:r>
          </w:p>
        </w:tc>
        <w:tc>
          <w:tcPr>
            <w:tcW w:w="882" w:type="dxa"/>
            <w:vAlign w:val="bottom"/>
          </w:tcPr>
          <w:p w14:paraId="7DDD36D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65</w:t>
            </w:r>
          </w:p>
        </w:tc>
      </w:tr>
      <w:tr w:rsidR="00076368" w:rsidRPr="00937FCA" w14:paraId="6C519C69" w14:textId="77777777" w:rsidTr="00076368">
        <w:tc>
          <w:tcPr>
            <w:tcW w:w="8330" w:type="dxa"/>
            <w:vAlign w:val="bottom"/>
          </w:tcPr>
          <w:p w14:paraId="4473F008" w14:textId="77777777" w:rsidR="00076368" w:rsidRPr="00937FCA" w:rsidRDefault="00076368" w:rsidP="00F81E45">
            <w:pPr>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20 : Pré dimensionnement des poutres des files D, B et A </w:t>
            </w:r>
          </w:p>
        </w:tc>
        <w:tc>
          <w:tcPr>
            <w:tcW w:w="882" w:type="dxa"/>
            <w:vAlign w:val="bottom"/>
          </w:tcPr>
          <w:p w14:paraId="2ECC3D1F"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6</w:t>
            </w:r>
            <w:r>
              <w:rPr>
                <w:rFonts w:ascii="Times New Roman" w:hAnsi="Times New Roman" w:cs="Times New Roman"/>
                <w:sz w:val="24"/>
                <w:szCs w:val="24"/>
              </w:rPr>
              <w:t>6</w:t>
            </w:r>
          </w:p>
        </w:tc>
      </w:tr>
      <w:tr w:rsidR="00076368" w:rsidRPr="00937FCA" w14:paraId="020CB439" w14:textId="77777777" w:rsidTr="00076368">
        <w:tc>
          <w:tcPr>
            <w:tcW w:w="8330" w:type="dxa"/>
            <w:vAlign w:val="bottom"/>
          </w:tcPr>
          <w:p w14:paraId="11EA534C" w14:textId="77777777" w:rsidR="00076368" w:rsidRPr="00937FCA" w:rsidRDefault="00076368" w:rsidP="00F81E45">
            <w:pPr>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21 : Pré dimensionnement des poutres de la file 3 ou 4 </w:t>
            </w:r>
          </w:p>
        </w:tc>
        <w:tc>
          <w:tcPr>
            <w:tcW w:w="882" w:type="dxa"/>
            <w:vAlign w:val="bottom"/>
          </w:tcPr>
          <w:p w14:paraId="658A347E"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6</w:t>
            </w:r>
            <w:r>
              <w:rPr>
                <w:rFonts w:ascii="Times New Roman" w:hAnsi="Times New Roman" w:cs="Times New Roman"/>
                <w:sz w:val="24"/>
                <w:szCs w:val="24"/>
              </w:rPr>
              <w:t>6</w:t>
            </w:r>
          </w:p>
        </w:tc>
      </w:tr>
      <w:tr w:rsidR="00076368" w:rsidRPr="00937FCA" w14:paraId="3280406E" w14:textId="77777777" w:rsidTr="00076368">
        <w:tc>
          <w:tcPr>
            <w:tcW w:w="8330" w:type="dxa"/>
            <w:vAlign w:val="bottom"/>
          </w:tcPr>
          <w:p w14:paraId="3C6A9825"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22: Pré dimensionnement des poutres des files 1 et 2, ou files 5 et 6</w:t>
            </w:r>
          </w:p>
        </w:tc>
        <w:tc>
          <w:tcPr>
            <w:tcW w:w="882" w:type="dxa"/>
            <w:vAlign w:val="bottom"/>
          </w:tcPr>
          <w:p w14:paraId="605B8814"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6</w:t>
            </w:r>
            <w:r>
              <w:rPr>
                <w:rFonts w:ascii="Times New Roman" w:hAnsi="Times New Roman" w:cs="Times New Roman"/>
                <w:sz w:val="24"/>
                <w:szCs w:val="24"/>
              </w:rPr>
              <w:t>7</w:t>
            </w:r>
          </w:p>
        </w:tc>
      </w:tr>
      <w:tr w:rsidR="00076368" w:rsidRPr="00937FCA" w14:paraId="551DC74D" w14:textId="77777777" w:rsidTr="00076368">
        <w:tc>
          <w:tcPr>
            <w:tcW w:w="8330" w:type="dxa"/>
            <w:vAlign w:val="bottom"/>
          </w:tcPr>
          <w:p w14:paraId="7D349BA4"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23: Calcul par une descente de charges partielle</w:t>
            </w:r>
          </w:p>
        </w:tc>
        <w:tc>
          <w:tcPr>
            <w:tcW w:w="882" w:type="dxa"/>
            <w:vAlign w:val="bottom"/>
          </w:tcPr>
          <w:p w14:paraId="6643E10E"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6</w:t>
            </w:r>
            <w:r>
              <w:rPr>
                <w:rFonts w:ascii="Times New Roman" w:hAnsi="Times New Roman" w:cs="Times New Roman"/>
                <w:sz w:val="24"/>
                <w:szCs w:val="24"/>
              </w:rPr>
              <w:t>7</w:t>
            </w:r>
          </w:p>
        </w:tc>
      </w:tr>
      <w:tr w:rsidR="00076368" w:rsidRPr="00937FCA" w14:paraId="528B9291" w14:textId="77777777" w:rsidTr="00076368">
        <w:tc>
          <w:tcPr>
            <w:tcW w:w="8330" w:type="dxa"/>
            <w:vAlign w:val="bottom"/>
          </w:tcPr>
          <w:p w14:paraId="7273C06B"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24 : Section du poteau selon le niveau</w:t>
            </w:r>
          </w:p>
        </w:tc>
        <w:tc>
          <w:tcPr>
            <w:tcW w:w="882" w:type="dxa"/>
            <w:vAlign w:val="bottom"/>
          </w:tcPr>
          <w:p w14:paraId="5DA9B4D7"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6</w:t>
            </w:r>
            <w:r>
              <w:rPr>
                <w:rFonts w:ascii="Times New Roman" w:hAnsi="Times New Roman" w:cs="Times New Roman"/>
                <w:sz w:val="24"/>
                <w:szCs w:val="24"/>
              </w:rPr>
              <w:t>9</w:t>
            </w:r>
          </w:p>
        </w:tc>
      </w:tr>
      <w:tr w:rsidR="00076368" w:rsidRPr="00937FCA" w14:paraId="616146C8" w14:textId="77777777" w:rsidTr="00076368">
        <w:tc>
          <w:tcPr>
            <w:tcW w:w="8330" w:type="dxa"/>
            <w:vAlign w:val="bottom"/>
          </w:tcPr>
          <w:p w14:paraId="4F82A52F"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25: Valeurs des pressions dynamiques de base</w:t>
            </w:r>
          </w:p>
        </w:tc>
        <w:tc>
          <w:tcPr>
            <w:tcW w:w="882" w:type="dxa"/>
            <w:vAlign w:val="bottom"/>
          </w:tcPr>
          <w:p w14:paraId="6207D41D"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76</w:t>
            </w:r>
          </w:p>
        </w:tc>
      </w:tr>
      <w:tr w:rsidR="00076368" w:rsidRPr="00937FCA" w14:paraId="52F6E7E1" w14:textId="77777777" w:rsidTr="00076368">
        <w:tc>
          <w:tcPr>
            <w:tcW w:w="8330" w:type="dxa"/>
            <w:vAlign w:val="bottom"/>
          </w:tcPr>
          <w:p w14:paraId="6BE55639"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26 : Valeurs des pressions dynamiques de base modifiées</w:t>
            </w:r>
          </w:p>
        </w:tc>
        <w:tc>
          <w:tcPr>
            <w:tcW w:w="882" w:type="dxa"/>
            <w:vAlign w:val="bottom"/>
          </w:tcPr>
          <w:p w14:paraId="5829B44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78</w:t>
            </w:r>
          </w:p>
        </w:tc>
      </w:tr>
      <w:tr w:rsidR="00076368" w:rsidRPr="00937FCA" w14:paraId="351FB973" w14:textId="77777777" w:rsidTr="00076368">
        <w:tc>
          <w:tcPr>
            <w:tcW w:w="8330" w:type="dxa"/>
            <w:vAlign w:val="bottom"/>
          </w:tcPr>
          <w:p w14:paraId="652A90E2"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27: Pression dynamique minimale et maximale</w:t>
            </w:r>
          </w:p>
        </w:tc>
        <w:tc>
          <w:tcPr>
            <w:tcW w:w="882" w:type="dxa"/>
            <w:vAlign w:val="bottom"/>
          </w:tcPr>
          <w:p w14:paraId="2D050864"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78</w:t>
            </w:r>
          </w:p>
        </w:tc>
      </w:tr>
      <w:tr w:rsidR="00076368" w:rsidRPr="00937FCA" w14:paraId="1E06CDAB" w14:textId="77777777" w:rsidTr="00076368">
        <w:tc>
          <w:tcPr>
            <w:tcW w:w="8330" w:type="dxa"/>
            <w:vAlign w:val="bottom"/>
          </w:tcPr>
          <w:p w14:paraId="1D1A3171"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28: Les valeurs de la période T</w:t>
            </w:r>
          </w:p>
        </w:tc>
        <w:tc>
          <w:tcPr>
            <w:tcW w:w="882" w:type="dxa"/>
            <w:vAlign w:val="bottom"/>
          </w:tcPr>
          <w:p w14:paraId="10E78C87"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7</w:t>
            </w:r>
            <w:r>
              <w:rPr>
                <w:rFonts w:ascii="Times New Roman" w:hAnsi="Times New Roman" w:cs="Times New Roman"/>
                <w:sz w:val="24"/>
                <w:szCs w:val="24"/>
              </w:rPr>
              <w:t>9</w:t>
            </w:r>
          </w:p>
        </w:tc>
      </w:tr>
      <w:tr w:rsidR="00076368" w:rsidRPr="00937FCA" w14:paraId="6CAB40B6" w14:textId="77777777" w:rsidTr="00076368">
        <w:tc>
          <w:tcPr>
            <w:tcW w:w="8330" w:type="dxa"/>
            <w:vAlign w:val="bottom"/>
          </w:tcPr>
          <w:p w14:paraId="060CDC8F"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29: Valeurs du coefficient d’amplification dynamique</w:t>
            </w:r>
          </w:p>
        </w:tc>
        <w:tc>
          <w:tcPr>
            <w:tcW w:w="882" w:type="dxa"/>
            <w:vAlign w:val="bottom"/>
          </w:tcPr>
          <w:p w14:paraId="36761FB5"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80</w:t>
            </w:r>
          </w:p>
        </w:tc>
      </w:tr>
      <w:tr w:rsidR="00076368" w:rsidRPr="00937FCA" w14:paraId="038C4599" w14:textId="77777777" w:rsidTr="00076368">
        <w:tc>
          <w:tcPr>
            <w:tcW w:w="8330" w:type="dxa"/>
            <w:vAlign w:val="bottom"/>
          </w:tcPr>
          <w:p w14:paraId="00DE7DC8"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lastRenderedPageBreak/>
              <w:t>Tableau 30 : Valeur de la vitesse critique</w:t>
            </w:r>
          </w:p>
        </w:tc>
        <w:tc>
          <w:tcPr>
            <w:tcW w:w="882" w:type="dxa"/>
            <w:vAlign w:val="bottom"/>
          </w:tcPr>
          <w:p w14:paraId="728C1847"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81</w:t>
            </w:r>
          </w:p>
        </w:tc>
      </w:tr>
      <w:tr w:rsidR="00076368" w:rsidRPr="00937FCA" w14:paraId="5331461D" w14:textId="77777777" w:rsidTr="00076368">
        <w:tc>
          <w:tcPr>
            <w:tcW w:w="8330" w:type="dxa"/>
            <w:vAlign w:val="bottom"/>
          </w:tcPr>
          <w:p w14:paraId="3756A984"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31 : Valeur de Ce</w:t>
            </w:r>
          </w:p>
        </w:tc>
        <w:tc>
          <w:tcPr>
            <w:tcW w:w="882" w:type="dxa"/>
            <w:vAlign w:val="bottom"/>
          </w:tcPr>
          <w:p w14:paraId="12B209D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83</w:t>
            </w:r>
          </w:p>
        </w:tc>
      </w:tr>
      <w:tr w:rsidR="00076368" w:rsidRPr="00937FCA" w14:paraId="5B0A058E" w14:textId="77777777" w:rsidTr="00076368">
        <w:tc>
          <w:tcPr>
            <w:tcW w:w="8330" w:type="dxa"/>
            <w:vAlign w:val="bottom"/>
          </w:tcPr>
          <w:p w14:paraId="245BB6C8"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32 : valeurs de Ci</w:t>
            </w:r>
          </w:p>
        </w:tc>
        <w:tc>
          <w:tcPr>
            <w:tcW w:w="882" w:type="dxa"/>
            <w:vAlign w:val="bottom"/>
          </w:tcPr>
          <w:p w14:paraId="6D7FCDE0"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83</w:t>
            </w:r>
          </w:p>
        </w:tc>
      </w:tr>
      <w:tr w:rsidR="00076368" w:rsidRPr="00937FCA" w14:paraId="40A612E8" w14:textId="77777777" w:rsidTr="00076368">
        <w:tc>
          <w:tcPr>
            <w:tcW w:w="8330" w:type="dxa"/>
            <w:vAlign w:val="bottom"/>
          </w:tcPr>
          <w:p w14:paraId="2A840A1B"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33 : Récapitulatif des valeurs de coefficient correcteur</w:t>
            </w:r>
          </w:p>
        </w:tc>
        <w:tc>
          <w:tcPr>
            <w:tcW w:w="882" w:type="dxa"/>
            <w:vAlign w:val="bottom"/>
          </w:tcPr>
          <w:p w14:paraId="26846868"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83</w:t>
            </w:r>
          </w:p>
        </w:tc>
      </w:tr>
      <w:tr w:rsidR="00076368" w:rsidRPr="00937FCA" w14:paraId="70DC0659" w14:textId="77777777" w:rsidTr="00076368">
        <w:tc>
          <w:tcPr>
            <w:tcW w:w="8330" w:type="dxa"/>
            <w:vAlign w:val="bottom"/>
          </w:tcPr>
          <w:p w14:paraId="3E301FCE"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34 : Action statique du vent normal qbc(n) = 45.34 daN/m²</w:t>
            </w:r>
          </w:p>
        </w:tc>
        <w:tc>
          <w:tcPr>
            <w:tcW w:w="882" w:type="dxa"/>
            <w:vAlign w:val="bottom"/>
          </w:tcPr>
          <w:p w14:paraId="5740ED4A"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84</w:t>
            </w:r>
          </w:p>
        </w:tc>
      </w:tr>
      <w:tr w:rsidR="00076368" w:rsidRPr="00937FCA" w14:paraId="0D25BAF7" w14:textId="77777777" w:rsidTr="00076368">
        <w:tc>
          <w:tcPr>
            <w:tcW w:w="8330" w:type="dxa"/>
            <w:vAlign w:val="bottom"/>
          </w:tcPr>
          <w:p w14:paraId="43EC75B3"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35 : Action statique du vent extrême qbc(e) = 79.34 daN/m²</w:t>
            </w:r>
          </w:p>
        </w:tc>
        <w:tc>
          <w:tcPr>
            <w:tcW w:w="882" w:type="dxa"/>
            <w:vAlign w:val="bottom"/>
          </w:tcPr>
          <w:p w14:paraId="616C271F"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84</w:t>
            </w:r>
          </w:p>
        </w:tc>
      </w:tr>
      <w:tr w:rsidR="00076368" w:rsidRPr="00937FCA" w14:paraId="564E5BE1" w14:textId="77777777" w:rsidTr="00076368">
        <w:tc>
          <w:tcPr>
            <w:tcW w:w="8330" w:type="dxa"/>
            <w:vAlign w:val="bottom"/>
          </w:tcPr>
          <w:p w14:paraId="7B823C04"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36: Poids de divers éléments en KN/m².</w:t>
            </w:r>
          </w:p>
        </w:tc>
        <w:tc>
          <w:tcPr>
            <w:tcW w:w="882" w:type="dxa"/>
            <w:vAlign w:val="bottom"/>
          </w:tcPr>
          <w:p w14:paraId="4E455EB0"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88</w:t>
            </w:r>
          </w:p>
        </w:tc>
      </w:tr>
      <w:tr w:rsidR="00076368" w:rsidRPr="00937FCA" w14:paraId="5A0D47F1" w14:textId="77777777" w:rsidTr="00076368">
        <w:tc>
          <w:tcPr>
            <w:tcW w:w="8330" w:type="dxa"/>
            <w:vAlign w:val="bottom"/>
          </w:tcPr>
          <w:p w14:paraId="1727ADB1"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37 : Poids de divers éléments en KN/ml</w:t>
            </w:r>
          </w:p>
        </w:tc>
        <w:tc>
          <w:tcPr>
            <w:tcW w:w="882" w:type="dxa"/>
            <w:vAlign w:val="bottom"/>
          </w:tcPr>
          <w:p w14:paraId="683F28CE"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88</w:t>
            </w:r>
          </w:p>
        </w:tc>
      </w:tr>
      <w:tr w:rsidR="00076368" w:rsidRPr="00937FCA" w14:paraId="1D780AA6" w14:textId="77777777" w:rsidTr="00076368">
        <w:tc>
          <w:tcPr>
            <w:tcW w:w="8330" w:type="dxa"/>
            <w:vAlign w:val="bottom"/>
          </w:tcPr>
          <w:p w14:paraId="4A8DD1F9"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38 : Descente des charges au poteau G3</w:t>
            </w:r>
          </w:p>
        </w:tc>
        <w:tc>
          <w:tcPr>
            <w:tcW w:w="882" w:type="dxa"/>
            <w:vAlign w:val="bottom"/>
          </w:tcPr>
          <w:p w14:paraId="3DBD2D1A"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90</w:t>
            </w:r>
          </w:p>
        </w:tc>
      </w:tr>
      <w:tr w:rsidR="00076368" w:rsidRPr="00937FCA" w14:paraId="5468B81F" w14:textId="77777777" w:rsidTr="00076368">
        <w:tc>
          <w:tcPr>
            <w:tcW w:w="8330" w:type="dxa"/>
            <w:vAlign w:val="bottom"/>
          </w:tcPr>
          <w:p w14:paraId="213D51BB"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39 : Combinaison d’action pour Q variable de base</w:t>
            </w:r>
          </w:p>
        </w:tc>
        <w:tc>
          <w:tcPr>
            <w:tcW w:w="882" w:type="dxa"/>
            <w:vAlign w:val="bottom"/>
          </w:tcPr>
          <w:p w14:paraId="48753B17"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94</w:t>
            </w:r>
          </w:p>
        </w:tc>
      </w:tr>
      <w:tr w:rsidR="00076368" w:rsidRPr="00937FCA" w14:paraId="69751B43" w14:textId="77777777" w:rsidTr="00076368">
        <w:tc>
          <w:tcPr>
            <w:tcW w:w="8330" w:type="dxa"/>
            <w:vAlign w:val="bottom"/>
          </w:tcPr>
          <w:p w14:paraId="506C6423"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40 : Combinaison d’action pour W variable de base</w:t>
            </w:r>
          </w:p>
        </w:tc>
        <w:tc>
          <w:tcPr>
            <w:tcW w:w="882" w:type="dxa"/>
            <w:vAlign w:val="bottom"/>
          </w:tcPr>
          <w:p w14:paraId="694A7B9D"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94</w:t>
            </w:r>
          </w:p>
        </w:tc>
      </w:tr>
      <w:tr w:rsidR="00076368" w:rsidRPr="00937FCA" w14:paraId="64CD29CB" w14:textId="77777777" w:rsidTr="00076368">
        <w:tc>
          <w:tcPr>
            <w:tcW w:w="8330" w:type="dxa"/>
            <w:vAlign w:val="bottom"/>
          </w:tcPr>
          <w:p w14:paraId="4CA3C264"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41: Bilan de combinaisons</w:t>
            </w:r>
          </w:p>
        </w:tc>
        <w:tc>
          <w:tcPr>
            <w:tcW w:w="882" w:type="dxa"/>
            <w:vAlign w:val="bottom"/>
          </w:tcPr>
          <w:p w14:paraId="41654321"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94</w:t>
            </w:r>
          </w:p>
        </w:tc>
      </w:tr>
      <w:tr w:rsidR="00076368" w:rsidRPr="00937FCA" w14:paraId="68D9AC99" w14:textId="77777777" w:rsidTr="00076368">
        <w:tc>
          <w:tcPr>
            <w:tcW w:w="8330" w:type="dxa"/>
            <w:vAlign w:val="bottom"/>
          </w:tcPr>
          <w:p w14:paraId="2DC944A9"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42: Combinaison fondamentale pour chaque poutre de chaque niveau</w:t>
            </w:r>
          </w:p>
        </w:tc>
        <w:tc>
          <w:tcPr>
            <w:tcW w:w="882" w:type="dxa"/>
            <w:vAlign w:val="bottom"/>
          </w:tcPr>
          <w:p w14:paraId="1D5BE129"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95</w:t>
            </w:r>
          </w:p>
        </w:tc>
      </w:tr>
      <w:tr w:rsidR="00076368" w:rsidRPr="00937FCA" w14:paraId="6ED57D50" w14:textId="77777777" w:rsidTr="00076368">
        <w:tc>
          <w:tcPr>
            <w:tcW w:w="8330" w:type="dxa"/>
            <w:vAlign w:val="bottom"/>
          </w:tcPr>
          <w:p w14:paraId="01BF4719"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hAnsi="Times New Roman" w:cs="Times New Roman"/>
                <w:sz w:val="24"/>
                <w:szCs w:val="24"/>
              </w:rPr>
              <w:t>Tableau 43 : Sollicitations de la poutre G2G3</w:t>
            </w:r>
          </w:p>
        </w:tc>
        <w:tc>
          <w:tcPr>
            <w:tcW w:w="882" w:type="dxa"/>
            <w:vAlign w:val="bottom"/>
          </w:tcPr>
          <w:p w14:paraId="22173192"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98</w:t>
            </w:r>
          </w:p>
        </w:tc>
      </w:tr>
      <w:tr w:rsidR="00076368" w:rsidRPr="00937FCA" w14:paraId="4A5C7AD6" w14:textId="77777777" w:rsidTr="00076368">
        <w:tc>
          <w:tcPr>
            <w:tcW w:w="8330" w:type="dxa"/>
            <w:vAlign w:val="bottom"/>
          </w:tcPr>
          <w:p w14:paraId="0F355DA7"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eastAsiaTheme="minorEastAsia" w:hAnsi="Times New Roman" w:cs="Times New Roman"/>
                <w:sz w:val="24"/>
                <w:szCs w:val="24"/>
              </w:rPr>
              <w:t>Tableau 44 : Section de l’armature longitudinale de la travée G2G3 sur chaque niveau</w:t>
            </w:r>
          </w:p>
        </w:tc>
        <w:tc>
          <w:tcPr>
            <w:tcW w:w="882" w:type="dxa"/>
            <w:vAlign w:val="bottom"/>
          </w:tcPr>
          <w:p w14:paraId="0D567F40"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105</w:t>
            </w:r>
          </w:p>
        </w:tc>
      </w:tr>
      <w:tr w:rsidR="00076368" w:rsidRPr="00937FCA" w14:paraId="692D83B7" w14:textId="77777777" w:rsidTr="00076368">
        <w:tc>
          <w:tcPr>
            <w:tcW w:w="8330" w:type="dxa"/>
            <w:vAlign w:val="bottom"/>
          </w:tcPr>
          <w:p w14:paraId="58E1539C"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45 : Section d’armature transversale de la travée G2G3 sur chaque niveau</w:t>
            </w:r>
          </w:p>
        </w:tc>
        <w:tc>
          <w:tcPr>
            <w:tcW w:w="882" w:type="dxa"/>
            <w:vAlign w:val="bottom"/>
          </w:tcPr>
          <w:p w14:paraId="575168C7"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105</w:t>
            </w:r>
          </w:p>
        </w:tc>
      </w:tr>
      <w:tr w:rsidR="00076368" w:rsidRPr="00937FCA" w14:paraId="64D23A70" w14:textId="77777777" w:rsidTr="00076368">
        <w:tc>
          <w:tcPr>
            <w:tcW w:w="8330" w:type="dxa"/>
            <w:vAlign w:val="bottom"/>
          </w:tcPr>
          <w:p w14:paraId="1222F320"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46: Armatures de montage </w:t>
            </w:r>
          </w:p>
        </w:tc>
        <w:tc>
          <w:tcPr>
            <w:tcW w:w="882" w:type="dxa"/>
            <w:vAlign w:val="bottom"/>
          </w:tcPr>
          <w:p w14:paraId="61D5DED3"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105</w:t>
            </w:r>
          </w:p>
        </w:tc>
      </w:tr>
      <w:tr w:rsidR="00076368" w:rsidRPr="00937FCA" w14:paraId="4E251FD8" w14:textId="77777777" w:rsidTr="00076368">
        <w:tc>
          <w:tcPr>
            <w:tcW w:w="8330" w:type="dxa"/>
            <w:vAlign w:val="bottom"/>
          </w:tcPr>
          <w:p w14:paraId="7018C934"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47 : Armatures de rive de la file G sur chaque niveau</w:t>
            </w:r>
          </w:p>
        </w:tc>
        <w:tc>
          <w:tcPr>
            <w:tcW w:w="882" w:type="dxa"/>
            <w:vAlign w:val="bottom"/>
          </w:tcPr>
          <w:p w14:paraId="01EBCD06"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107</w:t>
            </w:r>
          </w:p>
        </w:tc>
      </w:tr>
      <w:tr w:rsidR="00076368" w:rsidRPr="00937FCA" w14:paraId="5BDB74DD" w14:textId="77777777" w:rsidTr="00076368">
        <w:tc>
          <w:tcPr>
            <w:tcW w:w="8330" w:type="dxa"/>
            <w:vAlign w:val="bottom"/>
          </w:tcPr>
          <w:p w14:paraId="014371F3"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48 : résumé armatures de poutre sur chaque niveau</w:t>
            </w:r>
          </w:p>
        </w:tc>
        <w:tc>
          <w:tcPr>
            <w:tcW w:w="882" w:type="dxa"/>
            <w:vAlign w:val="bottom"/>
          </w:tcPr>
          <w:p w14:paraId="13771E8B"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110</w:t>
            </w:r>
          </w:p>
        </w:tc>
      </w:tr>
      <w:tr w:rsidR="00076368" w:rsidRPr="00937FCA" w14:paraId="2E3FCA67" w14:textId="77777777" w:rsidTr="00076368">
        <w:tc>
          <w:tcPr>
            <w:tcW w:w="8330" w:type="dxa"/>
            <w:vAlign w:val="bottom"/>
          </w:tcPr>
          <w:p w14:paraId="0D1F3ABC"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hAnsi="Times New Roman" w:cs="Times New Roman"/>
                <w:sz w:val="24"/>
                <w:szCs w:val="24"/>
              </w:rPr>
              <w:t>Tableau 49 : Dimension des poteaux du fil G3</w:t>
            </w:r>
          </w:p>
        </w:tc>
        <w:tc>
          <w:tcPr>
            <w:tcW w:w="882" w:type="dxa"/>
            <w:vAlign w:val="bottom"/>
          </w:tcPr>
          <w:p w14:paraId="021D046F" w14:textId="77777777" w:rsidR="00076368" w:rsidRPr="00937FCA" w:rsidRDefault="00076368"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110</w:t>
            </w:r>
          </w:p>
        </w:tc>
      </w:tr>
      <w:tr w:rsidR="00076368" w:rsidRPr="00937FCA" w14:paraId="20E04E86" w14:textId="77777777" w:rsidTr="00076368">
        <w:tc>
          <w:tcPr>
            <w:tcW w:w="8330" w:type="dxa"/>
            <w:vAlign w:val="bottom"/>
          </w:tcPr>
          <w:p w14:paraId="60448E1C" w14:textId="77777777" w:rsidR="00076368" w:rsidRPr="00937FCA" w:rsidRDefault="00076368" w:rsidP="00F81E45">
            <w:pPr>
              <w:autoSpaceDE w:val="0"/>
              <w:autoSpaceDN w:val="0"/>
              <w:adjustRightInd w:val="0"/>
              <w:spacing w:line="360" w:lineRule="auto"/>
              <w:rPr>
                <w:rFonts w:ascii="Times New Roman" w:hAnsi="Times New Roman" w:cs="Times New Roman"/>
                <w:sz w:val="24"/>
                <w:szCs w:val="24"/>
              </w:rPr>
            </w:pPr>
            <w:r w:rsidRPr="00937FCA">
              <w:rPr>
                <w:rFonts w:ascii="Times New Roman" w:eastAsiaTheme="minorEastAsia" w:hAnsi="Times New Roman" w:cs="Times New Roman"/>
                <w:sz w:val="24"/>
                <w:szCs w:val="24"/>
              </w:rPr>
              <w:t>Tableau 50: Inventaire des charges de l’escalier</w:t>
            </w:r>
          </w:p>
        </w:tc>
        <w:tc>
          <w:tcPr>
            <w:tcW w:w="882" w:type="dxa"/>
            <w:vAlign w:val="bottom"/>
          </w:tcPr>
          <w:p w14:paraId="410CBDF6"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27</w:t>
            </w:r>
          </w:p>
        </w:tc>
      </w:tr>
      <w:tr w:rsidR="00076368" w:rsidRPr="00937FCA" w14:paraId="030D94C9" w14:textId="77777777" w:rsidTr="00076368">
        <w:tc>
          <w:tcPr>
            <w:tcW w:w="8330" w:type="dxa"/>
            <w:vAlign w:val="bottom"/>
          </w:tcPr>
          <w:p w14:paraId="58314172"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51: Valeurs des charges sur les escaliers</w:t>
            </w:r>
          </w:p>
        </w:tc>
        <w:tc>
          <w:tcPr>
            <w:tcW w:w="882" w:type="dxa"/>
            <w:vAlign w:val="bottom"/>
          </w:tcPr>
          <w:p w14:paraId="74A8994A"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27</w:t>
            </w:r>
          </w:p>
        </w:tc>
      </w:tr>
      <w:tr w:rsidR="00076368" w:rsidRPr="00937FCA" w14:paraId="704F6FF8" w14:textId="77777777" w:rsidTr="00076368">
        <w:tc>
          <w:tcPr>
            <w:tcW w:w="8330" w:type="dxa"/>
            <w:vAlign w:val="bottom"/>
          </w:tcPr>
          <w:p w14:paraId="3B11A1E3"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52 : Valeurs des charges réparties à L’ELU et à l’ELS</w:t>
            </w:r>
          </w:p>
        </w:tc>
        <w:tc>
          <w:tcPr>
            <w:tcW w:w="882" w:type="dxa"/>
            <w:vAlign w:val="bottom"/>
          </w:tcPr>
          <w:p w14:paraId="2E7C4428"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27</w:t>
            </w:r>
          </w:p>
        </w:tc>
      </w:tr>
      <w:tr w:rsidR="00076368" w:rsidRPr="00937FCA" w14:paraId="71BA547A" w14:textId="77777777" w:rsidTr="00076368">
        <w:tc>
          <w:tcPr>
            <w:tcW w:w="8330" w:type="dxa"/>
            <w:vAlign w:val="bottom"/>
          </w:tcPr>
          <w:p w14:paraId="32877B33"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53: Valeurs des charges</w:t>
            </w:r>
          </w:p>
        </w:tc>
        <w:tc>
          <w:tcPr>
            <w:tcW w:w="882" w:type="dxa"/>
            <w:vAlign w:val="bottom"/>
          </w:tcPr>
          <w:p w14:paraId="128E21FB"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29</w:t>
            </w:r>
          </w:p>
        </w:tc>
      </w:tr>
      <w:tr w:rsidR="00076368" w:rsidRPr="00937FCA" w14:paraId="35EB2A39" w14:textId="77777777" w:rsidTr="00076368">
        <w:tc>
          <w:tcPr>
            <w:tcW w:w="8330" w:type="dxa"/>
            <w:vAlign w:val="bottom"/>
          </w:tcPr>
          <w:p w14:paraId="1447B24D" w14:textId="77777777" w:rsidR="00076368" w:rsidRPr="00937FCA" w:rsidRDefault="00076368"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54 : Valeurs des sollicitations</w:t>
            </w:r>
          </w:p>
        </w:tc>
        <w:tc>
          <w:tcPr>
            <w:tcW w:w="882" w:type="dxa"/>
            <w:vAlign w:val="bottom"/>
          </w:tcPr>
          <w:p w14:paraId="1D8FEFB1"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30</w:t>
            </w:r>
          </w:p>
        </w:tc>
      </w:tr>
      <w:tr w:rsidR="00076368" w:rsidRPr="00937FCA" w14:paraId="71EC132C" w14:textId="77777777" w:rsidTr="00076368">
        <w:tc>
          <w:tcPr>
            <w:tcW w:w="8330" w:type="dxa"/>
            <w:vAlign w:val="bottom"/>
          </w:tcPr>
          <w:p w14:paraId="19BFAD24" w14:textId="77777777" w:rsidR="00076368" w:rsidRPr="00937FCA" w:rsidRDefault="00076368"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55: Moment maximal en travée et aux appuis</w:t>
            </w:r>
          </w:p>
        </w:tc>
        <w:tc>
          <w:tcPr>
            <w:tcW w:w="882" w:type="dxa"/>
            <w:vAlign w:val="bottom"/>
          </w:tcPr>
          <w:p w14:paraId="69620F26"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30</w:t>
            </w:r>
          </w:p>
        </w:tc>
      </w:tr>
      <w:tr w:rsidR="00076368" w:rsidRPr="00937FCA" w14:paraId="1466F462" w14:textId="77777777" w:rsidTr="00076368">
        <w:tc>
          <w:tcPr>
            <w:tcW w:w="8330" w:type="dxa"/>
            <w:vAlign w:val="bottom"/>
          </w:tcPr>
          <w:p w14:paraId="08A86E2F" w14:textId="77777777" w:rsidR="00076368" w:rsidRPr="00937FCA" w:rsidRDefault="00076368"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56: Calcul d’armature</w:t>
            </w:r>
          </w:p>
        </w:tc>
        <w:tc>
          <w:tcPr>
            <w:tcW w:w="882" w:type="dxa"/>
            <w:vAlign w:val="bottom"/>
          </w:tcPr>
          <w:p w14:paraId="4097A377"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30</w:t>
            </w:r>
          </w:p>
        </w:tc>
      </w:tr>
      <w:tr w:rsidR="00076368" w:rsidRPr="00937FCA" w14:paraId="0EB3A0AF" w14:textId="77777777" w:rsidTr="00076368">
        <w:tc>
          <w:tcPr>
            <w:tcW w:w="8330" w:type="dxa"/>
            <w:vAlign w:val="bottom"/>
          </w:tcPr>
          <w:p w14:paraId="4CBA1982" w14:textId="77777777" w:rsidR="00076368" w:rsidRPr="00937FCA" w:rsidRDefault="00076368"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57: Profil géotechnique du terrain</w:t>
            </w:r>
          </w:p>
        </w:tc>
        <w:tc>
          <w:tcPr>
            <w:tcW w:w="882" w:type="dxa"/>
            <w:vAlign w:val="bottom"/>
          </w:tcPr>
          <w:p w14:paraId="1A717C20"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31</w:t>
            </w:r>
          </w:p>
        </w:tc>
      </w:tr>
      <w:tr w:rsidR="00076368" w:rsidRPr="00937FCA" w14:paraId="78A37D80" w14:textId="77777777" w:rsidTr="00076368">
        <w:tc>
          <w:tcPr>
            <w:tcW w:w="8330" w:type="dxa"/>
            <w:vAlign w:val="bottom"/>
          </w:tcPr>
          <w:p w14:paraId="1C2810E0"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58: Diamètres minimaux des collecteurs</w:t>
            </w:r>
          </w:p>
        </w:tc>
        <w:tc>
          <w:tcPr>
            <w:tcW w:w="882" w:type="dxa"/>
            <w:vAlign w:val="bottom"/>
          </w:tcPr>
          <w:p w14:paraId="481C16CC"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39</w:t>
            </w:r>
          </w:p>
        </w:tc>
      </w:tr>
      <w:tr w:rsidR="00076368" w:rsidRPr="00937FCA" w14:paraId="703DCA23" w14:textId="77777777" w:rsidTr="00076368">
        <w:tc>
          <w:tcPr>
            <w:tcW w:w="8330" w:type="dxa"/>
            <w:vAlign w:val="bottom"/>
          </w:tcPr>
          <w:p w14:paraId="33129F32"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59: Diamètre minimaux des chutes d’eaux usées</w:t>
            </w:r>
          </w:p>
        </w:tc>
        <w:tc>
          <w:tcPr>
            <w:tcW w:w="882" w:type="dxa"/>
            <w:vAlign w:val="bottom"/>
          </w:tcPr>
          <w:p w14:paraId="6C721934"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40</w:t>
            </w:r>
          </w:p>
        </w:tc>
      </w:tr>
      <w:tr w:rsidR="00076368" w:rsidRPr="00937FCA" w14:paraId="4875444F" w14:textId="77777777" w:rsidTr="00076368">
        <w:tc>
          <w:tcPr>
            <w:tcW w:w="8330" w:type="dxa"/>
            <w:vAlign w:val="bottom"/>
          </w:tcPr>
          <w:p w14:paraId="0D809070"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60: Valeur de l’éclairement nominal selon la nature des locaux</w:t>
            </w:r>
          </w:p>
        </w:tc>
        <w:tc>
          <w:tcPr>
            <w:tcW w:w="882" w:type="dxa"/>
            <w:vAlign w:val="bottom"/>
          </w:tcPr>
          <w:p w14:paraId="1831C593"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42</w:t>
            </w:r>
          </w:p>
        </w:tc>
      </w:tr>
      <w:tr w:rsidR="00076368" w:rsidRPr="00937FCA" w14:paraId="2D16DA84" w14:textId="77777777" w:rsidTr="00076368">
        <w:tc>
          <w:tcPr>
            <w:tcW w:w="8330" w:type="dxa"/>
            <w:vAlign w:val="bottom"/>
          </w:tcPr>
          <w:p w14:paraId="55CA7579"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61: Caractéristiques des lampes à incandescences</w:t>
            </w:r>
          </w:p>
        </w:tc>
        <w:tc>
          <w:tcPr>
            <w:tcW w:w="882" w:type="dxa"/>
            <w:vAlign w:val="bottom"/>
          </w:tcPr>
          <w:p w14:paraId="53097693"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43</w:t>
            </w:r>
          </w:p>
        </w:tc>
      </w:tr>
      <w:tr w:rsidR="00076368" w:rsidRPr="00937FCA" w14:paraId="35A3719E" w14:textId="77777777" w:rsidTr="00076368">
        <w:tc>
          <w:tcPr>
            <w:tcW w:w="8330" w:type="dxa"/>
            <w:vAlign w:val="bottom"/>
          </w:tcPr>
          <w:p w14:paraId="60C9D01E"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lastRenderedPageBreak/>
              <w:t>Tableau 62: Caractéristiques des tubes fluorescents</w:t>
            </w:r>
          </w:p>
        </w:tc>
        <w:tc>
          <w:tcPr>
            <w:tcW w:w="882" w:type="dxa"/>
            <w:vAlign w:val="bottom"/>
          </w:tcPr>
          <w:p w14:paraId="39420AC1"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43</w:t>
            </w:r>
          </w:p>
        </w:tc>
      </w:tr>
      <w:tr w:rsidR="00076368" w:rsidRPr="00937FCA" w14:paraId="53254D86" w14:textId="77777777" w:rsidTr="00076368">
        <w:tc>
          <w:tcPr>
            <w:tcW w:w="8330" w:type="dxa"/>
            <w:vAlign w:val="bottom"/>
          </w:tcPr>
          <w:p w14:paraId="5A4A9CA1"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63: Devis descriptif</w:t>
            </w:r>
          </w:p>
        </w:tc>
        <w:tc>
          <w:tcPr>
            <w:tcW w:w="882" w:type="dxa"/>
            <w:vAlign w:val="bottom"/>
          </w:tcPr>
          <w:p w14:paraId="7B67AB58"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45</w:t>
            </w:r>
          </w:p>
        </w:tc>
      </w:tr>
      <w:tr w:rsidR="00076368" w:rsidRPr="00937FCA" w14:paraId="12BDACE4" w14:textId="77777777" w:rsidTr="00076368">
        <w:tc>
          <w:tcPr>
            <w:tcW w:w="8330" w:type="dxa"/>
            <w:vAlign w:val="bottom"/>
          </w:tcPr>
          <w:p w14:paraId="591BDF93"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64: Valeur de K</w:t>
            </w:r>
          </w:p>
        </w:tc>
        <w:tc>
          <w:tcPr>
            <w:tcW w:w="882" w:type="dxa"/>
            <w:vAlign w:val="bottom"/>
          </w:tcPr>
          <w:p w14:paraId="1D5CF8B3"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51</w:t>
            </w:r>
          </w:p>
        </w:tc>
      </w:tr>
      <w:tr w:rsidR="00076368" w:rsidRPr="00937FCA" w14:paraId="0145430E" w14:textId="77777777" w:rsidTr="00076368">
        <w:tc>
          <w:tcPr>
            <w:tcW w:w="8330" w:type="dxa"/>
            <w:vAlign w:val="bottom"/>
          </w:tcPr>
          <w:p w14:paraId="119E73B5"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65: Sous détail des prix unitaires pour le nivellement général</w:t>
            </w:r>
          </w:p>
        </w:tc>
        <w:tc>
          <w:tcPr>
            <w:tcW w:w="882" w:type="dxa"/>
            <w:vAlign w:val="bottom"/>
          </w:tcPr>
          <w:p w14:paraId="06C9A82C"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52</w:t>
            </w:r>
          </w:p>
        </w:tc>
      </w:tr>
      <w:tr w:rsidR="00076368" w:rsidRPr="00937FCA" w14:paraId="05B57BF8" w14:textId="77777777" w:rsidTr="00076368">
        <w:tc>
          <w:tcPr>
            <w:tcW w:w="8330" w:type="dxa"/>
            <w:vAlign w:val="bottom"/>
          </w:tcPr>
          <w:p w14:paraId="592A23DC"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66: Sous détail des prix unitaires pour béton fondation sur pieu</w:t>
            </w:r>
          </w:p>
        </w:tc>
        <w:tc>
          <w:tcPr>
            <w:tcW w:w="882" w:type="dxa"/>
            <w:vAlign w:val="bottom"/>
          </w:tcPr>
          <w:p w14:paraId="40AE9C78"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53</w:t>
            </w:r>
          </w:p>
        </w:tc>
      </w:tr>
      <w:tr w:rsidR="00076368" w:rsidRPr="00937FCA" w14:paraId="31919BF8" w14:textId="77777777" w:rsidTr="00076368">
        <w:tc>
          <w:tcPr>
            <w:tcW w:w="8330" w:type="dxa"/>
            <w:vAlign w:val="bottom"/>
          </w:tcPr>
          <w:p w14:paraId="1E617A70" w14:textId="77777777" w:rsidR="00076368" w:rsidRPr="00937FCA" w:rsidRDefault="00076368" w:rsidP="00F81E45">
            <w:pPr>
              <w:autoSpaceDE w:val="0"/>
              <w:autoSpaceDN w:val="0"/>
              <w:adjustRightInd w:val="0"/>
              <w:spacing w:line="360" w:lineRule="auto"/>
              <w:jc w:val="both"/>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 xml:space="preserve">Tableau 67: </w:t>
            </w:r>
            <w:r>
              <w:rPr>
                <w:rFonts w:ascii="Times New Roman" w:eastAsiaTheme="minorEastAsia" w:hAnsi="Times New Roman" w:cs="Times New Roman"/>
                <w:sz w:val="24"/>
                <w:szCs w:val="24"/>
              </w:rPr>
              <w:t>Sous détail des prix unitaires pour la fouille de la fondation sur pieu</w:t>
            </w:r>
          </w:p>
        </w:tc>
        <w:tc>
          <w:tcPr>
            <w:tcW w:w="882" w:type="dxa"/>
            <w:vAlign w:val="bottom"/>
          </w:tcPr>
          <w:p w14:paraId="1CA2EE03"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54</w:t>
            </w:r>
          </w:p>
        </w:tc>
      </w:tr>
      <w:tr w:rsidR="00076368" w:rsidRPr="00937FCA" w14:paraId="4D7710CF" w14:textId="77777777" w:rsidTr="00076368">
        <w:tc>
          <w:tcPr>
            <w:tcW w:w="8330" w:type="dxa"/>
            <w:vAlign w:val="bottom"/>
          </w:tcPr>
          <w:p w14:paraId="3A193962"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68: Sous détail de prix unitaire pour acier d’armature pieu</w:t>
            </w:r>
          </w:p>
        </w:tc>
        <w:tc>
          <w:tcPr>
            <w:tcW w:w="882" w:type="dxa"/>
            <w:vAlign w:val="bottom"/>
          </w:tcPr>
          <w:p w14:paraId="74BB3898"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54</w:t>
            </w:r>
          </w:p>
        </w:tc>
      </w:tr>
      <w:tr w:rsidR="00076368" w:rsidRPr="00937FCA" w14:paraId="5CF02152" w14:textId="77777777" w:rsidTr="00076368">
        <w:tc>
          <w:tcPr>
            <w:tcW w:w="8330" w:type="dxa"/>
            <w:vAlign w:val="bottom"/>
          </w:tcPr>
          <w:p w14:paraId="6BCCBD1F"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69: Bordereau Détail Estimatif</w:t>
            </w:r>
          </w:p>
        </w:tc>
        <w:tc>
          <w:tcPr>
            <w:tcW w:w="882" w:type="dxa"/>
            <w:vAlign w:val="bottom"/>
          </w:tcPr>
          <w:p w14:paraId="28804BFE"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55</w:t>
            </w:r>
          </w:p>
        </w:tc>
      </w:tr>
      <w:tr w:rsidR="00076368" w:rsidRPr="00937FCA" w14:paraId="2EE31C15" w14:textId="77777777" w:rsidTr="00076368">
        <w:tc>
          <w:tcPr>
            <w:tcW w:w="8330" w:type="dxa"/>
            <w:vAlign w:val="bottom"/>
          </w:tcPr>
          <w:p w14:paraId="033B1CA9"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70 : Récapitulation</w:t>
            </w:r>
          </w:p>
        </w:tc>
        <w:tc>
          <w:tcPr>
            <w:tcW w:w="882" w:type="dxa"/>
            <w:vAlign w:val="bottom"/>
          </w:tcPr>
          <w:p w14:paraId="0DC73905"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64</w:t>
            </w:r>
          </w:p>
        </w:tc>
      </w:tr>
      <w:tr w:rsidR="00076368" w:rsidRPr="00937FCA" w14:paraId="16C28873" w14:textId="77777777" w:rsidTr="00076368">
        <w:tc>
          <w:tcPr>
            <w:tcW w:w="8330" w:type="dxa"/>
            <w:vAlign w:val="bottom"/>
          </w:tcPr>
          <w:p w14:paraId="59B92300" w14:textId="77777777" w:rsidR="00076368" w:rsidRPr="00937FCA" w:rsidRDefault="00076368" w:rsidP="00F81E45">
            <w:pPr>
              <w:autoSpaceDE w:val="0"/>
              <w:autoSpaceDN w:val="0"/>
              <w:adjustRightInd w:val="0"/>
              <w:spacing w:line="360" w:lineRule="auto"/>
              <w:rPr>
                <w:rFonts w:ascii="Times New Roman" w:eastAsiaTheme="minorEastAsia" w:hAnsi="Times New Roman" w:cs="Times New Roman"/>
                <w:sz w:val="24"/>
                <w:szCs w:val="24"/>
              </w:rPr>
            </w:pPr>
            <w:r w:rsidRPr="00937FCA">
              <w:rPr>
                <w:rFonts w:ascii="Times New Roman" w:eastAsia="Times New Roman" w:hAnsi="Times New Roman" w:cs="Times New Roman"/>
                <w:color w:val="000000"/>
                <w:sz w:val="24"/>
                <w:szCs w:val="24"/>
                <w:lang w:eastAsia="fr-FR"/>
              </w:rPr>
              <w:t>Tableau 71 : Recette annuelle</w:t>
            </w:r>
          </w:p>
        </w:tc>
        <w:tc>
          <w:tcPr>
            <w:tcW w:w="882" w:type="dxa"/>
            <w:vAlign w:val="bottom"/>
          </w:tcPr>
          <w:p w14:paraId="2E809AE1"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66</w:t>
            </w:r>
          </w:p>
        </w:tc>
      </w:tr>
      <w:tr w:rsidR="00076368" w:rsidRPr="00937FCA" w14:paraId="7821CAAB" w14:textId="77777777" w:rsidTr="00076368">
        <w:tc>
          <w:tcPr>
            <w:tcW w:w="8330" w:type="dxa"/>
            <w:vAlign w:val="bottom"/>
          </w:tcPr>
          <w:p w14:paraId="3FF96E08" w14:textId="77777777" w:rsidR="00076368" w:rsidRPr="00937FCA" w:rsidRDefault="00076368" w:rsidP="00F81E45">
            <w:pPr>
              <w:autoSpaceDE w:val="0"/>
              <w:autoSpaceDN w:val="0"/>
              <w:adjustRightInd w:val="0"/>
              <w:spacing w:line="360" w:lineRule="auto"/>
              <w:rPr>
                <w:rFonts w:ascii="Times New Roman" w:eastAsia="Times New Roman" w:hAnsi="Times New Roman" w:cs="Times New Roman"/>
                <w:color w:val="000000"/>
                <w:sz w:val="24"/>
                <w:szCs w:val="24"/>
                <w:lang w:eastAsia="fr-FR"/>
              </w:rPr>
            </w:pPr>
            <w:r w:rsidRPr="00937FCA">
              <w:rPr>
                <w:rFonts w:ascii="Times New Roman" w:eastAsia="Times New Roman" w:hAnsi="Times New Roman" w:cs="Times New Roman"/>
                <w:color w:val="000000"/>
                <w:sz w:val="24"/>
                <w:szCs w:val="24"/>
                <w:lang w:eastAsia="fr-FR"/>
              </w:rPr>
              <w:t>Tableau 72: Cash-flow prévisionnel sans actualisation</w:t>
            </w:r>
          </w:p>
        </w:tc>
        <w:tc>
          <w:tcPr>
            <w:tcW w:w="882" w:type="dxa"/>
            <w:vAlign w:val="bottom"/>
          </w:tcPr>
          <w:p w14:paraId="5EFF02F8"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68</w:t>
            </w:r>
          </w:p>
        </w:tc>
      </w:tr>
      <w:tr w:rsidR="00076368" w:rsidRPr="00937FCA" w14:paraId="7BE2EBBC" w14:textId="77777777" w:rsidTr="00076368">
        <w:tc>
          <w:tcPr>
            <w:tcW w:w="8330" w:type="dxa"/>
            <w:vAlign w:val="bottom"/>
          </w:tcPr>
          <w:p w14:paraId="4368F583" w14:textId="77777777" w:rsidR="00076368" w:rsidRPr="00937FCA" w:rsidRDefault="00076368" w:rsidP="00F81E45">
            <w:pPr>
              <w:autoSpaceDE w:val="0"/>
              <w:autoSpaceDN w:val="0"/>
              <w:adjustRightInd w:val="0"/>
              <w:spacing w:line="360" w:lineRule="auto"/>
              <w:rPr>
                <w:rFonts w:ascii="Times New Roman" w:eastAsia="Times New Roman" w:hAnsi="Times New Roman" w:cs="Times New Roman"/>
                <w:color w:val="000000"/>
                <w:sz w:val="24"/>
                <w:szCs w:val="24"/>
                <w:lang w:eastAsia="fr-FR"/>
              </w:rPr>
            </w:pPr>
            <w:r w:rsidRPr="00937FCA">
              <w:rPr>
                <w:rFonts w:ascii="Times New Roman" w:eastAsia="Times New Roman" w:hAnsi="Times New Roman" w:cs="Times New Roman"/>
                <w:color w:val="000000"/>
                <w:sz w:val="24"/>
                <w:szCs w:val="24"/>
                <w:lang w:eastAsia="fr-FR"/>
              </w:rPr>
              <w:t>Tableau 73: Cash-flow prévisionnel actualisé</w:t>
            </w:r>
          </w:p>
        </w:tc>
        <w:tc>
          <w:tcPr>
            <w:tcW w:w="882" w:type="dxa"/>
            <w:vAlign w:val="bottom"/>
          </w:tcPr>
          <w:p w14:paraId="2C9F71F1"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69</w:t>
            </w:r>
          </w:p>
        </w:tc>
      </w:tr>
      <w:tr w:rsidR="00076368" w:rsidRPr="00937FCA" w14:paraId="2E663EB7" w14:textId="77777777" w:rsidTr="00076368">
        <w:tc>
          <w:tcPr>
            <w:tcW w:w="8330" w:type="dxa"/>
            <w:vAlign w:val="bottom"/>
          </w:tcPr>
          <w:p w14:paraId="4B7A8C8C" w14:textId="77777777" w:rsidR="00076368" w:rsidRPr="00937FCA" w:rsidRDefault="00076368"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sidRPr="00937FCA">
              <w:rPr>
                <w:rFonts w:ascii="Times New Roman" w:eastAsiaTheme="minorEastAsia" w:hAnsi="Times New Roman" w:cs="Times New Roman"/>
                <w:sz w:val="24"/>
                <w:szCs w:val="24"/>
              </w:rPr>
              <w:t>Tableau 74: Les composantes affectées selon la nature des travaux</w:t>
            </w:r>
          </w:p>
        </w:tc>
        <w:tc>
          <w:tcPr>
            <w:tcW w:w="882" w:type="dxa"/>
            <w:vAlign w:val="bottom"/>
          </w:tcPr>
          <w:p w14:paraId="376EBD70" w14:textId="77777777" w:rsidR="00076368" w:rsidRPr="00937FCA" w:rsidRDefault="00076368" w:rsidP="00F81E45">
            <w:pPr>
              <w:spacing w:line="360" w:lineRule="auto"/>
              <w:jc w:val="right"/>
              <w:rPr>
                <w:rFonts w:ascii="Times New Roman" w:hAnsi="Times New Roman" w:cs="Times New Roman"/>
                <w:sz w:val="24"/>
                <w:szCs w:val="24"/>
              </w:rPr>
            </w:pPr>
            <w:r w:rsidRPr="00937FCA">
              <w:rPr>
                <w:rFonts w:ascii="Times New Roman" w:hAnsi="Times New Roman" w:cs="Times New Roman"/>
                <w:sz w:val="24"/>
                <w:szCs w:val="24"/>
              </w:rPr>
              <w:t>1</w:t>
            </w:r>
            <w:r>
              <w:rPr>
                <w:rFonts w:ascii="Times New Roman" w:hAnsi="Times New Roman" w:cs="Times New Roman"/>
                <w:sz w:val="24"/>
                <w:szCs w:val="24"/>
              </w:rPr>
              <w:t>72</w:t>
            </w:r>
          </w:p>
        </w:tc>
      </w:tr>
    </w:tbl>
    <w:p w14:paraId="2380C1D5" w14:textId="77777777" w:rsidR="00293FC0" w:rsidRDefault="00293FC0" w:rsidP="00076368">
      <w:pPr>
        <w:spacing w:after="0" w:line="360" w:lineRule="auto"/>
        <w:rPr>
          <w:rFonts w:ascii="Times New Roman" w:eastAsiaTheme="minorEastAsia" w:hAnsi="Times New Roman" w:cs="Times New Roman"/>
          <w:sz w:val="24"/>
          <w:szCs w:val="24"/>
        </w:rPr>
      </w:pPr>
    </w:p>
    <w:p w14:paraId="1D98C992" w14:textId="77777777" w:rsidR="00293FC0" w:rsidRDefault="00293FC0"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b/>
          <w:sz w:val="32"/>
          <w:szCs w:val="32"/>
        </w:rPr>
      </w:pPr>
      <w:r w:rsidRPr="00A70774">
        <w:rPr>
          <w:rFonts w:ascii="Times New Roman" w:eastAsiaTheme="minorEastAsia" w:hAnsi="Times New Roman" w:cs="Times New Roman"/>
          <w:b/>
          <w:sz w:val="32"/>
          <w:szCs w:val="32"/>
        </w:rPr>
        <w:t>LISTE DES FIGURES</w:t>
      </w:r>
    </w:p>
    <w:p w14:paraId="09799A91" w14:textId="77777777" w:rsidR="00555141" w:rsidRPr="00A70774" w:rsidRDefault="00555141" w:rsidP="00555141">
      <w:pPr>
        <w:pStyle w:val="Paragraphedeliste"/>
        <w:autoSpaceDE w:val="0"/>
        <w:autoSpaceDN w:val="0"/>
        <w:adjustRightInd w:val="0"/>
        <w:spacing w:after="0" w:line="240" w:lineRule="auto"/>
        <w:ind w:left="0"/>
        <w:jc w:val="center"/>
        <w:rPr>
          <w:rFonts w:ascii="Times New Roman" w:eastAsiaTheme="minorEastAsia" w:hAnsi="Times New Roman" w:cs="Times New Roman"/>
          <w:b/>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555141" w14:paraId="6B74BE04" w14:textId="77777777" w:rsidTr="00555141">
        <w:tc>
          <w:tcPr>
            <w:tcW w:w="8330" w:type="dxa"/>
            <w:vAlign w:val="bottom"/>
          </w:tcPr>
          <w:p w14:paraId="192B6CD1" w14:textId="77777777" w:rsidR="00555141" w:rsidRDefault="00555141" w:rsidP="00F81E45">
            <w:pPr>
              <w:spacing w:line="360" w:lineRule="auto"/>
              <w:rPr>
                <w:rFonts w:ascii="Times New Roman" w:hAnsi="Times New Roman" w:cs="Times New Roman"/>
                <w:sz w:val="24"/>
                <w:szCs w:val="24"/>
              </w:rPr>
            </w:pPr>
            <w:r>
              <w:rPr>
                <w:rFonts w:ascii="Times New Roman" w:hAnsi="Times New Roman" w:cs="Times New Roman"/>
                <w:sz w:val="24"/>
                <w:szCs w:val="24"/>
              </w:rPr>
              <w:t>Figure 1: Echange thermique à travers les faces d’un mur</w:t>
            </w:r>
          </w:p>
        </w:tc>
        <w:tc>
          <w:tcPr>
            <w:tcW w:w="882" w:type="dxa"/>
            <w:vAlign w:val="bottom"/>
          </w:tcPr>
          <w:p w14:paraId="31FA53FC"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42</w:t>
            </w:r>
          </w:p>
        </w:tc>
      </w:tr>
      <w:tr w:rsidR="00555141" w14:paraId="1227A83F" w14:textId="77777777" w:rsidTr="00555141">
        <w:tc>
          <w:tcPr>
            <w:tcW w:w="8330" w:type="dxa"/>
            <w:vAlign w:val="bottom"/>
          </w:tcPr>
          <w:p w14:paraId="78AA86A0" w14:textId="77777777" w:rsidR="00555141" w:rsidRDefault="00555141" w:rsidP="00F81E45">
            <w:pPr>
              <w:autoSpaceDE w:val="0"/>
              <w:autoSpaceDN w:val="0"/>
              <w:adjustRightInd w:val="0"/>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2: Exposition des surfaces au vent</w:t>
            </w:r>
          </w:p>
        </w:tc>
        <w:tc>
          <w:tcPr>
            <w:tcW w:w="882" w:type="dxa"/>
            <w:vAlign w:val="bottom"/>
          </w:tcPr>
          <w:p w14:paraId="40FBACF9"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72</w:t>
            </w:r>
          </w:p>
        </w:tc>
      </w:tr>
      <w:tr w:rsidR="00555141" w14:paraId="2143005C" w14:textId="77777777" w:rsidTr="00555141">
        <w:tc>
          <w:tcPr>
            <w:tcW w:w="8330" w:type="dxa"/>
            <w:vAlign w:val="bottom"/>
          </w:tcPr>
          <w:p w14:paraId="166E3FEC" w14:textId="77777777" w:rsidR="00555141" w:rsidRDefault="00555141" w:rsidP="00F81E45">
            <w:pPr>
              <w:autoSpaceDE w:val="0"/>
              <w:autoSpaceDN w:val="0"/>
              <w:adjustRightInd w:val="0"/>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3: Maitre couple</w:t>
            </w:r>
          </w:p>
        </w:tc>
        <w:tc>
          <w:tcPr>
            <w:tcW w:w="882" w:type="dxa"/>
            <w:vAlign w:val="bottom"/>
          </w:tcPr>
          <w:p w14:paraId="1E96FBB5"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73</w:t>
            </w:r>
          </w:p>
        </w:tc>
      </w:tr>
      <w:tr w:rsidR="00555141" w14:paraId="1E6789B0" w14:textId="77777777" w:rsidTr="00555141">
        <w:tc>
          <w:tcPr>
            <w:tcW w:w="8330" w:type="dxa"/>
            <w:vAlign w:val="bottom"/>
          </w:tcPr>
          <w:p w14:paraId="22718657" w14:textId="77777777" w:rsidR="00555141" w:rsidRDefault="00555141" w:rsidP="00F81E45">
            <w:pPr>
              <w:autoSpaceDE w:val="0"/>
              <w:autoSpaceDN w:val="0"/>
              <w:adjustRightInd w:val="0"/>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4: dimensions considérés</w:t>
            </w:r>
          </w:p>
        </w:tc>
        <w:tc>
          <w:tcPr>
            <w:tcW w:w="882" w:type="dxa"/>
            <w:vAlign w:val="bottom"/>
          </w:tcPr>
          <w:p w14:paraId="783B84EE"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74</w:t>
            </w:r>
          </w:p>
        </w:tc>
      </w:tr>
      <w:tr w:rsidR="00555141" w14:paraId="7314D609" w14:textId="77777777" w:rsidTr="00555141">
        <w:tc>
          <w:tcPr>
            <w:tcW w:w="8330" w:type="dxa"/>
            <w:vAlign w:val="bottom"/>
          </w:tcPr>
          <w:p w14:paraId="0519D5B8" w14:textId="77777777" w:rsidR="00555141" w:rsidRDefault="00555141" w:rsidP="00F81E45">
            <w:pPr>
              <w:autoSpaceDE w:val="0"/>
              <w:autoSpaceDN w:val="0"/>
              <w:adjustRightInd w:val="0"/>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5: Surfaces offertes au vent</w:t>
            </w:r>
          </w:p>
        </w:tc>
        <w:tc>
          <w:tcPr>
            <w:tcW w:w="882" w:type="dxa"/>
            <w:vAlign w:val="bottom"/>
          </w:tcPr>
          <w:p w14:paraId="4B28B0D6"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82</w:t>
            </w:r>
          </w:p>
        </w:tc>
      </w:tr>
      <w:tr w:rsidR="00555141" w14:paraId="64E1BE81" w14:textId="77777777" w:rsidTr="00555141">
        <w:tc>
          <w:tcPr>
            <w:tcW w:w="8330" w:type="dxa"/>
            <w:vAlign w:val="bottom"/>
          </w:tcPr>
          <w:p w14:paraId="0163FE60" w14:textId="77777777" w:rsidR="00555141" w:rsidRPr="00BC6420" w:rsidRDefault="00555141" w:rsidP="00F81E45">
            <w:pPr>
              <w:autoSpaceDE w:val="0"/>
              <w:autoSpaceDN w:val="0"/>
              <w:adjustRightInd w:val="0"/>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6</w:t>
            </w:r>
            <w:r w:rsidRPr="00BC6420">
              <w:rPr>
                <w:rFonts w:ascii="Times New Roman" w:eastAsiaTheme="minorEastAsia" w:hAnsi="Times New Roman" w:cs="Times New Roman"/>
                <w:sz w:val="24"/>
                <w:szCs w:val="24"/>
              </w:rPr>
              <w:t>: Répartition des charges dues aux planchers</w:t>
            </w:r>
          </w:p>
        </w:tc>
        <w:tc>
          <w:tcPr>
            <w:tcW w:w="882" w:type="dxa"/>
            <w:vAlign w:val="bottom"/>
          </w:tcPr>
          <w:p w14:paraId="742259F3"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77</w:t>
            </w:r>
          </w:p>
        </w:tc>
      </w:tr>
      <w:tr w:rsidR="00555141" w14:paraId="6E0AB187" w14:textId="77777777" w:rsidTr="00555141">
        <w:tc>
          <w:tcPr>
            <w:tcW w:w="8330" w:type="dxa"/>
            <w:vAlign w:val="bottom"/>
          </w:tcPr>
          <w:p w14:paraId="43565093" w14:textId="77777777" w:rsidR="00555141" w:rsidRPr="00BC6420" w:rsidRDefault="00555141"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7</w:t>
            </w:r>
            <w:r w:rsidRPr="00BC6420">
              <w:rPr>
                <w:rFonts w:ascii="Times New Roman" w:eastAsiaTheme="minorEastAsia" w:hAnsi="Times New Roman" w:cs="Times New Roman"/>
                <w:sz w:val="24"/>
                <w:szCs w:val="24"/>
              </w:rPr>
              <w:t>: Schéma de base de calcul pour la descente de charge</w:t>
            </w:r>
          </w:p>
        </w:tc>
        <w:tc>
          <w:tcPr>
            <w:tcW w:w="882" w:type="dxa"/>
            <w:vAlign w:val="bottom"/>
          </w:tcPr>
          <w:p w14:paraId="615DFEF4"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89</w:t>
            </w:r>
          </w:p>
        </w:tc>
      </w:tr>
      <w:tr w:rsidR="00555141" w14:paraId="3DD028D7" w14:textId="77777777" w:rsidTr="00555141">
        <w:tc>
          <w:tcPr>
            <w:tcW w:w="8330" w:type="dxa"/>
            <w:vAlign w:val="bottom"/>
          </w:tcPr>
          <w:p w14:paraId="2B496E8C" w14:textId="77777777" w:rsidR="00555141" w:rsidRPr="00BC6420" w:rsidRDefault="00555141"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hAnsi="Times New Roman" w:cs="Times New Roman"/>
                <w:sz w:val="24"/>
                <w:szCs w:val="24"/>
              </w:rPr>
              <w:t>Figure 8: Modélisation de la poutre de la file G</w:t>
            </w:r>
          </w:p>
        </w:tc>
        <w:tc>
          <w:tcPr>
            <w:tcW w:w="882" w:type="dxa"/>
            <w:vAlign w:val="bottom"/>
          </w:tcPr>
          <w:p w14:paraId="3B22B6EB"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97</w:t>
            </w:r>
          </w:p>
        </w:tc>
      </w:tr>
      <w:tr w:rsidR="00555141" w14:paraId="094BB66C" w14:textId="77777777" w:rsidTr="00555141">
        <w:tc>
          <w:tcPr>
            <w:tcW w:w="8330" w:type="dxa"/>
            <w:vAlign w:val="bottom"/>
          </w:tcPr>
          <w:p w14:paraId="75BBA747" w14:textId="77777777" w:rsidR="00555141" w:rsidRDefault="00555141" w:rsidP="00F81E45">
            <w:pPr>
              <w:pStyle w:val="Paragraphedeliste"/>
              <w:autoSpaceDE w:val="0"/>
              <w:autoSpaceDN w:val="0"/>
              <w:adjustRightInd w:val="0"/>
              <w:spacing w:line="360" w:lineRule="auto"/>
              <w:ind w:left="0"/>
              <w:rPr>
                <w:rFonts w:ascii="Times New Roman" w:hAnsi="Times New Roman" w:cs="Times New Roman"/>
                <w:sz w:val="24"/>
                <w:szCs w:val="24"/>
              </w:rPr>
            </w:pPr>
            <w:r>
              <w:rPr>
                <w:rFonts w:ascii="Times New Roman" w:eastAsiaTheme="minorEastAsia" w:hAnsi="Times New Roman" w:cs="Times New Roman"/>
                <w:sz w:val="24"/>
                <w:szCs w:val="24"/>
              </w:rPr>
              <w:t>Figure 9 : Charges réparties sur l’escalier</w:t>
            </w:r>
          </w:p>
        </w:tc>
        <w:tc>
          <w:tcPr>
            <w:tcW w:w="882" w:type="dxa"/>
            <w:vAlign w:val="bottom"/>
          </w:tcPr>
          <w:p w14:paraId="3B0D5391"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126</w:t>
            </w:r>
          </w:p>
        </w:tc>
      </w:tr>
      <w:tr w:rsidR="00555141" w14:paraId="0CADB765" w14:textId="77777777" w:rsidTr="00555141">
        <w:tc>
          <w:tcPr>
            <w:tcW w:w="8330" w:type="dxa"/>
            <w:vAlign w:val="bottom"/>
          </w:tcPr>
          <w:p w14:paraId="38A2116B" w14:textId="77777777" w:rsidR="00555141" w:rsidRDefault="00555141"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10: Modélisation de l’escalier</w:t>
            </w:r>
          </w:p>
        </w:tc>
        <w:tc>
          <w:tcPr>
            <w:tcW w:w="882" w:type="dxa"/>
            <w:vAlign w:val="bottom"/>
          </w:tcPr>
          <w:p w14:paraId="3C831AF3"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127</w:t>
            </w:r>
          </w:p>
        </w:tc>
      </w:tr>
      <w:tr w:rsidR="00555141" w14:paraId="06A48DC9" w14:textId="77777777" w:rsidTr="00555141">
        <w:tc>
          <w:tcPr>
            <w:tcW w:w="8330" w:type="dxa"/>
            <w:vAlign w:val="bottom"/>
          </w:tcPr>
          <w:p w14:paraId="7F614C5E" w14:textId="77777777" w:rsidR="00555141" w:rsidRDefault="00555141"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11: Schéma de calcul de l’escalier</w:t>
            </w:r>
          </w:p>
        </w:tc>
        <w:tc>
          <w:tcPr>
            <w:tcW w:w="882" w:type="dxa"/>
            <w:vAlign w:val="bottom"/>
          </w:tcPr>
          <w:p w14:paraId="52BBB892"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128</w:t>
            </w:r>
          </w:p>
        </w:tc>
      </w:tr>
      <w:tr w:rsidR="00555141" w14:paraId="45519448" w14:textId="77777777" w:rsidTr="00555141">
        <w:tc>
          <w:tcPr>
            <w:tcW w:w="8330" w:type="dxa"/>
            <w:vAlign w:val="bottom"/>
          </w:tcPr>
          <w:p w14:paraId="71E01C34" w14:textId="77777777" w:rsidR="00555141" w:rsidRDefault="00555141" w:rsidP="00F81E45">
            <w:pPr>
              <w:pStyle w:val="Paragraphedeliste"/>
              <w:autoSpaceDE w:val="0"/>
              <w:autoSpaceDN w:val="0"/>
              <w:adjustRightInd w:val="0"/>
              <w:spacing w:line="360" w:lineRule="auto"/>
              <w:ind w:left="0"/>
              <w:rPr>
                <w:rFonts w:ascii="Times New Roman" w:eastAsiaTheme="minorEastAsia" w:hAnsi="Times New Roman" w:cs="Times New Roman"/>
                <w:sz w:val="24"/>
                <w:szCs w:val="24"/>
              </w:rPr>
            </w:pPr>
          </w:p>
        </w:tc>
        <w:tc>
          <w:tcPr>
            <w:tcW w:w="882" w:type="dxa"/>
            <w:vAlign w:val="bottom"/>
          </w:tcPr>
          <w:p w14:paraId="3DA6DBF8" w14:textId="77777777" w:rsidR="00555141" w:rsidRDefault="00555141" w:rsidP="00F81E45">
            <w:pPr>
              <w:spacing w:line="360" w:lineRule="auto"/>
              <w:jc w:val="right"/>
              <w:rPr>
                <w:rFonts w:ascii="Times New Roman" w:hAnsi="Times New Roman" w:cs="Times New Roman"/>
                <w:sz w:val="24"/>
                <w:szCs w:val="24"/>
              </w:rPr>
            </w:pPr>
          </w:p>
        </w:tc>
      </w:tr>
      <w:tr w:rsidR="00555141" w14:paraId="75EA75EA" w14:textId="77777777" w:rsidTr="00555141">
        <w:tc>
          <w:tcPr>
            <w:tcW w:w="8330" w:type="dxa"/>
            <w:vAlign w:val="bottom"/>
          </w:tcPr>
          <w:p w14:paraId="65B26A2B" w14:textId="77777777" w:rsidR="00555141" w:rsidRPr="00FB2769" w:rsidRDefault="00555141" w:rsidP="00F81E45">
            <w:pPr>
              <w:spacing w:line="360" w:lineRule="auto"/>
              <w:rPr>
                <w:rFonts w:ascii="Times New Roman" w:eastAsia="Adobe Gothic Std B" w:hAnsi="Times New Roman" w:cs="Times New Roman"/>
                <w:sz w:val="24"/>
                <w:szCs w:val="24"/>
              </w:rPr>
            </w:pPr>
            <w:r>
              <w:rPr>
                <w:rFonts w:ascii="Times New Roman" w:eastAsiaTheme="minorEastAsia" w:hAnsi="Times New Roman" w:cs="Times New Roman"/>
                <w:sz w:val="24"/>
                <w:szCs w:val="24"/>
              </w:rPr>
              <w:t xml:space="preserve">Photographie 1 : </w:t>
            </w:r>
            <w:r>
              <w:rPr>
                <w:rFonts w:ascii="Times New Roman" w:eastAsia="Adobe Gothic Std B" w:hAnsi="Times New Roman" w:cs="Times New Roman"/>
                <w:sz w:val="24"/>
                <w:szCs w:val="24"/>
              </w:rPr>
              <w:t>Site d’implantation du projet à Ankadimbahoaka</w:t>
            </w:r>
          </w:p>
        </w:tc>
        <w:tc>
          <w:tcPr>
            <w:tcW w:w="882" w:type="dxa"/>
            <w:vAlign w:val="bottom"/>
          </w:tcPr>
          <w:p w14:paraId="089FCF90" w14:textId="77777777" w:rsidR="00555141" w:rsidRDefault="00555141" w:rsidP="00F81E45">
            <w:pPr>
              <w:spacing w:line="360" w:lineRule="auto"/>
              <w:jc w:val="right"/>
              <w:rPr>
                <w:rFonts w:ascii="Times New Roman" w:hAnsi="Times New Roman" w:cs="Times New Roman"/>
                <w:sz w:val="24"/>
                <w:szCs w:val="24"/>
              </w:rPr>
            </w:pPr>
            <w:r>
              <w:rPr>
                <w:rFonts w:ascii="Times New Roman" w:hAnsi="Times New Roman" w:cs="Times New Roman"/>
                <w:sz w:val="24"/>
                <w:szCs w:val="24"/>
              </w:rPr>
              <w:t>25</w:t>
            </w:r>
          </w:p>
        </w:tc>
      </w:tr>
    </w:tbl>
    <w:p w14:paraId="3EBA9176" w14:textId="77777777" w:rsidR="00C37AB8" w:rsidRDefault="00C37AB8" w:rsidP="00DC6DC3">
      <w:pPr>
        <w:pStyle w:val="Paragraphedeliste"/>
        <w:autoSpaceDE w:val="0"/>
        <w:autoSpaceDN w:val="0"/>
        <w:adjustRightInd w:val="0"/>
        <w:spacing w:after="0" w:line="360" w:lineRule="auto"/>
        <w:ind w:left="0"/>
        <w:rPr>
          <w:rFonts w:ascii="Times New Roman" w:eastAsiaTheme="minorEastAsia" w:hAnsi="Times New Roman" w:cs="Times New Roman"/>
          <w:sz w:val="24"/>
          <w:szCs w:val="24"/>
        </w:rPr>
      </w:pPr>
    </w:p>
    <w:p w14:paraId="166B34A9" w14:textId="77777777" w:rsidR="00555141" w:rsidRDefault="00555141">
      <w:pPr>
        <w:rPr>
          <w:rFonts w:ascii="Times New Roman" w:eastAsiaTheme="minorEastAsia" w:hAnsi="Times New Roman" w:cs="Times New Roman"/>
          <w:b/>
          <w:sz w:val="32"/>
          <w:szCs w:val="32"/>
        </w:rPr>
      </w:pPr>
      <w:r>
        <w:rPr>
          <w:rFonts w:ascii="Times New Roman" w:eastAsiaTheme="minorEastAsia" w:hAnsi="Times New Roman" w:cs="Times New Roman"/>
          <w:b/>
          <w:sz w:val="32"/>
          <w:szCs w:val="32"/>
        </w:rPr>
        <w:br w:type="page"/>
      </w:r>
    </w:p>
    <w:p w14:paraId="29CFF43D" w14:textId="77777777" w:rsidR="00C37AB8" w:rsidRDefault="00624F6D" w:rsidP="00DC6DC3">
      <w:pPr>
        <w:pStyle w:val="Paragraphedeliste"/>
        <w:autoSpaceDE w:val="0"/>
        <w:autoSpaceDN w:val="0"/>
        <w:adjustRightInd w:val="0"/>
        <w:spacing w:after="0" w:line="360" w:lineRule="auto"/>
        <w:ind w:left="0"/>
        <w:jc w:val="center"/>
        <w:rPr>
          <w:rFonts w:ascii="Times New Roman" w:eastAsiaTheme="minorEastAsia" w:hAnsi="Times New Roman" w:cs="Times New Roman"/>
          <w:b/>
          <w:sz w:val="32"/>
          <w:szCs w:val="32"/>
        </w:rPr>
      </w:pPr>
      <w:r w:rsidRPr="00A70774">
        <w:rPr>
          <w:rFonts w:ascii="Times New Roman" w:eastAsiaTheme="minorEastAsia" w:hAnsi="Times New Roman" w:cs="Times New Roman"/>
          <w:b/>
          <w:sz w:val="32"/>
          <w:szCs w:val="32"/>
        </w:rPr>
        <w:lastRenderedPageBreak/>
        <w:t>TABLE DES MATIERES</w:t>
      </w:r>
    </w:p>
    <w:p w14:paraId="29D98E85" w14:textId="77777777" w:rsidR="00766CD2" w:rsidRDefault="00766CD2" w:rsidP="00766CD2">
      <w:pPr>
        <w:pStyle w:val="Paragraphedeliste"/>
        <w:autoSpaceDE w:val="0"/>
        <w:autoSpaceDN w:val="0"/>
        <w:adjustRightInd w:val="0"/>
        <w:spacing w:after="0" w:line="240" w:lineRule="auto"/>
        <w:ind w:left="0"/>
        <w:jc w:val="center"/>
        <w:rPr>
          <w:rFonts w:ascii="Times New Roman" w:eastAsiaTheme="minorEastAsia" w:hAnsi="Times New Roman" w:cs="Times New Roman"/>
          <w:b/>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766CD2" w14:paraId="5A7BF0E1" w14:textId="77777777" w:rsidTr="00766CD2">
        <w:tc>
          <w:tcPr>
            <w:tcW w:w="8330" w:type="dxa"/>
            <w:vAlign w:val="bottom"/>
          </w:tcPr>
          <w:p w14:paraId="1A3D4D4D"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AVANT PROPOS</w:t>
            </w:r>
          </w:p>
        </w:tc>
        <w:tc>
          <w:tcPr>
            <w:tcW w:w="882" w:type="dxa"/>
            <w:vAlign w:val="bottom"/>
          </w:tcPr>
          <w:p w14:paraId="3CCB334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w:t>
            </w:r>
          </w:p>
        </w:tc>
      </w:tr>
      <w:tr w:rsidR="00766CD2" w14:paraId="3EA0B216" w14:textId="77777777" w:rsidTr="00766CD2">
        <w:tc>
          <w:tcPr>
            <w:tcW w:w="8330" w:type="dxa"/>
            <w:vAlign w:val="bottom"/>
          </w:tcPr>
          <w:p w14:paraId="5FD4D4C2"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REMERCIEMENTS</w:t>
            </w:r>
          </w:p>
        </w:tc>
        <w:tc>
          <w:tcPr>
            <w:tcW w:w="882" w:type="dxa"/>
            <w:vAlign w:val="bottom"/>
          </w:tcPr>
          <w:p w14:paraId="02F2FB5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w:t>
            </w:r>
          </w:p>
        </w:tc>
      </w:tr>
      <w:tr w:rsidR="00766CD2" w14:paraId="63C93B5D" w14:textId="77777777" w:rsidTr="00766CD2">
        <w:tc>
          <w:tcPr>
            <w:tcW w:w="8330" w:type="dxa"/>
            <w:vAlign w:val="bottom"/>
          </w:tcPr>
          <w:p w14:paraId="35DCD767"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SOMMAIRE</w:t>
            </w:r>
          </w:p>
        </w:tc>
        <w:tc>
          <w:tcPr>
            <w:tcW w:w="882" w:type="dxa"/>
            <w:vAlign w:val="bottom"/>
          </w:tcPr>
          <w:p w14:paraId="744059F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w:t>
            </w:r>
          </w:p>
        </w:tc>
      </w:tr>
      <w:tr w:rsidR="00766CD2" w14:paraId="2CAFDEEC" w14:textId="77777777" w:rsidTr="00766CD2">
        <w:tc>
          <w:tcPr>
            <w:tcW w:w="8330" w:type="dxa"/>
            <w:vAlign w:val="bottom"/>
          </w:tcPr>
          <w:p w14:paraId="39F753C0"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LISTE DES ABREVIATIONS</w:t>
            </w:r>
          </w:p>
        </w:tc>
        <w:tc>
          <w:tcPr>
            <w:tcW w:w="882" w:type="dxa"/>
            <w:vAlign w:val="bottom"/>
          </w:tcPr>
          <w:p w14:paraId="6054B4F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w:t>
            </w:r>
          </w:p>
        </w:tc>
      </w:tr>
      <w:tr w:rsidR="00766CD2" w14:paraId="122B7D57" w14:textId="77777777" w:rsidTr="00766CD2">
        <w:tc>
          <w:tcPr>
            <w:tcW w:w="8330" w:type="dxa"/>
            <w:vAlign w:val="bottom"/>
          </w:tcPr>
          <w:p w14:paraId="7207C020"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INTRODUCTION</w:t>
            </w:r>
          </w:p>
        </w:tc>
        <w:tc>
          <w:tcPr>
            <w:tcW w:w="882" w:type="dxa"/>
            <w:vAlign w:val="bottom"/>
          </w:tcPr>
          <w:p w14:paraId="2E6274E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w:t>
            </w:r>
          </w:p>
        </w:tc>
      </w:tr>
      <w:tr w:rsidR="00766CD2" w14:paraId="0095A412" w14:textId="77777777" w:rsidTr="00766CD2">
        <w:tc>
          <w:tcPr>
            <w:tcW w:w="8330" w:type="dxa"/>
            <w:vAlign w:val="bottom"/>
          </w:tcPr>
          <w:p w14:paraId="297427A8"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PARTIE I : ETUDES PRELIMINAIRES SUR UN PROJET DE CONSTRUCTION D’UN IMMEUBLE</w:t>
            </w:r>
          </w:p>
        </w:tc>
        <w:tc>
          <w:tcPr>
            <w:tcW w:w="882" w:type="dxa"/>
            <w:vAlign w:val="bottom"/>
          </w:tcPr>
          <w:p w14:paraId="6822229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w:t>
            </w:r>
          </w:p>
        </w:tc>
      </w:tr>
      <w:tr w:rsidR="00766CD2" w14:paraId="31842AFC" w14:textId="77777777" w:rsidTr="00766CD2">
        <w:tc>
          <w:tcPr>
            <w:tcW w:w="8330" w:type="dxa"/>
            <w:vAlign w:val="bottom"/>
          </w:tcPr>
          <w:p w14:paraId="07C3F646"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i/>
                <w:sz w:val="24"/>
                <w:szCs w:val="24"/>
              </w:rPr>
              <w:t xml:space="preserve">Chapitre I : </w:t>
            </w:r>
            <w:r w:rsidRPr="00600B3A">
              <w:rPr>
                <w:rFonts w:ascii="Times New Roman" w:hAnsi="Times New Roman" w:cs="Times New Roman"/>
                <w:b/>
                <w:sz w:val="24"/>
                <w:szCs w:val="24"/>
              </w:rPr>
              <w:t>Présentation général de la ville d’Antananarivo</w:t>
            </w:r>
          </w:p>
        </w:tc>
        <w:tc>
          <w:tcPr>
            <w:tcW w:w="882" w:type="dxa"/>
            <w:vAlign w:val="bottom"/>
          </w:tcPr>
          <w:p w14:paraId="03CB839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w:t>
            </w:r>
          </w:p>
        </w:tc>
      </w:tr>
      <w:tr w:rsidR="00766CD2" w14:paraId="0266608D" w14:textId="77777777" w:rsidTr="00766CD2">
        <w:tc>
          <w:tcPr>
            <w:tcW w:w="8330" w:type="dxa"/>
            <w:vAlign w:val="bottom"/>
          </w:tcPr>
          <w:p w14:paraId="3671CFB0" w14:textId="77777777" w:rsidR="00766CD2" w:rsidRPr="00600B3A" w:rsidRDefault="00766CD2" w:rsidP="00766CD2">
            <w:pPr>
              <w:spacing w:before="100" w:beforeAutospacing="1" w:after="100" w:afterAutospacing="1"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b/>
                <w:sz w:val="24"/>
                <w:szCs w:val="24"/>
                <w:lang w:eastAsia="fr-FR"/>
              </w:rPr>
              <w:t>I.1- HISTORIQUE</w:t>
            </w:r>
          </w:p>
        </w:tc>
        <w:tc>
          <w:tcPr>
            <w:tcW w:w="882" w:type="dxa"/>
            <w:vAlign w:val="bottom"/>
          </w:tcPr>
          <w:p w14:paraId="473975B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w:t>
            </w:r>
          </w:p>
        </w:tc>
      </w:tr>
      <w:tr w:rsidR="00766CD2" w14:paraId="5F14F5DC" w14:textId="77777777" w:rsidTr="00766CD2">
        <w:tc>
          <w:tcPr>
            <w:tcW w:w="8330" w:type="dxa"/>
            <w:vAlign w:val="bottom"/>
          </w:tcPr>
          <w:p w14:paraId="2C92BDFE" w14:textId="77777777" w:rsidR="00766CD2" w:rsidRPr="00600B3A" w:rsidRDefault="00766CD2" w:rsidP="00766CD2">
            <w:pPr>
              <w:spacing w:before="100" w:beforeAutospacing="1" w:after="100" w:afterAutospacing="1"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b/>
                <w:sz w:val="24"/>
                <w:szCs w:val="24"/>
                <w:lang w:eastAsia="fr-FR"/>
              </w:rPr>
              <w:t>I.2- TOPONYMIE</w:t>
            </w:r>
          </w:p>
        </w:tc>
        <w:tc>
          <w:tcPr>
            <w:tcW w:w="882" w:type="dxa"/>
            <w:vAlign w:val="bottom"/>
          </w:tcPr>
          <w:p w14:paraId="148F78A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w:t>
            </w:r>
          </w:p>
        </w:tc>
      </w:tr>
      <w:tr w:rsidR="00766CD2" w14:paraId="2897495F" w14:textId="77777777" w:rsidTr="00766CD2">
        <w:tc>
          <w:tcPr>
            <w:tcW w:w="8330" w:type="dxa"/>
            <w:vAlign w:val="bottom"/>
          </w:tcPr>
          <w:p w14:paraId="4228EC89" w14:textId="77777777" w:rsidR="00766CD2" w:rsidRPr="00600B3A" w:rsidRDefault="00766CD2" w:rsidP="00766CD2">
            <w:pPr>
              <w:spacing w:before="100" w:beforeAutospacing="1" w:after="100" w:afterAutospacing="1" w:line="360" w:lineRule="auto"/>
              <w:ind w:firstLine="708"/>
              <w:rPr>
                <w:rFonts w:ascii="Times New Roman" w:eastAsia="Times New Roman" w:hAnsi="Times New Roman" w:cs="Times New Roman"/>
                <w:sz w:val="24"/>
                <w:szCs w:val="24"/>
                <w:lang w:eastAsia="fr-FR"/>
              </w:rPr>
            </w:pPr>
            <w:r w:rsidRPr="00600B3A">
              <w:rPr>
                <w:rFonts w:ascii="Times New Roman" w:eastAsia="Times New Roman" w:hAnsi="Times New Roman" w:cs="Times New Roman"/>
                <w:b/>
                <w:sz w:val="24"/>
                <w:szCs w:val="24"/>
                <w:lang w:eastAsia="fr-FR"/>
              </w:rPr>
              <w:t>I.3- GEOGRAPHIE</w:t>
            </w:r>
          </w:p>
        </w:tc>
        <w:tc>
          <w:tcPr>
            <w:tcW w:w="882" w:type="dxa"/>
            <w:vAlign w:val="bottom"/>
          </w:tcPr>
          <w:p w14:paraId="3707280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w:t>
            </w:r>
          </w:p>
        </w:tc>
      </w:tr>
      <w:tr w:rsidR="00766CD2" w14:paraId="24E22F59" w14:textId="77777777" w:rsidTr="00766CD2">
        <w:tc>
          <w:tcPr>
            <w:tcW w:w="8330" w:type="dxa"/>
            <w:vAlign w:val="bottom"/>
          </w:tcPr>
          <w:p w14:paraId="4EE67729" w14:textId="77777777" w:rsidR="00766CD2" w:rsidRPr="00600B3A" w:rsidRDefault="00766CD2" w:rsidP="00766CD2">
            <w:pPr>
              <w:spacing w:before="100" w:beforeAutospacing="1"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b/>
                <w:sz w:val="24"/>
                <w:szCs w:val="24"/>
                <w:lang w:eastAsia="fr-FR"/>
              </w:rPr>
              <w:t>I.4- CLIMAT</w:t>
            </w:r>
          </w:p>
        </w:tc>
        <w:tc>
          <w:tcPr>
            <w:tcW w:w="882" w:type="dxa"/>
            <w:vAlign w:val="bottom"/>
          </w:tcPr>
          <w:p w14:paraId="7A763BD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w:t>
            </w:r>
          </w:p>
        </w:tc>
      </w:tr>
      <w:tr w:rsidR="00766CD2" w14:paraId="77B8774B" w14:textId="77777777" w:rsidTr="00766CD2">
        <w:tc>
          <w:tcPr>
            <w:tcW w:w="8330" w:type="dxa"/>
            <w:vAlign w:val="bottom"/>
          </w:tcPr>
          <w:p w14:paraId="143F4293" w14:textId="77777777" w:rsidR="00766CD2" w:rsidRPr="00600B3A" w:rsidRDefault="00766CD2" w:rsidP="00766CD2">
            <w:pPr>
              <w:spacing w:before="100" w:beforeAutospacing="1" w:line="360" w:lineRule="auto"/>
              <w:ind w:firstLine="708"/>
              <w:rPr>
                <w:rFonts w:ascii="Times New Roman" w:eastAsia="Times New Roman" w:hAnsi="Times New Roman" w:cs="Times New Roman"/>
                <w:sz w:val="24"/>
                <w:szCs w:val="24"/>
                <w:lang w:eastAsia="fr-FR"/>
              </w:rPr>
            </w:pPr>
            <w:r w:rsidRPr="00600B3A">
              <w:rPr>
                <w:rFonts w:ascii="Times New Roman" w:eastAsia="Times New Roman" w:hAnsi="Times New Roman" w:cs="Times New Roman"/>
                <w:b/>
                <w:sz w:val="24"/>
                <w:szCs w:val="24"/>
                <w:lang w:eastAsia="fr-FR"/>
              </w:rPr>
              <w:t>I.5- DEMOGRAPHIE</w:t>
            </w:r>
          </w:p>
        </w:tc>
        <w:tc>
          <w:tcPr>
            <w:tcW w:w="882" w:type="dxa"/>
            <w:vAlign w:val="bottom"/>
          </w:tcPr>
          <w:p w14:paraId="59E9C1B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w:t>
            </w:r>
          </w:p>
        </w:tc>
      </w:tr>
      <w:tr w:rsidR="00766CD2" w14:paraId="21F75D91" w14:textId="77777777" w:rsidTr="00766CD2">
        <w:tc>
          <w:tcPr>
            <w:tcW w:w="8330" w:type="dxa"/>
            <w:vAlign w:val="bottom"/>
          </w:tcPr>
          <w:p w14:paraId="7AC569D6" w14:textId="77777777" w:rsidR="00766CD2" w:rsidRPr="00600B3A" w:rsidRDefault="00766CD2" w:rsidP="00766CD2">
            <w:pPr>
              <w:spacing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b/>
                <w:sz w:val="24"/>
                <w:szCs w:val="24"/>
                <w:lang w:eastAsia="fr-FR"/>
              </w:rPr>
              <w:t>I.6- ECONOMIE</w:t>
            </w:r>
          </w:p>
        </w:tc>
        <w:tc>
          <w:tcPr>
            <w:tcW w:w="882" w:type="dxa"/>
            <w:vAlign w:val="bottom"/>
          </w:tcPr>
          <w:p w14:paraId="027A1EA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w:t>
            </w:r>
          </w:p>
        </w:tc>
      </w:tr>
      <w:tr w:rsidR="00766CD2" w14:paraId="7CA4BD36" w14:textId="77777777" w:rsidTr="00766CD2">
        <w:tc>
          <w:tcPr>
            <w:tcW w:w="8330" w:type="dxa"/>
            <w:vAlign w:val="bottom"/>
          </w:tcPr>
          <w:p w14:paraId="29CD362E"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i/>
                <w:sz w:val="24"/>
                <w:szCs w:val="24"/>
              </w:rPr>
              <w:t>Chapitre II :</w:t>
            </w:r>
            <w:r w:rsidRPr="00600B3A">
              <w:rPr>
                <w:rFonts w:ascii="Times New Roman" w:hAnsi="Times New Roman" w:cs="Times New Roman"/>
                <w:b/>
                <w:sz w:val="24"/>
                <w:szCs w:val="24"/>
              </w:rPr>
              <w:t xml:space="preserve"> Cadre socio-économique</w:t>
            </w:r>
          </w:p>
        </w:tc>
        <w:tc>
          <w:tcPr>
            <w:tcW w:w="882" w:type="dxa"/>
            <w:vAlign w:val="bottom"/>
          </w:tcPr>
          <w:p w14:paraId="40A45D8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w:t>
            </w:r>
          </w:p>
        </w:tc>
      </w:tr>
      <w:tr w:rsidR="00766CD2" w14:paraId="6E114859" w14:textId="77777777" w:rsidTr="00766CD2">
        <w:tc>
          <w:tcPr>
            <w:tcW w:w="8330" w:type="dxa"/>
            <w:vAlign w:val="bottom"/>
          </w:tcPr>
          <w:p w14:paraId="56FBB129"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II.1- CROISSANCE DE LA POPULATION</w:t>
            </w:r>
          </w:p>
        </w:tc>
        <w:tc>
          <w:tcPr>
            <w:tcW w:w="882" w:type="dxa"/>
            <w:vAlign w:val="bottom"/>
          </w:tcPr>
          <w:p w14:paraId="10C8452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w:t>
            </w:r>
          </w:p>
        </w:tc>
      </w:tr>
      <w:tr w:rsidR="00766CD2" w14:paraId="188B9E95" w14:textId="77777777" w:rsidTr="00766CD2">
        <w:tc>
          <w:tcPr>
            <w:tcW w:w="8330" w:type="dxa"/>
            <w:vAlign w:val="bottom"/>
          </w:tcPr>
          <w:p w14:paraId="2811691B"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b/>
                <w:sz w:val="24"/>
                <w:szCs w:val="24"/>
              </w:rPr>
              <w:t>II.2- LES SERVICES SOCIAUX</w:t>
            </w:r>
          </w:p>
        </w:tc>
        <w:tc>
          <w:tcPr>
            <w:tcW w:w="882" w:type="dxa"/>
            <w:vAlign w:val="bottom"/>
          </w:tcPr>
          <w:p w14:paraId="3EFA048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w:t>
            </w:r>
          </w:p>
        </w:tc>
      </w:tr>
      <w:tr w:rsidR="00766CD2" w14:paraId="3CFACDF7" w14:textId="77777777" w:rsidTr="00766CD2">
        <w:tc>
          <w:tcPr>
            <w:tcW w:w="8330" w:type="dxa"/>
            <w:vAlign w:val="bottom"/>
          </w:tcPr>
          <w:p w14:paraId="3F4F8C2D"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II.2.1- LA SANTE</w:t>
            </w:r>
          </w:p>
        </w:tc>
        <w:tc>
          <w:tcPr>
            <w:tcW w:w="882" w:type="dxa"/>
            <w:vAlign w:val="bottom"/>
          </w:tcPr>
          <w:p w14:paraId="69C1703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w:t>
            </w:r>
          </w:p>
        </w:tc>
      </w:tr>
      <w:tr w:rsidR="00766CD2" w14:paraId="0BB6E368" w14:textId="77777777" w:rsidTr="00766CD2">
        <w:tc>
          <w:tcPr>
            <w:tcW w:w="8330" w:type="dxa"/>
            <w:vAlign w:val="bottom"/>
          </w:tcPr>
          <w:p w14:paraId="7CBC4A5A"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II.2.2- L’EDUCATION PUBLIQUE</w:t>
            </w:r>
          </w:p>
        </w:tc>
        <w:tc>
          <w:tcPr>
            <w:tcW w:w="882" w:type="dxa"/>
            <w:vAlign w:val="bottom"/>
          </w:tcPr>
          <w:p w14:paraId="5E7D65C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w:t>
            </w:r>
          </w:p>
        </w:tc>
      </w:tr>
      <w:tr w:rsidR="00766CD2" w14:paraId="7AB7089F" w14:textId="77777777" w:rsidTr="00766CD2">
        <w:tc>
          <w:tcPr>
            <w:tcW w:w="8330" w:type="dxa"/>
            <w:vAlign w:val="bottom"/>
          </w:tcPr>
          <w:p w14:paraId="023ECB47"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b/>
                <w:sz w:val="24"/>
                <w:szCs w:val="24"/>
              </w:rPr>
              <w:t>II.3- LES EQUIPEMENTS SOCIAUX</w:t>
            </w:r>
          </w:p>
        </w:tc>
        <w:tc>
          <w:tcPr>
            <w:tcW w:w="882" w:type="dxa"/>
            <w:vAlign w:val="bottom"/>
          </w:tcPr>
          <w:p w14:paraId="3E0902A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46AF9187" w14:textId="77777777" w:rsidTr="00766CD2">
        <w:tc>
          <w:tcPr>
            <w:tcW w:w="8330" w:type="dxa"/>
            <w:vAlign w:val="bottom"/>
          </w:tcPr>
          <w:p w14:paraId="5AD2B1B3"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II.3.1- RESEAU ROUTIER</w:t>
            </w:r>
          </w:p>
        </w:tc>
        <w:tc>
          <w:tcPr>
            <w:tcW w:w="882" w:type="dxa"/>
            <w:vAlign w:val="bottom"/>
          </w:tcPr>
          <w:p w14:paraId="5FF7F64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7BE73D3A" w14:textId="77777777" w:rsidTr="00766CD2">
        <w:tc>
          <w:tcPr>
            <w:tcW w:w="8330" w:type="dxa"/>
            <w:vAlign w:val="bottom"/>
          </w:tcPr>
          <w:p w14:paraId="586EC76D"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II.3.2- COMMUNICATION ET INFORMATION</w:t>
            </w:r>
          </w:p>
        </w:tc>
        <w:tc>
          <w:tcPr>
            <w:tcW w:w="882" w:type="dxa"/>
            <w:vAlign w:val="bottom"/>
          </w:tcPr>
          <w:p w14:paraId="2CE5833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29788220" w14:textId="77777777" w:rsidTr="00766CD2">
        <w:tc>
          <w:tcPr>
            <w:tcW w:w="8330" w:type="dxa"/>
            <w:vAlign w:val="bottom"/>
          </w:tcPr>
          <w:p w14:paraId="7124C404"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II.4- CONTEXTE ECONOMIQUE</w:t>
            </w:r>
          </w:p>
        </w:tc>
        <w:tc>
          <w:tcPr>
            <w:tcW w:w="882" w:type="dxa"/>
            <w:vAlign w:val="bottom"/>
          </w:tcPr>
          <w:p w14:paraId="2A80C7A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6043CF89" w14:textId="77777777" w:rsidTr="00766CD2">
        <w:tc>
          <w:tcPr>
            <w:tcW w:w="8330" w:type="dxa"/>
            <w:vAlign w:val="bottom"/>
          </w:tcPr>
          <w:p w14:paraId="0F24D667"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sz w:val="24"/>
                <w:szCs w:val="24"/>
              </w:rPr>
              <w:t>II.4.1- LE SECTEUR PRIMAIRE</w:t>
            </w:r>
          </w:p>
        </w:tc>
        <w:tc>
          <w:tcPr>
            <w:tcW w:w="882" w:type="dxa"/>
            <w:vAlign w:val="bottom"/>
          </w:tcPr>
          <w:p w14:paraId="1341D98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58269A7E" w14:textId="77777777" w:rsidTr="00766CD2">
        <w:tc>
          <w:tcPr>
            <w:tcW w:w="8330" w:type="dxa"/>
            <w:vAlign w:val="bottom"/>
          </w:tcPr>
          <w:p w14:paraId="247DA864"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sz w:val="24"/>
                <w:szCs w:val="24"/>
              </w:rPr>
              <w:t>II.4.2- LE SECTEUR SECONDAIRE</w:t>
            </w:r>
          </w:p>
        </w:tc>
        <w:tc>
          <w:tcPr>
            <w:tcW w:w="882" w:type="dxa"/>
            <w:vAlign w:val="bottom"/>
          </w:tcPr>
          <w:p w14:paraId="03B1D43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w:t>
            </w:r>
          </w:p>
        </w:tc>
      </w:tr>
      <w:tr w:rsidR="00766CD2" w14:paraId="263E18BB" w14:textId="77777777" w:rsidTr="00766CD2">
        <w:tc>
          <w:tcPr>
            <w:tcW w:w="8330" w:type="dxa"/>
            <w:vAlign w:val="bottom"/>
          </w:tcPr>
          <w:p w14:paraId="5C01B82D"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II.4.3- LE SECTEUR TERTIAIRE</w:t>
            </w:r>
          </w:p>
        </w:tc>
        <w:tc>
          <w:tcPr>
            <w:tcW w:w="882" w:type="dxa"/>
            <w:vAlign w:val="bottom"/>
          </w:tcPr>
          <w:p w14:paraId="49037F7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p>
        </w:tc>
      </w:tr>
      <w:tr w:rsidR="00766CD2" w14:paraId="0471D52A" w14:textId="77777777" w:rsidTr="00766CD2">
        <w:tc>
          <w:tcPr>
            <w:tcW w:w="8330" w:type="dxa"/>
            <w:vAlign w:val="bottom"/>
          </w:tcPr>
          <w:p w14:paraId="37477442"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II.4.3.1- Le transport terrestre</w:t>
            </w:r>
          </w:p>
        </w:tc>
        <w:tc>
          <w:tcPr>
            <w:tcW w:w="882" w:type="dxa"/>
            <w:vAlign w:val="bottom"/>
          </w:tcPr>
          <w:p w14:paraId="4B43D5E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p>
        </w:tc>
      </w:tr>
      <w:tr w:rsidR="00766CD2" w14:paraId="7F54FDA7" w14:textId="77777777" w:rsidTr="00766CD2">
        <w:tc>
          <w:tcPr>
            <w:tcW w:w="8330" w:type="dxa"/>
            <w:vAlign w:val="bottom"/>
          </w:tcPr>
          <w:p w14:paraId="1E0B625C"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II.4.3.2- Le transport aérien</w:t>
            </w:r>
          </w:p>
        </w:tc>
        <w:tc>
          <w:tcPr>
            <w:tcW w:w="882" w:type="dxa"/>
            <w:vAlign w:val="bottom"/>
          </w:tcPr>
          <w:p w14:paraId="35C91C7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p>
        </w:tc>
      </w:tr>
      <w:tr w:rsidR="00766CD2" w14:paraId="3BF7ABB9" w14:textId="77777777" w:rsidTr="00766CD2">
        <w:tc>
          <w:tcPr>
            <w:tcW w:w="8330" w:type="dxa"/>
            <w:vAlign w:val="bottom"/>
          </w:tcPr>
          <w:p w14:paraId="7A93F15E"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II.4.3.3- Le tourisme</w:t>
            </w:r>
          </w:p>
        </w:tc>
        <w:tc>
          <w:tcPr>
            <w:tcW w:w="882" w:type="dxa"/>
            <w:vAlign w:val="bottom"/>
          </w:tcPr>
          <w:p w14:paraId="189F8D2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p>
        </w:tc>
      </w:tr>
      <w:tr w:rsidR="00766CD2" w14:paraId="56F52C27" w14:textId="77777777" w:rsidTr="00766CD2">
        <w:tc>
          <w:tcPr>
            <w:tcW w:w="8330" w:type="dxa"/>
            <w:vAlign w:val="bottom"/>
          </w:tcPr>
          <w:p w14:paraId="2783B0C6"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II.4.3.4- Les institutions financières</w:t>
            </w:r>
          </w:p>
        </w:tc>
        <w:tc>
          <w:tcPr>
            <w:tcW w:w="882" w:type="dxa"/>
            <w:vAlign w:val="bottom"/>
          </w:tcPr>
          <w:p w14:paraId="02216A3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18</w:t>
            </w:r>
          </w:p>
        </w:tc>
      </w:tr>
      <w:tr w:rsidR="00766CD2" w14:paraId="6DD8A100" w14:textId="77777777" w:rsidTr="00766CD2">
        <w:tc>
          <w:tcPr>
            <w:tcW w:w="8330" w:type="dxa"/>
            <w:vAlign w:val="bottom"/>
          </w:tcPr>
          <w:p w14:paraId="16ABC26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II.5- ANALYSES GLOBALE DES BESOINS EN LOGEMENT</w:t>
            </w:r>
          </w:p>
        </w:tc>
        <w:tc>
          <w:tcPr>
            <w:tcW w:w="882" w:type="dxa"/>
            <w:vAlign w:val="bottom"/>
          </w:tcPr>
          <w:p w14:paraId="564D483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18</w:t>
            </w:r>
          </w:p>
        </w:tc>
      </w:tr>
      <w:tr w:rsidR="00766CD2" w14:paraId="14FDC190" w14:textId="77777777" w:rsidTr="00766CD2">
        <w:tc>
          <w:tcPr>
            <w:tcW w:w="8330" w:type="dxa"/>
            <w:vAlign w:val="bottom"/>
          </w:tcPr>
          <w:p w14:paraId="2AA5653A"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lastRenderedPageBreak/>
              <w:t>II.5.1- AU NIVEAU DES MENAGES</w:t>
            </w:r>
          </w:p>
        </w:tc>
        <w:tc>
          <w:tcPr>
            <w:tcW w:w="882" w:type="dxa"/>
            <w:vAlign w:val="bottom"/>
          </w:tcPr>
          <w:p w14:paraId="26292F0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18</w:t>
            </w:r>
          </w:p>
        </w:tc>
      </w:tr>
      <w:tr w:rsidR="00766CD2" w14:paraId="34A84374" w14:textId="77777777" w:rsidTr="00766CD2">
        <w:tc>
          <w:tcPr>
            <w:tcW w:w="8330" w:type="dxa"/>
            <w:vAlign w:val="bottom"/>
          </w:tcPr>
          <w:p w14:paraId="65F7769F"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II.5.2- AU NIVEAU DES INVESTISSUERS ETRANGERS</w:t>
            </w:r>
          </w:p>
        </w:tc>
        <w:tc>
          <w:tcPr>
            <w:tcW w:w="882" w:type="dxa"/>
            <w:vAlign w:val="bottom"/>
          </w:tcPr>
          <w:p w14:paraId="618E8C4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20</w:t>
            </w:r>
          </w:p>
        </w:tc>
      </w:tr>
      <w:tr w:rsidR="00766CD2" w14:paraId="0BC6CFC0" w14:textId="77777777" w:rsidTr="00766CD2">
        <w:tc>
          <w:tcPr>
            <w:tcW w:w="8330" w:type="dxa"/>
            <w:vAlign w:val="bottom"/>
          </w:tcPr>
          <w:p w14:paraId="363093CE"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III :</w:t>
            </w:r>
            <w:r w:rsidRPr="00600B3A">
              <w:rPr>
                <w:rFonts w:ascii="Times New Roman" w:hAnsi="Times New Roman" w:cs="Times New Roman"/>
                <w:i/>
                <w:sz w:val="24"/>
                <w:szCs w:val="24"/>
              </w:rPr>
              <w:t xml:space="preserve"> </w:t>
            </w:r>
            <w:r w:rsidRPr="00600B3A">
              <w:rPr>
                <w:rFonts w:ascii="Times New Roman" w:hAnsi="Times New Roman" w:cs="Times New Roman"/>
                <w:b/>
                <w:sz w:val="24"/>
                <w:szCs w:val="24"/>
              </w:rPr>
              <w:t>Généralités sur les appartements</w:t>
            </w:r>
          </w:p>
        </w:tc>
        <w:tc>
          <w:tcPr>
            <w:tcW w:w="882" w:type="dxa"/>
            <w:vAlign w:val="bottom"/>
          </w:tcPr>
          <w:p w14:paraId="00A3177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21</w:t>
            </w:r>
          </w:p>
        </w:tc>
      </w:tr>
      <w:tr w:rsidR="00766CD2" w14:paraId="73FC7774" w14:textId="77777777" w:rsidTr="00766CD2">
        <w:tc>
          <w:tcPr>
            <w:tcW w:w="8330" w:type="dxa"/>
            <w:vAlign w:val="bottom"/>
          </w:tcPr>
          <w:p w14:paraId="651CA4BB"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b/>
                <w:sz w:val="24"/>
                <w:szCs w:val="24"/>
              </w:rPr>
              <w:t>III.1- DEFINITION</w:t>
            </w:r>
          </w:p>
        </w:tc>
        <w:tc>
          <w:tcPr>
            <w:tcW w:w="882" w:type="dxa"/>
            <w:vAlign w:val="bottom"/>
          </w:tcPr>
          <w:p w14:paraId="16E8972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21</w:t>
            </w:r>
          </w:p>
        </w:tc>
      </w:tr>
      <w:tr w:rsidR="00766CD2" w14:paraId="40A9B6F7" w14:textId="77777777" w:rsidTr="00766CD2">
        <w:tc>
          <w:tcPr>
            <w:tcW w:w="8330" w:type="dxa"/>
            <w:vAlign w:val="bottom"/>
          </w:tcPr>
          <w:p w14:paraId="377FA2BD"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eastAsia="Times New Roman" w:hAnsi="Times New Roman" w:cs="Times New Roman"/>
                <w:b/>
                <w:sz w:val="24"/>
                <w:szCs w:val="24"/>
                <w:lang w:eastAsia="fr-FR"/>
              </w:rPr>
              <w:t>III.2- CARACTERISTIQUES DES TYPES DE LOGEMENT</w:t>
            </w:r>
          </w:p>
        </w:tc>
        <w:tc>
          <w:tcPr>
            <w:tcW w:w="882" w:type="dxa"/>
            <w:vAlign w:val="bottom"/>
          </w:tcPr>
          <w:p w14:paraId="3693016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21</w:t>
            </w:r>
          </w:p>
        </w:tc>
      </w:tr>
      <w:tr w:rsidR="00766CD2" w14:paraId="2340E81C" w14:textId="77777777" w:rsidTr="00766CD2">
        <w:tc>
          <w:tcPr>
            <w:tcW w:w="8330" w:type="dxa"/>
            <w:vAlign w:val="bottom"/>
          </w:tcPr>
          <w:p w14:paraId="49DD06CF" w14:textId="77777777" w:rsidR="00766CD2" w:rsidRPr="00600B3A" w:rsidRDefault="00766CD2" w:rsidP="00766CD2">
            <w:pPr>
              <w:spacing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caps/>
                <w:sz w:val="24"/>
                <w:szCs w:val="24"/>
                <w:lang w:eastAsia="fr-FR"/>
              </w:rPr>
              <w:t>III.2.1- Caractéristiques du logement décent, applicable à l’ensemble des logements </w:t>
            </w:r>
          </w:p>
        </w:tc>
        <w:tc>
          <w:tcPr>
            <w:tcW w:w="882" w:type="dxa"/>
            <w:vAlign w:val="bottom"/>
          </w:tcPr>
          <w:p w14:paraId="3F5B0E5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22</w:t>
            </w:r>
          </w:p>
        </w:tc>
      </w:tr>
      <w:tr w:rsidR="00766CD2" w14:paraId="02D74724" w14:textId="77777777" w:rsidTr="00766CD2">
        <w:tc>
          <w:tcPr>
            <w:tcW w:w="8330" w:type="dxa"/>
            <w:vAlign w:val="bottom"/>
          </w:tcPr>
          <w:p w14:paraId="0C1533DF" w14:textId="77777777" w:rsidR="00766CD2" w:rsidRPr="00600B3A" w:rsidRDefault="00766CD2" w:rsidP="00766CD2">
            <w:pPr>
              <w:spacing w:line="360" w:lineRule="auto"/>
              <w:ind w:firstLine="708"/>
              <w:rPr>
                <w:rFonts w:ascii="Times New Roman" w:eastAsia="Times New Roman" w:hAnsi="Times New Roman" w:cs="Times New Roman"/>
                <w:b/>
                <w:sz w:val="24"/>
                <w:szCs w:val="24"/>
                <w:lang w:eastAsia="fr-FR"/>
              </w:rPr>
            </w:pPr>
            <w:r w:rsidRPr="00600B3A">
              <w:rPr>
                <w:rFonts w:ascii="Times New Roman" w:eastAsia="Times New Roman" w:hAnsi="Times New Roman" w:cs="Times New Roman"/>
                <w:caps/>
                <w:sz w:val="24"/>
                <w:szCs w:val="24"/>
                <w:lang w:eastAsia="fr-FR"/>
              </w:rPr>
              <w:t>III.2.2- Caractéristiques des logements neufs </w:t>
            </w:r>
          </w:p>
        </w:tc>
        <w:tc>
          <w:tcPr>
            <w:tcW w:w="882" w:type="dxa"/>
            <w:vAlign w:val="bottom"/>
          </w:tcPr>
          <w:p w14:paraId="2473A03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22</w:t>
            </w:r>
          </w:p>
        </w:tc>
      </w:tr>
      <w:tr w:rsidR="00766CD2" w14:paraId="4078E7EC" w14:textId="77777777" w:rsidTr="00766CD2">
        <w:tc>
          <w:tcPr>
            <w:tcW w:w="8330" w:type="dxa"/>
            <w:vAlign w:val="bottom"/>
          </w:tcPr>
          <w:p w14:paraId="17D0D0AD"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eastAsia="Times New Roman" w:hAnsi="Times New Roman" w:cs="Times New Roman"/>
                <w:b/>
                <w:sz w:val="24"/>
                <w:szCs w:val="24"/>
                <w:lang w:eastAsia="fr-FR"/>
              </w:rPr>
              <w:t>III.3- CLASSIFICATION</w:t>
            </w:r>
          </w:p>
        </w:tc>
        <w:tc>
          <w:tcPr>
            <w:tcW w:w="882" w:type="dxa"/>
            <w:vAlign w:val="bottom"/>
          </w:tcPr>
          <w:p w14:paraId="40E230D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22</w:t>
            </w:r>
          </w:p>
        </w:tc>
      </w:tr>
      <w:tr w:rsidR="00766CD2" w14:paraId="39393971" w14:textId="77777777" w:rsidTr="00766CD2">
        <w:tc>
          <w:tcPr>
            <w:tcW w:w="8330" w:type="dxa"/>
            <w:vAlign w:val="bottom"/>
          </w:tcPr>
          <w:p w14:paraId="79662292"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IV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Etude de faisabilité</w:t>
            </w:r>
          </w:p>
        </w:tc>
        <w:tc>
          <w:tcPr>
            <w:tcW w:w="882" w:type="dxa"/>
            <w:vAlign w:val="bottom"/>
          </w:tcPr>
          <w:p w14:paraId="5E49331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24</w:t>
            </w:r>
          </w:p>
        </w:tc>
      </w:tr>
      <w:tr w:rsidR="00766CD2" w14:paraId="1BD08B81" w14:textId="77777777" w:rsidTr="00766CD2">
        <w:tc>
          <w:tcPr>
            <w:tcW w:w="8330" w:type="dxa"/>
            <w:vAlign w:val="bottom"/>
          </w:tcPr>
          <w:p w14:paraId="635D8036" w14:textId="77777777" w:rsidR="00766CD2" w:rsidRPr="00600B3A" w:rsidRDefault="00766CD2" w:rsidP="00766CD2">
            <w:pPr>
              <w:spacing w:line="360" w:lineRule="auto"/>
              <w:ind w:firstLine="709"/>
              <w:rPr>
                <w:rFonts w:ascii="Times New Roman" w:hAnsi="Times New Roman" w:cs="Times New Roman"/>
                <w:sz w:val="24"/>
                <w:szCs w:val="24"/>
              </w:rPr>
            </w:pPr>
            <w:r w:rsidRPr="00600B3A">
              <w:rPr>
                <w:rFonts w:ascii="Times New Roman" w:hAnsi="Times New Roman" w:cs="Times New Roman"/>
                <w:b/>
                <w:sz w:val="24"/>
                <w:szCs w:val="24"/>
              </w:rPr>
              <w:t>IV.1- CHOIX DE LA VILLE</w:t>
            </w:r>
          </w:p>
        </w:tc>
        <w:tc>
          <w:tcPr>
            <w:tcW w:w="882" w:type="dxa"/>
            <w:vAlign w:val="bottom"/>
          </w:tcPr>
          <w:p w14:paraId="150C817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24</w:t>
            </w:r>
          </w:p>
        </w:tc>
      </w:tr>
      <w:tr w:rsidR="00766CD2" w14:paraId="3CB70B2F" w14:textId="77777777" w:rsidTr="00766CD2">
        <w:tc>
          <w:tcPr>
            <w:tcW w:w="8330" w:type="dxa"/>
            <w:vAlign w:val="bottom"/>
          </w:tcPr>
          <w:p w14:paraId="2A848757" w14:textId="77777777" w:rsidR="00766CD2" w:rsidRPr="00600B3A" w:rsidRDefault="00766CD2" w:rsidP="00766CD2">
            <w:pPr>
              <w:spacing w:line="360" w:lineRule="auto"/>
              <w:ind w:firstLine="708"/>
              <w:rPr>
                <w:rFonts w:ascii="Times New Roman" w:eastAsia="Adobe Gothic Std B" w:hAnsi="Times New Roman" w:cs="Times New Roman"/>
                <w:b/>
                <w:sz w:val="24"/>
                <w:szCs w:val="24"/>
              </w:rPr>
            </w:pPr>
            <w:r w:rsidRPr="00600B3A">
              <w:rPr>
                <w:rFonts w:ascii="Times New Roman" w:eastAsia="Adobe Gothic Std B" w:hAnsi="Times New Roman" w:cs="Times New Roman"/>
                <w:b/>
                <w:sz w:val="24"/>
                <w:szCs w:val="24"/>
              </w:rPr>
              <w:t>IV.2- CHOIX DU QUARTIER</w:t>
            </w:r>
          </w:p>
        </w:tc>
        <w:tc>
          <w:tcPr>
            <w:tcW w:w="882" w:type="dxa"/>
            <w:vAlign w:val="bottom"/>
          </w:tcPr>
          <w:p w14:paraId="3948E64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25</w:t>
            </w:r>
          </w:p>
        </w:tc>
      </w:tr>
      <w:tr w:rsidR="00766CD2" w14:paraId="2193248D" w14:textId="77777777" w:rsidTr="00766CD2">
        <w:tc>
          <w:tcPr>
            <w:tcW w:w="8330" w:type="dxa"/>
            <w:vAlign w:val="bottom"/>
          </w:tcPr>
          <w:p w14:paraId="5534D84C" w14:textId="77777777" w:rsidR="00766CD2" w:rsidRPr="00600B3A" w:rsidRDefault="00766CD2" w:rsidP="00766CD2">
            <w:pPr>
              <w:spacing w:line="360" w:lineRule="auto"/>
              <w:ind w:firstLine="708"/>
              <w:rPr>
                <w:rFonts w:ascii="Times New Roman" w:eastAsia="Adobe Gothic Std B" w:hAnsi="Times New Roman" w:cs="Times New Roman"/>
                <w:b/>
                <w:sz w:val="24"/>
                <w:szCs w:val="24"/>
              </w:rPr>
            </w:pPr>
            <w:r w:rsidRPr="00600B3A">
              <w:rPr>
                <w:rFonts w:ascii="Times New Roman" w:eastAsia="Adobe Gothic Std B" w:hAnsi="Times New Roman" w:cs="Times New Roman"/>
                <w:b/>
                <w:sz w:val="24"/>
                <w:szCs w:val="24"/>
              </w:rPr>
              <w:t>IV.3- CHOIX DU PROJET</w:t>
            </w:r>
          </w:p>
        </w:tc>
        <w:tc>
          <w:tcPr>
            <w:tcW w:w="882" w:type="dxa"/>
            <w:vAlign w:val="bottom"/>
          </w:tcPr>
          <w:p w14:paraId="675ACDB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25</w:t>
            </w:r>
          </w:p>
        </w:tc>
      </w:tr>
      <w:tr w:rsidR="00766CD2" w14:paraId="13D44A24" w14:textId="77777777" w:rsidTr="00766CD2">
        <w:tc>
          <w:tcPr>
            <w:tcW w:w="8330" w:type="dxa"/>
            <w:vAlign w:val="bottom"/>
          </w:tcPr>
          <w:p w14:paraId="24EDEFBE"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V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Etude architecturale</w:t>
            </w:r>
          </w:p>
        </w:tc>
        <w:tc>
          <w:tcPr>
            <w:tcW w:w="882" w:type="dxa"/>
            <w:vAlign w:val="bottom"/>
          </w:tcPr>
          <w:p w14:paraId="5713208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27</w:t>
            </w:r>
          </w:p>
        </w:tc>
      </w:tr>
      <w:tr w:rsidR="00766CD2" w14:paraId="76B667EC" w14:textId="77777777" w:rsidTr="00766CD2">
        <w:tc>
          <w:tcPr>
            <w:tcW w:w="8330" w:type="dxa"/>
            <w:vAlign w:val="bottom"/>
          </w:tcPr>
          <w:p w14:paraId="522D1228" w14:textId="77777777" w:rsidR="00766CD2" w:rsidRPr="00600B3A" w:rsidRDefault="00766CD2" w:rsidP="00766CD2">
            <w:pPr>
              <w:spacing w:line="360" w:lineRule="auto"/>
              <w:ind w:firstLine="708"/>
              <w:rPr>
                <w:rFonts w:ascii="Times New Roman" w:eastAsia="Adobe Gothic Std B" w:hAnsi="Times New Roman" w:cs="Times New Roman"/>
                <w:sz w:val="24"/>
                <w:szCs w:val="24"/>
              </w:rPr>
            </w:pPr>
            <w:r w:rsidRPr="00600B3A">
              <w:rPr>
                <w:rFonts w:ascii="Times New Roman" w:eastAsia="Adobe Gothic Std B" w:hAnsi="Times New Roman" w:cs="Times New Roman"/>
                <w:b/>
                <w:sz w:val="24"/>
                <w:szCs w:val="24"/>
              </w:rPr>
              <w:t>V.1- LES FACTEURS INFLUENCANT L’ARCHITECTURE</w:t>
            </w:r>
          </w:p>
        </w:tc>
        <w:tc>
          <w:tcPr>
            <w:tcW w:w="882" w:type="dxa"/>
            <w:vAlign w:val="bottom"/>
          </w:tcPr>
          <w:p w14:paraId="261E628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27</w:t>
            </w:r>
          </w:p>
        </w:tc>
      </w:tr>
      <w:tr w:rsidR="00766CD2" w14:paraId="695B65DD" w14:textId="77777777" w:rsidTr="00766CD2">
        <w:tc>
          <w:tcPr>
            <w:tcW w:w="8330" w:type="dxa"/>
            <w:vAlign w:val="bottom"/>
          </w:tcPr>
          <w:p w14:paraId="4EBDC03F" w14:textId="77777777" w:rsidR="00766CD2" w:rsidRPr="00600B3A" w:rsidRDefault="00766CD2" w:rsidP="00766CD2">
            <w:pPr>
              <w:spacing w:line="360" w:lineRule="auto"/>
              <w:ind w:firstLine="708"/>
              <w:rPr>
                <w:rFonts w:ascii="Times New Roman" w:eastAsia="Adobe Gothic Std B" w:hAnsi="Times New Roman" w:cs="Times New Roman"/>
                <w:sz w:val="24"/>
                <w:szCs w:val="24"/>
              </w:rPr>
            </w:pPr>
            <w:r w:rsidRPr="00600B3A">
              <w:rPr>
                <w:rFonts w:ascii="Times New Roman" w:eastAsia="Adobe Gothic Std B" w:hAnsi="Times New Roman" w:cs="Times New Roman"/>
                <w:sz w:val="24"/>
                <w:szCs w:val="24"/>
              </w:rPr>
              <w:t>V.1.1- LES BESOINS DES USAGERS</w:t>
            </w:r>
          </w:p>
        </w:tc>
        <w:tc>
          <w:tcPr>
            <w:tcW w:w="882" w:type="dxa"/>
            <w:vAlign w:val="bottom"/>
          </w:tcPr>
          <w:p w14:paraId="6084FFE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27</w:t>
            </w:r>
          </w:p>
        </w:tc>
      </w:tr>
      <w:tr w:rsidR="00766CD2" w14:paraId="5E09C16A" w14:textId="77777777" w:rsidTr="00766CD2">
        <w:tc>
          <w:tcPr>
            <w:tcW w:w="8330" w:type="dxa"/>
            <w:vAlign w:val="bottom"/>
          </w:tcPr>
          <w:p w14:paraId="725FBAA8"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V.1.1.1- Les besoins d’ordre commercial</w:t>
            </w:r>
          </w:p>
        </w:tc>
        <w:tc>
          <w:tcPr>
            <w:tcW w:w="882" w:type="dxa"/>
            <w:vAlign w:val="bottom"/>
          </w:tcPr>
          <w:p w14:paraId="5D88A40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27</w:t>
            </w:r>
          </w:p>
        </w:tc>
      </w:tr>
      <w:tr w:rsidR="00766CD2" w14:paraId="41582FBD" w14:textId="77777777" w:rsidTr="00766CD2">
        <w:tc>
          <w:tcPr>
            <w:tcW w:w="8330" w:type="dxa"/>
            <w:vAlign w:val="bottom"/>
          </w:tcPr>
          <w:p w14:paraId="374DD8A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V.1.1.2- Les besoins d’ordre économique</w:t>
            </w:r>
          </w:p>
        </w:tc>
        <w:tc>
          <w:tcPr>
            <w:tcW w:w="882" w:type="dxa"/>
            <w:vAlign w:val="bottom"/>
          </w:tcPr>
          <w:p w14:paraId="407E1E2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28</w:t>
            </w:r>
          </w:p>
        </w:tc>
      </w:tr>
      <w:tr w:rsidR="00766CD2" w14:paraId="03F12E65" w14:textId="77777777" w:rsidTr="00766CD2">
        <w:tc>
          <w:tcPr>
            <w:tcW w:w="8330" w:type="dxa"/>
            <w:vAlign w:val="bottom"/>
          </w:tcPr>
          <w:p w14:paraId="6F2C3083"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sz w:val="24"/>
                <w:szCs w:val="24"/>
              </w:rPr>
              <w:t>V.1.2-</w:t>
            </w:r>
            <w:r w:rsidRPr="00600B3A">
              <w:rPr>
                <w:rFonts w:ascii="Times New Roman" w:hAnsi="Times New Roman" w:cs="Times New Roman"/>
                <w:b/>
                <w:sz w:val="24"/>
                <w:szCs w:val="24"/>
              </w:rPr>
              <w:t xml:space="preserve"> </w:t>
            </w:r>
            <w:r w:rsidRPr="00600B3A">
              <w:rPr>
                <w:rFonts w:ascii="Times New Roman" w:hAnsi="Times New Roman" w:cs="Times New Roman"/>
                <w:sz w:val="24"/>
                <w:szCs w:val="24"/>
              </w:rPr>
              <w:t>CONDITION DE L’URBANISME</w:t>
            </w:r>
          </w:p>
        </w:tc>
        <w:tc>
          <w:tcPr>
            <w:tcW w:w="882" w:type="dxa"/>
            <w:vAlign w:val="bottom"/>
          </w:tcPr>
          <w:p w14:paraId="0D4DFD0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28</w:t>
            </w:r>
          </w:p>
        </w:tc>
      </w:tr>
      <w:tr w:rsidR="00766CD2" w14:paraId="67A9199F" w14:textId="77777777" w:rsidTr="00766CD2">
        <w:tc>
          <w:tcPr>
            <w:tcW w:w="8330" w:type="dxa"/>
            <w:vAlign w:val="bottom"/>
          </w:tcPr>
          <w:p w14:paraId="568D904A"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V.1.2.1- Permis de construction</w:t>
            </w:r>
          </w:p>
        </w:tc>
        <w:tc>
          <w:tcPr>
            <w:tcW w:w="882" w:type="dxa"/>
            <w:vAlign w:val="bottom"/>
          </w:tcPr>
          <w:p w14:paraId="0FE5382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28</w:t>
            </w:r>
          </w:p>
        </w:tc>
      </w:tr>
      <w:tr w:rsidR="00766CD2" w14:paraId="2F88ACAB" w14:textId="77777777" w:rsidTr="00766CD2">
        <w:tc>
          <w:tcPr>
            <w:tcW w:w="8330" w:type="dxa"/>
            <w:vAlign w:val="bottom"/>
          </w:tcPr>
          <w:p w14:paraId="5D48CB97" w14:textId="77777777" w:rsidR="00766CD2" w:rsidRPr="00600B3A" w:rsidRDefault="00766CD2" w:rsidP="00766CD2">
            <w:pPr>
              <w:spacing w:line="360" w:lineRule="auto"/>
              <w:ind w:firstLine="709"/>
              <w:rPr>
                <w:rFonts w:ascii="Times New Roman" w:hAnsi="Times New Roman" w:cs="Times New Roman"/>
                <w:sz w:val="24"/>
                <w:szCs w:val="24"/>
              </w:rPr>
            </w:pPr>
            <w:r w:rsidRPr="00600B3A">
              <w:rPr>
                <w:rFonts w:ascii="Times New Roman" w:hAnsi="Times New Roman" w:cs="Times New Roman"/>
                <w:b/>
                <w:sz w:val="24"/>
                <w:szCs w:val="24"/>
              </w:rPr>
              <w:t>V.1.2.2- Demande d’alignement</w:t>
            </w:r>
          </w:p>
        </w:tc>
        <w:tc>
          <w:tcPr>
            <w:tcW w:w="882" w:type="dxa"/>
            <w:vAlign w:val="bottom"/>
          </w:tcPr>
          <w:p w14:paraId="4CB7501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29</w:t>
            </w:r>
          </w:p>
        </w:tc>
      </w:tr>
      <w:tr w:rsidR="00766CD2" w14:paraId="773C9258" w14:textId="77777777" w:rsidTr="00766CD2">
        <w:tc>
          <w:tcPr>
            <w:tcW w:w="8330" w:type="dxa"/>
            <w:vAlign w:val="bottom"/>
          </w:tcPr>
          <w:p w14:paraId="2954F0F1" w14:textId="77777777" w:rsidR="00766CD2" w:rsidRPr="00600B3A" w:rsidRDefault="00766CD2" w:rsidP="00766CD2">
            <w:pPr>
              <w:spacing w:line="360" w:lineRule="auto"/>
              <w:ind w:firstLine="709"/>
              <w:rPr>
                <w:rFonts w:ascii="Times New Roman" w:hAnsi="Times New Roman" w:cs="Times New Roman"/>
                <w:sz w:val="24"/>
                <w:szCs w:val="24"/>
              </w:rPr>
            </w:pPr>
            <w:r w:rsidRPr="00600B3A">
              <w:rPr>
                <w:rFonts w:ascii="Times New Roman" w:hAnsi="Times New Roman" w:cs="Times New Roman"/>
                <w:b/>
                <w:sz w:val="24"/>
                <w:szCs w:val="24"/>
              </w:rPr>
              <w:t>V.1.2.3- Volume des constructions</w:t>
            </w:r>
          </w:p>
        </w:tc>
        <w:tc>
          <w:tcPr>
            <w:tcW w:w="882" w:type="dxa"/>
            <w:vAlign w:val="bottom"/>
          </w:tcPr>
          <w:p w14:paraId="3AAC18B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29</w:t>
            </w:r>
          </w:p>
        </w:tc>
      </w:tr>
      <w:tr w:rsidR="00766CD2" w14:paraId="3617AEE3" w14:textId="77777777" w:rsidTr="00766CD2">
        <w:tc>
          <w:tcPr>
            <w:tcW w:w="8330" w:type="dxa"/>
            <w:vAlign w:val="bottom"/>
          </w:tcPr>
          <w:p w14:paraId="69C73BD1"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V.1.2.4- Prescription technique et sanitaire</w:t>
            </w:r>
          </w:p>
        </w:tc>
        <w:tc>
          <w:tcPr>
            <w:tcW w:w="882" w:type="dxa"/>
            <w:vAlign w:val="bottom"/>
          </w:tcPr>
          <w:p w14:paraId="1B4EB8E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29</w:t>
            </w:r>
          </w:p>
        </w:tc>
      </w:tr>
      <w:tr w:rsidR="00766CD2" w14:paraId="0ED7B70E" w14:textId="77777777" w:rsidTr="00766CD2">
        <w:tc>
          <w:tcPr>
            <w:tcW w:w="8330" w:type="dxa"/>
            <w:vAlign w:val="bottom"/>
          </w:tcPr>
          <w:p w14:paraId="459D0CD0"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V.1.2.5- Sécurité des usagers</w:t>
            </w:r>
          </w:p>
        </w:tc>
        <w:tc>
          <w:tcPr>
            <w:tcW w:w="882" w:type="dxa"/>
            <w:vAlign w:val="bottom"/>
          </w:tcPr>
          <w:p w14:paraId="350152F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30</w:t>
            </w:r>
          </w:p>
        </w:tc>
      </w:tr>
      <w:tr w:rsidR="00766CD2" w14:paraId="7DC2E691" w14:textId="77777777" w:rsidTr="00766CD2">
        <w:tc>
          <w:tcPr>
            <w:tcW w:w="8330" w:type="dxa"/>
            <w:vAlign w:val="bottom"/>
          </w:tcPr>
          <w:p w14:paraId="04963CDA" w14:textId="77777777" w:rsidR="00766CD2" w:rsidRPr="00600B3A" w:rsidRDefault="00766CD2" w:rsidP="00766CD2">
            <w:pPr>
              <w:spacing w:line="360" w:lineRule="auto"/>
              <w:ind w:firstLine="709"/>
              <w:rPr>
                <w:rFonts w:ascii="Times New Roman" w:hAnsi="Times New Roman" w:cs="Times New Roman"/>
                <w:b/>
                <w:sz w:val="24"/>
                <w:szCs w:val="24"/>
              </w:rPr>
            </w:pPr>
            <w:r w:rsidRPr="00600B3A">
              <w:rPr>
                <w:rFonts w:ascii="Times New Roman" w:hAnsi="Times New Roman" w:cs="Times New Roman"/>
                <w:b/>
                <w:sz w:val="24"/>
                <w:szCs w:val="24"/>
              </w:rPr>
              <w:t>V.2- CONCEPTION DU PROJET</w:t>
            </w:r>
          </w:p>
        </w:tc>
        <w:tc>
          <w:tcPr>
            <w:tcW w:w="882" w:type="dxa"/>
            <w:vAlign w:val="bottom"/>
          </w:tcPr>
          <w:p w14:paraId="12A9237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31</w:t>
            </w:r>
          </w:p>
        </w:tc>
      </w:tr>
      <w:tr w:rsidR="00766CD2" w14:paraId="3BCD7591" w14:textId="77777777" w:rsidTr="00766CD2">
        <w:tc>
          <w:tcPr>
            <w:tcW w:w="8330" w:type="dxa"/>
            <w:vAlign w:val="bottom"/>
          </w:tcPr>
          <w:p w14:paraId="3914546B"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sz w:val="24"/>
                <w:szCs w:val="24"/>
              </w:rPr>
              <w:t>V.2.1-</w:t>
            </w:r>
            <w:r w:rsidRPr="00600B3A">
              <w:rPr>
                <w:rFonts w:ascii="Times New Roman" w:hAnsi="Times New Roman" w:cs="Times New Roman"/>
                <w:b/>
                <w:sz w:val="24"/>
                <w:szCs w:val="24"/>
              </w:rPr>
              <w:t xml:space="preserve"> </w:t>
            </w:r>
            <w:r w:rsidRPr="00600B3A">
              <w:rPr>
                <w:rFonts w:ascii="Times New Roman" w:hAnsi="Times New Roman" w:cs="Times New Roman"/>
                <w:caps/>
                <w:sz w:val="24"/>
                <w:szCs w:val="24"/>
              </w:rPr>
              <w:t>Choix de l’ossature</w:t>
            </w:r>
          </w:p>
        </w:tc>
        <w:tc>
          <w:tcPr>
            <w:tcW w:w="882" w:type="dxa"/>
            <w:vAlign w:val="bottom"/>
          </w:tcPr>
          <w:p w14:paraId="5BF75D9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31</w:t>
            </w:r>
          </w:p>
        </w:tc>
      </w:tr>
      <w:tr w:rsidR="00766CD2" w14:paraId="58BBC044" w14:textId="77777777" w:rsidTr="00766CD2">
        <w:tc>
          <w:tcPr>
            <w:tcW w:w="8330" w:type="dxa"/>
            <w:vAlign w:val="bottom"/>
          </w:tcPr>
          <w:p w14:paraId="5424191C" w14:textId="77777777" w:rsidR="00766CD2" w:rsidRPr="00600B3A" w:rsidRDefault="00766CD2" w:rsidP="00766CD2">
            <w:pPr>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V.2.2- Aménagement intérieur</w:t>
            </w:r>
          </w:p>
        </w:tc>
        <w:tc>
          <w:tcPr>
            <w:tcW w:w="882" w:type="dxa"/>
            <w:vAlign w:val="bottom"/>
          </w:tcPr>
          <w:p w14:paraId="07E4346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31</w:t>
            </w:r>
          </w:p>
        </w:tc>
      </w:tr>
      <w:tr w:rsidR="00766CD2" w14:paraId="79755BB7" w14:textId="77777777" w:rsidTr="00766CD2">
        <w:tc>
          <w:tcPr>
            <w:tcW w:w="8330" w:type="dxa"/>
            <w:vAlign w:val="bottom"/>
          </w:tcPr>
          <w:p w14:paraId="35CBD0E9" w14:textId="77777777" w:rsidR="00766CD2" w:rsidRPr="00600B3A" w:rsidRDefault="00766CD2" w:rsidP="00766CD2">
            <w:pPr>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V.2.3- Aménagement extérieur</w:t>
            </w:r>
          </w:p>
        </w:tc>
        <w:tc>
          <w:tcPr>
            <w:tcW w:w="882" w:type="dxa"/>
            <w:vAlign w:val="bottom"/>
          </w:tcPr>
          <w:p w14:paraId="671A5D2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32</w:t>
            </w:r>
          </w:p>
        </w:tc>
      </w:tr>
      <w:tr w:rsidR="00766CD2" w14:paraId="5335A29B" w14:textId="77777777" w:rsidTr="00766CD2">
        <w:tc>
          <w:tcPr>
            <w:tcW w:w="8330" w:type="dxa"/>
            <w:vAlign w:val="bottom"/>
          </w:tcPr>
          <w:p w14:paraId="264C698D" w14:textId="77777777" w:rsidR="00766CD2" w:rsidRPr="00600B3A" w:rsidRDefault="00766CD2" w:rsidP="00766CD2">
            <w:pPr>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V.2.4- Les éléments structurels</w:t>
            </w:r>
          </w:p>
        </w:tc>
        <w:tc>
          <w:tcPr>
            <w:tcW w:w="882" w:type="dxa"/>
            <w:vAlign w:val="bottom"/>
          </w:tcPr>
          <w:p w14:paraId="5C7A199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32</w:t>
            </w:r>
          </w:p>
        </w:tc>
      </w:tr>
      <w:tr w:rsidR="00766CD2" w14:paraId="12E69208" w14:textId="77777777" w:rsidTr="00766CD2">
        <w:tc>
          <w:tcPr>
            <w:tcW w:w="8330" w:type="dxa"/>
            <w:vAlign w:val="bottom"/>
          </w:tcPr>
          <w:p w14:paraId="4BABF6D7" w14:textId="77777777" w:rsidR="00766CD2" w:rsidRPr="00600B3A" w:rsidRDefault="00766CD2" w:rsidP="00766CD2">
            <w:pPr>
              <w:spacing w:line="360" w:lineRule="auto"/>
              <w:ind w:firstLine="708"/>
              <w:rPr>
                <w:rFonts w:ascii="Times New Roman" w:hAnsi="Times New Roman" w:cs="Times New Roman"/>
                <w:b/>
                <w:sz w:val="24"/>
                <w:szCs w:val="24"/>
                <w:u w:val="single"/>
              </w:rPr>
            </w:pPr>
            <w:r w:rsidRPr="00600B3A">
              <w:rPr>
                <w:rFonts w:ascii="Times New Roman" w:hAnsi="Times New Roman" w:cs="Times New Roman"/>
                <w:b/>
                <w:sz w:val="24"/>
                <w:szCs w:val="24"/>
              </w:rPr>
              <w:t>V.2.4.1- La façade</w:t>
            </w:r>
          </w:p>
        </w:tc>
        <w:tc>
          <w:tcPr>
            <w:tcW w:w="882" w:type="dxa"/>
            <w:vAlign w:val="bottom"/>
          </w:tcPr>
          <w:p w14:paraId="1F296A7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32</w:t>
            </w:r>
          </w:p>
        </w:tc>
      </w:tr>
      <w:tr w:rsidR="00766CD2" w14:paraId="0095A756" w14:textId="77777777" w:rsidTr="00766CD2">
        <w:tc>
          <w:tcPr>
            <w:tcW w:w="8330" w:type="dxa"/>
            <w:vAlign w:val="bottom"/>
          </w:tcPr>
          <w:p w14:paraId="327CE9DD" w14:textId="77777777" w:rsidR="00766CD2" w:rsidRPr="00600B3A" w:rsidRDefault="00766CD2" w:rsidP="00766CD2">
            <w:pPr>
              <w:spacing w:line="360" w:lineRule="auto"/>
              <w:ind w:firstLine="708"/>
              <w:rPr>
                <w:rFonts w:ascii="Times New Roman" w:hAnsi="Times New Roman" w:cs="Times New Roman"/>
                <w:b/>
                <w:sz w:val="24"/>
                <w:szCs w:val="24"/>
                <w:u w:val="single"/>
              </w:rPr>
            </w:pPr>
            <w:r w:rsidRPr="00600B3A">
              <w:rPr>
                <w:rFonts w:ascii="Times New Roman" w:hAnsi="Times New Roman" w:cs="Times New Roman"/>
                <w:b/>
                <w:sz w:val="24"/>
                <w:szCs w:val="24"/>
              </w:rPr>
              <w:t>V.2.4.2- Les percements</w:t>
            </w:r>
          </w:p>
        </w:tc>
        <w:tc>
          <w:tcPr>
            <w:tcW w:w="882" w:type="dxa"/>
            <w:vAlign w:val="bottom"/>
          </w:tcPr>
          <w:p w14:paraId="7D249C8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32</w:t>
            </w:r>
          </w:p>
        </w:tc>
      </w:tr>
      <w:tr w:rsidR="00766CD2" w14:paraId="61F69A27" w14:textId="77777777" w:rsidTr="00766CD2">
        <w:tc>
          <w:tcPr>
            <w:tcW w:w="8330" w:type="dxa"/>
            <w:vAlign w:val="bottom"/>
          </w:tcPr>
          <w:p w14:paraId="08413C07" w14:textId="77777777" w:rsidR="00766CD2" w:rsidRPr="00600B3A" w:rsidRDefault="00766CD2" w:rsidP="00766CD2">
            <w:pPr>
              <w:spacing w:line="360" w:lineRule="auto"/>
              <w:ind w:firstLine="708"/>
              <w:rPr>
                <w:rFonts w:ascii="Times New Roman" w:hAnsi="Times New Roman" w:cs="Times New Roman"/>
                <w:b/>
                <w:sz w:val="24"/>
                <w:szCs w:val="24"/>
                <w:u w:val="single"/>
              </w:rPr>
            </w:pPr>
            <w:r w:rsidRPr="00600B3A">
              <w:rPr>
                <w:rFonts w:ascii="Times New Roman" w:hAnsi="Times New Roman" w:cs="Times New Roman"/>
                <w:b/>
                <w:sz w:val="24"/>
                <w:szCs w:val="24"/>
              </w:rPr>
              <w:t>V.2.4.3- La toiture</w:t>
            </w:r>
          </w:p>
        </w:tc>
        <w:tc>
          <w:tcPr>
            <w:tcW w:w="882" w:type="dxa"/>
            <w:vAlign w:val="bottom"/>
          </w:tcPr>
          <w:p w14:paraId="49A88B5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32</w:t>
            </w:r>
          </w:p>
        </w:tc>
      </w:tr>
      <w:tr w:rsidR="00766CD2" w14:paraId="44225B87" w14:textId="77777777" w:rsidTr="00766CD2">
        <w:tc>
          <w:tcPr>
            <w:tcW w:w="8330" w:type="dxa"/>
            <w:vAlign w:val="bottom"/>
          </w:tcPr>
          <w:p w14:paraId="4C84B0F8"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V.2.4.4- Les cloisons</w:t>
            </w:r>
          </w:p>
        </w:tc>
        <w:tc>
          <w:tcPr>
            <w:tcW w:w="882" w:type="dxa"/>
            <w:vAlign w:val="bottom"/>
          </w:tcPr>
          <w:p w14:paraId="1985FC0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051079AD" w14:textId="77777777" w:rsidTr="00766CD2">
        <w:tc>
          <w:tcPr>
            <w:tcW w:w="8330" w:type="dxa"/>
            <w:vAlign w:val="bottom"/>
          </w:tcPr>
          <w:p w14:paraId="751E32B7"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lastRenderedPageBreak/>
              <w:t>V.2.4.5- L’escalier</w:t>
            </w:r>
          </w:p>
        </w:tc>
        <w:tc>
          <w:tcPr>
            <w:tcW w:w="882" w:type="dxa"/>
            <w:vAlign w:val="bottom"/>
          </w:tcPr>
          <w:p w14:paraId="228C8D2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3150E4B5" w14:textId="77777777" w:rsidTr="00766CD2">
        <w:tc>
          <w:tcPr>
            <w:tcW w:w="8330" w:type="dxa"/>
            <w:vAlign w:val="bottom"/>
          </w:tcPr>
          <w:p w14:paraId="64188729"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V.2.4.6- L’ascenseur</w:t>
            </w:r>
          </w:p>
        </w:tc>
        <w:tc>
          <w:tcPr>
            <w:tcW w:w="882" w:type="dxa"/>
            <w:vAlign w:val="bottom"/>
          </w:tcPr>
          <w:p w14:paraId="1C061B4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33B1C187" w14:textId="77777777" w:rsidTr="00766CD2">
        <w:tc>
          <w:tcPr>
            <w:tcW w:w="8330" w:type="dxa"/>
            <w:vAlign w:val="bottom"/>
          </w:tcPr>
          <w:p w14:paraId="0762C7E7" w14:textId="77777777" w:rsidR="00766CD2" w:rsidRPr="00600B3A" w:rsidRDefault="00766CD2" w:rsidP="00766CD2">
            <w:pPr>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V.2.5- Dimensions des pièces</w:t>
            </w:r>
          </w:p>
        </w:tc>
        <w:tc>
          <w:tcPr>
            <w:tcW w:w="882" w:type="dxa"/>
            <w:vAlign w:val="bottom"/>
          </w:tcPr>
          <w:p w14:paraId="739B9BB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080A77BA" w14:textId="77777777" w:rsidTr="00766CD2">
        <w:tc>
          <w:tcPr>
            <w:tcW w:w="8330" w:type="dxa"/>
            <w:vAlign w:val="bottom"/>
          </w:tcPr>
          <w:p w14:paraId="455A303C"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V.2.5.1- Dimensionnement des éléments</w:t>
            </w:r>
          </w:p>
        </w:tc>
        <w:tc>
          <w:tcPr>
            <w:tcW w:w="882" w:type="dxa"/>
            <w:vAlign w:val="bottom"/>
          </w:tcPr>
          <w:p w14:paraId="2FF93F9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5F505B4A" w14:textId="77777777" w:rsidTr="00766CD2">
        <w:tc>
          <w:tcPr>
            <w:tcW w:w="8330" w:type="dxa"/>
            <w:vAlign w:val="bottom"/>
          </w:tcPr>
          <w:p w14:paraId="149FE08E"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V.2.5.2- Hauteur libre sous plafond</w:t>
            </w:r>
          </w:p>
        </w:tc>
        <w:tc>
          <w:tcPr>
            <w:tcW w:w="882" w:type="dxa"/>
            <w:vAlign w:val="bottom"/>
          </w:tcPr>
          <w:p w14:paraId="5476741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43711401" w14:textId="77777777" w:rsidTr="00766CD2">
        <w:tc>
          <w:tcPr>
            <w:tcW w:w="8330" w:type="dxa"/>
            <w:vAlign w:val="bottom"/>
          </w:tcPr>
          <w:p w14:paraId="28CB03EB"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V.2.5.3- Couloir</w:t>
            </w:r>
          </w:p>
        </w:tc>
        <w:tc>
          <w:tcPr>
            <w:tcW w:w="882" w:type="dxa"/>
            <w:vAlign w:val="bottom"/>
          </w:tcPr>
          <w:p w14:paraId="0F6226A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33</w:t>
            </w:r>
          </w:p>
        </w:tc>
      </w:tr>
      <w:tr w:rsidR="00766CD2" w14:paraId="54333209" w14:textId="77777777" w:rsidTr="00766CD2">
        <w:tc>
          <w:tcPr>
            <w:tcW w:w="8330" w:type="dxa"/>
            <w:vAlign w:val="bottom"/>
          </w:tcPr>
          <w:p w14:paraId="64194D91"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V.2.5.4- Escalier</w:t>
            </w:r>
          </w:p>
        </w:tc>
        <w:tc>
          <w:tcPr>
            <w:tcW w:w="882" w:type="dxa"/>
            <w:vAlign w:val="bottom"/>
          </w:tcPr>
          <w:p w14:paraId="39C1A06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34</w:t>
            </w:r>
          </w:p>
        </w:tc>
      </w:tr>
      <w:tr w:rsidR="00766CD2" w14:paraId="001CF474" w14:textId="77777777" w:rsidTr="00766CD2">
        <w:tc>
          <w:tcPr>
            <w:tcW w:w="8330" w:type="dxa"/>
            <w:vAlign w:val="bottom"/>
          </w:tcPr>
          <w:p w14:paraId="4B1359F6"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V.2.5.5- Chambre</w:t>
            </w:r>
          </w:p>
        </w:tc>
        <w:tc>
          <w:tcPr>
            <w:tcW w:w="882" w:type="dxa"/>
            <w:vAlign w:val="bottom"/>
          </w:tcPr>
          <w:p w14:paraId="406F124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34</w:t>
            </w:r>
          </w:p>
        </w:tc>
      </w:tr>
      <w:tr w:rsidR="00766CD2" w14:paraId="1AEACC52" w14:textId="77777777" w:rsidTr="00766CD2">
        <w:tc>
          <w:tcPr>
            <w:tcW w:w="8330" w:type="dxa"/>
            <w:vAlign w:val="bottom"/>
          </w:tcPr>
          <w:p w14:paraId="71DAC4A1"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V.2.5.6- Cuisine</w:t>
            </w:r>
          </w:p>
        </w:tc>
        <w:tc>
          <w:tcPr>
            <w:tcW w:w="882" w:type="dxa"/>
            <w:vAlign w:val="bottom"/>
          </w:tcPr>
          <w:p w14:paraId="70B6410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35</w:t>
            </w:r>
          </w:p>
        </w:tc>
      </w:tr>
      <w:tr w:rsidR="00766CD2" w14:paraId="2A15208D" w14:textId="77777777" w:rsidTr="00766CD2">
        <w:tc>
          <w:tcPr>
            <w:tcW w:w="8330" w:type="dxa"/>
            <w:vAlign w:val="bottom"/>
          </w:tcPr>
          <w:p w14:paraId="3CAD209C"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V.2.5.7- Salles d’eaux</w:t>
            </w:r>
          </w:p>
        </w:tc>
        <w:tc>
          <w:tcPr>
            <w:tcW w:w="882" w:type="dxa"/>
            <w:vAlign w:val="bottom"/>
          </w:tcPr>
          <w:p w14:paraId="58C8CAB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35</w:t>
            </w:r>
          </w:p>
        </w:tc>
      </w:tr>
      <w:tr w:rsidR="00766CD2" w14:paraId="4F87E5CA" w14:textId="77777777" w:rsidTr="00766CD2">
        <w:tc>
          <w:tcPr>
            <w:tcW w:w="8330" w:type="dxa"/>
            <w:vAlign w:val="bottom"/>
          </w:tcPr>
          <w:p w14:paraId="078E8DCE"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V.2.6- DESCRIPTION DE L’IMMEUBLE</w:t>
            </w:r>
          </w:p>
        </w:tc>
        <w:tc>
          <w:tcPr>
            <w:tcW w:w="882" w:type="dxa"/>
            <w:vAlign w:val="bottom"/>
          </w:tcPr>
          <w:p w14:paraId="02E2BD6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36</w:t>
            </w:r>
          </w:p>
        </w:tc>
      </w:tr>
      <w:tr w:rsidR="00766CD2" w14:paraId="7FDF78AC" w14:textId="77777777" w:rsidTr="00766CD2">
        <w:tc>
          <w:tcPr>
            <w:tcW w:w="8330" w:type="dxa"/>
            <w:vAlign w:val="bottom"/>
          </w:tcPr>
          <w:p w14:paraId="2B874F07"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V.2.6.1- Rez-de-chaussée </w:t>
            </w:r>
          </w:p>
        </w:tc>
        <w:tc>
          <w:tcPr>
            <w:tcW w:w="882" w:type="dxa"/>
            <w:vAlign w:val="bottom"/>
          </w:tcPr>
          <w:p w14:paraId="00EF857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36</w:t>
            </w:r>
          </w:p>
        </w:tc>
      </w:tr>
      <w:tr w:rsidR="00766CD2" w14:paraId="7684B981" w14:textId="77777777" w:rsidTr="00766CD2">
        <w:tc>
          <w:tcPr>
            <w:tcW w:w="8330" w:type="dxa"/>
            <w:vAlign w:val="bottom"/>
          </w:tcPr>
          <w:p w14:paraId="3B254DE8"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V.2.6.2- Première, deuxième, troisième, quatrième et cinquième étage</w:t>
            </w:r>
          </w:p>
        </w:tc>
        <w:tc>
          <w:tcPr>
            <w:tcW w:w="882" w:type="dxa"/>
            <w:vAlign w:val="bottom"/>
          </w:tcPr>
          <w:p w14:paraId="212A803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37</w:t>
            </w:r>
          </w:p>
        </w:tc>
      </w:tr>
      <w:tr w:rsidR="00766CD2" w14:paraId="460898F7" w14:textId="77777777" w:rsidTr="00766CD2">
        <w:tc>
          <w:tcPr>
            <w:tcW w:w="8330" w:type="dxa"/>
            <w:vAlign w:val="bottom"/>
          </w:tcPr>
          <w:p w14:paraId="5CCD84AB"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b/>
                <w:sz w:val="24"/>
                <w:szCs w:val="24"/>
              </w:rPr>
              <w:t>V.3- CONFORT ET SECURITE</w:t>
            </w:r>
          </w:p>
        </w:tc>
        <w:tc>
          <w:tcPr>
            <w:tcW w:w="882" w:type="dxa"/>
            <w:vAlign w:val="bottom"/>
          </w:tcPr>
          <w:p w14:paraId="5367893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38</w:t>
            </w:r>
          </w:p>
        </w:tc>
      </w:tr>
      <w:tr w:rsidR="00766CD2" w14:paraId="0B7548DA" w14:textId="77777777" w:rsidTr="00766CD2">
        <w:tc>
          <w:tcPr>
            <w:tcW w:w="8330" w:type="dxa"/>
            <w:vAlign w:val="bottom"/>
          </w:tcPr>
          <w:p w14:paraId="52E11139"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V.3.1- CONFORT</w:t>
            </w:r>
          </w:p>
        </w:tc>
        <w:tc>
          <w:tcPr>
            <w:tcW w:w="882" w:type="dxa"/>
            <w:vAlign w:val="bottom"/>
          </w:tcPr>
          <w:p w14:paraId="1F5E9B3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38</w:t>
            </w:r>
          </w:p>
        </w:tc>
      </w:tr>
      <w:tr w:rsidR="00766CD2" w14:paraId="37A4FC99" w14:textId="77777777" w:rsidTr="00766CD2">
        <w:tc>
          <w:tcPr>
            <w:tcW w:w="8330" w:type="dxa"/>
            <w:vAlign w:val="bottom"/>
          </w:tcPr>
          <w:p w14:paraId="2D788BB1"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hAnsi="Times New Roman" w:cs="Times New Roman"/>
                <w:b/>
                <w:sz w:val="24"/>
                <w:szCs w:val="24"/>
              </w:rPr>
              <w:t>V.3.1.1- Confort acoustique</w:t>
            </w:r>
          </w:p>
        </w:tc>
        <w:tc>
          <w:tcPr>
            <w:tcW w:w="882" w:type="dxa"/>
            <w:vAlign w:val="bottom"/>
          </w:tcPr>
          <w:p w14:paraId="0493DD7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38</w:t>
            </w:r>
          </w:p>
        </w:tc>
      </w:tr>
      <w:tr w:rsidR="00766CD2" w14:paraId="208274F9" w14:textId="77777777" w:rsidTr="00766CD2">
        <w:tc>
          <w:tcPr>
            <w:tcW w:w="8330" w:type="dxa"/>
            <w:vAlign w:val="bottom"/>
          </w:tcPr>
          <w:p w14:paraId="4F7B3A8B"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V.3.1.2- Confort thermique</w:t>
            </w:r>
          </w:p>
        </w:tc>
        <w:tc>
          <w:tcPr>
            <w:tcW w:w="882" w:type="dxa"/>
            <w:vAlign w:val="bottom"/>
          </w:tcPr>
          <w:p w14:paraId="4581D2D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42</w:t>
            </w:r>
          </w:p>
        </w:tc>
      </w:tr>
      <w:tr w:rsidR="00766CD2" w14:paraId="3E94BB0D" w14:textId="77777777" w:rsidTr="00766CD2">
        <w:tc>
          <w:tcPr>
            <w:tcW w:w="8330" w:type="dxa"/>
            <w:vAlign w:val="bottom"/>
          </w:tcPr>
          <w:p w14:paraId="47CE3964"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V.3.1.3- Rôle des enduits dans l’isolation</w:t>
            </w:r>
          </w:p>
        </w:tc>
        <w:tc>
          <w:tcPr>
            <w:tcW w:w="882" w:type="dxa"/>
            <w:vAlign w:val="bottom"/>
          </w:tcPr>
          <w:p w14:paraId="4D7C8F5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43</w:t>
            </w:r>
          </w:p>
        </w:tc>
      </w:tr>
      <w:tr w:rsidR="00766CD2" w14:paraId="750F5677" w14:textId="77777777" w:rsidTr="00766CD2">
        <w:tc>
          <w:tcPr>
            <w:tcW w:w="8330" w:type="dxa"/>
            <w:vAlign w:val="bottom"/>
          </w:tcPr>
          <w:p w14:paraId="6AD8BA83"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V.3.1.4- Eclairage</w:t>
            </w:r>
          </w:p>
        </w:tc>
        <w:tc>
          <w:tcPr>
            <w:tcW w:w="882" w:type="dxa"/>
            <w:vAlign w:val="bottom"/>
          </w:tcPr>
          <w:p w14:paraId="177816C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44</w:t>
            </w:r>
          </w:p>
        </w:tc>
      </w:tr>
      <w:tr w:rsidR="00766CD2" w14:paraId="080D705F" w14:textId="77777777" w:rsidTr="00766CD2">
        <w:tc>
          <w:tcPr>
            <w:tcW w:w="8330" w:type="dxa"/>
            <w:vAlign w:val="bottom"/>
          </w:tcPr>
          <w:p w14:paraId="68750292"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eastAsiaTheme="minorEastAsia" w:hAnsi="Times New Roman" w:cs="Times New Roman"/>
                <w:sz w:val="24"/>
                <w:szCs w:val="24"/>
              </w:rPr>
              <w:t>V.3.2- REGLE DE SECURITE</w:t>
            </w:r>
          </w:p>
        </w:tc>
        <w:tc>
          <w:tcPr>
            <w:tcW w:w="882" w:type="dxa"/>
            <w:vAlign w:val="bottom"/>
          </w:tcPr>
          <w:p w14:paraId="6BF0983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44</w:t>
            </w:r>
          </w:p>
        </w:tc>
      </w:tr>
      <w:tr w:rsidR="00766CD2" w14:paraId="38642B56" w14:textId="77777777" w:rsidTr="00766CD2">
        <w:tc>
          <w:tcPr>
            <w:tcW w:w="8330" w:type="dxa"/>
            <w:vAlign w:val="bottom"/>
          </w:tcPr>
          <w:p w14:paraId="069CAB15" w14:textId="77777777" w:rsidR="00766CD2" w:rsidRPr="00600B3A" w:rsidRDefault="00766CD2" w:rsidP="00766CD2">
            <w:pPr>
              <w:spacing w:line="360" w:lineRule="auto"/>
              <w:ind w:firstLine="708"/>
              <w:rPr>
                <w:rFonts w:ascii="Times New Roman" w:hAnsi="Times New Roman" w:cs="Times New Roman"/>
                <w:sz w:val="24"/>
                <w:szCs w:val="24"/>
              </w:rPr>
            </w:pPr>
            <w:r w:rsidRPr="00600B3A">
              <w:rPr>
                <w:rFonts w:ascii="Times New Roman" w:eastAsiaTheme="minorEastAsia" w:hAnsi="Times New Roman" w:cs="Times New Roman"/>
                <w:sz w:val="24"/>
                <w:szCs w:val="24"/>
              </w:rPr>
              <w:t>V.3.3- LES EXIGENCES</w:t>
            </w:r>
          </w:p>
        </w:tc>
        <w:tc>
          <w:tcPr>
            <w:tcW w:w="882" w:type="dxa"/>
            <w:vAlign w:val="bottom"/>
          </w:tcPr>
          <w:p w14:paraId="435BEB7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44</w:t>
            </w:r>
          </w:p>
        </w:tc>
      </w:tr>
      <w:tr w:rsidR="00766CD2" w14:paraId="57EE8C74" w14:textId="77777777" w:rsidTr="00766CD2">
        <w:tc>
          <w:tcPr>
            <w:tcW w:w="8330" w:type="dxa"/>
            <w:vAlign w:val="bottom"/>
          </w:tcPr>
          <w:p w14:paraId="75DF618C"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V.3.3.1- Les façades</w:t>
            </w:r>
          </w:p>
        </w:tc>
        <w:tc>
          <w:tcPr>
            <w:tcW w:w="882" w:type="dxa"/>
            <w:vAlign w:val="bottom"/>
          </w:tcPr>
          <w:p w14:paraId="15AE39D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44</w:t>
            </w:r>
          </w:p>
        </w:tc>
      </w:tr>
      <w:tr w:rsidR="00766CD2" w14:paraId="187F04E6" w14:textId="77777777" w:rsidTr="00766CD2">
        <w:tc>
          <w:tcPr>
            <w:tcW w:w="8330" w:type="dxa"/>
            <w:vAlign w:val="bottom"/>
          </w:tcPr>
          <w:p w14:paraId="758F2EAE"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V.3.3.2- Les cloisons et éléments de remplissage</w:t>
            </w:r>
          </w:p>
        </w:tc>
        <w:tc>
          <w:tcPr>
            <w:tcW w:w="882" w:type="dxa"/>
            <w:vAlign w:val="bottom"/>
          </w:tcPr>
          <w:p w14:paraId="10FEC2A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45</w:t>
            </w:r>
          </w:p>
        </w:tc>
      </w:tr>
      <w:tr w:rsidR="00766CD2" w14:paraId="0460FD3C" w14:textId="77777777" w:rsidTr="00766CD2">
        <w:tc>
          <w:tcPr>
            <w:tcW w:w="8330" w:type="dxa"/>
            <w:vAlign w:val="bottom"/>
          </w:tcPr>
          <w:p w14:paraId="5BEB98CF" w14:textId="77777777" w:rsidR="00766CD2" w:rsidRPr="00600B3A" w:rsidRDefault="00766CD2" w:rsidP="00766CD2">
            <w:pPr>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V.3.3.3- Les structure</w:t>
            </w:r>
          </w:p>
        </w:tc>
        <w:tc>
          <w:tcPr>
            <w:tcW w:w="882" w:type="dxa"/>
            <w:vAlign w:val="bottom"/>
          </w:tcPr>
          <w:p w14:paraId="7852324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45</w:t>
            </w:r>
          </w:p>
        </w:tc>
      </w:tr>
      <w:tr w:rsidR="00766CD2" w14:paraId="021D31F6" w14:textId="77777777" w:rsidTr="00766CD2">
        <w:tc>
          <w:tcPr>
            <w:tcW w:w="8330" w:type="dxa"/>
            <w:vAlign w:val="bottom"/>
          </w:tcPr>
          <w:p w14:paraId="17DF9614"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V.3.3.4- Toxicité</w:t>
            </w:r>
          </w:p>
        </w:tc>
        <w:tc>
          <w:tcPr>
            <w:tcW w:w="882" w:type="dxa"/>
            <w:vAlign w:val="bottom"/>
          </w:tcPr>
          <w:p w14:paraId="778D485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46</w:t>
            </w:r>
          </w:p>
        </w:tc>
      </w:tr>
      <w:tr w:rsidR="00766CD2" w14:paraId="66250DF1" w14:textId="77777777" w:rsidTr="00766CD2">
        <w:tc>
          <w:tcPr>
            <w:tcW w:w="8330" w:type="dxa"/>
            <w:vAlign w:val="bottom"/>
          </w:tcPr>
          <w:p w14:paraId="351263B0"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sz w:val="24"/>
                <w:szCs w:val="24"/>
              </w:rPr>
              <w:t>PARTIE II : ETUDES TECHNIQUES</w:t>
            </w:r>
          </w:p>
        </w:tc>
        <w:tc>
          <w:tcPr>
            <w:tcW w:w="882" w:type="dxa"/>
            <w:vAlign w:val="bottom"/>
          </w:tcPr>
          <w:p w14:paraId="1D872F0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47</w:t>
            </w:r>
          </w:p>
        </w:tc>
      </w:tr>
      <w:tr w:rsidR="00766CD2" w14:paraId="20C406ED" w14:textId="77777777" w:rsidTr="00766CD2">
        <w:tc>
          <w:tcPr>
            <w:tcW w:w="8330" w:type="dxa"/>
            <w:vAlign w:val="bottom"/>
          </w:tcPr>
          <w:p w14:paraId="3694B8EF"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V I</w:t>
            </w:r>
            <w:r w:rsidRPr="00600B3A">
              <w:rPr>
                <w:rFonts w:ascii="Times New Roman" w:hAnsi="Times New Roman" w:cs="Times New Roman"/>
                <w:b/>
                <w:sz w:val="24"/>
                <w:szCs w:val="24"/>
              </w:rPr>
              <w:t>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Les données de base</w:t>
            </w:r>
          </w:p>
        </w:tc>
        <w:tc>
          <w:tcPr>
            <w:tcW w:w="882" w:type="dxa"/>
            <w:vAlign w:val="bottom"/>
          </w:tcPr>
          <w:p w14:paraId="02876F4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48</w:t>
            </w:r>
          </w:p>
        </w:tc>
      </w:tr>
      <w:tr w:rsidR="00766CD2" w14:paraId="1F80F537" w14:textId="77777777" w:rsidTr="00766CD2">
        <w:tc>
          <w:tcPr>
            <w:tcW w:w="8330" w:type="dxa"/>
            <w:vAlign w:val="bottom"/>
          </w:tcPr>
          <w:p w14:paraId="1B4A84AC"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hAnsi="Times New Roman" w:cs="Times New Roman"/>
                <w:b/>
                <w:sz w:val="24"/>
                <w:szCs w:val="24"/>
              </w:rPr>
              <w:t>VI.1-</w:t>
            </w:r>
            <w:r w:rsidRPr="00600B3A">
              <w:rPr>
                <w:rFonts w:ascii="Times New Roman" w:hAnsi="Times New Roman" w:cs="Times New Roman"/>
                <w:sz w:val="24"/>
                <w:szCs w:val="24"/>
              </w:rPr>
              <w:t xml:space="preserve"> </w:t>
            </w:r>
            <w:r w:rsidRPr="00600B3A">
              <w:rPr>
                <w:rFonts w:ascii="Times New Roman" w:hAnsi="Times New Roman" w:cs="Times New Roman"/>
                <w:b/>
                <w:caps/>
                <w:sz w:val="24"/>
                <w:szCs w:val="24"/>
              </w:rPr>
              <w:t>Les charges permanentes</w:t>
            </w:r>
            <w:r w:rsidRPr="00600B3A">
              <w:rPr>
                <w:rFonts w:ascii="Times New Roman" w:hAnsi="Times New Roman" w:cs="Times New Roman"/>
                <w:b/>
                <w:sz w:val="24"/>
                <w:szCs w:val="24"/>
              </w:rPr>
              <w:t> </w:t>
            </w:r>
          </w:p>
        </w:tc>
        <w:tc>
          <w:tcPr>
            <w:tcW w:w="882" w:type="dxa"/>
            <w:vAlign w:val="bottom"/>
          </w:tcPr>
          <w:p w14:paraId="14D08B6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48</w:t>
            </w:r>
          </w:p>
        </w:tc>
      </w:tr>
      <w:tr w:rsidR="00766CD2" w14:paraId="7166AE8C" w14:textId="77777777" w:rsidTr="00766CD2">
        <w:tc>
          <w:tcPr>
            <w:tcW w:w="8330" w:type="dxa"/>
            <w:vAlign w:val="bottom"/>
          </w:tcPr>
          <w:p w14:paraId="314C100E"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hAnsi="Times New Roman" w:cs="Times New Roman"/>
                <w:b/>
                <w:sz w:val="24"/>
                <w:szCs w:val="24"/>
              </w:rPr>
              <w:t xml:space="preserve">VI.2- </w:t>
            </w:r>
            <w:r w:rsidRPr="00600B3A">
              <w:rPr>
                <w:rFonts w:ascii="Times New Roman" w:hAnsi="Times New Roman" w:cs="Times New Roman"/>
                <w:b/>
                <w:caps/>
                <w:sz w:val="24"/>
                <w:szCs w:val="24"/>
              </w:rPr>
              <w:t>Les surchargeS d’exploitation</w:t>
            </w:r>
            <w:r w:rsidRPr="00600B3A">
              <w:rPr>
                <w:rFonts w:ascii="Times New Roman" w:hAnsi="Times New Roman" w:cs="Times New Roman"/>
                <w:b/>
                <w:sz w:val="24"/>
                <w:szCs w:val="24"/>
              </w:rPr>
              <w:t> </w:t>
            </w:r>
          </w:p>
        </w:tc>
        <w:tc>
          <w:tcPr>
            <w:tcW w:w="882" w:type="dxa"/>
            <w:vAlign w:val="bottom"/>
          </w:tcPr>
          <w:p w14:paraId="4E10B11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49</w:t>
            </w:r>
          </w:p>
        </w:tc>
      </w:tr>
      <w:tr w:rsidR="00766CD2" w14:paraId="7D0B733B" w14:textId="77777777" w:rsidTr="00766CD2">
        <w:tc>
          <w:tcPr>
            <w:tcW w:w="8330" w:type="dxa"/>
            <w:vAlign w:val="bottom"/>
          </w:tcPr>
          <w:p w14:paraId="0B431FFB" w14:textId="690BC715"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VII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Pré dimensionnement</w:t>
            </w:r>
          </w:p>
        </w:tc>
        <w:tc>
          <w:tcPr>
            <w:tcW w:w="882" w:type="dxa"/>
            <w:vAlign w:val="bottom"/>
          </w:tcPr>
          <w:p w14:paraId="292EA20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50</w:t>
            </w:r>
          </w:p>
        </w:tc>
      </w:tr>
      <w:tr w:rsidR="00766CD2" w14:paraId="17084164" w14:textId="77777777" w:rsidTr="00766CD2">
        <w:tc>
          <w:tcPr>
            <w:tcW w:w="8330" w:type="dxa"/>
            <w:vAlign w:val="bottom"/>
          </w:tcPr>
          <w:p w14:paraId="3B50AC93"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hAnsi="Times New Roman" w:cs="Times New Roman"/>
                <w:b/>
                <w:sz w:val="24"/>
                <w:szCs w:val="24"/>
              </w:rPr>
              <w:t>VII.1- GENERALITES</w:t>
            </w:r>
          </w:p>
        </w:tc>
        <w:tc>
          <w:tcPr>
            <w:tcW w:w="882" w:type="dxa"/>
            <w:vAlign w:val="bottom"/>
          </w:tcPr>
          <w:p w14:paraId="20F94CE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50</w:t>
            </w:r>
          </w:p>
        </w:tc>
      </w:tr>
      <w:tr w:rsidR="00766CD2" w14:paraId="5235F9E0" w14:textId="77777777" w:rsidTr="00766CD2">
        <w:tc>
          <w:tcPr>
            <w:tcW w:w="8330" w:type="dxa"/>
            <w:vAlign w:val="bottom"/>
          </w:tcPr>
          <w:p w14:paraId="32C15C64"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hAnsi="Times New Roman" w:cs="Times New Roman"/>
                <w:b/>
                <w:sz w:val="24"/>
                <w:szCs w:val="24"/>
              </w:rPr>
              <w:t>VII.2- PLANCHER TERRASSE</w:t>
            </w:r>
          </w:p>
        </w:tc>
        <w:tc>
          <w:tcPr>
            <w:tcW w:w="882" w:type="dxa"/>
            <w:vAlign w:val="bottom"/>
          </w:tcPr>
          <w:p w14:paraId="3F02319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50</w:t>
            </w:r>
          </w:p>
        </w:tc>
      </w:tr>
      <w:tr w:rsidR="00766CD2" w14:paraId="23D1B455" w14:textId="77777777" w:rsidTr="00766CD2">
        <w:tc>
          <w:tcPr>
            <w:tcW w:w="8330" w:type="dxa"/>
            <w:vAlign w:val="bottom"/>
          </w:tcPr>
          <w:p w14:paraId="7BBFD5CC"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hAnsi="Times New Roman" w:cs="Times New Roman"/>
                <w:sz w:val="24"/>
                <w:szCs w:val="24"/>
              </w:rPr>
              <w:t>VII.2.1</w:t>
            </w:r>
            <w:r w:rsidRPr="00600B3A">
              <w:rPr>
                <w:rFonts w:ascii="Times New Roman" w:hAnsi="Times New Roman" w:cs="Times New Roman"/>
                <w:caps/>
                <w:sz w:val="24"/>
                <w:szCs w:val="24"/>
              </w:rPr>
              <w:t>- Dalle</w:t>
            </w:r>
            <w:r w:rsidRPr="00600B3A">
              <w:rPr>
                <w:rFonts w:ascii="Times New Roman" w:hAnsi="Times New Roman" w:cs="Times New Roman"/>
                <w:sz w:val="24"/>
                <w:szCs w:val="24"/>
              </w:rPr>
              <w:t> : K1, K3, J1, J3 ou K4, K6, J4, J6</w:t>
            </w:r>
          </w:p>
        </w:tc>
        <w:tc>
          <w:tcPr>
            <w:tcW w:w="882" w:type="dxa"/>
            <w:vAlign w:val="bottom"/>
          </w:tcPr>
          <w:p w14:paraId="0979E1A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50</w:t>
            </w:r>
          </w:p>
        </w:tc>
      </w:tr>
      <w:tr w:rsidR="00766CD2" w14:paraId="66CEE821" w14:textId="77777777" w:rsidTr="00766CD2">
        <w:tc>
          <w:tcPr>
            <w:tcW w:w="8330" w:type="dxa"/>
            <w:vAlign w:val="bottom"/>
          </w:tcPr>
          <w:p w14:paraId="3EFFE85C"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lastRenderedPageBreak/>
              <w:t xml:space="preserve">VII.2.2- </w:t>
            </w:r>
            <w:r w:rsidRPr="00600B3A">
              <w:rPr>
                <w:rFonts w:ascii="Times New Roman" w:eastAsiaTheme="minorEastAsia" w:hAnsi="Times New Roman" w:cs="Times New Roman"/>
                <w:caps/>
                <w:sz w:val="24"/>
                <w:szCs w:val="24"/>
              </w:rPr>
              <w:t>Poutre transversale : file</w:t>
            </w:r>
            <w:r w:rsidRPr="00600B3A">
              <w:rPr>
                <w:rFonts w:ascii="Times New Roman" w:eastAsiaTheme="minorEastAsia" w:hAnsi="Times New Roman" w:cs="Times New Roman"/>
                <w:sz w:val="24"/>
                <w:szCs w:val="24"/>
              </w:rPr>
              <w:t xml:space="preserve"> G (G2G3 ou G3G4 ou G4G5)</w:t>
            </w:r>
          </w:p>
        </w:tc>
        <w:tc>
          <w:tcPr>
            <w:tcW w:w="882" w:type="dxa"/>
            <w:vAlign w:val="bottom"/>
          </w:tcPr>
          <w:p w14:paraId="7A81F63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53</w:t>
            </w:r>
          </w:p>
        </w:tc>
      </w:tr>
      <w:tr w:rsidR="00766CD2" w14:paraId="03A82946" w14:textId="77777777" w:rsidTr="00766CD2">
        <w:tc>
          <w:tcPr>
            <w:tcW w:w="8330" w:type="dxa"/>
            <w:vAlign w:val="bottom"/>
          </w:tcPr>
          <w:p w14:paraId="2AAC1F85"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VII.3- PLANCHER COURANT</w:t>
            </w:r>
          </w:p>
        </w:tc>
        <w:tc>
          <w:tcPr>
            <w:tcW w:w="882" w:type="dxa"/>
            <w:vAlign w:val="bottom"/>
          </w:tcPr>
          <w:p w14:paraId="2841E98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56</w:t>
            </w:r>
          </w:p>
        </w:tc>
      </w:tr>
      <w:tr w:rsidR="00766CD2" w14:paraId="29A2C5AD" w14:textId="77777777" w:rsidTr="00766CD2">
        <w:tc>
          <w:tcPr>
            <w:tcW w:w="8330" w:type="dxa"/>
            <w:vAlign w:val="bottom"/>
          </w:tcPr>
          <w:p w14:paraId="65441E5F"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hAnsi="Times New Roman" w:cs="Times New Roman"/>
                <w:sz w:val="24"/>
                <w:szCs w:val="24"/>
              </w:rPr>
              <w:t>VII.3.1</w:t>
            </w:r>
            <w:r w:rsidRPr="00600B3A">
              <w:rPr>
                <w:rFonts w:ascii="Times New Roman" w:hAnsi="Times New Roman" w:cs="Times New Roman"/>
                <w:caps/>
                <w:sz w:val="24"/>
                <w:szCs w:val="24"/>
              </w:rPr>
              <w:t>- Dalle courant :</w:t>
            </w:r>
            <w:r w:rsidRPr="00600B3A">
              <w:rPr>
                <w:rFonts w:ascii="Times New Roman" w:hAnsi="Times New Roman" w:cs="Times New Roman"/>
                <w:sz w:val="24"/>
                <w:szCs w:val="24"/>
              </w:rPr>
              <w:t xml:space="preserve"> K1, K3, J1, J3 ou K4, K6, J4, J6</w:t>
            </w:r>
          </w:p>
        </w:tc>
        <w:tc>
          <w:tcPr>
            <w:tcW w:w="882" w:type="dxa"/>
            <w:vAlign w:val="bottom"/>
          </w:tcPr>
          <w:p w14:paraId="014E085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56</w:t>
            </w:r>
          </w:p>
        </w:tc>
      </w:tr>
      <w:tr w:rsidR="00766CD2" w14:paraId="60076153" w14:textId="77777777" w:rsidTr="00766CD2">
        <w:tc>
          <w:tcPr>
            <w:tcW w:w="8330" w:type="dxa"/>
            <w:vAlign w:val="bottom"/>
          </w:tcPr>
          <w:p w14:paraId="6486500B" w14:textId="77777777" w:rsidR="00766CD2" w:rsidRPr="00600B3A" w:rsidRDefault="00766CD2" w:rsidP="00766CD2">
            <w:pPr>
              <w:spacing w:line="360" w:lineRule="auto"/>
              <w:ind w:left="709"/>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VII.3.2- </w:t>
            </w:r>
            <w:r w:rsidRPr="00600B3A">
              <w:rPr>
                <w:rFonts w:ascii="Times New Roman" w:eastAsiaTheme="minorEastAsia" w:hAnsi="Times New Roman" w:cs="Times New Roman"/>
                <w:caps/>
                <w:sz w:val="24"/>
                <w:szCs w:val="24"/>
              </w:rPr>
              <w:t>Poutre transversale : file</w:t>
            </w:r>
            <w:r w:rsidRPr="00600B3A">
              <w:rPr>
                <w:rFonts w:ascii="Times New Roman" w:eastAsiaTheme="minorEastAsia" w:hAnsi="Times New Roman" w:cs="Times New Roman"/>
                <w:sz w:val="24"/>
                <w:szCs w:val="24"/>
              </w:rPr>
              <w:t xml:space="preserve"> G (RDC+ 4 étages) (G2G3 ou G3G4 ou G4G6)</w:t>
            </w:r>
          </w:p>
        </w:tc>
        <w:tc>
          <w:tcPr>
            <w:tcW w:w="882" w:type="dxa"/>
            <w:vAlign w:val="bottom"/>
          </w:tcPr>
          <w:p w14:paraId="0FB9A54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59</w:t>
            </w:r>
          </w:p>
        </w:tc>
      </w:tr>
      <w:tr w:rsidR="00766CD2" w14:paraId="3ECCB586" w14:textId="77777777" w:rsidTr="00766CD2">
        <w:tc>
          <w:tcPr>
            <w:tcW w:w="8330" w:type="dxa"/>
            <w:vAlign w:val="bottom"/>
          </w:tcPr>
          <w:p w14:paraId="162D8BA4" w14:textId="77777777" w:rsidR="00766CD2" w:rsidRPr="00600B3A" w:rsidRDefault="00766CD2" w:rsidP="00766CD2">
            <w:pPr>
              <w:autoSpaceDE w:val="0"/>
              <w:autoSpaceDN w:val="0"/>
              <w:adjustRightInd w:val="0"/>
              <w:spacing w:line="360" w:lineRule="auto"/>
              <w:ind w:firstLine="709"/>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VII.3.3- </w:t>
            </w:r>
            <w:r w:rsidRPr="00600B3A">
              <w:rPr>
                <w:rFonts w:ascii="Times New Roman" w:eastAsiaTheme="minorEastAsia" w:hAnsi="Times New Roman" w:cs="Times New Roman"/>
                <w:caps/>
                <w:sz w:val="24"/>
                <w:szCs w:val="24"/>
              </w:rPr>
              <w:t>Poutre longitudinale</w:t>
            </w:r>
            <w:r w:rsidRPr="00600B3A">
              <w:rPr>
                <w:rFonts w:ascii="Times New Roman" w:eastAsiaTheme="minorEastAsia" w:hAnsi="Times New Roman" w:cs="Times New Roman"/>
                <w:sz w:val="24"/>
                <w:szCs w:val="24"/>
              </w:rPr>
              <w:t xml:space="preserve"> (K3,J3 ou K4,J4) (RDC + 4etages)</w:t>
            </w:r>
          </w:p>
        </w:tc>
        <w:tc>
          <w:tcPr>
            <w:tcW w:w="882" w:type="dxa"/>
            <w:vAlign w:val="bottom"/>
          </w:tcPr>
          <w:p w14:paraId="6C52C7E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62</w:t>
            </w:r>
          </w:p>
        </w:tc>
      </w:tr>
      <w:tr w:rsidR="00766CD2" w14:paraId="0A53143F" w14:textId="77777777" w:rsidTr="00766CD2">
        <w:tc>
          <w:tcPr>
            <w:tcW w:w="8330" w:type="dxa"/>
            <w:vAlign w:val="bottom"/>
          </w:tcPr>
          <w:p w14:paraId="4E5CBB35"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VII.4- RECAPITULATION</w:t>
            </w:r>
          </w:p>
        </w:tc>
        <w:tc>
          <w:tcPr>
            <w:tcW w:w="882" w:type="dxa"/>
            <w:vAlign w:val="bottom"/>
          </w:tcPr>
          <w:p w14:paraId="5686BED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64</w:t>
            </w:r>
          </w:p>
        </w:tc>
      </w:tr>
      <w:tr w:rsidR="00766CD2" w14:paraId="29C6E48A" w14:textId="77777777" w:rsidTr="00766CD2">
        <w:tc>
          <w:tcPr>
            <w:tcW w:w="8330" w:type="dxa"/>
            <w:vAlign w:val="bottom"/>
          </w:tcPr>
          <w:p w14:paraId="303C70D5"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VII.4.1- Dalle</w:t>
            </w:r>
          </w:p>
        </w:tc>
        <w:tc>
          <w:tcPr>
            <w:tcW w:w="882" w:type="dxa"/>
            <w:vAlign w:val="bottom"/>
          </w:tcPr>
          <w:p w14:paraId="19C15AD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64</w:t>
            </w:r>
          </w:p>
        </w:tc>
      </w:tr>
      <w:tr w:rsidR="00766CD2" w14:paraId="63466787" w14:textId="77777777" w:rsidTr="00766CD2">
        <w:tc>
          <w:tcPr>
            <w:tcW w:w="8330" w:type="dxa"/>
            <w:vAlign w:val="bottom"/>
          </w:tcPr>
          <w:p w14:paraId="4E3A5454"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VII.4.2- Poutre transversale</w:t>
            </w:r>
          </w:p>
        </w:tc>
        <w:tc>
          <w:tcPr>
            <w:tcW w:w="882" w:type="dxa"/>
            <w:vAlign w:val="bottom"/>
          </w:tcPr>
          <w:p w14:paraId="2EC1FE5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65</w:t>
            </w:r>
          </w:p>
        </w:tc>
      </w:tr>
      <w:tr w:rsidR="00766CD2" w14:paraId="086D4E12" w14:textId="77777777" w:rsidTr="00766CD2">
        <w:tc>
          <w:tcPr>
            <w:tcW w:w="8330" w:type="dxa"/>
            <w:vAlign w:val="bottom"/>
          </w:tcPr>
          <w:p w14:paraId="1EFE9AC9"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VII.4.3- Poutre longitudinale</w:t>
            </w:r>
          </w:p>
        </w:tc>
        <w:tc>
          <w:tcPr>
            <w:tcW w:w="882" w:type="dxa"/>
            <w:vAlign w:val="bottom"/>
          </w:tcPr>
          <w:p w14:paraId="2884C45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66</w:t>
            </w:r>
          </w:p>
        </w:tc>
      </w:tr>
      <w:tr w:rsidR="00766CD2" w14:paraId="49E624A5" w14:textId="77777777" w:rsidTr="00766CD2">
        <w:tc>
          <w:tcPr>
            <w:tcW w:w="8330" w:type="dxa"/>
            <w:vAlign w:val="bottom"/>
          </w:tcPr>
          <w:p w14:paraId="6458C3CE"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VII.5- POTEAU</w:t>
            </w:r>
          </w:p>
        </w:tc>
        <w:tc>
          <w:tcPr>
            <w:tcW w:w="882" w:type="dxa"/>
            <w:vAlign w:val="bottom"/>
          </w:tcPr>
          <w:p w14:paraId="3C5CA9A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67</w:t>
            </w:r>
          </w:p>
        </w:tc>
      </w:tr>
      <w:tr w:rsidR="00766CD2" w14:paraId="25D822FB" w14:textId="77777777" w:rsidTr="00766CD2">
        <w:tc>
          <w:tcPr>
            <w:tcW w:w="8330" w:type="dxa"/>
            <w:vAlign w:val="bottom"/>
          </w:tcPr>
          <w:p w14:paraId="1D189CC5"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VII.6- ESCALIER</w:t>
            </w:r>
          </w:p>
        </w:tc>
        <w:tc>
          <w:tcPr>
            <w:tcW w:w="882" w:type="dxa"/>
            <w:vAlign w:val="bottom"/>
          </w:tcPr>
          <w:p w14:paraId="5442E85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69</w:t>
            </w:r>
          </w:p>
        </w:tc>
      </w:tr>
      <w:tr w:rsidR="00766CD2" w14:paraId="279DBDEA" w14:textId="77777777" w:rsidTr="00766CD2">
        <w:tc>
          <w:tcPr>
            <w:tcW w:w="8330" w:type="dxa"/>
            <w:vAlign w:val="bottom"/>
          </w:tcPr>
          <w:p w14:paraId="6FC2B4B2"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i/>
                <w:sz w:val="24"/>
                <w:szCs w:val="24"/>
              </w:rPr>
              <w:t>Chapitre VIII :</w:t>
            </w:r>
            <w:r w:rsidRPr="00600B3A">
              <w:rPr>
                <w:rFonts w:ascii="Times New Roman" w:hAnsi="Times New Roman" w:cs="Times New Roman"/>
                <w:b/>
                <w:sz w:val="24"/>
                <w:szCs w:val="24"/>
              </w:rPr>
              <w:t xml:space="preserve"> Effet du vent</w:t>
            </w:r>
          </w:p>
        </w:tc>
        <w:tc>
          <w:tcPr>
            <w:tcW w:w="882" w:type="dxa"/>
            <w:vAlign w:val="bottom"/>
          </w:tcPr>
          <w:p w14:paraId="1B9B15B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72</w:t>
            </w:r>
          </w:p>
        </w:tc>
      </w:tr>
      <w:tr w:rsidR="00766CD2" w14:paraId="174D14ED" w14:textId="77777777" w:rsidTr="00766CD2">
        <w:tc>
          <w:tcPr>
            <w:tcW w:w="8330" w:type="dxa"/>
            <w:vAlign w:val="bottom"/>
          </w:tcPr>
          <w:p w14:paraId="698B9412" w14:textId="77777777" w:rsidR="00766CD2" w:rsidRPr="00600B3A" w:rsidRDefault="00766CD2" w:rsidP="00766CD2">
            <w:pPr>
              <w:spacing w:line="360" w:lineRule="auto"/>
              <w:ind w:firstLine="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VIII.1- Direction du vent</w:t>
            </w:r>
          </w:p>
        </w:tc>
        <w:tc>
          <w:tcPr>
            <w:tcW w:w="882" w:type="dxa"/>
            <w:vAlign w:val="bottom"/>
          </w:tcPr>
          <w:p w14:paraId="2ABC5D1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72</w:t>
            </w:r>
          </w:p>
        </w:tc>
      </w:tr>
      <w:tr w:rsidR="00766CD2" w14:paraId="03D7F9A0" w14:textId="77777777" w:rsidTr="00766CD2">
        <w:tc>
          <w:tcPr>
            <w:tcW w:w="8330" w:type="dxa"/>
            <w:vAlign w:val="bottom"/>
          </w:tcPr>
          <w:p w14:paraId="03289773"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VIII.2- Exposition des surfaces</w:t>
            </w:r>
          </w:p>
        </w:tc>
        <w:tc>
          <w:tcPr>
            <w:tcW w:w="882" w:type="dxa"/>
            <w:vAlign w:val="bottom"/>
          </w:tcPr>
          <w:p w14:paraId="4746D7F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72</w:t>
            </w:r>
          </w:p>
        </w:tc>
      </w:tr>
      <w:tr w:rsidR="00766CD2" w14:paraId="488A85B9" w14:textId="77777777" w:rsidTr="00766CD2">
        <w:tc>
          <w:tcPr>
            <w:tcW w:w="8330" w:type="dxa"/>
            <w:vAlign w:val="bottom"/>
          </w:tcPr>
          <w:p w14:paraId="0F901FE8" w14:textId="77777777" w:rsidR="00766CD2" w:rsidRPr="00600B3A" w:rsidRDefault="00766CD2" w:rsidP="00766CD2">
            <w:pPr>
              <w:spacing w:line="360" w:lineRule="auto"/>
              <w:ind w:firstLine="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VIII.3- Hypothèses</w:t>
            </w:r>
          </w:p>
        </w:tc>
        <w:tc>
          <w:tcPr>
            <w:tcW w:w="882" w:type="dxa"/>
            <w:vAlign w:val="bottom"/>
          </w:tcPr>
          <w:p w14:paraId="2724C44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73</w:t>
            </w:r>
          </w:p>
        </w:tc>
      </w:tr>
      <w:tr w:rsidR="00766CD2" w14:paraId="0F7FACF2" w14:textId="77777777" w:rsidTr="00766CD2">
        <w:tc>
          <w:tcPr>
            <w:tcW w:w="8330" w:type="dxa"/>
            <w:vAlign w:val="bottom"/>
          </w:tcPr>
          <w:p w14:paraId="0538F150" w14:textId="77777777" w:rsidR="00766CD2" w:rsidRPr="00600B3A" w:rsidRDefault="00766CD2" w:rsidP="00766CD2">
            <w:pPr>
              <w:autoSpaceDE w:val="0"/>
              <w:autoSpaceDN w:val="0"/>
              <w:adjustRightInd w:val="0"/>
              <w:spacing w:line="360" w:lineRule="auto"/>
              <w:ind w:left="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VIII.4- Caractéristiques du bâtiment</w:t>
            </w:r>
          </w:p>
        </w:tc>
        <w:tc>
          <w:tcPr>
            <w:tcW w:w="882" w:type="dxa"/>
            <w:vAlign w:val="bottom"/>
          </w:tcPr>
          <w:p w14:paraId="748E3B2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74</w:t>
            </w:r>
          </w:p>
        </w:tc>
      </w:tr>
      <w:tr w:rsidR="00766CD2" w14:paraId="71E8FA55" w14:textId="77777777" w:rsidTr="00766CD2">
        <w:tc>
          <w:tcPr>
            <w:tcW w:w="8330" w:type="dxa"/>
            <w:vAlign w:val="bottom"/>
          </w:tcPr>
          <w:p w14:paraId="301A83E0"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VIII.4.1- Schéma de base de calcul</w:t>
            </w:r>
          </w:p>
        </w:tc>
        <w:tc>
          <w:tcPr>
            <w:tcW w:w="882" w:type="dxa"/>
            <w:vAlign w:val="bottom"/>
          </w:tcPr>
          <w:p w14:paraId="0441F88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74</w:t>
            </w:r>
          </w:p>
        </w:tc>
      </w:tr>
      <w:tr w:rsidR="00766CD2" w14:paraId="5C6FB800" w14:textId="77777777" w:rsidTr="00766CD2">
        <w:tc>
          <w:tcPr>
            <w:tcW w:w="8330" w:type="dxa"/>
            <w:vAlign w:val="bottom"/>
          </w:tcPr>
          <w:p w14:paraId="11D8892A"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VIII.4.2- Perméabilité des parois</w:t>
            </w:r>
          </w:p>
        </w:tc>
        <w:tc>
          <w:tcPr>
            <w:tcW w:w="882" w:type="dxa"/>
            <w:vAlign w:val="bottom"/>
          </w:tcPr>
          <w:p w14:paraId="3B12D48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74</w:t>
            </w:r>
          </w:p>
        </w:tc>
      </w:tr>
      <w:tr w:rsidR="00766CD2" w14:paraId="29A331D7" w14:textId="77777777" w:rsidTr="00766CD2">
        <w:tc>
          <w:tcPr>
            <w:tcW w:w="8330" w:type="dxa"/>
            <w:vAlign w:val="bottom"/>
          </w:tcPr>
          <w:p w14:paraId="44F2AEFE"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 xml:space="preserve">VIII.5- </w:t>
            </w:r>
            <w:r w:rsidRPr="00600B3A">
              <w:rPr>
                <w:rFonts w:ascii="Times New Roman" w:eastAsiaTheme="minorEastAsia" w:hAnsi="Times New Roman" w:cs="Times New Roman"/>
                <w:b/>
                <w:caps/>
                <w:sz w:val="24"/>
                <w:szCs w:val="24"/>
              </w:rPr>
              <w:t>Pression dynamique</w:t>
            </w:r>
          </w:p>
        </w:tc>
        <w:tc>
          <w:tcPr>
            <w:tcW w:w="882" w:type="dxa"/>
            <w:vAlign w:val="bottom"/>
          </w:tcPr>
          <w:p w14:paraId="2D301BB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75</w:t>
            </w:r>
          </w:p>
        </w:tc>
      </w:tr>
      <w:tr w:rsidR="00766CD2" w14:paraId="24988EAE" w14:textId="77777777" w:rsidTr="00766CD2">
        <w:tc>
          <w:tcPr>
            <w:tcW w:w="8330" w:type="dxa"/>
            <w:vAlign w:val="bottom"/>
          </w:tcPr>
          <w:p w14:paraId="74BBC517"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VIII.5.1- Pression dynamique de base qb</w:t>
            </w:r>
          </w:p>
        </w:tc>
        <w:tc>
          <w:tcPr>
            <w:tcW w:w="882" w:type="dxa"/>
            <w:vAlign w:val="bottom"/>
          </w:tcPr>
          <w:p w14:paraId="6285083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75</w:t>
            </w:r>
          </w:p>
        </w:tc>
      </w:tr>
      <w:tr w:rsidR="00766CD2" w14:paraId="52FB3886" w14:textId="77777777" w:rsidTr="00766CD2">
        <w:tc>
          <w:tcPr>
            <w:tcW w:w="8330" w:type="dxa"/>
            <w:vAlign w:val="bottom"/>
          </w:tcPr>
          <w:p w14:paraId="0BA6703F"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VIII.5.2- Pression dynamique de base corrigée</w:t>
            </w:r>
          </w:p>
        </w:tc>
        <w:tc>
          <w:tcPr>
            <w:tcW w:w="882" w:type="dxa"/>
            <w:vAlign w:val="bottom"/>
          </w:tcPr>
          <w:p w14:paraId="0B2CDBD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76</w:t>
            </w:r>
          </w:p>
        </w:tc>
      </w:tr>
      <w:tr w:rsidR="00766CD2" w14:paraId="52533A86" w14:textId="77777777" w:rsidTr="00766CD2">
        <w:tc>
          <w:tcPr>
            <w:tcW w:w="8330" w:type="dxa"/>
            <w:vAlign w:val="bottom"/>
          </w:tcPr>
          <w:p w14:paraId="0AB44FF7" w14:textId="77777777" w:rsidR="00766CD2" w:rsidRPr="00600B3A" w:rsidRDefault="00766CD2" w:rsidP="00766CD2">
            <w:pPr>
              <w:autoSpaceDE w:val="0"/>
              <w:autoSpaceDN w:val="0"/>
              <w:adjustRightInd w:val="0"/>
              <w:spacing w:line="360" w:lineRule="auto"/>
              <w:ind w:firstLine="708"/>
              <w:jc w:val="both"/>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VIII.5.2.1- Effet du site (Ks)</w:t>
            </w:r>
          </w:p>
        </w:tc>
        <w:tc>
          <w:tcPr>
            <w:tcW w:w="882" w:type="dxa"/>
            <w:vAlign w:val="bottom"/>
          </w:tcPr>
          <w:p w14:paraId="426C5DB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76</w:t>
            </w:r>
          </w:p>
        </w:tc>
      </w:tr>
      <w:tr w:rsidR="00766CD2" w14:paraId="7FC5D857" w14:textId="77777777" w:rsidTr="00766CD2">
        <w:tc>
          <w:tcPr>
            <w:tcW w:w="8330" w:type="dxa"/>
            <w:vAlign w:val="bottom"/>
          </w:tcPr>
          <w:p w14:paraId="5DF8FDBF"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VIII.5.2.2- Effet de masque (Km)</w:t>
            </w:r>
          </w:p>
        </w:tc>
        <w:tc>
          <w:tcPr>
            <w:tcW w:w="882" w:type="dxa"/>
            <w:vAlign w:val="bottom"/>
          </w:tcPr>
          <w:p w14:paraId="342B64C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77</w:t>
            </w:r>
          </w:p>
        </w:tc>
      </w:tr>
      <w:tr w:rsidR="00766CD2" w14:paraId="61E45077" w14:textId="77777777" w:rsidTr="00766CD2">
        <w:tc>
          <w:tcPr>
            <w:tcW w:w="8330" w:type="dxa"/>
            <w:vAlign w:val="bottom"/>
          </w:tcPr>
          <w:p w14:paraId="64098EB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VIII.5.2.3- Effet de la hauteur (Kh)</w:t>
            </w:r>
          </w:p>
        </w:tc>
        <w:tc>
          <w:tcPr>
            <w:tcW w:w="882" w:type="dxa"/>
            <w:vAlign w:val="bottom"/>
          </w:tcPr>
          <w:p w14:paraId="5DB41DB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77</w:t>
            </w:r>
          </w:p>
        </w:tc>
      </w:tr>
      <w:tr w:rsidR="00766CD2" w14:paraId="6A84F0EA" w14:textId="77777777" w:rsidTr="00766CD2">
        <w:tc>
          <w:tcPr>
            <w:tcW w:w="8330" w:type="dxa"/>
            <w:vAlign w:val="bottom"/>
          </w:tcPr>
          <w:p w14:paraId="0EEFC96A" w14:textId="77777777" w:rsidR="00766CD2" w:rsidRPr="00600B3A" w:rsidRDefault="00766CD2" w:rsidP="00766CD2">
            <w:pPr>
              <w:autoSpaceDE w:val="0"/>
              <w:autoSpaceDN w:val="0"/>
              <w:adjustRightInd w:val="0"/>
              <w:spacing w:line="360" w:lineRule="auto"/>
              <w:ind w:left="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VIII.5.2.4- Effet des dimensions (δ)</w:t>
            </w:r>
          </w:p>
        </w:tc>
        <w:tc>
          <w:tcPr>
            <w:tcW w:w="882" w:type="dxa"/>
            <w:vAlign w:val="bottom"/>
          </w:tcPr>
          <w:p w14:paraId="200E955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77</w:t>
            </w:r>
          </w:p>
        </w:tc>
      </w:tr>
      <w:tr w:rsidR="00766CD2" w14:paraId="38FD21C2" w14:textId="77777777" w:rsidTr="00766CD2">
        <w:tc>
          <w:tcPr>
            <w:tcW w:w="8330" w:type="dxa"/>
            <w:vAlign w:val="bottom"/>
          </w:tcPr>
          <w:p w14:paraId="091B42F0"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VIII.5.2.5- Pression dynamique de base modifiée</w:t>
            </w:r>
          </w:p>
        </w:tc>
        <w:tc>
          <w:tcPr>
            <w:tcW w:w="882" w:type="dxa"/>
            <w:vAlign w:val="bottom"/>
          </w:tcPr>
          <w:p w14:paraId="75E3A35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78</w:t>
            </w:r>
          </w:p>
        </w:tc>
      </w:tr>
      <w:tr w:rsidR="00766CD2" w14:paraId="595EFED8" w14:textId="77777777" w:rsidTr="00766CD2">
        <w:tc>
          <w:tcPr>
            <w:tcW w:w="8330" w:type="dxa"/>
            <w:vAlign w:val="bottom"/>
          </w:tcPr>
          <w:p w14:paraId="6204E651" w14:textId="77777777" w:rsidR="00766CD2" w:rsidRPr="00600B3A" w:rsidRDefault="00766CD2" w:rsidP="00766CD2">
            <w:pPr>
              <w:spacing w:line="360" w:lineRule="auto"/>
              <w:ind w:firstLine="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VIII.6- Actions dynamiques exercées par le vent</w:t>
            </w:r>
          </w:p>
        </w:tc>
        <w:tc>
          <w:tcPr>
            <w:tcW w:w="882" w:type="dxa"/>
            <w:vAlign w:val="bottom"/>
          </w:tcPr>
          <w:p w14:paraId="71049F4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78</w:t>
            </w:r>
          </w:p>
        </w:tc>
      </w:tr>
      <w:tr w:rsidR="00766CD2" w14:paraId="7B99669F" w14:textId="77777777" w:rsidTr="00766CD2">
        <w:tc>
          <w:tcPr>
            <w:tcW w:w="8330" w:type="dxa"/>
            <w:vAlign w:val="bottom"/>
          </w:tcPr>
          <w:p w14:paraId="2C638A26"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VIII.6.1- Actions parallèles à la direction du vent</w:t>
            </w:r>
          </w:p>
        </w:tc>
        <w:tc>
          <w:tcPr>
            <w:tcW w:w="882" w:type="dxa"/>
            <w:vAlign w:val="bottom"/>
          </w:tcPr>
          <w:p w14:paraId="01B799F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78</w:t>
            </w:r>
          </w:p>
        </w:tc>
      </w:tr>
      <w:tr w:rsidR="00766CD2" w14:paraId="217E8B87" w14:textId="77777777" w:rsidTr="00766CD2">
        <w:tc>
          <w:tcPr>
            <w:tcW w:w="8330" w:type="dxa"/>
            <w:vAlign w:val="bottom"/>
          </w:tcPr>
          <w:p w14:paraId="4702EB2F"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VIII.6.1.1- Détermination de θ</w:t>
            </w:r>
          </w:p>
        </w:tc>
        <w:tc>
          <w:tcPr>
            <w:tcW w:w="882" w:type="dxa"/>
            <w:vAlign w:val="bottom"/>
          </w:tcPr>
          <w:p w14:paraId="5605399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79</w:t>
            </w:r>
          </w:p>
        </w:tc>
      </w:tr>
      <w:tr w:rsidR="00766CD2" w14:paraId="487FCDD1" w14:textId="77777777" w:rsidTr="00766CD2">
        <w:tc>
          <w:tcPr>
            <w:tcW w:w="8330" w:type="dxa"/>
            <w:vAlign w:val="bottom"/>
          </w:tcPr>
          <w:p w14:paraId="0EBB8CB1"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VIII.6.1.2- Détermination de T</w:t>
            </w:r>
          </w:p>
        </w:tc>
        <w:tc>
          <w:tcPr>
            <w:tcW w:w="882" w:type="dxa"/>
            <w:vAlign w:val="bottom"/>
          </w:tcPr>
          <w:p w14:paraId="4C11233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79</w:t>
            </w:r>
          </w:p>
        </w:tc>
      </w:tr>
      <w:tr w:rsidR="00766CD2" w14:paraId="00E0BE38" w14:textId="77777777" w:rsidTr="00766CD2">
        <w:tc>
          <w:tcPr>
            <w:tcW w:w="8330" w:type="dxa"/>
            <w:vAlign w:val="bottom"/>
          </w:tcPr>
          <w:p w14:paraId="6A079B8C"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VIII.6.1.3- Détermination du coefficient de pulsation τ</w:t>
            </w:r>
          </w:p>
        </w:tc>
        <w:tc>
          <w:tcPr>
            <w:tcW w:w="882" w:type="dxa"/>
            <w:vAlign w:val="bottom"/>
          </w:tcPr>
          <w:p w14:paraId="40E734C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80</w:t>
            </w:r>
          </w:p>
        </w:tc>
      </w:tr>
      <w:tr w:rsidR="00766CD2" w14:paraId="1B85546F" w14:textId="77777777" w:rsidTr="00766CD2">
        <w:tc>
          <w:tcPr>
            <w:tcW w:w="8330" w:type="dxa"/>
            <w:vAlign w:val="bottom"/>
          </w:tcPr>
          <w:p w14:paraId="48EE0A7D"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VIII.6.1.4- Détermination du coefficient de réponse ξ</w:t>
            </w:r>
          </w:p>
        </w:tc>
        <w:tc>
          <w:tcPr>
            <w:tcW w:w="882" w:type="dxa"/>
            <w:vAlign w:val="bottom"/>
          </w:tcPr>
          <w:p w14:paraId="6F15345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80</w:t>
            </w:r>
          </w:p>
        </w:tc>
      </w:tr>
      <w:tr w:rsidR="00766CD2" w14:paraId="57FC4994" w14:textId="77777777" w:rsidTr="00766CD2">
        <w:tc>
          <w:tcPr>
            <w:tcW w:w="8330" w:type="dxa"/>
            <w:vAlign w:val="bottom"/>
          </w:tcPr>
          <w:p w14:paraId="6504D899"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lastRenderedPageBreak/>
              <w:t>VIII.6.1.5- Valeur du coefficient d’amplification dynamique β</w:t>
            </w:r>
          </w:p>
        </w:tc>
        <w:tc>
          <w:tcPr>
            <w:tcW w:w="882" w:type="dxa"/>
            <w:vAlign w:val="bottom"/>
          </w:tcPr>
          <w:p w14:paraId="05F6613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80</w:t>
            </w:r>
          </w:p>
        </w:tc>
      </w:tr>
      <w:tr w:rsidR="00766CD2" w14:paraId="02BDF54A" w14:textId="77777777" w:rsidTr="00766CD2">
        <w:tc>
          <w:tcPr>
            <w:tcW w:w="8330" w:type="dxa"/>
            <w:vAlign w:val="bottom"/>
          </w:tcPr>
          <w:p w14:paraId="049FA15D" w14:textId="77777777" w:rsidR="00766CD2" w:rsidRPr="00600B3A" w:rsidRDefault="00766CD2" w:rsidP="00766CD2">
            <w:pPr>
              <w:autoSpaceDE w:val="0"/>
              <w:autoSpaceDN w:val="0"/>
              <w:adjustRightInd w:val="0"/>
              <w:spacing w:line="360" w:lineRule="auto"/>
              <w:ind w:left="709"/>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VIII.6.2- Actions perpendiculaires à la direction du vent</w:t>
            </w:r>
          </w:p>
        </w:tc>
        <w:tc>
          <w:tcPr>
            <w:tcW w:w="882" w:type="dxa"/>
            <w:vAlign w:val="bottom"/>
          </w:tcPr>
          <w:p w14:paraId="7AFE242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80</w:t>
            </w:r>
          </w:p>
        </w:tc>
      </w:tr>
      <w:tr w:rsidR="00766CD2" w14:paraId="6FE0445E" w14:textId="77777777" w:rsidTr="00766CD2">
        <w:tc>
          <w:tcPr>
            <w:tcW w:w="8330" w:type="dxa"/>
            <w:vAlign w:val="bottom"/>
          </w:tcPr>
          <w:p w14:paraId="4C77DAF1" w14:textId="77777777" w:rsidR="00766CD2" w:rsidRPr="00600B3A" w:rsidRDefault="00766CD2" w:rsidP="00766CD2">
            <w:pPr>
              <w:autoSpaceDE w:val="0"/>
              <w:autoSpaceDN w:val="0"/>
              <w:adjustRightInd w:val="0"/>
              <w:spacing w:line="360" w:lineRule="auto"/>
              <w:ind w:left="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VIII.7- Actions statiques exercées par le vent</w:t>
            </w:r>
          </w:p>
        </w:tc>
        <w:tc>
          <w:tcPr>
            <w:tcW w:w="882" w:type="dxa"/>
            <w:vAlign w:val="bottom"/>
          </w:tcPr>
          <w:p w14:paraId="2D173F3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81</w:t>
            </w:r>
          </w:p>
        </w:tc>
      </w:tr>
      <w:tr w:rsidR="00766CD2" w14:paraId="7DC033D5" w14:textId="77777777" w:rsidTr="00766CD2">
        <w:tc>
          <w:tcPr>
            <w:tcW w:w="8330" w:type="dxa"/>
            <w:vAlign w:val="bottom"/>
          </w:tcPr>
          <w:p w14:paraId="09ABB6DF"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VIII.7.1- </w:t>
            </w:r>
            <w:r w:rsidRPr="00600B3A">
              <w:rPr>
                <w:rFonts w:ascii="Times New Roman" w:eastAsiaTheme="minorEastAsia" w:hAnsi="Times New Roman" w:cs="Times New Roman"/>
                <w:caps/>
                <w:sz w:val="24"/>
                <w:szCs w:val="24"/>
              </w:rPr>
              <w:t>Les actions extérieurs</w:t>
            </w:r>
            <w:r w:rsidRPr="00600B3A">
              <w:rPr>
                <w:rFonts w:ascii="Times New Roman" w:eastAsiaTheme="minorEastAsia" w:hAnsi="Times New Roman" w:cs="Times New Roman"/>
                <w:sz w:val="24"/>
                <w:szCs w:val="24"/>
              </w:rPr>
              <w:t xml:space="preserve"> Ce</w:t>
            </w:r>
          </w:p>
        </w:tc>
        <w:tc>
          <w:tcPr>
            <w:tcW w:w="882" w:type="dxa"/>
            <w:vAlign w:val="bottom"/>
          </w:tcPr>
          <w:p w14:paraId="1B93521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81</w:t>
            </w:r>
          </w:p>
        </w:tc>
      </w:tr>
      <w:tr w:rsidR="00766CD2" w14:paraId="5BF425E3" w14:textId="77777777" w:rsidTr="00766CD2">
        <w:tc>
          <w:tcPr>
            <w:tcW w:w="8330" w:type="dxa"/>
            <w:vAlign w:val="bottom"/>
          </w:tcPr>
          <w:p w14:paraId="51917487" w14:textId="77777777" w:rsidR="00766CD2" w:rsidRPr="00600B3A" w:rsidRDefault="00766CD2" w:rsidP="00766CD2">
            <w:pPr>
              <w:autoSpaceDE w:val="0"/>
              <w:autoSpaceDN w:val="0"/>
              <w:adjustRightInd w:val="0"/>
              <w:spacing w:line="360" w:lineRule="auto"/>
              <w:ind w:left="708"/>
              <w:rPr>
                <w:rFonts w:ascii="Times New Roman" w:eastAsiaTheme="minorEastAsia" w:hAnsi="Times New Roman" w:cs="Times New Roman"/>
                <w:sz w:val="24"/>
                <w:szCs w:val="24"/>
              </w:rPr>
            </w:pPr>
            <w:r w:rsidRPr="00600B3A">
              <w:rPr>
                <w:rFonts w:ascii="Times New Roman" w:eastAsiaTheme="minorEastAsia" w:hAnsi="Times New Roman" w:cs="Times New Roman"/>
                <w:b/>
                <w:sz w:val="24"/>
                <w:szCs w:val="24"/>
              </w:rPr>
              <w:t>VIII.7.1.1- Détermination de Ce</w:t>
            </w:r>
          </w:p>
        </w:tc>
        <w:tc>
          <w:tcPr>
            <w:tcW w:w="882" w:type="dxa"/>
            <w:vAlign w:val="bottom"/>
          </w:tcPr>
          <w:p w14:paraId="54304C8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82</w:t>
            </w:r>
          </w:p>
        </w:tc>
      </w:tr>
      <w:tr w:rsidR="00766CD2" w14:paraId="487217E2" w14:textId="77777777" w:rsidTr="00766CD2">
        <w:tc>
          <w:tcPr>
            <w:tcW w:w="8330" w:type="dxa"/>
            <w:vAlign w:val="bottom"/>
          </w:tcPr>
          <w:p w14:paraId="405E6FAC"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VIII.7.1.2- Récapitulation des valeurs de Ce</w:t>
            </w:r>
          </w:p>
        </w:tc>
        <w:tc>
          <w:tcPr>
            <w:tcW w:w="882" w:type="dxa"/>
            <w:vAlign w:val="bottom"/>
          </w:tcPr>
          <w:p w14:paraId="01EEFD2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83</w:t>
            </w:r>
          </w:p>
        </w:tc>
      </w:tr>
      <w:tr w:rsidR="00766CD2" w14:paraId="1BF00819" w14:textId="77777777" w:rsidTr="00766CD2">
        <w:tc>
          <w:tcPr>
            <w:tcW w:w="8330" w:type="dxa"/>
            <w:vAlign w:val="bottom"/>
          </w:tcPr>
          <w:p w14:paraId="5C0B0FB8"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VIII.7.2- </w:t>
            </w:r>
            <w:r w:rsidRPr="00600B3A">
              <w:rPr>
                <w:rFonts w:ascii="Times New Roman" w:eastAsiaTheme="minorEastAsia" w:hAnsi="Times New Roman" w:cs="Times New Roman"/>
                <w:caps/>
                <w:sz w:val="24"/>
                <w:szCs w:val="24"/>
              </w:rPr>
              <w:t>Les actions intérieures</w:t>
            </w:r>
            <w:r w:rsidRPr="00600B3A">
              <w:rPr>
                <w:rFonts w:ascii="Times New Roman" w:eastAsiaTheme="minorEastAsia" w:hAnsi="Times New Roman" w:cs="Times New Roman"/>
                <w:sz w:val="24"/>
                <w:szCs w:val="24"/>
              </w:rPr>
              <w:t xml:space="preserve"> Ci</w:t>
            </w:r>
          </w:p>
        </w:tc>
        <w:tc>
          <w:tcPr>
            <w:tcW w:w="882" w:type="dxa"/>
            <w:vAlign w:val="bottom"/>
          </w:tcPr>
          <w:p w14:paraId="2F66F5C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83</w:t>
            </w:r>
          </w:p>
        </w:tc>
      </w:tr>
      <w:tr w:rsidR="00766CD2" w14:paraId="1008836D" w14:textId="77777777" w:rsidTr="00766CD2">
        <w:tc>
          <w:tcPr>
            <w:tcW w:w="8330" w:type="dxa"/>
            <w:vAlign w:val="bottom"/>
          </w:tcPr>
          <w:p w14:paraId="62736605"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VIII.7.3. Combinaisons d’action</w:t>
            </w:r>
          </w:p>
        </w:tc>
        <w:tc>
          <w:tcPr>
            <w:tcW w:w="882" w:type="dxa"/>
            <w:vAlign w:val="bottom"/>
          </w:tcPr>
          <w:p w14:paraId="001DBDD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83</w:t>
            </w:r>
          </w:p>
        </w:tc>
      </w:tr>
      <w:tr w:rsidR="00766CD2" w14:paraId="5C1EFB4C" w14:textId="77777777" w:rsidTr="00766CD2">
        <w:tc>
          <w:tcPr>
            <w:tcW w:w="8330" w:type="dxa"/>
            <w:vAlign w:val="bottom"/>
          </w:tcPr>
          <w:p w14:paraId="31A6A76B"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VIII.7.4. Pression statique corrigée</w:t>
            </w:r>
          </w:p>
        </w:tc>
        <w:tc>
          <w:tcPr>
            <w:tcW w:w="882" w:type="dxa"/>
            <w:vAlign w:val="bottom"/>
          </w:tcPr>
          <w:p w14:paraId="61718C4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84</w:t>
            </w:r>
          </w:p>
        </w:tc>
      </w:tr>
      <w:tr w:rsidR="00766CD2" w14:paraId="61081C7B" w14:textId="77777777" w:rsidTr="00766CD2">
        <w:tc>
          <w:tcPr>
            <w:tcW w:w="8330" w:type="dxa"/>
            <w:vAlign w:val="bottom"/>
          </w:tcPr>
          <w:p w14:paraId="2B9B7059" w14:textId="03E14E4B"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IX</w:t>
            </w:r>
            <w:r w:rsidRPr="00600B3A">
              <w:rPr>
                <w:rFonts w:ascii="Times New Roman" w:hAnsi="Times New Roman" w:cs="Times New Roman"/>
                <w:b/>
                <w:sz w:val="24"/>
                <w:szCs w:val="24"/>
              </w:rPr>
              <w:t> </w:t>
            </w:r>
            <w:r w:rsidRPr="00600B3A">
              <w:rPr>
                <w:rFonts w:ascii="Times New Roman" w:hAnsi="Times New Roman" w:cs="Times New Roman"/>
                <w:b/>
                <w:i/>
                <w:sz w:val="24"/>
                <w:szCs w:val="24"/>
              </w:rPr>
              <w:t>:</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Descente des charges</w:t>
            </w:r>
          </w:p>
        </w:tc>
        <w:tc>
          <w:tcPr>
            <w:tcW w:w="882" w:type="dxa"/>
            <w:vAlign w:val="bottom"/>
          </w:tcPr>
          <w:p w14:paraId="0531C2B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86</w:t>
            </w:r>
          </w:p>
        </w:tc>
      </w:tr>
      <w:tr w:rsidR="00766CD2" w14:paraId="7DD3669A" w14:textId="77777777" w:rsidTr="00766CD2">
        <w:tc>
          <w:tcPr>
            <w:tcW w:w="8330" w:type="dxa"/>
            <w:vAlign w:val="bottom"/>
          </w:tcPr>
          <w:p w14:paraId="0F397C65"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IX.1- GENERALITES</w:t>
            </w:r>
          </w:p>
        </w:tc>
        <w:tc>
          <w:tcPr>
            <w:tcW w:w="882" w:type="dxa"/>
            <w:vAlign w:val="bottom"/>
          </w:tcPr>
          <w:p w14:paraId="2B65DCC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86</w:t>
            </w:r>
          </w:p>
        </w:tc>
      </w:tr>
      <w:tr w:rsidR="00766CD2" w14:paraId="12278E1C" w14:textId="77777777" w:rsidTr="00766CD2">
        <w:tc>
          <w:tcPr>
            <w:tcW w:w="8330" w:type="dxa"/>
            <w:vAlign w:val="bottom"/>
          </w:tcPr>
          <w:p w14:paraId="32141782"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IX.1.1- Notion</w:t>
            </w:r>
          </w:p>
        </w:tc>
        <w:tc>
          <w:tcPr>
            <w:tcW w:w="882" w:type="dxa"/>
            <w:vAlign w:val="bottom"/>
          </w:tcPr>
          <w:p w14:paraId="47D6AFE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86</w:t>
            </w:r>
          </w:p>
        </w:tc>
      </w:tr>
      <w:tr w:rsidR="00766CD2" w14:paraId="3CCF34D7" w14:textId="77777777" w:rsidTr="00766CD2">
        <w:tc>
          <w:tcPr>
            <w:tcW w:w="8330" w:type="dxa"/>
            <w:vAlign w:val="bottom"/>
          </w:tcPr>
          <w:p w14:paraId="12838371" w14:textId="77777777" w:rsidR="00766CD2" w:rsidRPr="00600B3A" w:rsidRDefault="00766CD2" w:rsidP="00766CD2">
            <w:pPr>
              <w:autoSpaceDE w:val="0"/>
              <w:autoSpaceDN w:val="0"/>
              <w:adjustRightInd w:val="0"/>
              <w:spacing w:line="360" w:lineRule="auto"/>
              <w:ind w:left="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IX.1.2- But et principe</w:t>
            </w:r>
          </w:p>
        </w:tc>
        <w:tc>
          <w:tcPr>
            <w:tcW w:w="882" w:type="dxa"/>
            <w:vAlign w:val="bottom"/>
          </w:tcPr>
          <w:p w14:paraId="5A56538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86</w:t>
            </w:r>
          </w:p>
        </w:tc>
      </w:tr>
      <w:tr w:rsidR="00766CD2" w14:paraId="2A428408" w14:textId="77777777" w:rsidTr="00766CD2">
        <w:tc>
          <w:tcPr>
            <w:tcW w:w="8330" w:type="dxa"/>
            <w:vAlign w:val="bottom"/>
          </w:tcPr>
          <w:p w14:paraId="742AEAED"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IX.1.3- Hypothèses de calcul</w:t>
            </w:r>
          </w:p>
        </w:tc>
        <w:tc>
          <w:tcPr>
            <w:tcW w:w="882" w:type="dxa"/>
            <w:vAlign w:val="bottom"/>
          </w:tcPr>
          <w:p w14:paraId="2D83899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87</w:t>
            </w:r>
          </w:p>
        </w:tc>
      </w:tr>
      <w:tr w:rsidR="00766CD2" w14:paraId="02CF4301" w14:textId="77777777" w:rsidTr="00766CD2">
        <w:tc>
          <w:tcPr>
            <w:tcW w:w="8330" w:type="dxa"/>
            <w:vAlign w:val="bottom"/>
          </w:tcPr>
          <w:p w14:paraId="54CFEB64" w14:textId="77777777" w:rsidR="00766CD2" w:rsidRPr="00600B3A" w:rsidRDefault="00766CD2" w:rsidP="00766CD2">
            <w:pPr>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IX.1.4- Choix de la file à étudier</w:t>
            </w:r>
          </w:p>
        </w:tc>
        <w:tc>
          <w:tcPr>
            <w:tcW w:w="882" w:type="dxa"/>
            <w:vAlign w:val="bottom"/>
          </w:tcPr>
          <w:p w14:paraId="478635E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87</w:t>
            </w:r>
          </w:p>
        </w:tc>
      </w:tr>
      <w:tr w:rsidR="00766CD2" w14:paraId="09728480" w14:textId="77777777" w:rsidTr="00766CD2">
        <w:tc>
          <w:tcPr>
            <w:tcW w:w="8330" w:type="dxa"/>
            <w:vAlign w:val="bottom"/>
          </w:tcPr>
          <w:p w14:paraId="644A2D8A" w14:textId="77777777" w:rsidR="00766CD2" w:rsidRPr="00600B3A" w:rsidRDefault="00766CD2" w:rsidP="00766CD2">
            <w:pPr>
              <w:spacing w:line="360" w:lineRule="auto"/>
              <w:ind w:left="709" w:hanging="1"/>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IX.2- Descente des charges dues aux charges horizontales</w:t>
            </w:r>
          </w:p>
        </w:tc>
        <w:tc>
          <w:tcPr>
            <w:tcW w:w="882" w:type="dxa"/>
            <w:vAlign w:val="bottom"/>
          </w:tcPr>
          <w:p w14:paraId="0CC1FF7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87</w:t>
            </w:r>
          </w:p>
        </w:tc>
      </w:tr>
      <w:tr w:rsidR="00766CD2" w14:paraId="7DFBBE69" w14:textId="77777777" w:rsidTr="00766CD2">
        <w:tc>
          <w:tcPr>
            <w:tcW w:w="8330" w:type="dxa"/>
            <w:vAlign w:val="bottom"/>
          </w:tcPr>
          <w:p w14:paraId="0951D72E" w14:textId="77777777" w:rsidR="00766CD2" w:rsidRPr="00600B3A" w:rsidRDefault="00766CD2" w:rsidP="00766CD2">
            <w:pPr>
              <w:spacing w:line="360" w:lineRule="auto"/>
              <w:ind w:left="709" w:hanging="1"/>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IX.3- Descente des charges dues aux charges verticales</w:t>
            </w:r>
          </w:p>
        </w:tc>
        <w:tc>
          <w:tcPr>
            <w:tcW w:w="882" w:type="dxa"/>
            <w:vAlign w:val="bottom"/>
          </w:tcPr>
          <w:p w14:paraId="23B8A76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87</w:t>
            </w:r>
          </w:p>
        </w:tc>
      </w:tr>
      <w:tr w:rsidR="00766CD2" w14:paraId="0792D3F5" w14:textId="77777777" w:rsidTr="00766CD2">
        <w:tc>
          <w:tcPr>
            <w:tcW w:w="8330" w:type="dxa"/>
            <w:vAlign w:val="bottom"/>
          </w:tcPr>
          <w:p w14:paraId="3DC4BCBA"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IX.3.1- </w:t>
            </w:r>
            <w:r w:rsidRPr="00600B3A">
              <w:rPr>
                <w:rFonts w:ascii="Times New Roman" w:eastAsiaTheme="minorEastAsia" w:hAnsi="Times New Roman" w:cs="Times New Roman"/>
                <w:caps/>
                <w:sz w:val="24"/>
                <w:szCs w:val="24"/>
              </w:rPr>
              <w:t>Poids de divers éléments en</w:t>
            </w:r>
            <w:r w:rsidRPr="00600B3A">
              <w:rPr>
                <w:rFonts w:ascii="Times New Roman" w:eastAsiaTheme="minorEastAsia" w:hAnsi="Times New Roman" w:cs="Times New Roman"/>
                <w:sz w:val="24"/>
                <w:szCs w:val="24"/>
              </w:rPr>
              <w:t xml:space="preserve"> KN/m²</w:t>
            </w:r>
          </w:p>
        </w:tc>
        <w:tc>
          <w:tcPr>
            <w:tcW w:w="882" w:type="dxa"/>
            <w:vAlign w:val="bottom"/>
          </w:tcPr>
          <w:p w14:paraId="3F890BB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88</w:t>
            </w:r>
          </w:p>
        </w:tc>
      </w:tr>
      <w:tr w:rsidR="00766CD2" w14:paraId="06C5A36C" w14:textId="77777777" w:rsidTr="00766CD2">
        <w:tc>
          <w:tcPr>
            <w:tcW w:w="8330" w:type="dxa"/>
            <w:vAlign w:val="bottom"/>
          </w:tcPr>
          <w:p w14:paraId="26DA1022" w14:textId="77777777" w:rsidR="00766CD2" w:rsidRPr="00600B3A" w:rsidRDefault="00766CD2" w:rsidP="00766CD2">
            <w:pPr>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IX.3.2- </w:t>
            </w:r>
            <w:r w:rsidRPr="00600B3A">
              <w:rPr>
                <w:rFonts w:ascii="Times New Roman" w:eastAsiaTheme="minorEastAsia" w:hAnsi="Times New Roman" w:cs="Times New Roman"/>
                <w:caps/>
                <w:sz w:val="24"/>
                <w:szCs w:val="24"/>
              </w:rPr>
              <w:t>Poids de divers éléments en</w:t>
            </w:r>
            <w:r w:rsidRPr="00600B3A">
              <w:rPr>
                <w:rFonts w:ascii="Times New Roman" w:eastAsiaTheme="minorEastAsia" w:hAnsi="Times New Roman" w:cs="Times New Roman"/>
                <w:sz w:val="24"/>
                <w:szCs w:val="24"/>
              </w:rPr>
              <w:t xml:space="preserve"> KN/ml</w:t>
            </w:r>
          </w:p>
        </w:tc>
        <w:tc>
          <w:tcPr>
            <w:tcW w:w="882" w:type="dxa"/>
            <w:vAlign w:val="bottom"/>
          </w:tcPr>
          <w:p w14:paraId="16A9AFB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88</w:t>
            </w:r>
          </w:p>
        </w:tc>
      </w:tr>
      <w:tr w:rsidR="00766CD2" w14:paraId="7F7DC38E" w14:textId="77777777" w:rsidTr="00766CD2">
        <w:tc>
          <w:tcPr>
            <w:tcW w:w="8330" w:type="dxa"/>
            <w:vAlign w:val="bottom"/>
          </w:tcPr>
          <w:p w14:paraId="671B075A"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sz w:val="24"/>
                <w:szCs w:val="24"/>
              </w:rPr>
            </w:pPr>
            <w:r w:rsidRPr="00600B3A">
              <w:rPr>
                <w:rFonts w:ascii="Times New Roman" w:eastAsiaTheme="minorEastAsia" w:hAnsi="Times New Roman" w:cs="Times New Roman"/>
                <w:sz w:val="24"/>
                <w:szCs w:val="24"/>
              </w:rPr>
              <w:t xml:space="preserve">IX.3.3- </w:t>
            </w:r>
            <w:r w:rsidRPr="00600B3A">
              <w:rPr>
                <w:rFonts w:ascii="Times New Roman" w:eastAsiaTheme="minorEastAsia" w:hAnsi="Times New Roman" w:cs="Times New Roman"/>
                <w:caps/>
                <w:sz w:val="24"/>
                <w:szCs w:val="24"/>
              </w:rPr>
              <w:t>Descente des charges</w:t>
            </w:r>
          </w:p>
        </w:tc>
        <w:tc>
          <w:tcPr>
            <w:tcW w:w="882" w:type="dxa"/>
            <w:vAlign w:val="bottom"/>
          </w:tcPr>
          <w:p w14:paraId="12F5EC7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88</w:t>
            </w:r>
          </w:p>
        </w:tc>
      </w:tr>
      <w:tr w:rsidR="00766CD2" w14:paraId="1E2D424B" w14:textId="77777777" w:rsidTr="00766CD2">
        <w:tc>
          <w:tcPr>
            <w:tcW w:w="8330" w:type="dxa"/>
            <w:vAlign w:val="bottom"/>
          </w:tcPr>
          <w:p w14:paraId="16C42A7B"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X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Calcul des éléments de la superstructure</w:t>
            </w:r>
          </w:p>
        </w:tc>
        <w:tc>
          <w:tcPr>
            <w:tcW w:w="882" w:type="dxa"/>
            <w:vAlign w:val="bottom"/>
          </w:tcPr>
          <w:p w14:paraId="7E9E68F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93</w:t>
            </w:r>
          </w:p>
        </w:tc>
      </w:tr>
      <w:tr w:rsidR="00766CD2" w14:paraId="30533E92" w14:textId="77777777" w:rsidTr="00766CD2">
        <w:tc>
          <w:tcPr>
            <w:tcW w:w="8330" w:type="dxa"/>
            <w:vAlign w:val="bottom"/>
          </w:tcPr>
          <w:p w14:paraId="4954EF38" w14:textId="77777777" w:rsidR="00766CD2" w:rsidRPr="00600B3A" w:rsidRDefault="00766CD2" w:rsidP="00766CD2">
            <w:pPr>
              <w:autoSpaceDE w:val="0"/>
              <w:autoSpaceDN w:val="0"/>
              <w:adjustRightInd w:val="0"/>
              <w:spacing w:line="360" w:lineRule="auto"/>
              <w:ind w:firstLine="709"/>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X.1- DETERMINATION DES SOLLICITATIONS</w:t>
            </w:r>
          </w:p>
        </w:tc>
        <w:tc>
          <w:tcPr>
            <w:tcW w:w="882" w:type="dxa"/>
            <w:vAlign w:val="bottom"/>
          </w:tcPr>
          <w:p w14:paraId="5A6A051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93</w:t>
            </w:r>
          </w:p>
        </w:tc>
      </w:tr>
      <w:tr w:rsidR="00766CD2" w14:paraId="180ECCAA" w14:textId="77777777" w:rsidTr="00766CD2">
        <w:tc>
          <w:tcPr>
            <w:tcW w:w="8330" w:type="dxa"/>
            <w:vAlign w:val="bottom"/>
          </w:tcPr>
          <w:p w14:paraId="0494256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X.1.1- Combinaison d’action</w:t>
            </w:r>
          </w:p>
        </w:tc>
        <w:tc>
          <w:tcPr>
            <w:tcW w:w="882" w:type="dxa"/>
            <w:vAlign w:val="bottom"/>
          </w:tcPr>
          <w:p w14:paraId="426AD8D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93</w:t>
            </w:r>
          </w:p>
        </w:tc>
      </w:tr>
      <w:tr w:rsidR="00766CD2" w14:paraId="699556A4" w14:textId="77777777" w:rsidTr="00766CD2">
        <w:tc>
          <w:tcPr>
            <w:tcW w:w="8330" w:type="dxa"/>
            <w:vAlign w:val="bottom"/>
          </w:tcPr>
          <w:p w14:paraId="0ACE4D95" w14:textId="77777777" w:rsidR="00766CD2" w:rsidRPr="00600B3A" w:rsidRDefault="00766CD2" w:rsidP="00766CD2">
            <w:pPr>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X.1.1.1- Combinaison fondamentale</w:t>
            </w:r>
          </w:p>
        </w:tc>
        <w:tc>
          <w:tcPr>
            <w:tcW w:w="882" w:type="dxa"/>
            <w:vAlign w:val="bottom"/>
          </w:tcPr>
          <w:p w14:paraId="27830CF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93</w:t>
            </w:r>
          </w:p>
        </w:tc>
      </w:tr>
      <w:tr w:rsidR="00766CD2" w14:paraId="4610FA20" w14:textId="77777777" w:rsidTr="00766CD2">
        <w:tc>
          <w:tcPr>
            <w:tcW w:w="8330" w:type="dxa"/>
            <w:vAlign w:val="bottom"/>
          </w:tcPr>
          <w:p w14:paraId="2129B58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X.1.1.2- Bilan de combinaisons</w:t>
            </w:r>
          </w:p>
        </w:tc>
        <w:tc>
          <w:tcPr>
            <w:tcW w:w="882" w:type="dxa"/>
            <w:vAlign w:val="bottom"/>
          </w:tcPr>
          <w:p w14:paraId="5826081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94</w:t>
            </w:r>
          </w:p>
        </w:tc>
      </w:tr>
      <w:tr w:rsidR="00766CD2" w14:paraId="06798370" w14:textId="77777777" w:rsidTr="00766CD2">
        <w:tc>
          <w:tcPr>
            <w:tcW w:w="8330" w:type="dxa"/>
            <w:vAlign w:val="bottom"/>
          </w:tcPr>
          <w:p w14:paraId="14587811"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X.1.2- Evaluation des charges sur le portique</w:t>
            </w:r>
          </w:p>
        </w:tc>
        <w:tc>
          <w:tcPr>
            <w:tcW w:w="882" w:type="dxa"/>
            <w:vAlign w:val="bottom"/>
          </w:tcPr>
          <w:p w14:paraId="2102E0D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94</w:t>
            </w:r>
          </w:p>
        </w:tc>
      </w:tr>
      <w:tr w:rsidR="00766CD2" w14:paraId="5812097F" w14:textId="77777777" w:rsidTr="00766CD2">
        <w:tc>
          <w:tcPr>
            <w:tcW w:w="8330" w:type="dxa"/>
            <w:vAlign w:val="bottom"/>
          </w:tcPr>
          <w:p w14:paraId="7EB40A8B"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X.1.2.1- Charges verticales sur poutre</w:t>
            </w:r>
          </w:p>
        </w:tc>
        <w:tc>
          <w:tcPr>
            <w:tcW w:w="882" w:type="dxa"/>
            <w:vAlign w:val="bottom"/>
          </w:tcPr>
          <w:p w14:paraId="5C0572C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94</w:t>
            </w:r>
          </w:p>
        </w:tc>
      </w:tr>
      <w:tr w:rsidR="00766CD2" w14:paraId="160CCCDA" w14:textId="77777777" w:rsidTr="00766CD2">
        <w:tc>
          <w:tcPr>
            <w:tcW w:w="8330" w:type="dxa"/>
            <w:vAlign w:val="bottom"/>
          </w:tcPr>
          <w:p w14:paraId="470343F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X.1.2.2- Charges horizontales sur poteau</w:t>
            </w:r>
          </w:p>
        </w:tc>
        <w:tc>
          <w:tcPr>
            <w:tcW w:w="882" w:type="dxa"/>
            <w:vAlign w:val="bottom"/>
          </w:tcPr>
          <w:p w14:paraId="6353847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95</w:t>
            </w:r>
          </w:p>
        </w:tc>
      </w:tr>
      <w:tr w:rsidR="00766CD2" w14:paraId="5669C73E" w14:textId="77777777" w:rsidTr="00766CD2">
        <w:tc>
          <w:tcPr>
            <w:tcW w:w="8330" w:type="dxa"/>
            <w:vAlign w:val="bottom"/>
          </w:tcPr>
          <w:p w14:paraId="041B8CF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X.1.3- Détermination des sollicitations</w:t>
            </w:r>
          </w:p>
        </w:tc>
        <w:tc>
          <w:tcPr>
            <w:tcW w:w="882" w:type="dxa"/>
            <w:vAlign w:val="bottom"/>
          </w:tcPr>
          <w:p w14:paraId="2FFB4A9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96</w:t>
            </w:r>
          </w:p>
        </w:tc>
      </w:tr>
      <w:tr w:rsidR="00766CD2" w14:paraId="67429B69" w14:textId="77777777" w:rsidTr="00766CD2">
        <w:tc>
          <w:tcPr>
            <w:tcW w:w="8330" w:type="dxa"/>
            <w:vAlign w:val="bottom"/>
          </w:tcPr>
          <w:p w14:paraId="330D7270"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X.1.3.1- Principe de la méthode</w:t>
            </w:r>
          </w:p>
        </w:tc>
        <w:tc>
          <w:tcPr>
            <w:tcW w:w="882" w:type="dxa"/>
            <w:vAlign w:val="bottom"/>
          </w:tcPr>
          <w:p w14:paraId="25EBEF2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96</w:t>
            </w:r>
          </w:p>
        </w:tc>
      </w:tr>
      <w:tr w:rsidR="00766CD2" w14:paraId="652B1144" w14:textId="77777777" w:rsidTr="00766CD2">
        <w:tc>
          <w:tcPr>
            <w:tcW w:w="8330" w:type="dxa"/>
            <w:vAlign w:val="bottom"/>
          </w:tcPr>
          <w:p w14:paraId="0150E8B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lastRenderedPageBreak/>
              <w:t>X.1.3.2- Les paramètres de base</w:t>
            </w:r>
          </w:p>
        </w:tc>
        <w:tc>
          <w:tcPr>
            <w:tcW w:w="882" w:type="dxa"/>
            <w:vAlign w:val="bottom"/>
          </w:tcPr>
          <w:p w14:paraId="17FD22C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96</w:t>
            </w:r>
          </w:p>
        </w:tc>
      </w:tr>
      <w:tr w:rsidR="00766CD2" w14:paraId="5FE121E7" w14:textId="77777777" w:rsidTr="00766CD2">
        <w:tc>
          <w:tcPr>
            <w:tcW w:w="8330" w:type="dxa"/>
            <w:vAlign w:val="bottom"/>
          </w:tcPr>
          <w:p w14:paraId="40424A2A"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X.1.3.3- Résumé</w:t>
            </w:r>
          </w:p>
        </w:tc>
        <w:tc>
          <w:tcPr>
            <w:tcW w:w="882" w:type="dxa"/>
            <w:vAlign w:val="bottom"/>
          </w:tcPr>
          <w:p w14:paraId="4A23F0F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97</w:t>
            </w:r>
          </w:p>
        </w:tc>
      </w:tr>
      <w:tr w:rsidR="00766CD2" w14:paraId="4AE0FB41" w14:textId="77777777" w:rsidTr="00766CD2">
        <w:tc>
          <w:tcPr>
            <w:tcW w:w="8330" w:type="dxa"/>
            <w:vAlign w:val="bottom"/>
          </w:tcPr>
          <w:p w14:paraId="5ADE8EC1"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X.2- POUTRE CONTINUE</w:t>
            </w:r>
          </w:p>
        </w:tc>
        <w:tc>
          <w:tcPr>
            <w:tcW w:w="882" w:type="dxa"/>
            <w:vAlign w:val="bottom"/>
          </w:tcPr>
          <w:p w14:paraId="27177B4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97</w:t>
            </w:r>
          </w:p>
        </w:tc>
      </w:tr>
      <w:tr w:rsidR="00766CD2" w14:paraId="1B853525" w14:textId="77777777" w:rsidTr="00766CD2">
        <w:tc>
          <w:tcPr>
            <w:tcW w:w="8330" w:type="dxa"/>
            <w:vAlign w:val="bottom"/>
          </w:tcPr>
          <w:p w14:paraId="3413C9C0"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X.2.1- Sollicitation aux Etats Limites</w:t>
            </w:r>
          </w:p>
        </w:tc>
        <w:tc>
          <w:tcPr>
            <w:tcW w:w="882" w:type="dxa"/>
            <w:vAlign w:val="bottom"/>
          </w:tcPr>
          <w:p w14:paraId="762F9C1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97</w:t>
            </w:r>
          </w:p>
        </w:tc>
      </w:tr>
      <w:tr w:rsidR="00766CD2" w14:paraId="5019C82B" w14:textId="77777777" w:rsidTr="00766CD2">
        <w:tc>
          <w:tcPr>
            <w:tcW w:w="8330" w:type="dxa"/>
            <w:vAlign w:val="bottom"/>
          </w:tcPr>
          <w:p w14:paraId="605484D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X.2.2- Hypothèses de calcul</w:t>
            </w:r>
          </w:p>
        </w:tc>
        <w:tc>
          <w:tcPr>
            <w:tcW w:w="882" w:type="dxa"/>
            <w:vAlign w:val="bottom"/>
          </w:tcPr>
          <w:p w14:paraId="2579E38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98</w:t>
            </w:r>
          </w:p>
        </w:tc>
      </w:tr>
      <w:tr w:rsidR="00766CD2" w14:paraId="609E3563" w14:textId="77777777" w:rsidTr="00766CD2">
        <w:tc>
          <w:tcPr>
            <w:tcW w:w="8330" w:type="dxa"/>
            <w:vAlign w:val="bottom"/>
          </w:tcPr>
          <w:p w14:paraId="0821009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hAnsi="Times New Roman" w:cs="Times New Roman"/>
                <w:caps/>
                <w:sz w:val="24"/>
                <w:szCs w:val="24"/>
              </w:rPr>
              <w:t>X.2.3- Calcul des armatures en travée</w:t>
            </w:r>
          </w:p>
        </w:tc>
        <w:tc>
          <w:tcPr>
            <w:tcW w:w="882" w:type="dxa"/>
            <w:vAlign w:val="bottom"/>
          </w:tcPr>
          <w:p w14:paraId="751FD0E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99</w:t>
            </w:r>
          </w:p>
        </w:tc>
      </w:tr>
      <w:tr w:rsidR="00766CD2" w14:paraId="04C3BDE1" w14:textId="77777777" w:rsidTr="00766CD2">
        <w:tc>
          <w:tcPr>
            <w:tcW w:w="8330" w:type="dxa"/>
            <w:vAlign w:val="bottom"/>
          </w:tcPr>
          <w:p w14:paraId="3073006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X.2.3.1- Armatures longitudinales</w:t>
            </w:r>
          </w:p>
        </w:tc>
        <w:tc>
          <w:tcPr>
            <w:tcW w:w="882" w:type="dxa"/>
            <w:vAlign w:val="bottom"/>
          </w:tcPr>
          <w:p w14:paraId="46E2C59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100</w:t>
            </w:r>
          </w:p>
        </w:tc>
      </w:tr>
      <w:tr w:rsidR="00766CD2" w14:paraId="6DB68841" w14:textId="77777777" w:rsidTr="00766CD2">
        <w:tc>
          <w:tcPr>
            <w:tcW w:w="8330" w:type="dxa"/>
            <w:vAlign w:val="bottom"/>
          </w:tcPr>
          <w:p w14:paraId="645809C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X.2.3.2- Armatures transversaux</w:t>
            </w:r>
          </w:p>
        </w:tc>
        <w:tc>
          <w:tcPr>
            <w:tcW w:w="882" w:type="dxa"/>
            <w:vAlign w:val="bottom"/>
          </w:tcPr>
          <w:p w14:paraId="207CC5A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102</w:t>
            </w:r>
          </w:p>
        </w:tc>
      </w:tr>
      <w:tr w:rsidR="00766CD2" w14:paraId="569D9BCC" w14:textId="77777777" w:rsidTr="00766CD2">
        <w:tc>
          <w:tcPr>
            <w:tcW w:w="8330" w:type="dxa"/>
            <w:vAlign w:val="bottom"/>
          </w:tcPr>
          <w:p w14:paraId="0E960C7E"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X.2.3.3- Armatures de montage</w:t>
            </w:r>
          </w:p>
        </w:tc>
        <w:tc>
          <w:tcPr>
            <w:tcW w:w="882" w:type="dxa"/>
            <w:vAlign w:val="bottom"/>
          </w:tcPr>
          <w:p w14:paraId="2D6A006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104</w:t>
            </w:r>
          </w:p>
        </w:tc>
      </w:tr>
      <w:tr w:rsidR="00766CD2" w14:paraId="56CCF4A2" w14:textId="77777777" w:rsidTr="00766CD2">
        <w:tc>
          <w:tcPr>
            <w:tcW w:w="8330" w:type="dxa"/>
            <w:vAlign w:val="bottom"/>
          </w:tcPr>
          <w:p w14:paraId="776EC60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X.2.3.4- Tableau résumé</w:t>
            </w:r>
          </w:p>
        </w:tc>
        <w:tc>
          <w:tcPr>
            <w:tcW w:w="882" w:type="dxa"/>
            <w:vAlign w:val="bottom"/>
          </w:tcPr>
          <w:p w14:paraId="6FB03AC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104</w:t>
            </w:r>
          </w:p>
        </w:tc>
      </w:tr>
      <w:tr w:rsidR="00766CD2" w14:paraId="5451346B" w14:textId="77777777" w:rsidTr="00766CD2">
        <w:tc>
          <w:tcPr>
            <w:tcW w:w="8330" w:type="dxa"/>
            <w:vAlign w:val="bottom"/>
          </w:tcPr>
          <w:p w14:paraId="0FD1D82D"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sz w:val="24"/>
                <w:szCs w:val="24"/>
              </w:rPr>
            </w:pPr>
            <w:r w:rsidRPr="00600B3A">
              <w:rPr>
                <w:rFonts w:ascii="Times New Roman" w:eastAsiaTheme="minorEastAsia" w:hAnsi="Times New Roman" w:cs="Times New Roman"/>
                <w:sz w:val="24"/>
                <w:szCs w:val="24"/>
              </w:rPr>
              <w:t xml:space="preserve">X.2.4- </w:t>
            </w:r>
            <w:r w:rsidRPr="00600B3A">
              <w:rPr>
                <w:rFonts w:ascii="Times New Roman" w:eastAsiaTheme="minorEastAsia" w:hAnsi="Times New Roman" w:cs="Times New Roman"/>
                <w:caps/>
                <w:sz w:val="24"/>
                <w:szCs w:val="24"/>
              </w:rPr>
              <w:t>Calcul des armatures d’about</w:t>
            </w:r>
            <w:r w:rsidRPr="00600B3A">
              <w:rPr>
                <w:rFonts w:ascii="Times New Roman" w:eastAsiaTheme="minorEastAsia" w:hAnsi="Times New Roman" w:cs="Times New Roman"/>
                <w:sz w:val="24"/>
                <w:szCs w:val="24"/>
              </w:rPr>
              <w:t xml:space="preserve"> (rive)</w:t>
            </w:r>
          </w:p>
        </w:tc>
        <w:tc>
          <w:tcPr>
            <w:tcW w:w="882" w:type="dxa"/>
            <w:vAlign w:val="bottom"/>
          </w:tcPr>
          <w:p w14:paraId="005EEA5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105</w:t>
            </w:r>
          </w:p>
        </w:tc>
      </w:tr>
      <w:tr w:rsidR="00766CD2" w14:paraId="3A52E3B6" w14:textId="77777777" w:rsidTr="00766CD2">
        <w:tc>
          <w:tcPr>
            <w:tcW w:w="8330" w:type="dxa"/>
            <w:vAlign w:val="bottom"/>
          </w:tcPr>
          <w:p w14:paraId="4A54CFC7"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X.2.4.1- Calcul de l’effort tranchant Vu</w:t>
            </w:r>
          </w:p>
        </w:tc>
        <w:tc>
          <w:tcPr>
            <w:tcW w:w="882" w:type="dxa"/>
            <w:vAlign w:val="bottom"/>
          </w:tcPr>
          <w:p w14:paraId="32B3E48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105</w:t>
            </w:r>
          </w:p>
        </w:tc>
      </w:tr>
      <w:tr w:rsidR="00766CD2" w14:paraId="6670BA05" w14:textId="77777777" w:rsidTr="00766CD2">
        <w:tc>
          <w:tcPr>
            <w:tcW w:w="8330" w:type="dxa"/>
            <w:vAlign w:val="bottom"/>
          </w:tcPr>
          <w:p w14:paraId="18F6A0B3"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X.2.4.2- Calcul de Vu réduite</w:t>
            </w:r>
          </w:p>
        </w:tc>
        <w:tc>
          <w:tcPr>
            <w:tcW w:w="882" w:type="dxa"/>
            <w:vAlign w:val="bottom"/>
          </w:tcPr>
          <w:p w14:paraId="487FB5D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106</w:t>
            </w:r>
          </w:p>
        </w:tc>
      </w:tr>
      <w:tr w:rsidR="00766CD2" w14:paraId="23F59BA9" w14:textId="77777777" w:rsidTr="00766CD2">
        <w:tc>
          <w:tcPr>
            <w:tcW w:w="8330" w:type="dxa"/>
            <w:vAlign w:val="bottom"/>
          </w:tcPr>
          <w:p w14:paraId="0D9D50C0"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X.2.4.3-</w:t>
            </w:r>
            <w:r w:rsidRPr="00600B3A">
              <w:rPr>
                <w:rFonts w:ascii="Times New Roman" w:eastAsiaTheme="minorEastAsia" w:hAnsi="Times New Roman" w:cs="Times New Roman"/>
                <w:sz w:val="24"/>
                <w:szCs w:val="24"/>
              </w:rPr>
              <w:t xml:space="preserve"> </w:t>
            </w:r>
            <w:r w:rsidRPr="00600B3A">
              <w:rPr>
                <w:rFonts w:ascii="Times New Roman" w:eastAsiaTheme="minorEastAsia" w:hAnsi="Times New Roman" w:cs="Times New Roman"/>
                <w:b/>
                <w:sz w:val="24"/>
                <w:szCs w:val="24"/>
              </w:rPr>
              <w:t>Contrainte tangente</w:t>
            </w:r>
          </w:p>
        </w:tc>
        <w:tc>
          <w:tcPr>
            <w:tcW w:w="882" w:type="dxa"/>
            <w:vAlign w:val="bottom"/>
          </w:tcPr>
          <w:p w14:paraId="672F7DA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106</w:t>
            </w:r>
          </w:p>
        </w:tc>
      </w:tr>
      <w:tr w:rsidR="00766CD2" w14:paraId="35D81E3A" w14:textId="77777777" w:rsidTr="00766CD2">
        <w:tc>
          <w:tcPr>
            <w:tcW w:w="8330" w:type="dxa"/>
            <w:vAlign w:val="bottom"/>
          </w:tcPr>
          <w:p w14:paraId="20616A41"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X.2.4.4- Contrainte tangente limite</w:t>
            </w:r>
          </w:p>
        </w:tc>
        <w:tc>
          <w:tcPr>
            <w:tcW w:w="882" w:type="dxa"/>
            <w:vAlign w:val="bottom"/>
          </w:tcPr>
          <w:p w14:paraId="5435FA8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106</w:t>
            </w:r>
          </w:p>
        </w:tc>
      </w:tr>
      <w:tr w:rsidR="00766CD2" w14:paraId="3BC14F02" w14:textId="77777777" w:rsidTr="00766CD2">
        <w:tc>
          <w:tcPr>
            <w:tcW w:w="8330" w:type="dxa"/>
            <w:vAlign w:val="bottom"/>
          </w:tcPr>
          <w:p w14:paraId="3F0C581C"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X.2.4.5- Section d’armature</w:t>
            </w:r>
          </w:p>
        </w:tc>
        <w:tc>
          <w:tcPr>
            <w:tcW w:w="882" w:type="dxa"/>
            <w:vAlign w:val="bottom"/>
          </w:tcPr>
          <w:p w14:paraId="579CF71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106</w:t>
            </w:r>
          </w:p>
        </w:tc>
      </w:tr>
      <w:tr w:rsidR="00766CD2" w14:paraId="29F116AF" w14:textId="77777777" w:rsidTr="00766CD2">
        <w:tc>
          <w:tcPr>
            <w:tcW w:w="8330" w:type="dxa"/>
            <w:vAlign w:val="bottom"/>
          </w:tcPr>
          <w:p w14:paraId="0200C50A"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X.2.4.6- Valeur limite de a et longueur d’appuie</w:t>
            </w:r>
          </w:p>
        </w:tc>
        <w:tc>
          <w:tcPr>
            <w:tcW w:w="882" w:type="dxa"/>
            <w:vAlign w:val="bottom"/>
          </w:tcPr>
          <w:p w14:paraId="7293C4C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106</w:t>
            </w:r>
          </w:p>
        </w:tc>
      </w:tr>
      <w:tr w:rsidR="00766CD2" w14:paraId="4A773C50" w14:textId="77777777" w:rsidTr="00766CD2">
        <w:tc>
          <w:tcPr>
            <w:tcW w:w="8330" w:type="dxa"/>
            <w:vAlign w:val="bottom"/>
          </w:tcPr>
          <w:p w14:paraId="210002E1"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X.2.4.7- Tableau résumé </w:t>
            </w:r>
          </w:p>
        </w:tc>
        <w:tc>
          <w:tcPr>
            <w:tcW w:w="882" w:type="dxa"/>
            <w:vAlign w:val="bottom"/>
          </w:tcPr>
          <w:p w14:paraId="187B3A4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107</w:t>
            </w:r>
          </w:p>
        </w:tc>
      </w:tr>
      <w:tr w:rsidR="00766CD2" w14:paraId="59C33849" w14:textId="77777777" w:rsidTr="00766CD2">
        <w:tc>
          <w:tcPr>
            <w:tcW w:w="8330" w:type="dxa"/>
            <w:vAlign w:val="bottom"/>
          </w:tcPr>
          <w:p w14:paraId="5B519B5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X.2.5- Calcul des armatures intermédiaire</w:t>
            </w:r>
          </w:p>
        </w:tc>
        <w:tc>
          <w:tcPr>
            <w:tcW w:w="882" w:type="dxa"/>
            <w:vAlign w:val="bottom"/>
          </w:tcPr>
          <w:p w14:paraId="64C0F6A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108</w:t>
            </w:r>
          </w:p>
        </w:tc>
      </w:tr>
      <w:tr w:rsidR="00766CD2" w14:paraId="2B3B0350" w14:textId="77777777" w:rsidTr="00766CD2">
        <w:tc>
          <w:tcPr>
            <w:tcW w:w="8330" w:type="dxa"/>
            <w:vAlign w:val="bottom"/>
          </w:tcPr>
          <w:p w14:paraId="31533DA2" w14:textId="77777777" w:rsidR="00766CD2" w:rsidRPr="00600B3A" w:rsidRDefault="00766CD2" w:rsidP="00766CD2">
            <w:pPr>
              <w:pStyle w:val="Paragraphedeliste"/>
              <w:autoSpaceDE w:val="0"/>
              <w:autoSpaceDN w:val="0"/>
              <w:adjustRightInd w:val="0"/>
              <w:spacing w:line="360" w:lineRule="auto"/>
              <w:ind w:left="709"/>
              <w:jc w:val="both"/>
              <w:rPr>
                <w:rFonts w:ascii="Times New Roman" w:eastAsiaTheme="minorEastAsia" w:hAnsi="Times New Roman" w:cs="Times New Roman"/>
                <w:sz w:val="24"/>
                <w:szCs w:val="24"/>
              </w:rPr>
            </w:pPr>
            <w:r w:rsidRPr="00600B3A">
              <w:rPr>
                <w:rFonts w:ascii="Times New Roman" w:eastAsiaTheme="minorEastAsia" w:hAnsi="Times New Roman" w:cs="Times New Roman"/>
                <w:b/>
                <w:sz w:val="24"/>
                <w:szCs w:val="24"/>
              </w:rPr>
              <w:t>X.2.5.1- Vérification de contrainte de compression du béton dans chacune des bielles</w:t>
            </w:r>
          </w:p>
        </w:tc>
        <w:tc>
          <w:tcPr>
            <w:tcW w:w="882" w:type="dxa"/>
            <w:vAlign w:val="bottom"/>
          </w:tcPr>
          <w:p w14:paraId="6170460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108</w:t>
            </w:r>
          </w:p>
        </w:tc>
      </w:tr>
      <w:tr w:rsidR="00766CD2" w14:paraId="3C7D761F" w14:textId="77777777" w:rsidTr="00766CD2">
        <w:tc>
          <w:tcPr>
            <w:tcW w:w="8330" w:type="dxa"/>
            <w:vAlign w:val="bottom"/>
          </w:tcPr>
          <w:p w14:paraId="11FAD13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X.2.5.2- Armature inférieure</w:t>
            </w:r>
          </w:p>
        </w:tc>
        <w:tc>
          <w:tcPr>
            <w:tcW w:w="882" w:type="dxa"/>
            <w:vAlign w:val="bottom"/>
          </w:tcPr>
          <w:p w14:paraId="5E389A1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109</w:t>
            </w:r>
          </w:p>
        </w:tc>
      </w:tr>
      <w:tr w:rsidR="00766CD2" w14:paraId="5263BEB1" w14:textId="77777777" w:rsidTr="00766CD2">
        <w:tc>
          <w:tcPr>
            <w:tcW w:w="8330" w:type="dxa"/>
            <w:vAlign w:val="bottom"/>
          </w:tcPr>
          <w:p w14:paraId="34295B74" w14:textId="77777777" w:rsidR="00766CD2" w:rsidRPr="00600B3A" w:rsidRDefault="00766CD2" w:rsidP="00766CD2">
            <w:pPr>
              <w:pStyle w:val="Paragraphedeliste"/>
              <w:autoSpaceDE w:val="0"/>
              <w:autoSpaceDN w:val="0"/>
              <w:adjustRightInd w:val="0"/>
              <w:spacing w:line="360" w:lineRule="auto"/>
              <w:ind w:left="709"/>
              <w:jc w:val="both"/>
              <w:rPr>
                <w:rFonts w:ascii="Times New Roman" w:eastAsiaTheme="minorEastAsia" w:hAnsi="Times New Roman" w:cs="Times New Roman"/>
                <w:sz w:val="24"/>
                <w:szCs w:val="24"/>
              </w:rPr>
            </w:pPr>
            <w:r w:rsidRPr="00600B3A">
              <w:rPr>
                <w:rFonts w:ascii="Times New Roman" w:eastAsiaTheme="minorEastAsia" w:hAnsi="Times New Roman" w:cs="Times New Roman"/>
                <w:b/>
                <w:sz w:val="24"/>
                <w:szCs w:val="24"/>
              </w:rPr>
              <w:t>X.2.5.3- Armature supérieure</w:t>
            </w:r>
          </w:p>
        </w:tc>
        <w:tc>
          <w:tcPr>
            <w:tcW w:w="882" w:type="dxa"/>
            <w:vAlign w:val="bottom"/>
          </w:tcPr>
          <w:p w14:paraId="31A642F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109</w:t>
            </w:r>
          </w:p>
        </w:tc>
      </w:tr>
      <w:tr w:rsidR="00766CD2" w14:paraId="30E87E22" w14:textId="77777777" w:rsidTr="00766CD2">
        <w:tc>
          <w:tcPr>
            <w:tcW w:w="8330" w:type="dxa"/>
            <w:vAlign w:val="bottom"/>
          </w:tcPr>
          <w:p w14:paraId="579778A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 POTEAU</w:t>
            </w:r>
          </w:p>
        </w:tc>
        <w:tc>
          <w:tcPr>
            <w:tcW w:w="882" w:type="dxa"/>
            <w:vAlign w:val="bottom"/>
          </w:tcPr>
          <w:p w14:paraId="68FC44C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110</w:t>
            </w:r>
          </w:p>
        </w:tc>
      </w:tr>
      <w:tr w:rsidR="00766CD2" w14:paraId="0EAA823A" w14:textId="77777777" w:rsidTr="00766CD2">
        <w:tc>
          <w:tcPr>
            <w:tcW w:w="8330" w:type="dxa"/>
            <w:vAlign w:val="bottom"/>
          </w:tcPr>
          <w:p w14:paraId="623BBC63"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sz w:val="24"/>
                <w:szCs w:val="24"/>
              </w:rPr>
            </w:pPr>
            <w:r w:rsidRPr="00600B3A">
              <w:rPr>
                <w:rFonts w:ascii="Times New Roman" w:hAnsi="Times New Roman" w:cs="Times New Roman"/>
                <w:sz w:val="24"/>
                <w:szCs w:val="24"/>
              </w:rPr>
              <w:t xml:space="preserve">X.3.1- </w:t>
            </w:r>
            <w:r w:rsidRPr="00600B3A">
              <w:rPr>
                <w:rFonts w:ascii="Times New Roman" w:hAnsi="Times New Roman" w:cs="Times New Roman"/>
                <w:caps/>
                <w:sz w:val="24"/>
                <w:szCs w:val="24"/>
              </w:rPr>
              <w:t>Dimension des poteaux</w:t>
            </w:r>
          </w:p>
        </w:tc>
        <w:tc>
          <w:tcPr>
            <w:tcW w:w="882" w:type="dxa"/>
            <w:vAlign w:val="bottom"/>
          </w:tcPr>
          <w:p w14:paraId="28B6FA3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110</w:t>
            </w:r>
          </w:p>
        </w:tc>
      </w:tr>
      <w:tr w:rsidR="00766CD2" w14:paraId="22961921" w14:textId="77777777" w:rsidTr="00766CD2">
        <w:tc>
          <w:tcPr>
            <w:tcW w:w="8330" w:type="dxa"/>
            <w:vAlign w:val="bottom"/>
          </w:tcPr>
          <w:p w14:paraId="3E52A7EA" w14:textId="77777777" w:rsidR="00766CD2" w:rsidRPr="00600B3A" w:rsidRDefault="00766CD2" w:rsidP="00766CD2">
            <w:pPr>
              <w:autoSpaceDE w:val="0"/>
              <w:autoSpaceDN w:val="0"/>
              <w:adjustRightInd w:val="0"/>
              <w:spacing w:line="360" w:lineRule="auto"/>
              <w:ind w:left="709" w:hanging="1"/>
              <w:rPr>
                <w:rFonts w:ascii="Times New Roman" w:hAnsi="Times New Roman" w:cs="Times New Roman"/>
                <w:sz w:val="24"/>
                <w:szCs w:val="24"/>
              </w:rPr>
            </w:pPr>
            <w:r w:rsidRPr="00600B3A">
              <w:rPr>
                <w:rFonts w:ascii="Times New Roman" w:hAnsi="Times New Roman" w:cs="Times New Roman"/>
                <w:sz w:val="24"/>
                <w:szCs w:val="24"/>
              </w:rPr>
              <w:t xml:space="preserve">X.3.2- </w:t>
            </w:r>
            <w:r w:rsidRPr="00600B3A">
              <w:rPr>
                <w:rFonts w:ascii="Times New Roman" w:hAnsi="Times New Roman" w:cs="Times New Roman"/>
                <w:caps/>
                <w:sz w:val="24"/>
                <w:szCs w:val="24"/>
              </w:rPr>
              <w:t>Calcul des armatures des poteaux à section</w:t>
            </w:r>
            <w:r w:rsidRPr="00600B3A">
              <w:rPr>
                <w:rFonts w:ascii="Times New Roman" w:hAnsi="Times New Roman" w:cs="Times New Roman"/>
                <w:sz w:val="24"/>
                <w:szCs w:val="24"/>
              </w:rPr>
              <w:t xml:space="preserve"> 50x50 cm</w:t>
            </w:r>
          </w:p>
        </w:tc>
        <w:tc>
          <w:tcPr>
            <w:tcW w:w="882" w:type="dxa"/>
            <w:vAlign w:val="bottom"/>
          </w:tcPr>
          <w:p w14:paraId="0400825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111</w:t>
            </w:r>
          </w:p>
        </w:tc>
      </w:tr>
      <w:tr w:rsidR="00766CD2" w14:paraId="655E37EB" w14:textId="77777777" w:rsidTr="00766CD2">
        <w:tc>
          <w:tcPr>
            <w:tcW w:w="8330" w:type="dxa"/>
            <w:vAlign w:val="bottom"/>
          </w:tcPr>
          <w:p w14:paraId="734EDDAD"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X.3.2.1- Calcul des armatures longitudinales</w:t>
            </w:r>
          </w:p>
        </w:tc>
        <w:tc>
          <w:tcPr>
            <w:tcW w:w="882" w:type="dxa"/>
            <w:vAlign w:val="bottom"/>
          </w:tcPr>
          <w:p w14:paraId="339B3C1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111</w:t>
            </w:r>
          </w:p>
        </w:tc>
      </w:tr>
      <w:tr w:rsidR="00766CD2" w14:paraId="4DCECF33" w14:textId="77777777" w:rsidTr="00766CD2">
        <w:tc>
          <w:tcPr>
            <w:tcW w:w="8330" w:type="dxa"/>
            <w:vAlign w:val="bottom"/>
          </w:tcPr>
          <w:p w14:paraId="6A94173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X.3.2.2- Calcul des armatures transversales</w:t>
            </w:r>
          </w:p>
        </w:tc>
        <w:tc>
          <w:tcPr>
            <w:tcW w:w="882" w:type="dxa"/>
            <w:vAlign w:val="bottom"/>
          </w:tcPr>
          <w:p w14:paraId="4E4BD24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113</w:t>
            </w:r>
          </w:p>
        </w:tc>
      </w:tr>
      <w:tr w:rsidR="00766CD2" w14:paraId="56CF563E" w14:textId="77777777" w:rsidTr="00766CD2">
        <w:tc>
          <w:tcPr>
            <w:tcW w:w="8330" w:type="dxa"/>
            <w:vAlign w:val="bottom"/>
          </w:tcPr>
          <w:p w14:paraId="11EFB677" w14:textId="77777777" w:rsidR="00766CD2" w:rsidRPr="00600B3A" w:rsidRDefault="00766CD2" w:rsidP="00766CD2">
            <w:pPr>
              <w:autoSpaceDE w:val="0"/>
              <w:autoSpaceDN w:val="0"/>
              <w:adjustRightInd w:val="0"/>
              <w:spacing w:line="360" w:lineRule="auto"/>
              <w:ind w:left="709" w:hanging="1"/>
              <w:rPr>
                <w:rFonts w:ascii="Times New Roman" w:hAnsi="Times New Roman" w:cs="Times New Roman"/>
                <w:sz w:val="24"/>
                <w:szCs w:val="24"/>
              </w:rPr>
            </w:pPr>
            <w:r w:rsidRPr="00600B3A">
              <w:rPr>
                <w:rFonts w:ascii="Times New Roman" w:hAnsi="Times New Roman" w:cs="Times New Roman"/>
                <w:sz w:val="24"/>
                <w:szCs w:val="24"/>
              </w:rPr>
              <w:t xml:space="preserve">X.3.3- </w:t>
            </w:r>
            <w:r w:rsidRPr="00600B3A">
              <w:rPr>
                <w:rFonts w:ascii="Times New Roman" w:hAnsi="Times New Roman" w:cs="Times New Roman"/>
                <w:caps/>
                <w:sz w:val="24"/>
                <w:szCs w:val="24"/>
              </w:rPr>
              <w:t>Calcul des armatures des poteaux à section</w:t>
            </w:r>
            <w:r w:rsidRPr="00600B3A">
              <w:rPr>
                <w:rFonts w:ascii="Times New Roman" w:hAnsi="Times New Roman" w:cs="Times New Roman"/>
                <w:sz w:val="24"/>
                <w:szCs w:val="24"/>
              </w:rPr>
              <w:t xml:space="preserve"> 30x30 cm</w:t>
            </w:r>
          </w:p>
        </w:tc>
        <w:tc>
          <w:tcPr>
            <w:tcW w:w="882" w:type="dxa"/>
            <w:vAlign w:val="bottom"/>
          </w:tcPr>
          <w:p w14:paraId="3437AC0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114</w:t>
            </w:r>
          </w:p>
        </w:tc>
      </w:tr>
      <w:tr w:rsidR="00766CD2" w14:paraId="2591F6BE" w14:textId="77777777" w:rsidTr="00766CD2">
        <w:tc>
          <w:tcPr>
            <w:tcW w:w="8330" w:type="dxa"/>
            <w:vAlign w:val="bottom"/>
          </w:tcPr>
          <w:p w14:paraId="6B2C703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X.3.3.1- Calcul des armatures longitudinales</w:t>
            </w:r>
          </w:p>
        </w:tc>
        <w:tc>
          <w:tcPr>
            <w:tcW w:w="882" w:type="dxa"/>
            <w:vAlign w:val="bottom"/>
          </w:tcPr>
          <w:p w14:paraId="22DA238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114</w:t>
            </w:r>
          </w:p>
        </w:tc>
      </w:tr>
      <w:tr w:rsidR="00766CD2" w14:paraId="7B17FB11" w14:textId="77777777" w:rsidTr="00766CD2">
        <w:tc>
          <w:tcPr>
            <w:tcW w:w="8330" w:type="dxa"/>
            <w:vAlign w:val="bottom"/>
          </w:tcPr>
          <w:p w14:paraId="6BB3A4C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X.3.3.2- Calcul des armatures transversales</w:t>
            </w:r>
          </w:p>
        </w:tc>
        <w:tc>
          <w:tcPr>
            <w:tcW w:w="882" w:type="dxa"/>
            <w:vAlign w:val="bottom"/>
          </w:tcPr>
          <w:p w14:paraId="65C614C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116</w:t>
            </w:r>
          </w:p>
        </w:tc>
      </w:tr>
      <w:tr w:rsidR="00766CD2" w14:paraId="56CB39DE" w14:textId="77777777" w:rsidTr="00766CD2">
        <w:tc>
          <w:tcPr>
            <w:tcW w:w="8330" w:type="dxa"/>
            <w:vAlign w:val="bottom"/>
          </w:tcPr>
          <w:p w14:paraId="6207C724" w14:textId="77777777" w:rsidR="00766CD2" w:rsidRPr="00600B3A" w:rsidRDefault="00766CD2" w:rsidP="00766CD2">
            <w:pPr>
              <w:autoSpaceDE w:val="0"/>
              <w:autoSpaceDN w:val="0"/>
              <w:adjustRightInd w:val="0"/>
              <w:spacing w:line="360" w:lineRule="auto"/>
              <w:ind w:left="709" w:hanging="1"/>
              <w:rPr>
                <w:rFonts w:ascii="Times New Roman" w:hAnsi="Times New Roman" w:cs="Times New Roman"/>
                <w:sz w:val="24"/>
                <w:szCs w:val="24"/>
              </w:rPr>
            </w:pPr>
            <w:r w:rsidRPr="00600B3A">
              <w:rPr>
                <w:rFonts w:ascii="Times New Roman" w:hAnsi="Times New Roman" w:cs="Times New Roman"/>
                <w:sz w:val="24"/>
                <w:szCs w:val="24"/>
              </w:rPr>
              <w:lastRenderedPageBreak/>
              <w:t xml:space="preserve">X.3.4- </w:t>
            </w:r>
            <w:r w:rsidRPr="00600B3A">
              <w:rPr>
                <w:rFonts w:ascii="Times New Roman" w:hAnsi="Times New Roman" w:cs="Times New Roman"/>
                <w:caps/>
                <w:sz w:val="24"/>
                <w:szCs w:val="24"/>
              </w:rPr>
              <w:t>Calcul des armatures des poteaux à section</w:t>
            </w:r>
            <w:r w:rsidRPr="00600B3A">
              <w:rPr>
                <w:rFonts w:ascii="Times New Roman" w:hAnsi="Times New Roman" w:cs="Times New Roman"/>
                <w:sz w:val="24"/>
                <w:szCs w:val="24"/>
              </w:rPr>
              <w:t xml:space="preserve"> 25x25 cm</w:t>
            </w:r>
          </w:p>
        </w:tc>
        <w:tc>
          <w:tcPr>
            <w:tcW w:w="882" w:type="dxa"/>
            <w:vAlign w:val="bottom"/>
          </w:tcPr>
          <w:p w14:paraId="5F6F959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116</w:t>
            </w:r>
          </w:p>
        </w:tc>
      </w:tr>
      <w:tr w:rsidR="00766CD2" w14:paraId="2FC4B21E" w14:textId="77777777" w:rsidTr="00766CD2">
        <w:tc>
          <w:tcPr>
            <w:tcW w:w="8330" w:type="dxa"/>
            <w:vAlign w:val="bottom"/>
          </w:tcPr>
          <w:p w14:paraId="4D77DC5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X.3.4.1- Calcul des armatures longitudinales</w:t>
            </w:r>
          </w:p>
        </w:tc>
        <w:tc>
          <w:tcPr>
            <w:tcW w:w="882" w:type="dxa"/>
            <w:vAlign w:val="bottom"/>
          </w:tcPr>
          <w:p w14:paraId="0A4C64D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116</w:t>
            </w:r>
          </w:p>
        </w:tc>
      </w:tr>
      <w:tr w:rsidR="00766CD2" w14:paraId="6FB362AF" w14:textId="77777777" w:rsidTr="00766CD2">
        <w:tc>
          <w:tcPr>
            <w:tcW w:w="8330" w:type="dxa"/>
            <w:vAlign w:val="bottom"/>
          </w:tcPr>
          <w:p w14:paraId="27F1FCF8"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hAnsi="Times New Roman" w:cs="Times New Roman"/>
                <w:b/>
                <w:sz w:val="24"/>
                <w:szCs w:val="24"/>
              </w:rPr>
              <w:t>X.3.4.2- Calcul des armatures transversales</w:t>
            </w:r>
          </w:p>
        </w:tc>
        <w:tc>
          <w:tcPr>
            <w:tcW w:w="882" w:type="dxa"/>
            <w:vAlign w:val="bottom"/>
          </w:tcPr>
          <w:p w14:paraId="0982884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119</w:t>
            </w:r>
          </w:p>
        </w:tc>
      </w:tr>
      <w:tr w:rsidR="00766CD2" w14:paraId="25220A0E" w14:textId="77777777" w:rsidTr="00766CD2">
        <w:tc>
          <w:tcPr>
            <w:tcW w:w="8330" w:type="dxa"/>
            <w:vAlign w:val="bottom"/>
          </w:tcPr>
          <w:p w14:paraId="4FDDD1AE"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 DALLE</w:t>
            </w:r>
          </w:p>
        </w:tc>
        <w:tc>
          <w:tcPr>
            <w:tcW w:w="882" w:type="dxa"/>
            <w:vAlign w:val="bottom"/>
          </w:tcPr>
          <w:p w14:paraId="0BC1CEA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119</w:t>
            </w:r>
          </w:p>
        </w:tc>
      </w:tr>
      <w:tr w:rsidR="00766CD2" w14:paraId="48F2AE39" w14:textId="77777777" w:rsidTr="00766CD2">
        <w:tc>
          <w:tcPr>
            <w:tcW w:w="8330" w:type="dxa"/>
            <w:vAlign w:val="bottom"/>
          </w:tcPr>
          <w:p w14:paraId="25E87AB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X.4.1- Sollicitation</w:t>
            </w:r>
          </w:p>
        </w:tc>
        <w:tc>
          <w:tcPr>
            <w:tcW w:w="882" w:type="dxa"/>
            <w:vAlign w:val="bottom"/>
          </w:tcPr>
          <w:p w14:paraId="62B8070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120</w:t>
            </w:r>
          </w:p>
        </w:tc>
      </w:tr>
      <w:tr w:rsidR="00766CD2" w14:paraId="2D526729" w14:textId="77777777" w:rsidTr="00766CD2">
        <w:tc>
          <w:tcPr>
            <w:tcW w:w="8330" w:type="dxa"/>
            <w:vAlign w:val="bottom"/>
          </w:tcPr>
          <w:p w14:paraId="2112A543"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X.4.1.1- Charge au m² du plancher</w:t>
            </w:r>
          </w:p>
        </w:tc>
        <w:tc>
          <w:tcPr>
            <w:tcW w:w="882" w:type="dxa"/>
            <w:vAlign w:val="bottom"/>
          </w:tcPr>
          <w:p w14:paraId="635ACC0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120</w:t>
            </w:r>
          </w:p>
        </w:tc>
      </w:tr>
      <w:tr w:rsidR="00766CD2" w14:paraId="2D5B383D" w14:textId="77777777" w:rsidTr="00766CD2">
        <w:tc>
          <w:tcPr>
            <w:tcW w:w="8330" w:type="dxa"/>
            <w:vAlign w:val="bottom"/>
          </w:tcPr>
          <w:p w14:paraId="4D4C6D5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X.4.1.2- Moment fléchissant pour le panneau articulé à son contour</w:t>
            </w:r>
          </w:p>
        </w:tc>
        <w:tc>
          <w:tcPr>
            <w:tcW w:w="882" w:type="dxa"/>
            <w:vAlign w:val="bottom"/>
          </w:tcPr>
          <w:p w14:paraId="080B1CC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120</w:t>
            </w:r>
          </w:p>
        </w:tc>
      </w:tr>
      <w:tr w:rsidR="00766CD2" w14:paraId="37B47390" w14:textId="77777777" w:rsidTr="00766CD2">
        <w:tc>
          <w:tcPr>
            <w:tcW w:w="8330" w:type="dxa"/>
            <w:vAlign w:val="bottom"/>
          </w:tcPr>
          <w:p w14:paraId="1F893602"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X.4.1.3- Moment dans la dalle partiellement encastrée</w:t>
            </w:r>
          </w:p>
        </w:tc>
        <w:tc>
          <w:tcPr>
            <w:tcW w:w="882" w:type="dxa"/>
            <w:vAlign w:val="bottom"/>
          </w:tcPr>
          <w:p w14:paraId="6DE9A6E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120</w:t>
            </w:r>
          </w:p>
        </w:tc>
      </w:tr>
      <w:tr w:rsidR="00766CD2" w14:paraId="78A3CDBC" w14:textId="77777777" w:rsidTr="00766CD2">
        <w:tc>
          <w:tcPr>
            <w:tcW w:w="8330" w:type="dxa"/>
            <w:vAlign w:val="bottom"/>
          </w:tcPr>
          <w:p w14:paraId="20C2232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X.4.2- Calcul des armatures longitudinales</w:t>
            </w:r>
          </w:p>
        </w:tc>
        <w:tc>
          <w:tcPr>
            <w:tcW w:w="882" w:type="dxa"/>
            <w:vAlign w:val="bottom"/>
          </w:tcPr>
          <w:p w14:paraId="52CC09E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121</w:t>
            </w:r>
          </w:p>
        </w:tc>
      </w:tr>
      <w:tr w:rsidR="00766CD2" w14:paraId="77D31490" w14:textId="77777777" w:rsidTr="00766CD2">
        <w:tc>
          <w:tcPr>
            <w:tcW w:w="8330" w:type="dxa"/>
            <w:vAlign w:val="bottom"/>
          </w:tcPr>
          <w:p w14:paraId="3F188CB3"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X.1.2.1- Remarque</w:t>
            </w:r>
          </w:p>
        </w:tc>
        <w:tc>
          <w:tcPr>
            <w:tcW w:w="882" w:type="dxa"/>
            <w:vAlign w:val="bottom"/>
          </w:tcPr>
          <w:p w14:paraId="2BDA7BF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121</w:t>
            </w:r>
          </w:p>
        </w:tc>
      </w:tr>
      <w:tr w:rsidR="00766CD2" w14:paraId="41818A6B" w14:textId="77777777" w:rsidTr="00766CD2">
        <w:tc>
          <w:tcPr>
            <w:tcW w:w="8330" w:type="dxa"/>
            <w:vAlign w:val="bottom"/>
          </w:tcPr>
          <w:p w14:paraId="77C8C3FB"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X.4.2.2- Calcul des sections d’aciers</w:t>
            </w:r>
          </w:p>
        </w:tc>
        <w:tc>
          <w:tcPr>
            <w:tcW w:w="882" w:type="dxa"/>
            <w:vAlign w:val="bottom"/>
          </w:tcPr>
          <w:p w14:paraId="6C13752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121</w:t>
            </w:r>
          </w:p>
        </w:tc>
      </w:tr>
      <w:tr w:rsidR="00766CD2" w14:paraId="69C54C4E" w14:textId="77777777" w:rsidTr="00766CD2">
        <w:tc>
          <w:tcPr>
            <w:tcW w:w="8330" w:type="dxa"/>
            <w:vAlign w:val="bottom"/>
          </w:tcPr>
          <w:p w14:paraId="21A80875"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X.4.3- Effort tranchant</w:t>
            </w:r>
          </w:p>
        </w:tc>
        <w:tc>
          <w:tcPr>
            <w:tcW w:w="882" w:type="dxa"/>
            <w:vAlign w:val="bottom"/>
          </w:tcPr>
          <w:p w14:paraId="4659455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124</w:t>
            </w:r>
          </w:p>
        </w:tc>
      </w:tr>
      <w:tr w:rsidR="00766CD2" w14:paraId="770B0AD1" w14:textId="77777777" w:rsidTr="00766CD2">
        <w:tc>
          <w:tcPr>
            <w:tcW w:w="8330" w:type="dxa"/>
            <w:vAlign w:val="bottom"/>
          </w:tcPr>
          <w:p w14:paraId="510D2D4B"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X.4.3.1- Sollicitation ultime</w:t>
            </w:r>
          </w:p>
        </w:tc>
        <w:tc>
          <w:tcPr>
            <w:tcW w:w="882" w:type="dxa"/>
            <w:vAlign w:val="bottom"/>
          </w:tcPr>
          <w:p w14:paraId="018F71B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124</w:t>
            </w:r>
          </w:p>
        </w:tc>
      </w:tr>
      <w:tr w:rsidR="00766CD2" w14:paraId="4DD7B8CE" w14:textId="77777777" w:rsidTr="00766CD2">
        <w:tc>
          <w:tcPr>
            <w:tcW w:w="8330" w:type="dxa"/>
            <w:vAlign w:val="bottom"/>
          </w:tcPr>
          <w:p w14:paraId="7DAAE5BD"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X.1.3.2- Vérification</w:t>
            </w:r>
          </w:p>
        </w:tc>
        <w:tc>
          <w:tcPr>
            <w:tcW w:w="882" w:type="dxa"/>
            <w:vAlign w:val="bottom"/>
          </w:tcPr>
          <w:p w14:paraId="203C8C1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125</w:t>
            </w:r>
          </w:p>
        </w:tc>
      </w:tr>
      <w:tr w:rsidR="00766CD2" w14:paraId="4952BBEA" w14:textId="77777777" w:rsidTr="00766CD2">
        <w:tc>
          <w:tcPr>
            <w:tcW w:w="8330" w:type="dxa"/>
            <w:vAlign w:val="bottom"/>
          </w:tcPr>
          <w:p w14:paraId="67D99E3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X.4.3.3- Arrêt des barres</w:t>
            </w:r>
          </w:p>
        </w:tc>
        <w:tc>
          <w:tcPr>
            <w:tcW w:w="882" w:type="dxa"/>
            <w:vAlign w:val="bottom"/>
          </w:tcPr>
          <w:p w14:paraId="2298571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125</w:t>
            </w:r>
          </w:p>
        </w:tc>
      </w:tr>
      <w:tr w:rsidR="00766CD2" w14:paraId="3AE93F3B" w14:textId="77777777" w:rsidTr="00766CD2">
        <w:tc>
          <w:tcPr>
            <w:tcW w:w="8330" w:type="dxa"/>
            <w:vAlign w:val="bottom"/>
          </w:tcPr>
          <w:p w14:paraId="05FFEBAF"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X.5- ESCALIER</w:t>
            </w:r>
          </w:p>
        </w:tc>
        <w:tc>
          <w:tcPr>
            <w:tcW w:w="882" w:type="dxa"/>
            <w:vAlign w:val="bottom"/>
          </w:tcPr>
          <w:p w14:paraId="46014CB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126</w:t>
            </w:r>
          </w:p>
        </w:tc>
      </w:tr>
      <w:tr w:rsidR="00766CD2" w14:paraId="48C432A2" w14:textId="77777777" w:rsidTr="00766CD2">
        <w:tc>
          <w:tcPr>
            <w:tcW w:w="8330" w:type="dxa"/>
            <w:vAlign w:val="bottom"/>
          </w:tcPr>
          <w:p w14:paraId="212B9519"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X.5.1- Dimension de l’escalier</w:t>
            </w:r>
          </w:p>
        </w:tc>
        <w:tc>
          <w:tcPr>
            <w:tcW w:w="882" w:type="dxa"/>
            <w:vAlign w:val="bottom"/>
          </w:tcPr>
          <w:p w14:paraId="2003B1A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126</w:t>
            </w:r>
          </w:p>
        </w:tc>
      </w:tr>
      <w:tr w:rsidR="00766CD2" w14:paraId="3D9081C8" w14:textId="77777777" w:rsidTr="00766CD2">
        <w:tc>
          <w:tcPr>
            <w:tcW w:w="8330" w:type="dxa"/>
            <w:vAlign w:val="bottom"/>
          </w:tcPr>
          <w:p w14:paraId="29D74333"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X.5.2- Chargement de l’escalier</w:t>
            </w:r>
          </w:p>
        </w:tc>
        <w:tc>
          <w:tcPr>
            <w:tcW w:w="882" w:type="dxa"/>
            <w:vAlign w:val="bottom"/>
          </w:tcPr>
          <w:p w14:paraId="4239C6E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126</w:t>
            </w:r>
          </w:p>
        </w:tc>
      </w:tr>
      <w:tr w:rsidR="00766CD2" w14:paraId="21E1F44D" w14:textId="77777777" w:rsidTr="00766CD2">
        <w:tc>
          <w:tcPr>
            <w:tcW w:w="8330" w:type="dxa"/>
            <w:vAlign w:val="bottom"/>
          </w:tcPr>
          <w:p w14:paraId="6BCFA4C7"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X.5.3- Calcul des sollicitations</w:t>
            </w:r>
          </w:p>
        </w:tc>
        <w:tc>
          <w:tcPr>
            <w:tcW w:w="882" w:type="dxa"/>
            <w:vAlign w:val="bottom"/>
          </w:tcPr>
          <w:p w14:paraId="17F15F4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128</w:t>
            </w:r>
          </w:p>
        </w:tc>
      </w:tr>
      <w:tr w:rsidR="00766CD2" w14:paraId="4B01A23C" w14:textId="77777777" w:rsidTr="00766CD2">
        <w:tc>
          <w:tcPr>
            <w:tcW w:w="8330" w:type="dxa"/>
            <w:vAlign w:val="bottom"/>
          </w:tcPr>
          <w:p w14:paraId="7465F3F4"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X.5.4- Effort tranchant</w:t>
            </w:r>
          </w:p>
        </w:tc>
        <w:tc>
          <w:tcPr>
            <w:tcW w:w="882" w:type="dxa"/>
            <w:vAlign w:val="bottom"/>
          </w:tcPr>
          <w:p w14:paraId="064CCA8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128</w:t>
            </w:r>
          </w:p>
        </w:tc>
      </w:tr>
      <w:tr w:rsidR="00766CD2" w14:paraId="3E5EFE90" w14:textId="77777777" w:rsidTr="00766CD2">
        <w:tc>
          <w:tcPr>
            <w:tcW w:w="8330" w:type="dxa"/>
            <w:vAlign w:val="bottom"/>
          </w:tcPr>
          <w:p w14:paraId="18B9BCCE"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X.5.4.1- Effort tranchant</w:t>
            </w:r>
          </w:p>
        </w:tc>
        <w:tc>
          <w:tcPr>
            <w:tcW w:w="882" w:type="dxa"/>
            <w:vAlign w:val="bottom"/>
          </w:tcPr>
          <w:p w14:paraId="288CD89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128</w:t>
            </w:r>
          </w:p>
        </w:tc>
      </w:tr>
      <w:tr w:rsidR="00766CD2" w14:paraId="63080DF7" w14:textId="77777777" w:rsidTr="00766CD2">
        <w:tc>
          <w:tcPr>
            <w:tcW w:w="8330" w:type="dxa"/>
            <w:vAlign w:val="bottom"/>
          </w:tcPr>
          <w:p w14:paraId="5D58B9FF"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X.5.4.2- Moment fléchissant</w:t>
            </w:r>
          </w:p>
        </w:tc>
        <w:tc>
          <w:tcPr>
            <w:tcW w:w="882" w:type="dxa"/>
            <w:vAlign w:val="bottom"/>
          </w:tcPr>
          <w:p w14:paraId="2FE443C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129</w:t>
            </w:r>
          </w:p>
        </w:tc>
      </w:tr>
      <w:tr w:rsidR="00766CD2" w14:paraId="5571C3D0" w14:textId="77777777" w:rsidTr="00766CD2">
        <w:tc>
          <w:tcPr>
            <w:tcW w:w="8330" w:type="dxa"/>
            <w:vAlign w:val="bottom"/>
          </w:tcPr>
          <w:p w14:paraId="470CA82D"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X.5.5- Calcul des armatures</w:t>
            </w:r>
          </w:p>
        </w:tc>
        <w:tc>
          <w:tcPr>
            <w:tcW w:w="882" w:type="dxa"/>
            <w:vAlign w:val="bottom"/>
          </w:tcPr>
          <w:p w14:paraId="4B9CB25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130</w:t>
            </w:r>
          </w:p>
        </w:tc>
      </w:tr>
      <w:tr w:rsidR="00766CD2" w14:paraId="41B1FD2F" w14:textId="77777777" w:rsidTr="00766CD2">
        <w:tc>
          <w:tcPr>
            <w:tcW w:w="8330" w:type="dxa"/>
            <w:vAlign w:val="bottom"/>
          </w:tcPr>
          <w:p w14:paraId="0871DC1B"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sz w:val="24"/>
                <w:szCs w:val="24"/>
              </w:rPr>
            </w:pPr>
            <w:r w:rsidRPr="00600B3A">
              <w:rPr>
                <w:rFonts w:ascii="Times New Roman" w:eastAsiaTheme="minorEastAsia" w:hAnsi="Times New Roman" w:cs="Times New Roman"/>
                <w:b/>
                <w:sz w:val="24"/>
                <w:szCs w:val="24"/>
              </w:rPr>
              <w:t>X.5.5.1- Les armatures longitudinales</w:t>
            </w:r>
          </w:p>
        </w:tc>
        <w:tc>
          <w:tcPr>
            <w:tcW w:w="882" w:type="dxa"/>
            <w:vAlign w:val="bottom"/>
          </w:tcPr>
          <w:p w14:paraId="1315AD9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130</w:t>
            </w:r>
          </w:p>
        </w:tc>
      </w:tr>
      <w:tr w:rsidR="00766CD2" w14:paraId="200998BD" w14:textId="77777777" w:rsidTr="00766CD2">
        <w:tc>
          <w:tcPr>
            <w:tcW w:w="8330" w:type="dxa"/>
            <w:vAlign w:val="bottom"/>
          </w:tcPr>
          <w:p w14:paraId="644AC0CD"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XI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Calcul de fondation</w:t>
            </w:r>
          </w:p>
        </w:tc>
        <w:tc>
          <w:tcPr>
            <w:tcW w:w="882" w:type="dxa"/>
            <w:vAlign w:val="bottom"/>
          </w:tcPr>
          <w:p w14:paraId="22D3525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131</w:t>
            </w:r>
          </w:p>
        </w:tc>
      </w:tr>
      <w:tr w:rsidR="00766CD2" w14:paraId="06F8B204" w14:textId="77777777" w:rsidTr="00766CD2">
        <w:tc>
          <w:tcPr>
            <w:tcW w:w="8330" w:type="dxa"/>
            <w:vAlign w:val="bottom"/>
          </w:tcPr>
          <w:p w14:paraId="2B353DB0"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caps/>
                <w:sz w:val="24"/>
                <w:szCs w:val="24"/>
              </w:rPr>
            </w:pPr>
            <w:r w:rsidRPr="00600B3A">
              <w:rPr>
                <w:rFonts w:ascii="Times New Roman" w:eastAsiaTheme="minorEastAsia" w:hAnsi="Times New Roman" w:cs="Times New Roman"/>
                <w:b/>
                <w:caps/>
                <w:sz w:val="24"/>
                <w:szCs w:val="24"/>
              </w:rPr>
              <w:t>XI.1- Données géotechniques</w:t>
            </w:r>
          </w:p>
        </w:tc>
        <w:tc>
          <w:tcPr>
            <w:tcW w:w="882" w:type="dxa"/>
            <w:vAlign w:val="bottom"/>
          </w:tcPr>
          <w:p w14:paraId="348C572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131</w:t>
            </w:r>
          </w:p>
        </w:tc>
      </w:tr>
      <w:tr w:rsidR="00766CD2" w14:paraId="63AC9DF7" w14:textId="77777777" w:rsidTr="00766CD2">
        <w:tc>
          <w:tcPr>
            <w:tcW w:w="8330" w:type="dxa"/>
            <w:vAlign w:val="bottom"/>
          </w:tcPr>
          <w:p w14:paraId="0DD1E912"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b/>
                <w:caps/>
                <w:sz w:val="24"/>
                <w:szCs w:val="24"/>
              </w:rPr>
            </w:pPr>
            <w:r w:rsidRPr="00600B3A">
              <w:rPr>
                <w:rFonts w:ascii="Times New Roman" w:eastAsiaTheme="minorEastAsia" w:hAnsi="Times New Roman" w:cs="Times New Roman"/>
                <w:b/>
                <w:caps/>
                <w:sz w:val="24"/>
                <w:szCs w:val="24"/>
              </w:rPr>
              <w:t>XI.2- Calcul de fondation</w:t>
            </w:r>
          </w:p>
        </w:tc>
        <w:tc>
          <w:tcPr>
            <w:tcW w:w="882" w:type="dxa"/>
            <w:vAlign w:val="bottom"/>
          </w:tcPr>
          <w:p w14:paraId="48E7120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131</w:t>
            </w:r>
          </w:p>
        </w:tc>
      </w:tr>
      <w:tr w:rsidR="00766CD2" w14:paraId="4BF1FDCC" w14:textId="77777777" w:rsidTr="00766CD2">
        <w:tc>
          <w:tcPr>
            <w:tcW w:w="8330" w:type="dxa"/>
            <w:vAlign w:val="bottom"/>
          </w:tcPr>
          <w:p w14:paraId="703508BC"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XI.2.1- Effort limite mobilisable sous la pointe</w:t>
            </w:r>
          </w:p>
        </w:tc>
        <w:tc>
          <w:tcPr>
            <w:tcW w:w="882" w:type="dxa"/>
            <w:vAlign w:val="bottom"/>
          </w:tcPr>
          <w:p w14:paraId="3D9D05B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132</w:t>
            </w:r>
          </w:p>
        </w:tc>
      </w:tr>
      <w:tr w:rsidR="00766CD2" w14:paraId="5DA46FE9" w14:textId="77777777" w:rsidTr="00766CD2">
        <w:tc>
          <w:tcPr>
            <w:tcW w:w="8330" w:type="dxa"/>
            <w:vAlign w:val="bottom"/>
          </w:tcPr>
          <w:p w14:paraId="1DA268A8" w14:textId="77777777" w:rsidR="00766CD2" w:rsidRPr="00CB1FF4"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XI.2.1.1- Calcul de q</w:t>
            </w:r>
            <w:r w:rsidR="00CB1FF4">
              <w:rPr>
                <w:rFonts w:ascii="Times New Roman" w:eastAsiaTheme="minorEastAsia" w:hAnsi="Times New Roman" w:cs="Times New Roman"/>
                <w:b/>
                <w:sz w:val="24"/>
                <w:szCs w:val="24"/>
              </w:rPr>
              <w:t>u</w:t>
            </w:r>
          </w:p>
        </w:tc>
        <w:tc>
          <w:tcPr>
            <w:tcW w:w="882" w:type="dxa"/>
            <w:vAlign w:val="bottom"/>
          </w:tcPr>
          <w:p w14:paraId="7A95BDE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132</w:t>
            </w:r>
          </w:p>
        </w:tc>
      </w:tr>
      <w:tr w:rsidR="00766CD2" w14:paraId="543FCA5D" w14:textId="77777777" w:rsidTr="00766CD2">
        <w:tc>
          <w:tcPr>
            <w:tcW w:w="8330" w:type="dxa"/>
            <w:vAlign w:val="bottom"/>
          </w:tcPr>
          <w:p w14:paraId="086621AD" w14:textId="77777777" w:rsidR="00766CD2" w:rsidRPr="00600B3A" w:rsidRDefault="00766CD2" w:rsidP="00766CD2">
            <w:pPr>
              <w:autoSpaceDE w:val="0"/>
              <w:autoSpaceDN w:val="0"/>
              <w:adjustRightInd w:val="0"/>
              <w:spacing w:line="360" w:lineRule="auto"/>
              <w:ind w:left="709"/>
              <w:rPr>
                <w:rFonts w:ascii="Times New Roman" w:hAnsi="Times New Roman" w:cs="Times New Roman"/>
                <w:caps/>
                <w:sz w:val="24"/>
                <w:szCs w:val="24"/>
              </w:rPr>
            </w:pPr>
            <w:r w:rsidRPr="00600B3A">
              <w:rPr>
                <w:rFonts w:ascii="Times New Roman" w:eastAsiaTheme="minorEastAsia" w:hAnsi="Times New Roman" w:cs="Times New Roman"/>
                <w:caps/>
                <w:sz w:val="24"/>
                <w:szCs w:val="24"/>
              </w:rPr>
              <w:t>XI.2.2- Charge limite modélisable par frottement latéral</w:t>
            </w:r>
          </w:p>
        </w:tc>
        <w:tc>
          <w:tcPr>
            <w:tcW w:w="882" w:type="dxa"/>
            <w:vAlign w:val="bottom"/>
          </w:tcPr>
          <w:p w14:paraId="5126B02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133</w:t>
            </w:r>
          </w:p>
        </w:tc>
      </w:tr>
      <w:tr w:rsidR="00766CD2" w14:paraId="05BA4E15" w14:textId="77777777" w:rsidTr="00766CD2">
        <w:tc>
          <w:tcPr>
            <w:tcW w:w="8330" w:type="dxa"/>
            <w:vAlign w:val="bottom"/>
          </w:tcPr>
          <w:p w14:paraId="2E432C9A" w14:textId="77777777" w:rsidR="00766CD2" w:rsidRPr="00600B3A" w:rsidRDefault="00766CD2" w:rsidP="00766CD2">
            <w:pPr>
              <w:autoSpaceDE w:val="0"/>
              <w:autoSpaceDN w:val="0"/>
              <w:adjustRightInd w:val="0"/>
              <w:spacing w:line="360" w:lineRule="auto"/>
              <w:ind w:firstLine="708"/>
              <w:rPr>
                <w:rFonts w:ascii="Times New Roman" w:hAnsi="Times New Roman" w:cs="Times New Roman"/>
                <w:caps/>
                <w:sz w:val="24"/>
                <w:szCs w:val="24"/>
              </w:rPr>
            </w:pPr>
            <w:r w:rsidRPr="00600B3A">
              <w:rPr>
                <w:rFonts w:ascii="Times New Roman" w:eastAsiaTheme="minorEastAsia" w:hAnsi="Times New Roman" w:cs="Times New Roman"/>
                <w:caps/>
                <w:sz w:val="24"/>
                <w:szCs w:val="24"/>
              </w:rPr>
              <w:t>XI.2.3- Combinaison d’action</w:t>
            </w:r>
          </w:p>
        </w:tc>
        <w:tc>
          <w:tcPr>
            <w:tcW w:w="882" w:type="dxa"/>
            <w:vAlign w:val="bottom"/>
          </w:tcPr>
          <w:p w14:paraId="6212C91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134</w:t>
            </w:r>
          </w:p>
        </w:tc>
      </w:tr>
      <w:tr w:rsidR="00766CD2" w14:paraId="79863DE9" w14:textId="77777777" w:rsidTr="00766CD2">
        <w:tc>
          <w:tcPr>
            <w:tcW w:w="8330" w:type="dxa"/>
            <w:vAlign w:val="bottom"/>
          </w:tcPr>
          <w:p w14:paraId="5752285C"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lastRenderedPageBreak/>
              <w:t>XI.2.3.1- Charge limite d’un élément de fondation</w:t>
            </w:r>
          </w:p>
        </w:tc>
        <w:tc>
          <w:tcPr>
            <w:tcW w:w="882" w:type="dxa"/>
            <w:vAlign w:val="bottom"/>
          </w:tcPr>
          <w:p w14:paraId="05E33C2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134</w:t>
            </w:r>
          </w:p>
        </w:tc>
      </w:tr>
      <w:tr w:rsidR="00766CD2" w14:paraId="7A759F29" w14:textId="77777777" w:rsidTr="00766CD2">
        <w:tc>
          <w:tcPr>
            <w:tcW w:w="8330" w:type="dxa"/>
            <w:vAlign w:val="bottom"/>
          </w:tcPr>
          <w:p w14:paraId="2E020CE1"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XI.2.3.2- Charge de fluage d’un élément de fondation</w:t>
            </w:r>
          </w:p>
        </w:tc>
        <w:tc>
          <w:tcPr>
            <w:tcW w:w="882" w:type="dxa"/>
            <w:vAlign w:val="bottom"/>
          </w:tcPr>
          <w:p w14:paraId="1FB4E9A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135</w:t>
            </w:r>
          </w:p>
        </w:tc>
      </w:tr>
      <w:tr w:rsidR="00766CD2" w14:paraId="5277F135" w14:textId="77777777" w:rsidTr="00766CD2">
        <w:tc>
          <w:tcPr>
            <w:tcW w:w="8330" w:type="dxa"/>
            <w:vAlign w:val="bottom"/>
          </w:tcPr>
          <w:p w14:paraId="0D67D7C4"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caps/>
                <w:sz w:val="24"/>
                <w:szCs w:val="24"/>
              </w:rPr>
            </w:pPr>
            <w:r w:rsidRPr="00600B3A">
              <w:rPr>
                <w:rFonts w:ascii="Times New Roman" w:eastAsiaTheme="minorEastAsia" w:hAnsi="Times New Roman" w:cs="Times New Roman"/>
                <w:b/>
                <w:caps/>
                <w:sz w:val="24"/>
                <w:szCs w:val="24"/>
              </w:rPr>
              <w:t>XI.3- Calcul des armatures</w:t>
            </w:r>
          </w:p>
        </w:tc>
        <w:tc>
          <w:tcPr>
            <w:tcW w:w="882" w:type="dxa"/>
            <w:vAlign w:val="bottom"/>
          </w:tcPr>
          <w:p w14:paraId="63CD350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135</w:t>
            </w:r>
          </w:p>
        </w:tc>
      </w:tr>
      <w:tr w:rsidR="00766CD2" w14:paraId="0E8A0DEB" w14:textId="77777777" w:rsidTr="00766CD2">
        <w:tc>
          <w:tcPr>
            <w:tcW w:w="8330" w:type="dxa"/>
            <w:vAlign w:val="bottom"/>
          </w:tcPr>
          <w:p w14:paraId="5E6D69C6" w14:textId="77777777" w:rsidR="00766CD2" w:rsidRPr="00600B3A" w:rsidRDefault="00766CD2" w:rsidP="00766CD2">
            <w:pPr>
              <w:spacing w:line="360" w:lineRule="auto"/>
              <w:ind w:left="709"/>
              <w:rPr>
                <w:rFonts w:ascii="Times New Roman" w:hAnsi="Times New Roman" w:cs="Times New Roman"/>
                <w:b/>
                <w:sz w:val="24"/>
                <w:szCs w:val="24"/>
              </w:rPr>
            </w:pPr>
            <w:r w:rsidRPr="00600B3A">
              <w:rPr>
                <w:rFonts w:ascii="Times New Roman" w:eastAsiaTheme="minorEastAsia" w:hAnsi="Times New Roman" w:cs="Times New Roman"/>
                <w:b/>
                <w:sz w:val="24"/>
                <w:szCs w:val="24"/>
              </w:rPr>
              <w:t>XI.4- SEMELLE SUR PIEU UNIQUE</w:t>
            </w:r>
          </w:p>
        </w:tc>
        <w:tc>
          <w:tcPr>
            <w:tcW w:w="882" w:type="dxa"/>
            <w:vAlign w:val="bottom"/>
          </w:tcPr>
          <w:p w14:paraId="267FC3D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136</w:t>
            </w:r>
          </w:p>
        </w:tc>
      </w:tr>
      <w:tr w:rsidR="00766CD2" w14:paraId="4BDDD125" w14:textId="77777777" w:rsidTr="00766CD2">
        <w:tc>
          <w:tcPr>
            <w:tcW w:w="8330" w:type="dxa"/>
            <w:vAlign w:val="bottom"/>
          </w:tcPr>
          <w:p w14:paraId="6144A3EC"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XII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Etude des éléments du second œuvre</w:t>
            </w:r>
          </w:p>
        </w:tc>
        <w:tc>
          <w:tcPr>
            <w:tcW w:w="882" w:type="dxa"/>
            <w:vAlign w:val="bottom"/>
          </w:tcPr>
          <w:p w14:paraId="21516D6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137</w:t>
            </w:r>
          </w:p>
        </w:tc>
      </w:tr>
      <w:tr w:rsidR="00766CD2" w14:paraId="111F43CF" w14:textId="77777777" w:rsidTr="00766CD2">
        <w:tc>
          <w:tcPr>
            <w:tcW w:w="8330" w:type="dxa"/>
            <w:vAlign w:val="bottom"/>
          </w:tcPr>
          <w:p w14:paraId="17AD470B"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 ASSAINISSEMENT</w:t>
            </w:r>
          </w:p>
        </w:tc>
        <w:tc>
          <w:tcPr>
            <w:tcW w:w="882" w:type="dxa"/>
            <w:vAlign w:val="bottom"/>
          </w:tcPr>
          <w:p w14:paraId="6D8B393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137</w:t>
            </w:r>
          </w:p>
        </w:tc>
      </w:tr>
      <w:tr w:rsidR="00766CD2" w14:paraId="488937BC" w14:textId="77777777" w:rsidTr="00766CD2">
        <w:tc>
          <w:tcPr>
            <w:tcW w:w="8330" w:type="dxa"/>
            <w:vAlign w:val="bottom"/>
          </w:tcPr>
          <w:p w14:paraId="777918AA"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XII.1.1- Généralités</w:t>
            </w:r>
          </w:p>
        </w:tc>
        <w:tc>
          <w:tcPr>
            <w:tcW w:w="882" w:type="dxa"/>
            <w:vAlign w:val="bottom"/>
          </w:tcPr>
          <w:p w14:paraId="7BB421F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137</w:t>
            </w:r>
          </w:p>
        </w:tc>
      </w:tr>
      <w:tr w:rsidR="00766CD2" w14:paraId="5956EB3C" w14:textId="77777777" w:rsidTr="00766CD2">
        <w:tc>
          <w:tcPr>
            <w:tcW w:w="8330" w:type="dxa"/>
            <w:vAlign w:val="bottom"/>
          </w:tcPr>
          <w:p w14:paraId="532C0A20"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XII.1.2- Système d’évacuation</w:t>
            </w:r>
          </w:p>
        </w:tc>
        <w:tc>
          <w:tcPr>
            <w:tcW w:w="882" w:type="dxa"/>
            <w:vAlign w:val="bottom"/>
          </w:tcPr>
          <w:p w14:paraId="5B8D5DD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137</w:t>
            </w:r>
          </w:p>
        </w:tc>
      </w:tr>
      <w:tr w:rsidR="00766CD2" w14:paraId="46A81341" w14:textId="77777777" w:rsidTr="00766CD2">
        <w:tc>
          <w:tcPr>
            <w:tcW w:w="8330" w:type="dxa"/>
            <w:vAlign w:val="bottom"/>
          </w:tcPr>
          <w:p w14:paraId="768B319D"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XII.1.3- Evacuation des eaux pluviales (EP)</w:t>
            </w:r>
          </w:p>
        </w:tc>
        <w:tc>
          <w:tcPr>
            <w:tcW w:w="882" w:type="dxa"/>
            <w:vAlign w:val="bottom"/>
          </w:tcPr>
          <w:p w14:paraId="54FB458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138</w:t>
            </w:r>
          </w:p>
        </w:tc>
      </w:tr>
      <w:tr w:rsidR="00766CD2" w14:paraId="6EB00B60" w14:textId="77777777" w:rsidTr="00766CD2">
        <w:tc>
          <w:tcPr>
            <w:tcW w:w="8330" w:type="dxa"/>
            <w:vAlign w:val="bottom"/>
          </w:tcPr>
          <w:p w14:paraId="38F7871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XII.1.3.1- Principe de calcul</w:t>
            </w:r>
          </w:p>
        </w:tc>
        <w:tc>
          <w:tcPr>
            <w:tcW w:w="882" w:type="dxa"/>
            <w:vAlign w:val="bottom"/>
          </w:tcPr>
          <w:p w14:paraId="0B058AF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138</w:t>
            </w:r>
          </w:p>
        </w:tc>
      </w:tr>
      <w:tr w:rsidR="00766CD2" w14:paraId="48242495" w14:textId="77777777" w:rsidTr="00766CD2">
        <w:tc>
          <w:tcPr>
            <w:tcW w:w="8330" w:type="dxa"/>
            <w:vAlign w:val="bottom"/>
          </w:tcPr>
          <w:p w14:paraId="72B15B2E"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XII.1.3.2- Diamètre du tuyau de la descente d’eau pluviale</w:t>
            </w:r>
          </w:p>
        </w:tc>
        <w:tc>
          <w:tcPr>
            <w:tcW w:w="882" w:type="dxa"/>
            <w:vAlign w:val="bottom"/>
          </w:tcPr>
          <w:p w14:paraId="1903F6E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138</w:t>
            </w:r>
          </w:p>
        </w:tc>
      </w:tr>
      <w:tr w:rsidR="00766CD2" w14:paraId="125F8DB4" w14:textId="77777777" w:rsidTr="00766CD2">
        <w:tc>
          <w:tcPr>
            <w:tcW w:w="8330" w:type="dxa"/>
            <w:vAlign w:val="bottom"/>
          </w:tcPr>
          <w:p w14:paraId="2D9C3D19"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XII.1.3.3- Les collecteurs d’eaux pluviales</w:t>
            </w:r>
          </w:p>
        </w:tc>
        <w:tc>
          <w:tcPr>
            <w:tcW w:w="882" w:type="dxa"/>
            <w:vAlign w:val="bottom"/>
          </w:tcPr>
          <w:p w14:paraId="5DE0C12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139</w:t>
            </w:r>
          </w:p>
        </w:tc>
      </w:tr>
      <w:tr w:rsidR="00766CD2" w14:paraId="44102AD4" w14:textId="77777777" w:rsidTr="00766CD2">
        <w:tc>
          <w:tcPr>
            <w:tcW w:w="8330" w:type="dxa"/>
            <w:vAlign w:val="bottom"/>
          </w:tcPr>
          <w:p w14:paraId="76CBE843"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XII.1.4- Evacuation des eaux usées (EU)</w:t>
            </w:r>
          </w:p>
        </w:tc>
        <w:tc>
          <w:tcPr>
            <w:tcW w:w="882" w:type="dxa"/>
            <w:vAlign w:val="bottom"/>
          </w:tcPr>
          <w:p w14:paraId="079A433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139</w:t>
            </w:r>
          </w:p>
        </w:tc>
      </w:tr>
      <w:tr w:rsidR="00766CD2" w14:paraId="4333C8F1" w14:textId="77777777" w:rsidTr="00766CD2">
        <w:tc>
          <w:tcPr>
            <w:tcW w:w="8330" w:type="dxa"/>
            <w:vAlign w:val="bottom"/>
          </w:tcPr>
          <w:p w14:paraId="3B47EF2B"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XII.1.4.1- Collecteurs d’appareils</w:t>
            </w:r>
          </w:p>
        </w:tc>
        <w:tc>
          <w:tcPr>
            <w:tcW w:w="882" w:type="dxa"/>
            <w:vAlign w:val="bottom"/>
          </w:tcPr>
          <w:p w14:paraId="51AF0A8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139</w:t>
            </w:r>
          </w:p>
        </w:tc>
      </w:tr>
      <w:tr w:rsidR="00766CD2" w14:paraId="7C2DDEE1" w14:textId="77777777" w:rsidTr="00766CD2">
        <w:tc>
          <w:tcPr>
            <w:tcW w:w="8330" w:type="dxa"/>
            <w:vAlign w:val="bottom"/>
          </w:tcPr>
          <w:p w14:paraId="34B08E9B"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XII.1.4.2- Tuyaux de chute</w:t>
            </w:r>
          </w:p>
        </w:tc>
        <w:tc>
          <w:tcPr>
            <w:tcW w:w="882" w:type="dxa"/>
            <w:vAlign w:val="bottom"/>
          </w:tcPr>
          <w:p w14:paraId="745BADF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139</w:t>
            </w:r>
          </w:p>
        </w:tc>
      </w:tr>
      <w:tr w:rsidR="00766CD2" w14:paraId="28B3B34E" w14:textId="77777777" w:rsidTr="00766CD2">
        <w:tc>
          <w:tcPr>
            <w:tcW w:w="8330" w:type="dxa"/>
            <w:vAlign w:val="bottom"/>
          </w:tcPr>
          <w:p w14:paraId="06CC4B36"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XII.1.5- Evacuation des eaux vannes (EV)</w:t>
            </w:r>
          </w:p>
        </w:tc>
        <w:tc>
          <w:tcPr>
            <w:tcW w:w="882" w:type="dxa"/>
            <w:vAlign w:val="bottom"/>
          </w:tcPr>
          <w:p w14:paraId="666E18A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140</w:t>
            </w:r>
          </w:p>
        </w:tc>
      </w:tr>
      <w:tr w:rsidR="00766CD2" w14:paraId="1B1D69E1" w14:textId="77777777" w:rsidTr="00766CD2">
        <w:tc>
          <w:tcPr>
            <w:tcW w:w="8330" w:type="dxa"/>
            <w:vAlign w:val="bottom"/>
          </w:tcPr>
          <w:p w14:paraId="10F2708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 ELECTRIFICATION DU BATIMENT</w:t>
            </w:r>
          </w:p>
        </w:tc>
        <w:tc>
          <w:tcPr>
            <w:tcW w:w="882" w:type="dxa"/>
            <w:vAlign w:val="bottom"/>
          </w:tcPr>
          <w:p w14:paraId="3FD2F56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140</w:t>
            </w:r>
          </w:p>
        </w:tc>
      </w:tr>
      <w:tr w:rsidR="00766CD2" w14:paraId="7BF57474" w14:textId="77777777" w:rsidTr="00766CD2">
        <w:tc>
          <w:tcPr>
            <w:tcW w:w="8330" w:type="dxa"/>
            <w:vAlign w:val="bottom"/>
          </w:tcPr>
          <w:p w14:paraId="5273A11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XII.2.1- Objectifs</w:t>
            </w:r>
          </w:p>
        </w:tc>
        <w:tc>
          <w:tcPr>
            <w:tcW w:w="882" w:type="dxa"/>
            <w:vAlign w:val="bottom"/>
          </w:tcPr>
          <w:p w14:paraId="38F7228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140</w:t>
            </w:r>
          </w:p>
        </w:tc>
      </w:tr>
      <w:tr w:rsidR="00766CD2" w14:paraId="2E8689BE" w14:textId="77777777" w:rsidTr="00766CD2">
        <w:tc>
          <w:tcPr>
            <w:tcW w:w="8330" w:type="dxa"/>
            <w:vAlign w:val="bottom"/>
          </w:tcPr>
          <w:p w14:paraId="1281824D"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XII.2.2- Principe d’installation</w:t>
            </w:r>
          </w:p>
        </w:tc>
        <w:tc>
          <w:tcPr>
            <w:tcW w:w="882" w:type="dxa"/>
            <w:vAlign w:val="bottom"/>
          </w:tcPr>
          <w:p w14:paraId="0D7076B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141</w:t>
            </w:r>
          </w:p>
        </w:tc>
      </w:tr>
      <w:tr w:rsidR="00766CD2" w14:paraId="06CCAF0C" w14:textId="77777777" w:rsidTr="00766CD2">
        <w:tc>
          <w:tcPr>
            <w:tcW w:w="8330" w:type="dxa"/>
            <w:vAlign w:val="bottom"/>
          </w:tcPr>
          <w:p w14:paraId="7A5F1A42"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XII.2.3- Dispositifs de protection</w:t>
            </w:r>
          </w:p>
        </w:tc>
        <w:tc>
          <w:tcPr>
            <w:tcW w:w="882" w:type="dxa"/>
            <w:vAlign w:val="bottom"/>
          </w:tcPr>
          <w:p w14:paraId="2D7F46D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141</w:t>
            </w:r>
          </w:p>
        </w:tc>
      </w:tr>
      <w:tr w:rsidR="00766CD2" w14:paraId="65825616" w14:textId="77777777" w:rsidTr="00766CD2">
        <w:tc>
          <w:tcPr>
            <w:tcW w:w="8330" w:type="dxa"/>
            <w:vAlign w:val="bottom"/>
          </w:tcPr>
          <w:p w14:paraId="75642125"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XII.2.3.1- Protection contre la surtension et les courts circuits</w:t>
            </w:r>
          </w:p>
        </w:tc>
        <w:tc>
          <w:tcPr>
            <w:tcW w:w="882" w:type="dxa"/>
            <w:vAlign w:val="bottom"/>
          </w:tcPr>
          <w:p w14:paraId="1D5874B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141</w:t>
            </w:r>
          </w:p>
        </w:tc>
      </w:tr>
      <w:tr w:rsidR="00766CD2" w14:paraId="33E2C875" w14:textId="77777777" w:rsidTr="00766CD2">
        <w:tc>
          <w:tcPr>
            <w:tcW w:w="8330" w:type="dxa"/>
            <w:vAlign w:val="bottom"/>
          </w:tcPr>
          <w:p w14:paraId="542D8061"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XII.2.3.2- Protection des personnes</w:t>
            </w:r>
          </w:p>
        </w:tc>
        <w:tc>
          <w:tcPr>
            <w:tcW w:w="882" w:type="dxa"/>
            <w:vAlign w:val="bottom"/>
          </w:tcPr>
          <w:p w14:paraId="70A2E2C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141</w:t>
            </w:r>
          </w:p>
        </w:tc>
      </w:tr>
      <w:tr w:rsidR="00766CD2" w14:paraId="2D363455" w14:textId="77777777" w:rsidTr="00766CD2">
        <w:tc>
          <w:tcPr>
            <w:tcW w:w="8330" w:type="dxa"/>
            <w:vAlign w:val="bottom"/>
          </w:tcPr>
          <w:p w14:paraId="1E30F42B"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XII.2.3.3- Protection du bâtiment</w:t>
            </w:r>
          </w:p>
        </w:tc>
        <w:tc>
          <w:tcPr>
            <w:tcW w:w="882" w:type="dxa"/>
            <w:vAlign w:val="bottom"/>
          </w:tcPr>
          <w:p w14:paraId="5713C9E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141</w:t>
            </w:r>
          </w:p>
        </w:tc>
      </w:tr>
      <w:tr w:rsidR="00766CD2" w14:paraId="7DEDCC2A" w14:textId="77777777" w:rsidTr="00766CD2">
        <w:tc>
          <w:tcPr>
            <w:tcW w:w="8330" w:type="dxa"/>
            <w:vAlign w:val="bottom"/>
          </w:tcPr>
          <w:p w14:paraId="1382734E"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XII.2.3.4- Projet d’éclairage</w:t>
            </w:r>
          </w:p>
        </w:tc>
        <w:tc>
          <w:tcPr>
            <w:tcW w:w="882" w:type="dxa"/>
            <w:vAlign w:val="bottom"/>
          </w:tcPr>
          <w:p w14:paraId="0E8E235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142</w:t>
            </w:r>
          </w:p>
        </w:tc>
      </w:tr>
      <w:tr w:rsidR="00766CD2" w14:paraId="60CDB17B" w14:textId="77777777" w:rsidTr="00766CD2">
        <w:tc>
          <w:tcPr>
            <w:tcW w:w="8330" w:type="dxa"/>
            <w:vAlign w:val="bottom"/>
          </w:tcPr>
          <w:p w14:paraId="26BE5D1F"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XII.2.3.5- Eclairement</w:t>
            </w:r>
          </w:p>
        </w:tc>
        <w:tc>
          <w:tcPr>
            <w:tcW w:w="882" w:type="dxa"/>
            <w:vAlign w:val="bottom"/>
          </w:tcPr>
          <w:p w14:paraId="70073D7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142</w:t>
            </w:r>
          </w:p>
        </w:tc>
      </w:tr>
      <w:tr w:rsidR="00766CD2" w14:paraId="57512B87" w14:textId="77777777" w:rsidTr="00766CD2">
        <w:tc>
          <w:tcPr>
            <w:tcW w:w="8330" w:type="dxa"/>
            <w:vAlign w:val="bottom"/>
          </w:tcPr>
          <w:p w14:paraId="4E1E9ED0" w14:textId="77777777" w:rsidR="00766CD2" w:rsidRPr="00600B3A" w:rsidRDefault="00766CD2" w:rsidP="00766CD2">
            <w:pPr>
              <w:autoSpaceDE w:val="0"/>
              <w:autoSpaceDN w:val="0"/>
              <w:adjustRightInd w:val="0"/>
              <w:spacing w:line="360" w:lineRule="auto"/>
              <w:ind w:left="720"/>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XII.2.4- Choix des luminaires</w:t>
            </w:r>
          </w:p>
        </w:tc>
        <w:tc>
          <w:tcPr>
            <w:tcW w:w="882" w:type="dxa"/>
            <w:vAlign w:val="bottom"/>
          </w:tcPr>
          <w:p w14:paraId="07BF775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142</w:t>
            </w:r>
          </w:p>
        </w:tc>
      </w:tr>
      <w:tr w:rsidR="00766CD2" w14:paraId="5E173275" w14:textId="77777777" w:rsidTr="00766CD2">
        <w:tc>
          <w:tcPr>
            <w:tcW w:w="8330" w:type="dxa"/>
            <w:vAlign w:val="bottom"/>
          </w:tcPr>
          <w:p w14:paraId="5FFFB05C"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XII.2.5- Classification des luminaires</w:t>
            </w:r>
          </w:p>
        </w:tc>
        <w:tc>
          <w:tcPr>
            <w:tcW w:w="882" w:type="dxa"/>
            <w:vAlign w:val="bottom"/>
          </w:tcPr>
          <w:p w14:paraId="6F1D9CD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143</w:t>
            </w:r>
          </w:p>
        </w:tc>
      </w:tr>
      <w:tr w:rsidR="00766CD2" w14:paraId="3C920069" w14:textId="77777777" w:rsidTr="00766CD2">
        <w:tc>
          <w:tcPr>
            <w:tcW w:w="8330" w:type="dxa"/>
            <w:vAlign w:val="bottom"/>
          </w:tcPr>
          <w:p w14:paraId="3AF795A2"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PARTIE III : ETUDES FINANCIERES</w:t>
            </w:r>
          </w:p>
        </w:tc>
        <w:tc>
          <w:tcPr>
            <w:tcW w:w="882" w:type="dxa"/>
            <w:vAlign w:val="bottom"/>
          </w:tcPr>
          <w:p w14:paraId="47344D9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144</w:t>
            </w:r>
          </w:p>
        </w:tc>
      </w:tr>
      <w:tr w:rsidR="00766CD2" w14:paraId="0CF1EAE0" w14:textId="77777777" w:rsidTr="00766CD2">
        <w:tc>
          <w:tcPr>
            <w:tcW w:w="8330" w:type="dxa"/>
            <w:vAlign w:val="bottom"/>
          </w:tcPr>
          <w:p w14:paraId="48269276" w14:textId="758548AB"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Chapitre XIII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Devis descriptif des travaux</w:t>
            </w:r>
          </w:p>
        </w:tc>
        <w:tc>
          <w:tcPr>
            <w:tcW w:w="882" w:type="dxa"/>
            <w:vAlign w:val="bottom"/>
          </w:tcPr>
          <w:p w14:paraId="0ACD9C4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145</w:t>
            </w:r>
          </w:p>
        </w:tc>
      </w:tr>
      <w:tr w:rsidR="00766CD2" w14:paraId="21BB96B3" w14:textId="77777777" w:rsidTr="00766CD2">
        <w:tc>
          <w:tcPr>
            <w:tcW w:w="8330" w:type="dxa"/>
            <w:vAlign w:val="bottom"/>
          </w:tcPr>
          <w:p w14:paraId="37CC4FFE"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XIII.1- DEVIS DESCRITIF</w:t>
            </w:r>
          </w:p>
        </w:tc>
        <w:tc>
          <w:tcPr>
            <w:tcW w:w="882" w:type="dxa"/>
            <w:vAlign w:val="bottom"/>
          </w:tcPr>
          <w:p w14:paraId="34259B1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145</w:t>
            </w:r>
          </w:p>
        </w:tc>
      </w:tr>
      <w:tr w:rsidR="00766CD2" w14:paraId="0C69876A" w14:textId="77777777" w:rsidTr="00766CD2">
        <w:tc>
          <w:tcPr>
            <w:tcW w:w="8330" w:type="dxa"/>
            <w:vAlign w:val="bottom"/>
          </w:tcPr>
          <w:p w14:paraId="34912699"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XIII.2- SOUS DETAIL DES PRIX UNITAIRES</w:t>
            </w:r>
          </w:p>
        </w:tc>
        <w:tc>
          <w:tcPr>
            <w:tcW w:w="882" w:type="dxa"/>
            <w:vAlign w:val="bottom"/>
          </w:tcPr>
          <w:p w14:paraId="3F827FB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151</w:t>
            </w:r>
          </w:p>
        </w:tc>
      </w:tr>
      <w:tr w:rsidR="00766CD2" w14:paraId="055AC6DD" w14:textId="77777777" w:rsidTr="00766CD2">
        <w:tc>
          <w:tcPr>
            <w:tcW w:w="8330" w:type="dxa"/>
            <w:vAlign w:val="bottom"/>
          </w:tcPr>
          <w:p w14:paraId="477CA661"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XIII.2.1- Coefficient de majoration des débourses</w:t>
            </w:r>
          </w:p>
        </w:tc>
        <w:tc>
          <w:tcPr>
            <w:tcW w:w="882" w:type="dxa"/>
            <w:vAlign w:val="bottom"/>
          </w:tcPr>
          <w:p w14:paraId="1407ABE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151</w:t>
            </w:r>
          </w:p>
        </w:tc>
      </w:tr>
      <w:tr w:rsidR="00766CD2" w14:paraId="5600DF90" w14:textId="77777777" w:rsidTr="00766CD2">
        <w:tc>
          <w:tcPr>
            <w:tcW w:w="8330" w:type="dxa"/>
            <w:vAlign w:val="bottom"/>
          </w:tcPr>
          <w:p w14:paraId="068BCF20"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caps/>
                <w:sz w:val="24"/>
                <w:szCs w:val="24"/>
              </w:rPr>
            </w:pPr>
            <w:r w:rsidRPr="00600B3A">
              <w:rPr>
                <w:rFonts w:ascii="Times New Roman" w:eastAsiaTheme="minorEastAsia" w:hAnsi="Times New Roman" w:cs="Times New Roman"/>
                <w:caps/>
                <w:sz w:val="24"/>
                <w:szCs w:val="24"/>
              </w:rPr>
              <w:t>XIII.2.2- Sous détail des prix unitaires</w:t>
            </w:r>
          </w:p>
        </w:tc>
        <w:tc>
          <w:tcPr>
            <w:tcW w:w="882" w:type="dxa"/>
            <w:vAlign w:val="bottom"/>
          </w:tcPr>
          <w:p w14:paraId="3C95B30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152</w:t>
            </w:r>
          </w:p>
        </w:tc>
      </w:tr>
      <w:tr w:rsidR="00766CD2" w14:paraId="60FD445A" w14:textId="77777777" w:rsidTr="00766CD2">
        <w:tc>
          <w:tcPr>
            <w:tcW w:w="8330" w:type="dxa"/>
            <w:vAlign w:val="bottom"/>
          </w:tcPr>
          <w:p w14:paraId="7A8D8BF9" w14:textId="77777777" w:rsidR="00766CD2" w:rsidRPr="00600B3A" w:rsidRDefault="00766CD2" w:rsidP="00766CD2">
            <w:pPr>
              <w:autoSpaceDE w:val="0"/>
              <w:autoSpaceDN w:val="0"/>
              <w:adjustRightInd w:val="0"/>
              <w:spacing w:line="360" w:lineRule="auto"/>
              <w:rPr>
                <w:rFonts w:ascii="Times New Roman" w:eastAsiaTheme="minorEastAsia" w:hAnsi="Times New Roman" w:cs="Times New Roman"/>
                <w:b/>
                <w:sz w:val="24"/>
                <w:szCs w:val="24"/>
              </w:rPr>
            </w:pPr>
            <w:r w:rsidRPr="00600B3A">
              <w:rPr>
                <w:rFonts w:ascii="Times New Roman" w:hAnsi="Times New Roman" w:cs="Times New Roman"/>
                <w:b/>
                <w:i/>
                <w:sz w:val="24"/>
                <w:szCs w:val="24"/>
              </w:rPr>
              <w:lastRenderedPageBreak/>
              <w:t>Chapitre XIV :</w:t>
            </w:r>
            <w:r w:rsidRPr="00600B3A">
              <w:rPr>
                <w:rFonts w:ascii="Times New Roman" w:hAnsi="Times New Roman" w:cs="Times New Roman"/>
                <w:sz w:val="24"/>
                <w:szCs w:val="24"/>
              </w:rPr>
              <w:t xml:space="preserve"> </w:t>
            </w:r>
            <w:r w:rsidRPr="00600B3A">
              <w:rPr>
                <w:rFonts w:ascii="Times New Roman" w:hAnsi="Times New Roman" w:cs="Times New Roman"/>
                <w:b/>
                <w:sz w:val="24"/>
                <w:szCs w:val="24"/>
              </w:rPr>
              <w:t>Devis quantitatif et estimatif du projet</w:t>
            </w:r>
          </w:p>
        </w:tc>
        <w:tc>
          <w:tcPr>
            <w:tcW w:w="882" w:type="dxa"/>
            <w:vAlign w:val="bottom"/>
          </w:tcPr>
          <w:p w14:paraId="233FC88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155</w:t>
            </w:r>
          </w:p>
        </w:tc>
      </w:tr>
      <w:tr w:rsidR="00766CD2" w14:paraId="3FE9EAB1" w14:textId="77777777" w:rsidTr="00766CD2">
        <w:tc>
          <w:tcPr>
            <w:tcW w:w="8330" w:type="dxa"/>
            <w:vAlign w:val="bottom"/>
          </w:tcPr>
          <w:p w14:paraId="6F3411F3"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 xml:space="preserve">Chapitre XV : </w:t>
            </w:r>
            <w:r w:rsidRPr="00600B3A">
              <w:rPr>
                <w:rFonts w:ascii="Times New Roman" w:hAnsi="Times New Roman" w:cs="Times New Roman"/>
                <w:b/>
                <w:sz w:val="24"/>
                <w:szCs w:val="24"/>
              </w:rPr>
              <w:t>Etude de rentabilité</w:t>
            </w:r>
          </w:p>
        </w:tc>
        <w:tc>
          <w:tcPr>
            <w:tcW w:w="882" w:type="dxa"/>
            <w:vAlign w:val="bottom"/>
          </w:tcPr>
          <w:p w14:paraId="3BA18EA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165</w:t>
            </w:r>
          </w:p>
        </w:tc>
      </w:tr>
      <w:tr w:rsidR="00766CD2" w14:paraId="7D3C81C6" w14:textId="77777777" w:rsidTr="00766CD2">
        <w:tc>
          <w:tcPr>
            <w:tcW w:w="8330" w:type="dxa"/>
            <w:vAlign w:val="bottom"/>
          </w:tcPr>
          <w:p w14:paraId="0BDD5C39"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XV.1- INVESTISSEMENT</w:t>
            </w:r>
          </w:p>
        </w:tc>
        <w:tc>
          <w:tcPr>
            <w:tcW w:w="882" w:type="dxa"/>
            <w:vAlign w:val="bottom"/>
          </w:tcPr>
          <w:p w14:paraId="4627BAF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165</w:t>
            </w:r>
          </w:p>
        </w:tc>
      </w:tr>
      <w:tr w:rsidR="00766CD2" w14:paraId="6E4E7A98" w14:textId="77777777" w:rsidTr="00766CD2">
        <w:tc>
          <w:tcPr>
            <w:tcW w:w="8330" w:type="dxa"/>
            <w:vAlign w:val="bottom"/>
          </w:tcPr>
          <w:p w14:paraId="154B864A"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XV.2- CASH-FLOW</w:t>
            </w:r>
          </w:p>
        </w:tc>
        <w:tc>
          <w:tcPr>
            <w:tcW w:w="882" w:type="dxa"/>
            <w:vAlign w:val="bottom"/>
          </w:tcPr>
          <w:p w14:paraId="0D6B7404"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165</w:t>
            </w:r>
          </w:p>
        </w:tc>
      </w:tr>
      <w:tr w:rsidR="00766CD2" w14:paraId="2B90AA47" w14:textId="77777777" w:rsidTr="00766CD2">
        <w:tc>
          <w:tcPr>
            <w:tcW w:w="8330" w:type="dxa"/>
            <w:vAlign w:val="bottom"/>
          </w:tcPr>
          <w:p w14:paraId="53C1FB73"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XV.3- ACTUALISATION</w:t>
            </w:r>
          </w:p>
        </w:tc>
        <w:tc>
          <w:tcPr>
            <w:tcW w:w="882" w:type="dxa"/>
            <w:vAlign w:val="bottom"/>
          </w:tcPr>
          <w:p w14:paraId="53D849B6"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165</w:t>
            </w:r>
          </w:p>
        </w:tc>
      </w:tr>
      <w:tr w:rsidR="00766CD2" w14:paraId="0CF91AC9" w14:textId="77777777" w:rsidTr="00766CD2">
        <w:tc>
          <w:tcPr>
            <w:tcW w:w="8330" w:type="dxa"/>
            <w:vAlign w:val="bottom"/>
          </w:tcPr>
          <w:p w14:paraId="67E1337E"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XV.4- CAPITALE INITIALEMENT INVESTI</w:t>
            </w:r>
          </w:p>
        </w:tc>
        <w:tc>
          <w:tcPr>
            <w:tcW w:w="882" w:type="dxa"/>
            <w:vAlign w:val="bottom"/>
          </w:tcPr>
          <w:p w14:paraId="4581507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165</w:t>
            </w:r>
          </w:p>
        </w:tc>
      </w:tr>
      <w:tr w:rsidR="00766CD2" w14:paraId="05047F24" w14:textId="77777777" w:rsidTr="00766CD2">
        <w:tc>
          <w:tcPr>
            <w:tcW w:w="8330" w:type="dxa"/>
            <w:vAlign w:val="bottom"/>
          </w:tcPr>
          <w:p w14:paraId="4B8548EA"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imes New Roman" w:hAnsi="Times New Roman" w:cs="Times New Roman"/>
                <w:b/>
                <w:color w:val="000000"/>
                <w:sz w:val="24"/>
                <w:szCs w:val="24"/>
                <w:lang w:eastAsia="fr-FR"/>
              </w:rPr>
              <w:t>XV.5- RECETTE ANNUELLE</w:t>
            </w:r>
          </w:p>
        </w:tc>
        <w:tc>
          <w:tcPr>
            <w:tcW w:w="882" w:type="dxa"/>
            <w:vAlign w:val="bottom"/>
          </w:tcPr>
          <w:p w14:paraId="534B262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166</w:t>
            </w:r>
          </w:p>
        </w:tc>
      </w:tr>
      <w:tr w:rsidR="00766CD2" w14:paraId="22ED0E10" w14:textId="77777777" w:rsidTr="00766CD2">
        <w:tc>
          <w:tcPr>
            <w:tcW w:w="8330" w:type="dxa"/>
            <w:vAlign w:val="bottom"/>
          </w:tcPr>
          <w:p w14:paraId="188E460C"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b/>
                <w:color w:val="000000"/>
                <w:sz w:val="24"/>
                <w:szCs w:val="24"/>
                <w:lang w:eastAsia="fr-FR"/>
              </w:rPr>
            </w:pPr>
            <w:r w:rsidRPr="00600B3A">
              <w:rPr>
                <w:rFonts w:ascii="Times New Roman" w:eastAsia="Times New Roman" w:hAnsi="Times New Roman" w:cs="Times New Roman"/>
                <w:b/>
                <w:color w:val="000000"/>
                <w:sz w:val="24"/>
                <w:szCs w:val="24"/>
                <w:lang w:eastAsia="fr-FR"/>
              </w:rPr>
              <w:t>XV.6- CHARGES ANNUELLES</w:t>
            </w:r>
          </w:p>
        </w:tc>
        <w:tc>
          <w:tcPr>
            <w:tcW w:w="882" w:type="dxa"/>
            <w:vAlign w:val="bottom"/>
          </w:tcPr>
          <w:p w14:paraId="2521F62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166</w:t>
            </w:r>
          </w:p>
        </w:tc>
      </w:tr>
      <w:tr w:rsidR="00766CD2" w14:paraId="2D35F672" w14:textId="77777777" w:rsidTr="00766CD2">
        <w:tc>
          <w:tcPr>
            <w:tcW w:w="8330" w:type="dxa"/>
            <w:vAlign w:val="bottom"/>
          </w:tcPr>
          <w:p w14:paraId="7B4131C2"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b/>
                <w:color w:val="000000"/>
                <w:sz w:val="24"/>
                <w:szCs w:val="24"/>
                <w:lang w:eastAsia="fr-FR"/>
              </w:rPr>
            </w:pPr>
            <w:r w:rsidRPr="00600B3A">
              <w:rPr>
                <w:rFonts w:ascii="Times New Roman" w:eastAsia="Times New Roman" w:hAnsi="Times New Roman" w:cs="Times New Roman"/>
                <w:b/>
                <w:color w:val="000000"/>
                <w:sz w:val="24"/>
                <w:szCs w:val="24"/>
                <w:lang w:eastAsia="fr-FR"/>
              </w:rPr>
              <w:t>XV.7- METHODE DE CALCUL DES INDICATEURS DE RENTABILITE</w:t>
            </w:r>
          </w:p>
        </w:tc>
        <w:tc>
          <w:tcPr>
            <w:tcW w:w="882" w:type="dxa"/>
            <w:vAlign w:val="bottom"/>
          </w:tcPr>
          <w:p w14:paraId="0F1ED74A"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166</w:t>
            </w:r>
          </w:p>
        </w:tc>
      </w:tr>
      <w:tr w:rsidR="00766CD2" w14:paraId="1E3604A1" w14:textId="77777777" w:rsidTr="00766CD2">
        <w:tc>
          <w:tcPr>
            <w:tcW w:w="8330" w:type="dxa"/>
            <w:vAlign w:val="bottom"/>
          </w:tcPr>
          <w:p w14:paraId="0A3C2E9C"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imes New Roman" w:hAnsi="Times New Roman" w:cs="Times New Roman"/>
                <w:caps/>
                <w:color w:val="000000"/>
                <w:sz w:val="24"/>
                <w:szCs w:val="24"/>
                <w:lang w:eastAsia="fr-FR"/>
              </w:rPr>
              <w:t>XV.7.1- Valeur Actuelle Nette (VAN)</w:t>
            </w:r>
          </w:p>
        </w:tc>
        <w:tc>
          <w:tcPr>
            <w:tcW w:w="882" w:type="dxa"/>
            <w:vAlign w:val="bottom"/>
          </w:tcPr>
          <w:p w14:paraId="41D4DD2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167</w:t>
            </w:r>
          </w:p>
        </w:tc>
      </w:tr>
      <w:tr w:rsidR="00766CD2" w14:paraId="77B85171" w14:textId="77777777" w:rsidTr="00766CD2">
        <w:tc>
          <w:tcPr>
            <w:tcW w:w="8330" w:type="dxa"/>
            <w:vAlign w:val="bottom"/>
          </w:tcPr>
          <w:p w14:paraId="195C62F1"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imes New Roman" w:hAnsi="Times New Roman" w:cs="Times New Roman"/>
                <w:caps/>
                <w:color w:val="000000"/>
                <w:sz w:val="24"/>
                <w:szCs w:val="24"/>
                <w:lang w:eastAsia="fr-FR"/>
              </w:rPr>
              <w:t>XV.7.3- Taux de Rentabilité Interne (TIR)</w:t>
            </w:r>
          </w:p>
        </w:tc>
        <w:tc>
          <w:tcPr>
            <w:tcW w:w="882" w:type="dxa"/>
            <w:vAlign w:val="bottom"/>
          </w:tcPr>
          <w:p w14:paraId="084C71D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167</w:t>
            </w:r>
          </w:p>
        </w:tc>
      </w:tr>
      <w:tr w:rsidR="00766CD2" w14:paraId="0D540F12" w14:textId="77777777" w:rsidTr="00766CD2">
        <w:tc>
          <w:tcPr>
            <w:tcW w:w="8330" w:type="dxa"/>
            <w:vAlign w:val="bottom"/>
          </w:tcPr>
          <w:p w14:paraId="7519646B" w14:textId="77777777" w:rsidR="00766CD2" w:rsidRPr="0069212D"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val="en-US" w:eastAsia="fr-FR"/>
              </w:rPr>
            </w:pPr>
            <w:r w:rsidRPr="0069212D">
              <w:rPr>
                <w:rFonts w:ascii="Times New Roman" w:eastAsia="Times New Roman" w:hAnsi="Times New Roman" w:cs="Times New Roman"/>
                <w:caps/>
                <w:color w:val="000000"/>
                <w:sz w:val="24"/>
                <w:szCs w:val="24"/>
                <w:lang w:val="en-US" w:eastAsia="fr-FR"/>
              </w:rPr>
              <w:t>XV.7.4- Le pay back period</w:t>
            </w:r>
          </w:p>
        </w:tc>
        <w:tc>
          <w:tcPr>
            <w:tcW w:w="882" w:type="dxa"/>
            <w:vAlign w:val="bottom"/>
          </w:tcPr>
          <w:p w14:paraId="6A2E4D30"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167</w:t>
            </w:r>
          </w:p>
        </w:tc>
      </w:tr>
      <w:tr w:rsidR="00766CD2" w14:paraId="719AE642" w14:textId="77777777" w:rsidTr="00766CD2">
        <w:tc>
          <w:tcPr>
            <w:tcW w:w="8330" w:type="dxa"/>
            <w:vAlign w:val="bottom"/>
          </w:tcPr>
          <w:p w14:paraId="6CD2D6D7"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imes New Roman" w:hAnsi="Times New Roman" w:cs="Times New Roman"/>
                <w:caps/>
                <w:color w:val="000000"/>
                <w:sz w:val="24"/>
                <w:szCs w:val="24"/>
                <w:lang w:eastAsia="fr-FR"/>
              </w:rPr>
              <w:t>XV.7.5- Indice de profitabilité (IP)</w:t>
            </w:r>
          </w:p>
        </w:tc>
        <w:tc>
          <w:tcPr>
            <w:tcW w:w="882" w:type="dxa"/>
            <w:vAlign w:val="bottom"/>
          </w:tcPr>
          <w:p w14:paraId="6F88E3DF"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167</w:t>
            </w:r>
          </w:p>
        </w:tc>
      </w:tr>
      <w:tr w:rsidR="00766CD2" w14:paraId="36A5D363" w14:textId="77777777" w:rsidTr="00766CD2">
        <w:tc>
          <w:tcPr>
            <w:tcW w:w="8330" w:type="dxa"/>
            <w:vAlign w:val="bottom"/>
          </w:tcPr>
          <w:p w14:paraId="5E8062BE"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b/>
                <w:color w:val="000000"/>
                <w:sz w:val="24"/>
                <w:szCs w:val="24"/>
                <w:lang w:eastAsia="fr-FR"/>
              </w:rPr>
            </w:pPr>
            <w:r w:rsidRPr="00600B3A">
              <w:rPr>
                <w:rFonts w:ascii="Times New Roman" w:eastAsia="Times New Roman" w:hAnsi="Times New Roman" w:cs="Times New Roman"/>
                <w:b/>
                <w:color w:val="000000"/>
                <w:sz w:val="24"/>
                <w:szCs w:val="24"/>
                <w:lang w:eastAsia="fr-FR"/>
              </w:rPr>
              <w:t>XV.8- RESULTAT DES CALCULS DE RENTABILITE</w:t>
            </w:r>
          </w:p>
        </w:tc>
        <w:tc>
          <w:tcPr>
            <w:tcW w:w="882" w:type="dxa"/>
            <w:vAlign w:val="bottom"/>
          </w:tcPr>
          <w:p w14:paraId="7E58FB18"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168</w:t>
            </w:r>
          </w:p>
        </w:tc>
      </w:tr>
      <w:tr w:rsidR="00766CD2" w14:paraId="3BBA723C" w14:textId="77777777" w:rsidTr="00766CD2">
        <w:tc>
          <w:tcPr>
            <w:tcW w:w="8330" w:type="dxa"/>
            <w:vAlign w:val="bottom"/>
          </w:tcPr>
          <w:p w14:paraId="12AB469F" w14:textId="77777777" w:rsidR="00766CD2" w:rsidRPr="00600B3A" w:rsidRDefault="00766CD2" w:rsidP="00766CD2">
            <w:pPr>
              <w:spacing w:line="360" w:lineRule="auto"/>
              <w:rPr>
                <w:rFonts w:ascii="Times New Roman" w:hAnsi="Times New Roman" w:cs="Times New Roman"/>
                <w:sz w:val="24"/>
                <w:szCs w:val="24"/>
              </w:rPr>
            </w:pPr>
            <w:r w:rsidRPr="00600B3A">
              <w:rPr>
                <w:rFonts w:ascii="Times New Roman" w:hAnsi="Times New Roman" w:cs="Times New Roman"/>
                <w:b/>
                <w:i/>
                <w:sz w:val="24"/>
                <w:szCs w:val="24"/>
              </w:rPr>
              <w:t xml:space="preserve">Chapitre XVI : </w:t>
            </w:r>
            <w:r w:rsidRPr="00600B3A">
              <w:rPr>
                <w:rFonts w:ascii="Times New Roman" w:hAnsi="Times New Roman" w:cs="Times New Roman"/>
                <w:b/>
                <w:sz w:val="24"/>
                <w:szCs w:val="24"/>
              </w:rPr>
              <w:t>Etude d’impact environnemental</w:t>
            </w:r>
          </w:p>
        </w:tc>
        <w:tc>
          <w:tcPr>
            <w:tcW w:w="882" w:type="dxa"/>
            <w:vAlign w:val="bottom"/>
          </w:tcPr>
          <w:p w14:paraId="4FC10A7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170</w:t>
            </w:r>
          </w:p>
        </w:tc>
      </w:tr>
      <w:tr w:rsidR="00766CD2" w14:paraId="31762600" w14:textId="77777777" w:rsidTr="00766CD2">
        <w:tc>
          <w:tcPr>
            <w:tcW w:w="8330" w:type="dxa"/>
            <w:vAlign w:val="bottom"/>
          </w:tcPr>
          <w:p w14:paraId="7ABD31D3"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b/>
                <w:color w:val="000000"/>
                <w:sz w:val="24"/>
                <w:szCs w:val="24"/>
                <w:lang w:eastAsia="fr-FR"/>
              </w:rPr>
            </w:pPr>
            <w:r w:rsidRPr="00600B3A">
              <w:rPr>
                <w:rFonts w:ascii="Times New Roman" w:eastAsiaTheme="minorEastAsia" w:hAnsi="Times New Roman" w:cs="Times New Roman"/>
                <w:b/>
                <w:sz w:val="24"/>
                <w:szCs w:val="24"/>
              </w:rPr>
              <w:t>XVI.1- DESCRIPTION DU PROJET</w:t>
            </w:r>
          </w:p>
        </w:tc>
        <w:tc>
          <w:tcPr>
            <w:tcW w:w="882" w:type="dxa"/>
            <w:vAlign w:val="bottom"/>
          </w:tcPr>
          <w:p w14:paraId="472D572D"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170</w:t>
            </w:r>
          </w:p>
        </w:tc>
      </w:tr>
      <w:tr w:rsidR="00766CD2" w14:paraId="519297DA" w14:textId="77777777" w:rsidTr="00766CD2">
        <w:tc>
          <w:tcPr>
            <w:tcW w:w="8330" w:type="dxa"/>
            <w:vAlign w:val="bottom"/>
          </w:tcPr>
          <w:p w14:paraId="1C9CA0E0"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heme="minorEastAsia" w:hAnsi="Times New Roman" w:cs="Times New Roman"/>
                <w:caps/>
                <w:sz w:val="24"/>
                <w:szCs w:val="24"/>
              </w:rPr>
              <w:t>XVI.1.1- Les travaux prévus pour le projet</w:t>
            </w:r>
          </w:p>
        </w:tc>
        <w:tc>
          <w:tcPr>
            <w:tcW w:w="882" w:type="dxa"/>
            <w:vAlign w:val="bottom"/>
          </w:tcPr>
          <w:p w14:paraId="3FD460CE"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170</w:t>
            </w:r>
          </w:p>
        </w:tc>
      </w:tr>
      <w:tr w:rsidR="00766CD2" w14:paraId="43A0ECE6" w14:textId="77777777" w:rsidTr="00766CD2">
        <w:tc>
          <w:tcPr>
            <w:tcW w:w="8330" w:type="dxa"/>
            <w:vAlign w:val="bottom"/>
          </w:tcPr>
          <w:p w14:paraId="7FD857F0"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heme="minorEastAsia" w:hAnsi="Times New Roman" w:cs="Times New Roman"/>
                <w:caps/>
                <w:sz w:val="24"/>
                <w:szCs w:val="24"/>
              </w:rPr>
              <w:t>XVI.1.2- Les ressources utilisées par le projet</w:t>
            </w:r>
          </w:p>
        </w:tc>
        <w:tc>
          <w:tcPr>
            <w:tcW w:w="882" w:type="dxa"/>
            <w:vAlign w:val="bottom"/>
          </w:tcPr>
          <w:p w14:paraId="29B298E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171</w:t>
            </w:r>
          </w:p>
        </w:tc>
      </w:tr>
      <w:tr w:rsidR="00766CD2" w14:paraId="29C5DFD9" w14:textId="77777777" w:rsidTr="00766CD2">
        <w:tc>
          <w:tcPr>
            <w:tcW w:w="8330" w:type="dxa"/>
            <w:vAlign w:val="bottom"/>
          </w:tcPr>
          <w:p w14:paraId="0FAD0D9F" w14:textId="77777777" w:rsidR="00766CD2" w:rsidRPr="00600B3A" w:rsidRDefault="00766CD2" w:rsidP="00766CD2">
            <w:pPr>
              <w:autoSpaceDE w:val="0"/>
              <w:autoSpaceDN w:val="0"/>
              <w:adjustRightInd w:val="0"/>
              <w:spacing w:line="360" w:lineRule="auto"/>
              <w:ind w:firstLine="708"/>
              <w:rPr>
                <w:rFonts w:ascii="Times New Roman" w:eastAsia="Times New Roman" w:hAnsi="Times New Roman" w:cs="Times New Roman"/>
                <w:caps/>
                <w:color w:val="000000"/>
                <w:sz w:val="24"/>
                <w:szCs w:val="24"/>
                <w:lang w:eastAsia="fr-FR"/>
              </w:rPr>
            </w:pPr>
            <w:r w:rsidRPr="00600B3A">
              <w:rPr>
                <w:rFonts w:ascii="Times New Roman" w:eastAsiaTheme="minorEastAsia" w:hAnsi="Times New Roman" w:cs="Times New Roman"/>
                <w:caps/>
                <w:sz w:val="24"/>
                <w:szCs w:val="24"/>
              </w:rPr>
              <w:t>XVI.1.3- L’énergie utilisée</w:t>
            </w:r>
          </w:p>
        </w:tc>
        <w:tc>
          <w:tcPr>
            <w:tcW w:w="882" w:type="dxa"/>
            <w:vAlign w:val="bottom"/>
          </w:tcPr>
          <w:p w14:paraId="7CF04CF9"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171</w:t>
            </w:r>
          </w:p>
        </w:tc>
      </w:tr>
      <w:tr w:rsidR="00766CD2" w14:paraId="0F40503B" w14:textId="77777777" w:rsidTr="00766CD2">
        <w:tc>
          <w:tcPr>
            <w:tcW w:w="8330" w:type="dxa"/>
            <w:vAlign w:val="bottom"/>
          </w:tcPr>
          <w:p w14:paraId="2729572F" w14:textId="77777777" w:rsidR="00766CD2" w:rsidRPr="00600B3A" w:rsidRDefault="00766CD2" w:rsidP="00766CD2">
            <w:pPr>
              <w:autoSpaceDE w:val="0"/>
              <w:autoSpaceDN w:val="0"/>
              <w:adjustRightInd w:val="0"/>
              <w:spacing w:line="360" w:lineRule="auto"/>
              <w:ind w:firstLine="708"/>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XVI.2- DESCRIPTION DES COMPOSANTES PERTINENTES</w:t>
            </w:r>
          </w:p>
        </w:tc>
        <w:tc>
          <w:tcPr>
            <w:tcW w:w="882" w:type="dxa"/>
            <w:vAlign w:val="bottom"/>
          </w:tcPr>
          <w:p w14:paraId="78026742"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172</w:t>
            </w:r>
          </w:p>
        </w:tc>
      </w:tr>
      <w:tr w:rsidR="00766CD2" w14:paraId="67A7843A" w14:textId="77777777" w:rsidTr="00766CD2">
        <w:tc>
          <w:tcPr>
            <w:tcW w:w="8330" w:type="dxa"/>
            <w:vAlign w:val="bottom"/>
          </w:tcPr>
          <w:p w14:paraId="3152A7A6"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CONCLUSION</w:t>
            </w:r>
          </w:p>
        </w:tc>
        <w:tc>
          <w:tcPr>
            <w:tcW w:w="882" w:type="dxa"/>
            <w:vAlign w:val="bottom"/>
          </w:tcPr>
          <w:p w14:paraId="4AF65855"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174</w:t>
            </w:r>
          </w:p>
        </w:tc>
      </w:tr>
      <w:tr w:rsidR="00766CD2" w14:paraId="37DEE8CF" w14:textId="77777777" w:rsidTr="00766CD2">
        <w:tc>
          <w:tcPr>
            <w:tcW w:w="8330" w:type="dxa"/>
            <w:vAlign w:val="bottom"/>
          </w:tcPr>
          <w:p w14:paraId="20888CA0"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BIBLIOGRAPHIE</w:t>
            </w:r>
          </w:p>
        </w:tc>
        <w:tc>
          <w:tcPr>
            <w:tcW w:w="882" w:type="dxa"/>
            <w:vAlign w:val="bottom"/>
          </w:tcPr>
          <w:p w14:paraId="31878AA7"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175</w:t>
            </w:r>
          </w:p>
        </w:tc>
      </w:tr>
      <w:tr w:rsidR="00766CD2" w14:paraId="656462BD" w14:textId="77777777" w:rsidTr="00766CD2">
        <w:tc>
          <w:tcPr>
            <w:tcW w:w="8330" w:type="dxa"/>
            <w:vAlign w:val="bottom"/>
          </w:tcPr>
          <w:p w14:paraId="7D961341"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WEBLIOGRAPHIE</w:t>
            </w:r>
          </w:p>
        </w:tc>
        <w:tc>
          <w:tcPr>
            <w:tcW w:w="882" w:type="dxa"/>
            <w:vAlign w:val="bottom"/>
          </w:tcPr>
          <w:p w14:paraId="016D9E73"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r w:rsidR="003576D5">
              <w:rPr>
                <w:rFonts w:ascii="Times New Roman" w:hAnsi="Times New Roman" w:cs="Times New Roman"/>
                <w:sz w:val="24"/>
                <w:szCs w:val="24"/>
              </w:rPr>
              <w:t>6</w:t>
            </w:r>
          </w:p>
        </w:tc>
      </w:tr>
      <w:tr w:rsidR="00766CD2" w14:paraId="57B0DE94" w14:textId="77777777" w:rsidTr="00766CD2">
        <w:tc>
          <w:tcPr>
            <w:tcW w:w="8330" w:type="dxa"/>
            <w:vAlign w:val="bottom"/>
          </w:tcPr>
          <w:p w14:paraId="572CD902"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LISTE DES TABLEAUX</w:t>
            </w:r>
          </w:p>
        </w:tc>
        <w:tc>
          <w:tcPr>
            <w:tcW w:w="882" w:type="dxa"/>
            <w:vAlign w:val="bottom"/>
          </w:tcPr>
          <w:p w14:paraId="6E8DF9B1"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r w:rsidR="003576D5">
              <w:rPr>
                <w:rFonts w:ascii="Times New Roman" w:hAnsi="Times New Roman" w:cs="Times New Roman"/>
                <w:sz w:val="24"/>
                <w:szCs w:val="24"/>
              </w:rPr>
              <w:t>7</w:t>
            </w:r>
          </w:p>
        </w:tc>
      </w:tr>
      <w:tr w:rsidR="00766CD2" w14:paraId="1DA768BF" w14:textId="77777777" w:rsidTr="00766CD2">
        <w:tc>
          <w:tcPr>
            <w:tcW w:w="8330" w:type="dxa"/>
            <w:vAlign w:val="bottom"/>
          </w:tcPr>
          <w:p w14:paraId="3757C788" w14:textId="77777777" w:rsidR="00766CD2" w:rsidRPr="00600B3A" w:rsidRDefault="00766CD2" w:rsidP="00766CD2">
            <w:pPr>
              <w:spacing w:line="360" w:lineRule="auto"/>
              <w:rPr>
                <w:rFonts w:ascii="Times New Roman" w:hAnsi="Times New Roman" w:cs="Times New Roman"/>
                <w:b/>
                <w:sz w:val="24"/>
                <w:szCs w:val="24"/>
              </w:rPr>
            </w:pPr>
            <w:r w:rsidRPr="00600B3A">
              <w:rPr>
                <w:rFonts w:ascii="Times New Roman" w:hAnsi="Times New Roman" w:cs="Times New Roman"/>
                <w:b/>
                <w:sz w:val="24"/>
                <w:szCs w:val="24"/>
              </w:rPr>
              <w:t>LISTE DES FIGURES</w:t>
            </w:r>
          </w:p>
        </w:tc>
        <w:tc>
          <w:tcPr>
            <w:tcW w:w="882" w:type="dxa"/>
            <w:vAlign w:val="bottom"/>
          </w:tcPr>
          <w:p w14:paraId="3D8E783C"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17</w:t>
            </w:r>
            <w:r w:rsidR="008A332B">
              <w:rPr>
                <w:rFonts w:ascii="Times New Roman" w:hAnsi="Times New Roman" w:cs="Times New Roman"/>
                <w:sz w:val="24"/>
                <w:szCs w:val="24"/>
              </w:rPr>
              <w:t>9</w:t>
            </w:r>
          </w:p>
        </w:tc>
      </w:tr>
      <w:tr w:rsidR="00766CD2" w14:paraId="3195EF21" w14:textId="77777777" w:rsidTr="00766CD2">
        <w:tc>
          <w:tcPr>
            <w:tcW w:w="8330" w:type="dxa"/>
            <w:vAlign w:val="bottom"/>
          </w:tcPr>
          <w:p w14:paraId="3A6A1DC9" w14:textId="77777777" w:rsidR="00766CD2" w:rsidRPr="00600B3A" w:rsidRDefault="00766CD2" w:rsidP="00766CD2">
            <w:pPr>
              <w:autoSpaceDE w:val="0"/>
              <w:autoSpaceDN w:val="0"/>
              <w:adjustRightInd w:val="0"/>
              <w:spacing w:line="360" w:lineRule="auto"/>
              <w:rPr>
                <w:rFonts w:ascii="Times New Roman" w:eastAsiaTheme="minorEastAsia" w:hAnsi="Times New Roman" w:cs="Times New Roman"/>
                <w:b/>
                <w:sz w:val="24"/>
                <w:szCs w:val="24"/>
              </w:rPr>
            </w:pPr>
            <w:r w:rsidRPr="00600B3A">
              <w:rPr>
                <w:rFonts w:ascii="Times New Roman" w:eastAsiaTheme="minorEastAsia" w:hAnsi="Times New Roman" w:cs="Times New Roman"/>
                <w:b/>
                <w:sz w:val="24"/>
                <w:szCs w:val="24"/>
              </w:rPr>
              <w:t>ANNEXE</w:t>
            </w:r>
          </w:p>
        </w:tc>
        <w:tc>
          <w:tcPr>
            <w:tcW w:w="882" w:type="dxa"/>
            <w:vAlign w:val="bottom"/>
          </w:tcPr>
          <w:p w14:paraId="14057CEB" w14:textId="77777777" w:rsidR="00766CD2" w:rsidRPr="00600B3A" w:rsidRDefault="00766CD2" w:rsidP="00766CD2">
            <w:pPr>
              <w:spacing w:line="360" w:lineRule="auto"/>
              <w:jc w:val="right"/>
              <w:rPr>
                <w:rFonts w:ascii="Times New Roman" w:hAnsi="Times New Roman" w:cs="Times New Roman"/>
                <w:sz w:val="24"/>
                <w:szCs w:val="24"/>
              </w:rPr>
            </w:pPr>
            <w:r w:rsidRPr="00600B3A">
              <w:rPr>
                <w:rFonts w:ascii="Times New Roman" w:hAnsi="Times New Roman" w:cs="Times New Roman"/>
                <w:sz w:val="24"/>
                <w:szCs w:val="24"/>
              </w:rPr>
              <w:t>18</w:t>
            </w:r>
            <w:r w:rsidR="003576D5">
              <w:rPr>
                <w:rFonts w:ascii="Times New Roman" w:hAnsi="Times New Roman" w:cs="Times New Roman"/>
                <w:sz w:val="24"/>
                <w:szCs w:val="24"/>
              </w:rPr>
              <w:t>9</w:t>
            </w:r>
          </w:p>
        </w:tc>
      </w:tr>
    </w:tbl>
    <w:p w14:paraId="6003A1D3" w14:textId="77777777" w:rsidR="00766CD2" w:rsidRDefault="00766CD2" w:rsidP="00F92EBE">
      <w:pPr>
        <w:pStyle w:val="Paragraphedeliste"/>
        <w:autoSpaceDE w:val="0"/>
        <w:autoSpaceDN w:val="0"/>
        <w:adjustRightInd w:val="0"/>
        <w:spacing w:after="0" w:line="360" w:lineRule="auto"/>
        <w:ind w:left="0"/>
        <w:rPr>
          <w:rFonts w:ascii="Times New Roman" w:eastAsiaTheme="minorEastAsia" w:hAnsi="Times New Roman" w:cs="Times New Roman"/>
          <w:b/>
          <w:sz w:val="32"/>
          <w:szCs w:val="32"/>
        </w:rPr>
      </w:pPr>
    </w:p>
    <w:p w14:paraId="0663F785" w14:textId="77777777" w:rsidR="00766CD2" w:rsidRPr="00766CD2" w:rsidRDefault="00766CD2">
      <w:pPr>
        <w:rPr>
          <w:rFonts w:ascii="Times New Roman" w:eastAsiaTheme="minorEastAsia" w:hAnsi="Times New Roman" w:cs="Times New Roman"/>
          <w:sz w:val="32"/>
          <w:szCs w:val="32"/>
        </w:rPr>
      </w:pPr>
      <w:r>
        <w:rPr>
          <w:rFonts w:ascii="Times New Roman" w:eastAsiaTheme="minorEastAsia" w:hAnsi="Times New Roman" w:cs="Times New Roman"/>
          <w:b/>
          <w:sz w:val="32"/>
          <w:szCs w:val="32"/>
        </w:rPr>
        <w:br w:type="page"/>
      </w:r>
    </w:p>
    <w:p w14:paraId="441B50F4"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6FD7DD9"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5D1EC8A"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16C2388"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9BD121"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B2A5B8"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08C7B2C" w14:textId="77777777" w:rsidR="00766CD2"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85DF177" w14:textId="7B13219C" w:rsidR="00F92EBE" w:rsidRDefault="00766CD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48"/>
          <w:szCs w:val="48"/>
        </w:rPr>
        <w:t>ANNEXE</w:t>
      </w:r>
    </w:p>
    <w:p w14:paraId="2BD2301E" w14:textId="77777777" w:rsidR="00E62265" w:rsidRDefault="00E62265" w:rsidP="00E62265">
      <w:pPr>
        <w:spacing w:after="0" w:line="360" w:lineRule="auto"/>
        <w:jc w:val="center"/>
        <w:rPr>
          <w:rFonts w:ascii="Times New Roman" w:hAnsi="Times New Roman" w:cs="Times New Roman"/>
          <w:b/>
          <w:caps/>
          <w:sz w:val="32"/>
          <w:szCs w:val="32"/>
        </w:rPr>
      </w:pPr>
    </w:p>
    <w:p w14:paraId="644A1550" w14:textId="77777777" w:rsidR="00E62265" w:rsidRDefault="00E62265" w:rsidP="00E62265">
      <w:pPr>
        <w:spacing w:after="0" w:line="360" w:lineRule="auto"/>
        <w:jc w:val="center"/>
        <w:rPr>
          <w:rFonts w:ascii="Times New Roman" w:hAnsi="Times New Roman" w:cs="Times New Roman"/>
          <w:b/>
          <w:caps/>
          <w:sz w:val="32"/>
          <w:szCs w:val="32"/>
        </w:rPr>
      </w:pPr>
    </w:p>
    <w:p w14:paraId="2189E7A8" w14:textId="77777777" w:rsidR="00E62265" w:rsidRDefault="00E62265" w:rsidP="00E62265">
      <w:pPr>
        <w:spacing w:after="0" w:line="360" w:lineRule="auto"/>
        <w:jc w:val="center"/>
        <w:rPr>
          <w:rFonts w:ascii="Times New Roman" w:hAnsi="Times New Roman" w:cs="Times New Roman"/>
          <w:b/>
          <w:caps/>
          <w:sz w:val="32"/>
          <w:szCs w:val="32"/>
        </w:rPr>
      </w:pPr>
    </w:p>
    <w:p w14:paraId="4D2D518C" w14:textId="77777777" w:rsidR="00E62265" w:rsidRDefault="00E62265" w:rsidP="00E62265">
      <w:pPr>
        <w:spacing w:after="0" w:line="360" w:lineRule="auto"/>
        <w:jc w:val="center"/>
        <w:rPr>
          <w:rFonts w:ascii="Times New Roman" w:hAnsi="Times New Roman" w:cs="Times New Roman"/>
          <w:b/>
          <w:caps/>
          <w:sz w:val="32"/>
          <w:szCs w:val="32"/>
        </w:rPr>
      </w:pPr>
    </w:p>
    <w:p w14:paraId="097D9041" w14:textId="77777777" w:rsidR="00E62265" w:rsidRDefault="00E62265" w:rsidP="00E62265">
      <w:pPr>
        <w:spacing w:after="0" w:line="360" w:lineRule="auto"/>
        <w:jc w:val="center"/>
        <w:rPr>
          <w:rFonts w:ascii="Times New Roman" w:hAnsi="Times New Roman" w:cs="Times New Roman"/>
          <w:b/>
          <w:caps/>
          <w:sz w:val="32"/>
          <w:szCs w:val="32"/>
        </w:rPr>
      </w:pPr>
    </w:p>
    <w:p w14:paraId="741D635D" w14:textId="77777777" w:rsidR="00E62265" w:rsidRDefault="00E62265" w:rsidP="00E62265">
      <w:pPr>
        <w:spacing w:after="0" w:line="360" w:lineRule="auto"/>
        <w:jc w:val="center"/>
        <w:rPr>
          <w:rFonts w:ascii="Times New Roman" w:hAnsi="Times New Roman" w:cs="Times New Roman"/>
          <w:b/>
          <w:caps/>
          <w:sz w:val="32"/>
          <w:szCs w:val="32"/>
        </w:rPr>
      </w:pPr>
    </w:p>
    <w:p w14:paraId="0DF38066" w14:textId="77777777" w:rsidR="00E62265" w:rsidRDefault="00E62265" w:rsidP="00E62265">
      <w:pPr>
        <w:spacing w:after="0" w:line="360" w:lineRule="auto"/>
        <w:jc w:val="center"/>
        <w:rPr>
          <w:rFonts w:ascii="Times New Roman" w:hAnsi="Times New Roman" w:cs="Times New Roman"/>
          <w:b/>
          <w:caps/>
          <w:sz w:val="32"/>
          <w:szCs w:val="32"/>
        </w:rPr>
      </w:pPr>
    </w:p>
    <w:p w14:paraId="526A2BA1" w14:textId="77777777" w:rsidR="00E62265" w:rsidRDefault="00E62265" w:rsidP="00E62265">
      <w:pPr>
        <w:spacing w:after="0" w:line="360" w:lineRule="auto"/>
        <w:jc w:val="center"/>
        <w:rPr>
          <w:rFonts w:ascii="Times New Roman" w:hAnsi="Times New Roman" w:cs="Times New Roman"/>
          <w:b/>
          <w:caps/>
          <w:sz w:val="32"/>
          <w:szCs w:val="32"/>
        </w:rPr>
      </w:pPr>
    </w:p>
    <w:p w14:paraId="2D038986" w14:textId="77777777" w:rsidR="00E62265" w:rsidRDefault="00E62265" w:rsidP="00E62265">
      <w:pPr>
        <w:spacing w:after="0" w:line="360" w:lineRule="auto"/>
        <w:jc w:val="center"/>
        <w:rPr>
          <w:rFonts w:ascii="Times New Roman" w:hAnsi="Times New Roman" w:cs="Times New Roman"/>
          <w:b/>
          <w:caps/>
          <w:sz w:val="32"/>
          <w:szCs w:val="32"/>
        </w:rPr>
      </w:pPr>
    </w:p>
    <w:p w14:paraId="19B502F6" w14:textId="77777777" w:rsidR="00E62265" w:rsidRDefault="00E62265" w:rsidP="00E62265">
      <w:pPr>
        <w:spacing w:after="0" w:line="360" w:lineRule="auto"/>
        <w:jc w:val="center"/>
        <w:rPr>
          <w:rFonts w:ascii="Times New Roman" w:hAnsi="Times New Roman" w:cs="Times New Roman"/>
          <w:b/>
          <w:caps/>
          <w:sz w:val="32"/>
          <w:szCs w:val="32"/>
        </w:rPr>
      </w:pPr>
    </w:p>
    <w:p w14:paraId="6635DB91" w14:textId="77777777" w:rsidR="00E62265" w:rsidRDefault="00E62265" w:rsidP="00E62265">
      <w:pPr>
        <w:spacing w:after="0" w:line="360" w:lineRule="auto"/>
        <w:jc w:val="center"/>
        <w:rPr>
          <w:rFonts w:ascii="Times New Roman" w:hAnsi="Times New Roman" w:cs="Times New Roman"/>
          <w:b/>
          <w:caps/>
          <w:sz w:val="32"/>
          <w:szCs w:val="32"/>
        </w:rPr>
      </w:pPr>
    </w:p>
    <w:p w14:paraId="237F09F0" w14:textId="77777777" w:rsidR="00E62265" w:rsidRDefault="00E62265" w:rsidP="00E62265">
      <w:pPr>
        <w:spacing w:after="0" w:line="360" w:lineRule="auto"/>
        <w:jc w:val="center"/>
        <w:rPr>
          <w:rFonts w:ascii="Times New Roman" w:hAnsi="Times New Roman" w:cs="Times New Roman"/>
          <w:b/>
          <w:caps/>
          <w:sz w:val="32"/>
          <w:szCs w:val="32"/>
        </w:rPr>
      </w:pPr>
    </w:p>
    <w:p w14:paraId="29F9940A" w14:textId="77777777" w:rsidR="00D07373" w:rsidRDefault="00D07373" w:rsidP="00E62265">
      <w:pPr>
        <w:spacing w:after="0" w:line="360" w:lineRule="auto"/>
        <w:jc w:val="center"/>
        <w:rPr>
          <w:rFonts w:ascii="Times New Roman" w:hAnsi="Times New Roman" w:cs="Times New Roman"/>
          <w:b/>
          <w:caps/>
          <w:sz w:val="32"/>
          <w:szCs w:val="32"/>
        </w:rPr>
        <w:sectPr w:rsidR="00D07373" w:rsidSect="008B4D5F">
          <w:headerReference w:type="default" r:id="rId36"/>
          <w:footerReference w:type="default" r:id="rId37"/>
          <w:pgSz w:w="11906" w:h="16838"/>
          <w:pgMar w:top="1134" w:right="1134" w:bottom="1418" w:left="1701" w:header="709" w:footer="709" w:gutter="0"/>
          <w:cols w:space="708"/>
          <w:docGrid w:linePitch="360"/>
        </w:sectPr>
      </w:pPr>
    </w:p>
    <w:p w14:paraId="2FE90908" w14:textId="6E861C53" w:rsidR="00E62265" w:rsidRDefault="00E62265" w:rsidP="00E62265">
      <w:pPr>
        <w:spacing w:after="0" w:line="360" w:lineRule="auto"/>
        <w:jc w:val="center"/>
        <w:rPr>
          <w:rFonts w:ascii="Times New Roman" w:hAnsi="Times New Roman" w:cs="Times New Roman"/>
          <w:b/>
          <w:caps/>
          <w:sz w:val="32"/>
          <w:szCs w:val="32"/>
        </w:rPr>
      </w:pPr>
    </w:p>
    <w:p w14:paraId="22ED23DF" w14:textId="79579481" w:rsidR="00E62265" w:rsidRDefault="00E62265" w:rsidP="00E62265">
      <w:pPr>
        <w:spacing w:after="0" w:line="360" w:lineRule="auto"/>
        <w:jc w:val="center"/>
        <w:rPr>
          <w:rFonts w:ascii="Times New Roman" w:hAnsi="Times New Roman" w:cs="Times New Roman"/>
          <w:b/>
          <w:caps/>
          <w:sz w:val="32"/>
          <w:szCs w:val="32"/>
        </w:rPr>
      </w:pPr>
      <w:r w:rsidRPr="004E355B">
        <w:rPr>
          <w:rFonts w:ascii="Times New Roman" w:hAnsi="Times New Roman" w:cs="Times New Roman"/>
          <w:b/>
          <w:caps/>
          <w:sz w:val="32"/>
          <w:szCs w:val="32"/>
        </w:rPr>
        <w:t>Liste des annexes</w:t>
      </w:r>
    </w:p>
    <w:p w14:paraId="7E85DEDA" w14:textId="77777777" w:rsidR="00E62265" w:rsidRPr="00D41434" w:rsidRDefault="00E62265" w:rsidP="00E62265">
      <w:pPr>
        <w:spacing w:after="0" w:line="240" w:lineRule="auto"/>
        <w:jc w:val="center"/>
        <w:rPr>
          <w:rFonts w:ascii="Times New Roman" w:hAnsi="Times New Roman" w:cs="Times New Roman"/>
          <w:b/>
          <w:caps/>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E62265" w14:paraId="4BE11855" w14:textId="77777777" w:rsidTr="00E62265">
        <w:tc>
          <w:tcPr>
            <w:tcW w:w="8330" w:type="dxa"/>
            <w:vAlign w:val="bottom"/>
          </w:tcPr>
          <w:p w14:paraId="70C33DEA" w14:textId="77777777" w:rsidR="00E62265" w:rsidRPr="00EB6B60" w:rsidRDefault="00E62265" w:rsidP="00E62265">
            <w:pPr>
              <w:spacing w:line="360" w:lineRule="auto"/>
              <w:rPr>
                <w:rFonts w:ascii="Times New Roman" w:hAnsi="Times New Roman" w:cs="Times New Roman"/>
                <w:b/>
                <w:sz w:val="24"/>
                <w:szCs w:val="24"/>
              </w:rPr>
            </w:pPr>
            <w:r>
              <w:rPr>
                <w:rFonts w:ascii="Times New Roman" w:hAnsi="Times New Roman" w:cs="Times New Roman"/>
                <w:b/>
                <w:sz w:val="24"/>
                <w:szCs w:val="24"/>
              </w:rPr>
              <w:t>ANNEXE 1 : ANNEXE SE RAPPORTANT A LA PARTIE 1</w:t>
            </w:r>
          </w:p>
        </w:tc>
        <w:tc>
          <w:tcPr>
            <w:tcW w:w="882" w:type="dxa"/>
            <w:vAlign w:val="bottom"/>
          </w:tcPr>
          <w:p w14:paraId="0D2B296E"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p>
        </w:tc>
      </w:tr>
      <w:tr w:rsidR="00E62265" w14:paraId="6D5A6C54" w14:textId="77777777" w:rsidTr="00E62265">
        <w:tc>
          <w:tcPr>
            <w:tcW w:w="8330" w:type="dxa"/>
            <w:vAlign w:val="bottom"/>
          </w:tcPr>
          <w:p w14:paraId="156F57A3"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eastAsia="Times New Roman" w:hAnsi="Times New Roman" w:cs="Times New Roman"/>
                <w:sz w:val="24"/>
                <w:szCs w:val="24"/>
                <w:lang w:eastAsia="fr-FR"/>
              </w:rPr>
              <w:t xml:space="preserve">Tableau 1 : Evolution de la population dans la province d’Antananarivo de </w:t>
            </w:r>
            <w:r>
              <w:rPr>
                <w:rFonts w:ascii="Times New Roman" w:eastAsia="Times New Roman" w:hAnsi="Times New Roman" w:cs="Times New Roman"/>
                <w:sz w:val="24"/>
                <w:szCs w:val="24"/>
                <w:lang w:eastAsia="fr-FR"/>
              </w:rPr>
              <w:t>2001</w:t>
            </w:r>
            <w:r w:rsidRPr="001406D3">
              <w:rPr>
                <w:rFonts w:ascii="Times New Roman" w:eastAsia="Times New Roman" w:hAnsi="Times New Roman" w:cs="Times New Roman"/>
                <w:sz w:val="24"/>
                <w:szCs w:val="24"/>
                <w:lang w:eastAsia="fr-FR"/>
              </w:rPr>
              <w:t xml:space="preserve"> à 20</w:t>
            </w:r>
            <w:r>
              <w:rPr>
                <w:rFonts w:ascii="Times New Roman" w:eastAsia="Times New Roman" w:hAnsi="Times New Roman" w:cs="Times New Roman"/>
                <w:sz w:val="24"/>
                <w:szCs w:val="24"/>
                <w:lang w:eastAsia="fr-FR"/>
              </w:rPr>
              <w:t>20</w:t>
            </w:r>
          </w:p>
        </w:tc>
        <w:tc>
          <w:tcPr>
            <w:tcW w:w="882" w:type="dxa"/>
            <w:vAlign w:val="bottom"/>
          </w:tcPr>
          <w:p w14:paraId="6B81CB20"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w:t>
            </w:r>
          </w:p>
        </w:tc>
      </w:tr>
      <w:tr w:rsidR="00E62265" w14:paraId="53D2EF16" w14:textId="77777777" w:rsidTr="00E62265">
        <w:tc>
          <w:tcPr>
            <w:tcW w:w="8330" w:type="dxa"/>
            <w:vAlign w:val="bottom"/>
          </w:tcPr>
          <w:p w14:paraId="40FACD53"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Tableau 2 : Consommation annuelle par tête selon le GSE du chef de ménage</w:t>
            </w:r>
          </w:p>
        </w:tc>
        <w:tc>
          <w:tcPr>
            <w:tcW w:w="882" w:type="dxa"/>
            <w:vAlign w:val="bottom"/>
          </w:tcPr>
          <w:p w14:paraId="70A3B7E6"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p>
        </w:tc>
      </w:tr>
      <w:tr w:rsidR="00E62265" w14:paraId="2FCB033C" w14:textId="77777777" w:rsidTr="00E62265">
        <w:tc>
          <w:tcPr>
            <w:tcW w:w="8330" w:type="dxa"/>
            <w:vAlign w:val="bottom"/>
          </w:tcPr>
          <w:p w14:paraId="5E2AF4A2"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Tableau 3 : Structure du stock d’investissement étranger à Madagascar selon le type d’investissement.</w:t>
            </w:r>
          </w:p>
        </w:tc>
        <w:tc>
          <w:tcPr>
            <w:tcW w:w="882" w:type="dxa"/>
            <w:vAlign w:val="bottom"/>
          </w:tcPr>
          <w:p w14:paraId="30F7DC4B"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6</w:t>
            </w:r>
          </w:p>
        </w:tc>
      </w:tr>
      <w:tr w:rsidR="00E62265" w14:paraId="79481B6F" w14:textId="77777777" w:rsidTr="00E62265">
        <w:tc>
          <w:tcPr>
            <w:tcW w:w="8330" w:type="dxa"/>
            <w:vAlign w:val="bottom"/>
          </w:tcPr>
          <w:p w14:paraId="1A47F468" w14:textId="77777777" w:rsidR="00E62265" w:rsidRPr="007B3D2C" w:rsidRDefault="00E62265" w:rsidP="00E62265">
            <w:pPr>
              <w:spacing w:line="360" w:lineRule="auto"/>
              <w:rPr>
                <w:rFonts w:ascii="Times New Roman" w:hAnsi="Times New Roman" w:cs="Times New Roman"/>
                <w:sz w:val="24"/>
                <w:szCs w:val="24"/>
              </w:rPr>
            </w:pPr>
            <w:r w:rsidRPr="007B3D2C">
              <w:rPr>
                <w:rFonts w:ascii="Times New Roman" w:hAnsi="Times New Roman" w:cs="Times New Roman"/>
                <w:sz w:val="24"/>
                <w:szCs w:val="24"/>
              </w:rPr>
              <w:t>Figure 1 : Courbe de fréquence correspondant aux bruits réglementaires</w:t>
            </w:r>
          </w:p>
        </w:tc>
        <w:tc>
          <w:tcPr>
            <w:tcW w:w="882" w:type="dxa"/>
            <w:vAlign w:val="bottom"/>
          </w:tcPr>
          <w:p w14:paraId="55780AED"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7</w:t>
            </w:r>
          </w:p>
        </w:tc>
      </w:tr>
      <w:tr w:rsidR="00E62265" w14:paraId="61C29592" w14:textId="77777777" w:rsidTr="00E62265">
        <w:tc>
          <w:tcPr>
            <w:tcW w:w="8330" w:type="dxa"/>
            <w:vAlign w:val="bottom"/>
          </w:tcPr>
          <w:p w14:paraId="5E515C65" w14:textId="77777777" w:rsidR="00E62265" w:rsidRPr="007B3D2C" w:rsidRDefault="00E62265" w:rsidP="00E62265">
            <w:pPr>
              <w:spacing w:line="360" w:lineRule="auto"/>
              <w:rPr>
                <w:rFonts w:ascii="Times New Roman" w:hAnsi="Times New Roman" w:cs="Times New Roman"/>
                <w:sz w:val="24"/>
                <w:szCs w:val="24"/>
              </w:rPr>
            </w:pPr>
            <w:r w:rsidRPr="007B3D2C">
              <w:rPr>
                <w:rFonts w:ascii="Times New Roman" w:hAnsi="Times New Roman" w:cs="Times New Roman"/>
                <w:sz w:val="24"/>
                <w:szCs w:val="24"/>
              </w:rPr>
              <w:t>Figure 2 : Courbe d’intensité des sons</w:t>
            </w:r>
          </w:p>
        </w:tc>
        <w:tc>
          <w:tcPr>
            <w:tcW w:w="882" w:type="dxa"/>
            <w:vAlign w:val="bottom"/>
          </w:tcPr>
          <w:p w14:paraId="72527E42"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8</w:t>
            </w:r>
          </w:p>
        </w:tc>
      </w:tr>
      <w:tr w:rsidR="00E62265" w14:paraId="34DE56BD" w14:textId="77777777" w:rsidTr="00E62265">
        <w:tc>
          <w:tcPr>
            <w:tcW w:w="8330" w:type="dxa"/>
            <w:vAlign w:val="bottom"/>
          </w:tcPr>
          <w:p w14:paraId="00F0FBF4" w14:textId="77777777" w:rsidR="00E62265" w:rsidRPr="007B3D2C" w:rsidRDefault="00E62265" w:rsidP="00E62265">
            <w:pPr>
              <w:spacing w:line="360" w:lineRule="auto"/>
              <w:rPr>
                <w:rFonts w:ascii="Times New Roman" w:hAnsi="Times New Roman" w:cs="Times New Roman"/>
                <w:sz w:val="24"/>
                <w:szCs w:val="24"/>
              </w:rPr>
            </w:pPr>
            <w:r w:rsidRPr="007B3D2C">
              <w:rPr>
                <w:rFonts w:ascii="Times New Roman" w:hAnsi="Times New Roman" w:cs="Times New Roman"/>
                <w:sz w:val="24"/>
                <w:szCs w:val="24"/>
              </w:rPr>
              <w:t xml:space="preserve">Figure 3 : </w:t>
            </w:r>
            <w:r w:rsidRPr="007B3D2C">
              <w:rPr>
                <w:rFonts w:ascii="Times New Roman" w:eastAsiaTheme="minorEastAsia" w:hAnsi="Times New Roman" w:cs="Times New Roman"/>
                <w:sz w:val="24"/>
                <w:szCs w:val="24"/>
              </w:rPr>
              <w:t>Courbe de montée en température</w:t>
            </w:r>
          </w:p>
        </w:tc>
        <w:tc>
          <w:tcPr>
            <w:tcW w:w="882" w:type="dxa"/>
            <w:vAlign w:val="bottom"/>
          </w:tcPr>
          <w:p w14:paraId="37FE610F"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9</w:t>
            </w:r>
          </w:p>
        </w:tc>
      </w:tr>
      <w:tr w:rsidR="00E62265" w14:paraId="24CBE589" w14:textId="77777777" w:rsidTr="00E62265">
        <w:tc>
          <w:tcPr>
            <w:tcW w:w="8330" w:type="dxa"/>
            <w:vAlign w:val="bottom"/>
          </w:tcPr>
          <w:p w14:paraId="50B2713E" w14:textId="77777777" w:rsidR="00E62265" w:rsidRDefault="00E62265" w:rsidP="00E62265">
            <w:pPr>
              <w:spacing w:line="360" w:lineRule="auto"/>
              <w:rPr>
                <w:rFonts w:ascii="Times New Roman" w:hAnsi="Times New Roman" w:cs="Times New Roman"/>
                <w:b/>
                <w:sz w:val="24"/>
                <w:szCs w:val="24"/>
              </w:rPr>
            </w:pPr>
            <w:r>
              <w:rPr>
                <w:rFonts w:ascii="Times New Roman" w:hAnsi="Times New Roman" w:cs="Times New Roman"/>
                <w:b/>
                <w:sz w:val="24"/>
                <w:szCs w:val="24"/>
              </w:rPr>
              <w:t>ANNEXE 2 : EFFET DU VENT</w:t>
            </w:r>
          </w:p>
        </w:tc>
        <w:tc>
          <w:tcPr>
            <w:tcW w:w="882" w:type="dxa"/>
            <w:vAlign w:val="bottom"/>
          </w:tcPr>
          <w:p w14:paraId="68AF3688"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10</w:t>
            </w:r>
          </w:p>
        </w:tc>
      </w:tr>
      <w:tr w:rsidR="00E62265" w14:paraId="6FB21315" w14:textId="77777777" w:rsidTr="00E62265">
        <w:tc>
          <w:tcPr>
            <w:tcW w:w="8330" w:type="dxa"/>
            <w:vAlign w:val="bottom"/>
          </w:tcPr>
          <w:p w14:paraId="3D31825A"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1 : Coefficient de réduction des pressions dynamiques δ</w:t>
            </w:r>
          </w:p>
        </w:tc>
        <w:tc>
          <w:tcPr>
            <w:tcW w:w="882" w:type="dxa"/>
            <w:vAlign w:val="bottom"/>
          </w:tcPr>
          <w:p w14:paraId="2F627869"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11</w:t>
            </w:r>
          </w:p>
        </w:tc>
      </w:tr>
      <w:tr w:rsidR="00E62265" w14:paraId="4F476899" w14:textId="77777777" w:rsidTr="00E62265">
        <w:tc>
          <w:tcPr>
            <w:tcW w:w="8330" w:type="dxa"/>
            <w:vAlign w:val="bottom"/>
          </w:tcPr>
          <w:p w14:paraId="1D92FCA6"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2 : Coefficient de réponse</w:t>
            </w:r>
          </w:p>
        </w:tc>
        <w:tc>
          <w:tcPr>
            <w:tcW w:w="882" w:type="dxa"/>
            <w:vAlign w:val="bottom"/>
          </w:tcPr>
          <w:p w14:paraId="2AF33510"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12</w:t>
            </w:r>
          </w:p>
        </w:tc>
      </w:tr>
      <w:tr w:rsidR="00E62265" w14:paraId="7A09A5C6" w14:textId="77777777" w:rsidTr="00E62265">
        <w:tc>
          <w:tcPr>
            <w:tcW w:w="8330" w:type="dxa"/>
            <w:vAlign w:val="bottom"/>
          </w:tcPr>
          <w:p w14:paraId="0184A1DC"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3 : Coefficient de pulsation</w:t>
            </w:r>
          </w:p>
        </w:tc>
        <w:tc>
          <w:tcPr>
            <w:tcW w:w="882" w:type="dxa"/>
            <w:vAlign w:val="bottom"/>
          </w:tcPr>
          <w:p w14:paraId="58421417"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13</w:t>
            </w:r>
          </w:p>
        </w:tc>
      </w:tr>
      <w:tr w:rsidR="00E62265" w14:paraId="002C801F" w14:textId="77777777" w:rsidTr="00E62265">
        <w:tc>
          <w:tcPr>
            <w:tcW w:w="8330" w:type="dxa"/>
            <w:vAlign w:val="bottom"/>
          </w:tcPr>
          <w:p w14:paraId="5F29860D"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4 : Coefficient γ</w:t>
            </w:r>
            <w:r w:rsidRPr="001406D3">
              <w:rPr>
                <w:rFonts w:ascii="Times New Roman" w:hAnsi="Times New Roman" w:cs="Times New Roman"/>
                <w:sz w:val="24"/>
                <w:szCs w:val="24"/>
                <w:vertAlign w:val="subscript"/>
              </w:rPr>
              <w:t>0</w:t>
            </w:r>
            <w:r w:rsidRPr="001406D3">
              <w:rPr>
                <w:rFonts w:ascii="Times New Roman" w:hAnsi="Times New Roman" w:cs="Times New Roman"/>
                <w:sz w:val="24"/>
                <w:szCs w:val="24"/>
              </w:rPr>
              <w:t xml:space="preserve"> pour les constructions prismatiques à base quadrangulaire reposant sur le sol</w:t>
            </w:r>
          </w:p>
        </w:tc>
        <w:tc>
          <w:tcPr>
            <w:tcW w:w="882" w:type="dxa"/>
            <w:vAlign w:val="bottom"/>
          </w:tcPr>
          <w:p w14:paraId="57089AEE"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14</w:t>
            </w:r>
          </w:p>
        </w:tc>
      </w:tr>
      <w:tr w:rsidR="00E62265" w14:paraId="60FBCC0D" w14:textId="77777777" w:rsidTr="00E62265">
        <w:tc>
          <w:tcPr>
            <w:tcW w:w="8330" w:type="dxa"/>
            <w:vAlign w:val="bottom"/>
          </w:tcPr>
          <w:p w14:paraId="463BC8B4"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5 : Versants plans. Coefficient ce pour f ≤ h/2</w:t>
            </w:r>
          </w:p>
        </w:tc>
        <w:tc>
          <w:tcPr>
            <w:tcW w:w="882" w:type="dxa"/>
            <w:vAlign w:val="bottom"/>
          </w:tcPr>
          <w:p w14:paraId="7E8F7801"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15</w:t>
            </w:r>
          </w:p>
        </w:tc>
      </w:tr>
      <w:tr w:rsidR="00E62265" w14:paraId="768AF8B2" w14:textId="77777777" w:rsidTr="00E62265">
        <w:tc>
          <w:tcPr>
            <w:tcW w:w="8330" w:type="dxa"/>
            <w:vAlign w:val="bottom"/>
          </w:tcPr>
          <w:p w14:paraId="36CFFB25"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Abaque 6 : Versants plans. Coefficient c</w:t>
            </w:r>
            <w:r w:rsidRPr="001406D3">
              <w:rPr>
                <w:rFonts w:ascii="Times New Roman" w:hAnsi="Times New Roman" w:cs="Times New Roman"/>
                <w:sz w:val="24"/>
                <w:szCs w:val="24"/>
                <w:vertAlign w:val="subscript"/>
              </w:rPr>
              <w:t>e</w:t>
            </w:r>
            <w:r w:rsidRPr="001406D3">
              <w:rPr>
                <w:rFonts w:ascii="Times New Roman" w:hAnsi="Times New Roman" w:cs="Times New Roman"/>
                <w:sz w:val="24"/>
                <w:szCs w:val="24"/>
              </w:rPr>
              <w:t xml:space="preserve"> pour 4/5h ≤ f ≤ h</w:t>
            </w:r>
          </w:p>
          <w:p w14:paraId="63E28DE9"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ab/>
              <w:t xml:space="preserve">         Vent perpendiculaire aux génératrices</w:t>
            </w:r>
          </w:p>
        </w:tc>
        <w:tc>
          <w:tcPr>
            <w:tcW w:w="882" w:type="dxa"/>
            <w:vAlign w:val="bottom"/>
          </w:tcPr>
          <w:p w14:paraId="056B0AD3"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16</w:t>
            </w:r>
          </w:p>
        </w:tc>
      </w:tr>
      <w:tr w:rsidR="00E62265" w14:paraId="4202C47C" w14:textId="77777777" w:rsidTr="00E62265">
        <w:tc>
          <w:tcPr>
            <w:tcW w:w="8330" w:type="dxa"/>
            <w:vAlign w:val="bottom"/>
          </w:tcPr>
          <w:p w14:paraId="4C73BFC5" w14:textId="77777777" w:rsidR="00E62265" w:rsidRDefault="00E62265" w:rsidP="00E62265">
            <w:pPr>
              <w:spacing w:line="360" w:lineRule="auto"/>
              <w:rPr>
                <w:rFonts w:ascii="Times New Roman" w:hAnsi="Times New Roman" w:cs="Times New Roman"/>
                <w:b/>
                <w:sz w:val="24"/>
                <w:szCs w:val="24"/>
              </w:rPr>
            </w:pPr>
            <w:r>
              <w:rPr>
                <w:rFonts w:ascii="Times New Roman" w:hAnsi="Times New Roman" w:cs="Times New Roman"/>
                <w:b/>
                <w:sz w:val="24"/>
                <w:szCs w:val="24"/>
              </w:rPr>
              <w:t>ANNEXE 3 : CALCUL DES SOLLICITATIONS</w:t>
            </w:r>
          </w:p>
        </w:tc>
        <w:tc>
          <w:tcPr>
            <w:tcW w:w="882" w:type="dxa"/>
            <w:vAlign w:val="bottom"/>
          </w:tcPr>
          <w:p w14:paraId="0F90D331"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17</w:t>
            </w:r>
          </w:p>
        </w:tc>
      </w:tr>
      <w:tr w:rsidR="00E62265" w14:paraId="21775043" w14:textId="77777777" w:rsidTr="00E62265">
        <w:tc>
          <w:tcPr>
            <w:tcW w:w="8330" w:type="dxa"/>
            <w:vAlign w:val="bottom"/>
          </w:tcPr>
          <w:p w14:paraId="7F38A009" w14:textId="77777777" w:rsidR="00E62265" w:rsidRPr="008531C3" w:rsidRDefault="00E62265" w:rsidP="00E62265">
            <w:pPr>
              <w:spacing w:line="360" w:lineRule="auto"/>
              <w:rPr>
                <w:rFonts w:ascii="Times New Roman" w:hAnsi="Times New Roman" w:cs="Times New Roman"/>
                <w:sz w:val="24"/>
                <w:szCs w:val="24"/>
              </w:rPr>
            </w:pPr>
            <w:r w:rsidRPr="008531C3">
              <w:rPr>
                <w:rFonts w:ascii="Times New Roman" w:hAnsi="Times New Roman" w:cs="Times New Roman"/>
                <w:sz w:val="24"/>
                <w:szCs w:val="24"/>
              </w:rPr>
              <w:t>Figure 4 : Les files</w:t>
            </w:r>
          </w:p>
        </w:tc>
        <w:tc>
          <w:tcPr>
            <w:tcW w:w="882" w:type="dxa"/>
            <w:vAlign w:val="bottom"/>
          </w:tcPr>
          <w:p w14:paraId="3A60750D"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18</w:t>
            </w:r>
          </w:p>
        </w:tc>
      </w:tr>
      <w:tr w:rsidR="00E62265" w14:paraId="568586C9" w14:textId="77777777" w:rsidTr="00E62265">
        <w:tc>
          <w:tcPr>
            <w:tcW w:w="8330" w:type="dxa"/>
            <w:vAlign w:val="bottom"/>
          </w:tcPr>
          <w:p w14:paraId="794EDA53" w14:textId="77777777" w:rsidR="00E62265" w:rsidRPr="001406D3" w:rsidRDefault="00E62265" w:rsidP="00E62265">
            <w:pPr>
              <w:spacing w:line="360" w:lineRule="auto"/>
              <w:rPr>
                <w:rFonts w:ascii="Times New Roman" w:hAnsi="Times New Roman" w:cs="Times New Roman"/>
                <w:sz w:val="24"/>
                <w:szCs w:val="24"/>
              </w:rPr>
            </w:pPr>
            <w:r>
              <w:rPr>
                <w:rFonts w:ascii="Times New Roman" w:hAnsi="Times New Roman" w:cs="Times New Roman"/>
                <w:sz w:val="24"/>
                <w:szCs w:val="24"/>
              </w:rPr>
              <w:t>Figure 5</w:t>
            </w:r>
            <w:r w:rsidRPr="001406D3">
              <w:rPr>
                <w:rFonts w:ascii="Times New Roman" w:hAnsi="Times New Roman" w:cs="Times New Roman"/>
                <w:sz w:val="24"/>
                <w:szCs w:val="24"/>
              </w:rPr>
              <w:t> : Schéma pour la méthode Cross de la file G ainsi que les charges agissant sur les poutres.</w:t>
            </w:r>
          </w:p>
        </w:tc>
        <w:tc>
          <w:tcPr>
            <w:tcW w:w="882" w:type="dxa"/>
            <w:vAlign w:val="bottom"/>
          </w:tcPr>
          <w:p w14:paraId="611AA700"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19</w:t>
            </w:r>
          </w:p>
        </w:tc>
      </w:tr>
      <w:tr w:rsidR="00E62265" w14:paraId="3D85F112" w14:textId="77777777" w:rsidTr="00E62265">
        <w:tc>
          <w:tcPr>
            <w:tcW w:w="8330" w:type="dxa"/>
            <w:vAlign w:val="bottom"/>
          </w:tcPr>
          <w:p w14:paraId="5B90BA6A" w14:textId="77777777" w:rsidR="00E62265" w:rsidRPr="001406D3" w:rsidRDefault="00E62265" w:rsidP="00E62265">
            <w:pPr>
              <w:spacing w:line="360" w:lineRule="auto"/>
              <w:rPr>
                <w:rFonts w:ascii="Times New Roman" w:hAnsi="Times New Roman" w:cs="Times New Roman"/>
                <w:sz w:val="24"/>
                <w:szCs w:val="24"/>
              </w:rPr>
            </w:pPr>
            <w:r w:rsidRPr="001406D3">
              <w:rPr>
                <w:rFonts w:ascii="Times New Roman" w:hAnsi="Times New Roman" w:cs="Times New Roman"/>
                <w:sz w:val="24"/>
                <w:szCs w:val="24"/>
              </w:rPr>
              <w:t>Moment réel dans les barres</w:t>
            </w:r>
          </w:p>
        </w:tc>
        <w:tc>
          <w:tcPr>
            <w:tcW w:w="882" w:type="dxa"/>
            <w:vAlign w:val="bottom"/>
          </w:tcPr>
          <w:p w14:paraId="5A4C55D7"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20</w:t>
            </w:r>
          </w:p>
        </w:tc>
      </w:tr>
      <w:tr w:rsidR="00E62265" w14:paraId="729A3541" w14:textId="77777777" w:rsidTr="00E62265">
        <w:tc>
          <w:tcPr>
            <w:tcW w:w="8330" w:type="dxa"/>
            <w:vAlign w:val="bottom"/>
          </w:tcPr>
          <w:p w14:paraId="567E22D1" w14:textId="77777777" w:rsidR="00E62265" w:rsidRPr="001406D3" w:rsidRDefault="00E62265" w:rsidP="00E62265">
            <w:pPr>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Tableau 4</w:t>
            </w:r>
            <w:r w:rsidRPr="001406D3">
              <w:rPr>
                <w:rFonts w:ascii="Times New Roman" w:eastAsiaTheme="minorEastAsia" w:hAnsi="Times New Roman" w:cs="Times New Roman"/>
                <w:sz w:val="24"/>
                <w:szCs w:val="24"/>
              </w:rPr>
              <w:t> : Valeur de R, Ci, Mi à l’ELU et à l’ELS (Moments réels)</w:t>
            </w:r>
          </w:p>
        </w:tc>
        <w:tc>
          <w:tcPr>
            <w:tcW w:w="882" w:type="dxa"/>
            <w:vAlign w:val="bottom"/>
          </w:tcPr>
          <w:p w14:paraId="400A9F9E"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21</w:t>
            </w:r>
          </w:p>
        </w:tc>
      </w:tr>
      <w:tr w:rsidR="00E62265" w14:paraId="0E055DC3" w14:textId="77777777" w:rsidTr="00E62265">
        <w:tc>
          <w:tcPr>
            <w:tcW w:w="8330" w:type="dxa"/>
            <w:vAlign w:val="bottom"/>
          </w:tcPr>
          <w:p w14:paraId="20F9FC0C" w14:textId="77777777" w:rsidR="00E62265" w:rsidRPr="001406D3" w:rsidRDefault="00E62265" w:rsidP="00E62265">
            <w:pPr>
              <w:spacing w:line="360" w:lineRule="auto"/>
              <w:rPr>
                <w:rFonts w:ascii="Times New Roman" w:eastAsiaTheme="minorEastAsia" w:hAnsi="Times New Roman" w:cs="Times New Roman"/>
                <w:sz w:val="24"/>
                <w:szCs w:val="24"/>
              </w:rPr>
            </w:pPr>
            <w:r w:rsidRPr="001406D3">
              <w:rPr>
                <w:rFonts w:ascii="Times New Roman" w:eastAsiaTheme="minorEastAsia" w:hAnsi="Times New Roman" w:cs="Times New Roman"/>
                <w:sz w:val="24"/>
                <w:szCs w:val="24"/>
              </w:rPr>
              <w:t>SOLLICITATION</w:t>
            </w:r>
          </w:p>
        </w:tc>
        <w:tc>
          <w:tcPr>
            <w:tcW w:w="882" w:type="dxa"/>
            <w:vAlign w:val="bottom"/>
          </w:tcPr>
          <w:p w14:paraId="31470E89"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24</w:t>
            </w:r>
          </w:p>
        </w:tc>
      </w:tr>
      <w:tr w:rsidR="00E62265" w14:paraId="55765BB1" w14:textId="77777777" w:rsidTr="00E62265">
        <w:tc>
          <w:tcPr>
            <w:tcW w:w="8330" w:type="dxa"/>
            <w:vAlign w:val="bottom"/>
          </w:tcPr>
          <w:p w14:paraId="7EEAB9F5" w14:textId="77777777" w:rsidR="00E62265" w:rsidRDefault="00E62265" w:rsidP="00E62265">
            <w:pPr>
              <w:spacing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ANNEXE 4 : BETON ARME</w:t>
            </w:r>
          </w:p>
        </w:tc>
        <w:tc>
          <w:tcPr>
            <w:tcW w:w="882" w:type="dxa"/>
            <w:vAlign w:val="bottom"/>
          </w:tcPr>
          <w:p w14:paraId="0DECEE15"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26</w:t>
            </w:r>
          </w:p>
        </w:tc>
      </w:tr>
      <w:tr w:rsidR="00E62265" w14:paraId="109F8132" w14:textId="77777777" w:rsidTr="00E62265">
        <w:tc>
          <w:tcPr>
            <w:tcW w:w="8330" w:type="dxa"/>
            <w:vAlign w:val="bottom"/>
          </w:tcPr>
          <w:p w14:paraId="38A87AC1" w14:textId="77777777" w:rsidR="00E62265" w:rsidRPr="007B3D2C" w:rsidRDefault="00E62265" w:rsidP="00E62265">
            <w:pPr>
              <w:spacing w:line="360" w:lineRule="auto"/>
              <w:rPr>
                <w:rFonts w:ascii="Times New Roman" w:eastAsiaTheme="minorEastAsia" w:hAnsi="Times New Roman" w:cs="Times New Roman"/>
                <w:sz w:val="24"/>
                <w:szCs w:val="24"/>
              </w:rPr>
            </w:pPr>
            <w:r w:rsidRPr="007B3D2C">
              <w:rPr>
                <w:rFonts w:ascii="Times New Roman" w:eastAsiaTheme="minorEastAsia" w:hAnsi="Times New Roman" w:cs="Times New Roman"/>
                <w:sz w:val="24"/>
                <w:szCs w:val="24"/>
              </w:rPr>
              <w:t>Tableau 5 : Tableaux des moments réduits</w:t>
            </w:r>
          </w:p>
        </w:tc>
        <w:tc>
          <w:tcPr>
            <w:tcW w:w="882" w:type="dxa"/>
            <w:vAlign w:val="bottom"/>
          </w:tcPr>
          <w:p w14:paraId="327A15B5"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27</w:t>
            </w:r>
          </w:p>
        </w:tc>
      </w:tr>
      <w:tr w:rsidR="00E62265" w14:paraId="074BCBD6" w14:textId="77777777" w:rsidTr="00E62265">
        <w:tc>
          <w:tcPr>
            <w:tcW w:w="8330" w:type="dxa"/>
            <w:vAlign w:val="bottom"/>
          </w:tcPr>
          <w:p w14:paraId="522C16BB" w14:textId="77777777" w:rsidR="00E62265" w:rsidRPr="007B3D2C" w:rsidRDefault="00E62265" w:rsidP="00E62265">
            <w:pPr>
              <w:spacing w:line="360" w:lineRule="auto"/>
              <w:rPr>
                <w:rFonts w:ascii="Times New Roman" w:eastAsiaTheme="minorEastAsia" w:hAnsi="Times New Roman" w:cs="Times New Roman"/>
                <w:sz w:val="24"/>
                <w:szCs w:val="24"/>
              </w:rPr>
            </w:pPr>
            <w:r w:rsidRPr="007B3D2C">
              <w:rPr>
                <w:rFonts w:ascii="Times New Roman" w:eastAsiaTheme="minorEastAsia" w:hAnsi="Times New Roman" w:cs="Times New Roman"/>
                <w:sz w:val="24"/>
                <w:szCs w:val="24"/>
              </w:rPr>
              <w:t>Tableau 6 : Tableau des valeurs de β1, k et ρ1 en fonction de µ1</w:t>
            </w:r>
          </w:p>
        </w:tc>
        <w:tc>
          <w:tcPr>
            <w:tcW w:w="882" w:type="dxa"/>
            <w:vAlign w:val="bottom"/>
          </w:tcPr>
          <w:p w14:paraId="0070ED49"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28</w:t>
            </w:r>
          </w:p>
        </w:tc>
      </w:tr>
      <w:tr w:rsidR="00E62265" w14:paraId="6F3B68E0" w14:textId="77777777" w:rsidTr="00E62265">
        <w:tc>
          <w:tcPr>
            <w:tcW w:w="8330" w:type="dxa"/>
            <w:vAlign w:val="bottom"/>
          </w:tcPr>
          <w:p w14:paraId="01D77AB5" w14:textId="77777777" w:rsidR="00E62265" w:rsidRPr="0076703D" w:rsidRDefault="00E62265" w:rsidP="00E62265">
            <w:pPr>
              <w:spacing w:line="360" w:lineRule="auto"/>
              <w:rPr>
                <w:rFonts w:ascii="Times New Roman" w:eastAsiaTheme="minorEastAsia" w:hAnsi="Times New Roman" w:cs="Times New Roman"/>
                <w:sz w:val="24"/>
                <w:szCs w:val="24"/>
              </w:rPr>
            </w:pPr>
            <w:r w:rsidRPr="0076703D">
              <w:rPr>
                <w:rFonts w:ascii="Times New Roman" w:eastAsiaTheme="minorEastAsia" w:hAnsi="Times New Roman" w:cs="Times New Roman"/>
                <w:sz w:val="24"/>
                <w:szCs w:val="24"/>
              </w:rPr>
              <w:t>Organigramme 1 : Organigramme de calcul d’une section rectangulaire</w:t>
            </w:r>
            <w:r>
              <w:rPr>
                <w:rFonts w:ascii="Times New Roman" w:eastAsiaTheme="minorEastAsia" w:hAnsi="Times New Roman" w:cs="Times New Roman"/>
                <w:sz w:val="24"/>
                <w:szCs w:val="24"/>
              </w:rPr>
              <w:t xml:space="preserve"> d’une poutre</w:t>
            </w:r>
            <w:r w:rsidRPr="0076703D">
              <w:rPr>
                <w:rFonts w:ascii="Times New Roman" w:eastAsiaTheme="minorEastAsia" w:hAnsi="Times New Roman" w:cs="Times New Roman"/>
                <w:sz w:val="24"/>
                <w:szCs w:val="24"/>
              </w:rPr>
              <w:t xml:space="preserve"> soumise à la flexion simple (fissuration préjudiciable)</w:t>
            </w:r>
          </w:p>
        </w:tc>
        <w:tc>
          <w:tcPr>
            <w:tcW w:w="882" w:type="dxa"/>
            <w:vAlign w:val="bottom"/>
          </w:tcPr>
          <w:p w14:paraId="428B25F1"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29</w:t>
            </w:r>
          </w:p>
        </w:tc>
      </w:tr>
      <w:tr w:rsidR="00E62265" w14:paraId="0311163C" w14:textId="77777777" w:rsidTr="00E62265">
        <w:tc>
          <w:tcPr>
            <w:tcW w:w="8330" w:type="dxa"/>
            <w:vAlign w:val="bottom"/>
          </w:tcPr>
          <w:p w14:paraId="750DD6F4" w14:textId="77777777" w:rsidR="00E62265" w:rsidRDefault="00E62265" w:rsidP="00E62265">
            <w:pPr>
              <w:spacing w:line="360" w:lineRule="auto"/>
              <w:rPr>
                <w:rFonts w:ascii="Times New Roman" w:eastAsiaTheme="minorEastAsia" w:hAnsi="Times New Roman" w:cs="Times New Roman"/>
                <w:b/>
                <w:sz w:val="24"/>
                <w:szCs w:val="24"/>
              </w:rPr>
            </w:pPr>
          </w:p>
          <w:p w14:paraId="55335C20" w14:textId="632A9E75" w:rsidR="00E62265" w:rsidRDefault="00E62265" w:rsidP="00E62265">
            <w:pPr>
              <w:spacing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ANNEXE 5 : FONDATION</w:t>
            </w:r>
          </w:p>
        </w:tc>
        <w:tc>
          <w:tcPr>
            <w:tcW w:w="882" w:type="dxa"/>
            <w:vAlign w:val="bottom"/>
          </w:tcPr>
          <w:p w14:paraId="2E62101E"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30</w:t>
            </w:r>
          </w:p>
        </w:tc>
      </w:tr>
      <w:tr w:rsidR="00E62265" w14:paraId="0E7C6437" w14:textId="77777777" w:rsidTr="00E62265">
        <w:tc>
          <w:tcPr>
            <w:tcW w:w="8330" w:type="dxa"/>
            <w:vAlign w:val="bottom"/>
          </w:tcPr>
          <w:p w14:paraId="418EAC47" w14:textId="77777777" w:rsidR="00E62265" w:rsidRPr="001B1F62" w:rsidRDefault="00E62265" w:rsidP="00E62265">
            <w:pPr>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Figure 6</w:t>
            </w:r>
            <w:r w:rsidRPr="001B1F62">
              <w:rPr>
                <w:rFonts w:ascii="Times New Roman" w:eastAsiaTheme="minorEastAsia" w:hAnsi="Times New Roman" w:cs="Times New Roman"/>
                <w:sz w:val="24"/>
                <w:szCs w:val="24"/>
              </w:rPr>
              <w:t> : Courbe contrainte de déformation par essais pressiométrique</w:t>
            </w:r>
          </w:p>
        </w:tc>
        <w:tc>
          <w:tcPr>
            <w:tcW w:w="882" w:type="dxa"/>
            <w:vAlign w:val="bottom"/>
          </w:tcPr>
          <w:p w14:paraId="1973E748"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31</w:t>
            </w:r>
          </w:p>
        </w:tc>
      </w:tr>
      <w:tr w:rsidR="00E62265" w14:paraId="63495ACD" w14:textId="77777777" w:rsidTr="00E62265">
        <w:tc>
          <w:tcPr>
            <w:tcW w:w="8330" w:type="dxa"/>
            <w:vAlign w:val="bottom"/>
          </w:tcPr>
          <w:p w14:paraId="551D4827" w14:textId="77777777" w:rsidR="00E62265" w:rsidRPr="0076703D" w:rsidRDefault="00E62265" w:rsidP="00E62265">
            <w:pPr>
              <w:spacing w:line="360" w:lineRule="auto"/>
              <w:rPr>
                <w:rFonts w:ascii="Times New Roman" w:eastAsiaTheme="minorEastAsia" w:hAnsi="Times New Roman" w:cs="Times New Roman"/>
                <w:sz w:val="24"/>
                <w:szCs w:val="24"/>
              </w:rPr>
            </w:pPr>
            <w:r w:rsidRPr="0076703D">
              <w:rPr>
                <w:rFonts w:ascii="Times New Roman" w:eastAsiaTheme="minorEastAsia" w:hAnsi="Times New Roman" w:cs="Times New Roman"/>
                <w:sz w:val="24"/>
                <w:szCs w:val="24"/>
              </w:rPr>
              <w:t>Tableau 7 : Classification des sols</w:t>
            </w:r>
          </w:p>
        </w:tc>
        <w:tc>
          <w:tcPr>
            <w:tcW w:w="882" w:type="dxa"/>
            <w:vAlign w:val="bottom"/>
          </w:tcPr>
          <w:p w14:paraId="5F65E685"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32</w:t>
            </w:r>
          </w:p>
        </w:tc>
      </w:tr>
      <w:tr w:rsidR="00E62265" w14:paraId="415E96F4" w14:textId="77777777" w:rsidTr="00E62265">
        <w:tc>
          <w:tcPr>
            <w:tcW w:w="8330" w:type="dxa"/>
            <w:vAlign w:val="bottom"/>
          </w:tcPr>
          <w:p w14:paraId="102D4630" w14:textId="77777777" w:rsidR="00E62265" w:rsidRPr="0076703D" w:rsidRDefault="00E62265" w:rsidP="00E62265">
            <w:pPr>
              <w:spacing w:line="360" w:lineRule="auto"/>
              <w:rPr>
                <w:rFonts w:ascii="Times New Roman" w:eastAsiaTheme="minorEastAsia" w:hAnsi="Times New Roman" w:cs="Times New Roman"/>
                <w:sz w:val="24"/>
                <w:szCs w:val="24"/>
              </w:rPr>
            </w:pPr>
            <w:r w:rsidRPr="0076703D">
              <w:rPr>
                <w:rFonts w:ascii="Times New Roman" w:hAnsi="Times New Roman" w:cs="Times New Roman"/>
                <w:sz w:val="24"/>
                <w:szCs w:val="24"/>
              </w:rPr>
              <w:t>Tableau 8 : Valeur du facteur de portance kp</w:t>
            </w:r>
          </w:p>
        </w:tc>
        <w:tc>
          <w:tcPr>
            <w:tcW w:w="882" w:type="dxa"/>
            <w:vAlign w:val="bottom"/>
          </w:tcPr>
          <w:p w14:paraId="33EA5F81"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33</w:t>
            </w:r>
          </w:p>
        </w:tc>
      </w:tr>
      <w:tr w:rsidR="00E62265" w14:paraId="65CB7BBA" w14:textId="77777777" w:rsidTr="00E62265">
        <w:tc>
          <w:tcPr>
            <w:tcW w:w="8330" w:type="dxa"/>
            <w:vAlign w:val="bottom"/>
          </w:tcPr>
          <w:p w14:paraId="64D1E63B" w14:textId="77777777" w:rsidR="00E62265" w:rsidRPr="002770AC" w:rsidRDefault="00E62265" w:rsidP="00E62265">
            <w:pPr>
              <w:spacing w:line="360" w:lineRule="auto"/>
              <w:rPr>
                <w:rFonts w:ascii="Times New Roman" w:eastAsiaTheme="minorEastAsia" w:hAnsi="Times New Roman" w:cs="Times New Roman"/>
                <w:sz w:val="24"/>
                <w:szCs w:val="24"/>
              </w:rPr>
            </w:pPr>
            <w:r>
              <w:rPr>
                <w:rFonts w:ascii="Times New Roman" w:hAnsi="Times New Roman" w:cs="Times New Roman"/>
                <w:sz w:val="24"/>
                <w:szCs w:val="24"/>
              </w:rPr>
              <w:t>Figure 7</w:t>
            </w:r>
            <w:r w:rsidRPr="002770AC">
              <w:rPr>
                <w:rFonts w:ascii="Times New Roman" w:hAnsi="Times New Roman" w:cs="Times New Roman"/>
                <w:sz w:val="24"/>
                <w:szCs w:val="24"/>
              </w:rPr>
              <w:t>: Coupe du sol pour la détermination de Ple*</w:t>
            </w:r>
          </w:p>
        </w:tc>
        <w:tc>
          <w:tcPr>
            <w:tcW w:w="882" w:type="dxa"/>
            <w:vAlign w:val="bottom"/>
          </w:tcPr>
          <w:p w14:paraId="637A4C3C"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34</w:t>
            </w:r>
          </w:p>
        </w:tc>
      </w:tr>
      <w:tr w:rsidR="00E62265" w14:paraId="1D08ABAF" w14:textId="77777777" w:rsidTr="00E62265">
        <w:tc>
          <w:tcPr>
            <w:tcW w:w="8330" w:type="dxa"/>
            <w:vAlign w:val="bottom"/>
          </w:tcPr>
          <w:p w14:paraId="4A5677EB" w14:textId="77777777" w:rsidR="00E62265" w:rsidRPr="002770AC" w:rsidRDefault="00E62265" w:rsidP="00E62265">
            <w:pPr>
              <w:spacing w:line="360" w:lineRule="auto"/>
              <w:rPr>
                <w:rFonts w:ascii="Times New Roman" w:eastAsiaTheme="minorEastAsia" w:hAnsi="Times New Roman" w:cs="Times New Roman"/>
                <w:sz w:val="24"/>
                <w:szCs w:val="24"/>
              </w:rPr>
            </w:pPr>
            <w:r w:rsidRPr="002770AC">
              <w:rPr>
                <w:rFonts w:ascii="Times New Roman" w:hAnsi="Times New Roman" w:cs="Times New Roman"/>
                <w:sz w:val="24"/>
                <w:szCs w:val="24"/>
              </w:rPr>
              <w:t>Tableau 9 : Choix des abaques pour la détermination de q</w:t>
            </w:r>
            <w:r w:rsidRPr="002770AC">
              <w:rPr>
                <w:rFonts w:ascii="Times New Roman" w:hAnsi="Times New Roman" w:cs="Times New Roman"/>
                <w:sz w:val="24"/>
                <w:szCs w:val="24"/>
                <w:vertAlign w:val="subscript"/>
              </w:rPr>
              <w:t>s</w:t>
            </w:r>
          </w:p>
        </w:tc>
        <w:tc>
          <w:tcPr>
            <w:tcW w:w="882" w:type="dxa"/>
            <w:vAlign w:val="bottom"/>
          </w:tcPr>
          <w:p w14:paraId="72435B0B"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35</w:t>
            </w:r>
          </w:p>
        </w:tc>
      </w:tr>
      <w:tr w:rsidR="00E62265" w14:paraId="4F15D3FF" w14:textId="77777777" w:rsidTr="00E62265">
        <w:tc>
          <w:tcPr>
            <w:tcW w:w="8330" w:type="dxa"/>
            <w:vAlign w:val="bottom"/>
          </w:tcPr>
          <w:p w14:paraId="70AF279F" w14:textId="77777777" w:rsidR="00E62265" w:rsidRPr="003C030D" w:rsidRDefault="00E62265" w:rsidP="00E62265">
            <w:pPr>
              <w:spacing w:line="360" w:lineRule="auto"/>
              <w:rPr>
                <w:rFonts w:ascii="Times New Roman" w:eastAsiaTheme="minorEastAsia" w:hAnsi="Times New Roman" w:cs="Times New Roman"/>
                <w:sz w:val="24"/>
                <w:szCs w:val="24"/>
              </w:rPr>
            </w:pPr>
            <w:r>
              <w:rPr>
                <w:rFonts w:ascii="Times New Roman" w:hAnsi="Times New Roman" w:cs="Times New Roman"/>
                <w:sz w:val="24"/>
                <w:szCs w:val="24"/>
              </w:rPr>
              <w:t>Figure 8</w:t>
            </w:r>
            <w:r w:rsidRPr="003C030D">
              <w:rPr>
                <w:rFonts w:ascii="Times New Roman" w:hAnsi="Times New Roman" w:cs="Times New Roman"/>
                <w:sz w:val="24"/>
                <w:szCs w:val="24"/>
              </w:rPr>
              <w:t> : Courbes de frottement unitaire limite le long du fût du pieu</w:t>
            </w:r>
          </w:p>
        </w:tc>
        <w:tc>
          <w:tcPr>
            <w:tcW w:w="882" w:type="dxa"/>
            <w:vAlign w:val="bottom"/>
          </w:tcPr>
          <w:p w14:paraId="0A8FF0CE"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36</w:t>
            </w:r>
          </w:p>
        </w:tc>
      </w:tr>
      <w:tr w:rsidR="00E62265" w14:paraId="53B27704" w14:textId="77777777" w:rsidTr="00E62265">
        <w:tc>
          <w:tcPr>
            <w:tcW w:w="8330" w:type="dxa"/>
            <w:vAlign w:val="bottom"/>
          </w:tcPr>
          <w:p w14:paraId="1372AA37" w14:textId="77777777" w:rsidR="00E62265" w:rsidRPr="00960778" w:rsidRDefault="00E62265" w:rsidP="00E62265">
            <w:pPr>
              <w:spacing w:line="360" w:lineRule="auto"/>
              <w:rPr>
                <w:rFonts w:ascii="Times New Roman" w:eastAsiaTheme="minorEastAsia" w:hAnsi="Times New Roman" w:cs="Times New Roman"/>
                <w:sz w:val="24"/>
                <w:szCs w:val="24"/>
              </w:rPr>
            </w:pPr>
            <w:r>
              <w:rPr>
                <w:rFonts w:ascii="Times New Roman" w:hAnsi="Times New Roman" w:cs="Times New Roman"/>
                <w:sz w:val="24"/>
                <w:szCs w:val="24"/>
              </w:rPr>
              <w:t>Figure 9</w:t>
            </w:r>
            <w:r w:rsidRPr="00960778">
              <w:rPr>
                <w:rFonts w:ascii="Times New Roman" w:hAnsi="Times New Roman" w:cs="Times New Roman"/>
                <w:sz w:val="24"/>
                <w:szCs w:val="24"/>
              </w:rPr>
              <w:t> : Semelle sur pieu unique</w:t>
            </w:r>
          </w:p>
        </w:tc>
        <w:tc>
          <w:tcPr>
            <w:tcW w:w="882" w:type="dxa"/>
            <w:vAlign w:val="bottom"/>
          </w:tcPr>
          <w:p w14:paraId="30F8CBE2"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37</w:t>
            </w:r>
          </w:p>
        </w:tc>
      </w:tr>
      <w:tr w:rsidR="00E62265" w14:paraId="3D852683" w14:textId="77777777" w:rsidTr="00E62265">
        <w:tc>
          <w:tcPr>
            <w:tcW w:w="8330" w:type="dxa"/>
            <w:vAlign w:val="bottom"/>
          </w:tcPr>
          <w:p w14:paraId="008CAD19" w14:textId="77777777" w:rsidR="00E62265" w:rsidRPr="00960778" w:rsidRDefault="00E62265" w:rsidP="00E62265">
            <w:pPr>
              <w:spacing w:line="360" w:lineRule="auto"/>
            </w:pPr>
            <w:r>
              <w:rPr>
                <w:rFonts w:ascii="Times New Roman" w:hAnsi="Times New Roman" w:cs="Times New Roman"/>
                <w:sz w:val="24"/>
                <w:szCs w:val="24"/>
              </w:rPr>
              <w:t>Figure 10</w:t>
            </w:r>
            <w:r w:rsidRPr="00960778">
              <w:rPr>
                <w:rFonts w:ascii="Times New Roman" w:hAnsi="Times New Roman" w:cs="Times New Roman"/>
                <w:sz w:val="24"/>
                <w:szCs w:val="24"/>
              </w:rPr>
              <w:t> : Semelle sur pieu unique au droit d’un joint</w:t>
            </w:r>
          </w:p>
        </w:tc>
        <w:tc>
          <w:tcPr>
            <w:tcW w:w="882" w:type="dxa"/>
            <w:vAlign w:val="bottom"/>
          </w:tcPr>
          <w:p w14:paraId="2FD946FD" w14:textId="77777777" w:rsidR="00E62265" w:rsidRPr="001B1F62" w:rsidRDefault="00E62265" w:rsidP="00E62265">
            <w:pPr>
              <w:spacing w:line="360" w:lineRule="auto"/>
              <w:jc w:val="right"/>
              <w:rPr>
                <w:rFonts w:ascii="Times New Roman" w:hAnsi="Times New Roman" w:cs="Times New Roman"/>
                <w:sz w:val="24"/>
                <w:szCs w:val="24"/>
              </w:rPr>
            </w:pPr>
            <w:r w:rsidRPr="001B1F62">
              <w:rPr>
                <w:rFonts w:ascii="Times New Roman" w:hAnsi="Times New Roman" w:cs="Times New Roman"/>
                <w:sz w:val="24"/>
                <w:szCs w:val="24"/>
              </w:rPr>
              <w:t>3</w:t>
            </w:r>
            <w:r>
              <w:rPr>
                <w:rFonts w:ascii="Times New Roman" w:hAnsi="Times New Roman" w:cs="Times New Roman"/>
                <w:sz w:val="24"/>
                <w:szCs w:val="24"/>
              </w:rPr>
              <w:t>8</w:t>
            </w:r>
          </w:p>
        </w:tc>
      </w:tr>
      <w:tr w:rsidR="00E62265" w14:paraId="4A654437" w14:textId="77777777" w:rsidTr="00E62265">
        <w:tc>
          <w:tcPr>
            <w:tcW w:w="8330" w:type="dxa"/>
            <w:vAlign w:val="bottom"/>
          </w:tcPr>
          <w:p w14:paraId="38234353" w14:textId="77777777" w:rsidR="00E62265" w:rsidRDefault="00E62265" w:rsidP="00E62265">
            <w:pPr>
              <w:spacing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ANNEXE 6 : DEVIS</w:t>
            </w:r>
          </w:p>
        </w:tc>
        <w:tc>
          <w:tcPr>
            <w:tcW w:w="882" w:type="dxa"/>
            <w:vAlign w:val="bottom"/>
          </w:tcPr>
          <w:p w14:paraId="3BDA8D23"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39</w:t>
            </w:r>
          </w:p>
        </w:tc>
      </w:tr>
      <w:tr w:rsidR="00E62265" w14:paraId="06D8FF49" w14:textId="77777777" w:rsidTr="00E62265">
        <w:tc>
          <w:tcPr>
            <w:tcW w:w="8330" w:type="dxa"/>
            <w:vAlign w:val="bottom"/>
          </w:tcPr>
          <w:p w14:paraId="29F6DD48" w14:textId="77777777" w:rsidR="00E62265" w:rsidRPr="004308AC" w:rsidRDefault="00E62265" w:rsidP="00E62265">
            <w:pPr>
              <w:spacing w:line="360" w:lineRule="auto"/>
              <w:rPr>
                <w:rFonts w:ascii="Times New Roman" w:eastAsiaTheme="minorEastAsia" w:hAnsi="Times New Roman" w:cs="Times New Roman"/>
                <w:sz w:val="24"/>
                <w:szCs w:val="24"/>
              </w:rPr>
            </w:pPr>
            <w:r w:rsidRPr="004308AC">
              <w:rPr>
                <w:rFonts w:ascii="Times New Roman" w:hAnsi="Times New Roman" w:cs="Times New Roman"/>
                <w:sz w:val="24"/>
                <w:szCs w:val="24"/>
              </w:rPr>
              <w:t xml:space="preserve">Tableau 10 : Sous détail des prix </w:t>
            </w:r>
            <w:r>
              <w:rPr>
                <w:rFonts w:ascii="Times New Roman" w:hAnsi="Times New Roman" w:cs="Times New Roman"/>
                <w:sz w:val="24"/>
                <w:szCs w:val="24"/>
              </w:rPr>
              <w:t xml:space="preserve">unitaires </w:t>
            </w:r>
            <w:r w:rsidRPr="004308AC">
              <w:rPr>
                <w:rFonts w:ascii="Times New Roman" w:hAnsi="Times New Roman" w:cs="Times New Roman"/>
                <w:sz w:val="24"/>
                <w:szCs w:val="24"/>
              </w:rPr>
              <w:t>pour fouille en excavation</w:t>
            </w:r>
          </w:p>
        </w:tc>
        <w:tc>
          <w:tcPr>
            <w:tcW w:w="882" w:type="dxa"/>
            <w:vAlign w:val="bottom"/>
          </w:tcPr>
          <w:p w14:paraId="7E93CAD3"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40</w:t>
            </w:r>
          </w:p>
        </w:tc>
      </w:tr>
      <w:tr w:rsidR="00E62265" w14:paraId="10E09767" w14:textId="77777777" w:rsidTr="00E62265">
        <w:tc>
          <w:tcPr>
            <w:tcW w:w="8330" w:type="dxa"/>
            <w:vAlign w:val="bottom"/>
          </w:tcPr>
          <w:p w14:paraId="4DC64618" w14:textId="77777777" w:rsidR="00E62265" w:rsidRPr="004308AC" w:rsidRDefault="00E62265" w:rsidP="00E62265">
            <w:pPr>
              <w:spacing w:line="360" w:lineRule="auto"/>
              <w:rPr>
                <w:rFonts w:ascii="Times New Roman" w:hAnsi="Times New Roman" w:cs="Times New Roman"/>
                <w:sz w:val="24"/>
                <w:szCs w:val="24"/>
              </w:rPr>
            </w:pPr>
            <w:r w:rsidRPr="004308AC">
              <w:rPr>
                <w:rFonts w:ascii="Times New Roman" w:hAnsi="Times New Roman" w:cs="Times New Roman"/>
                <w:sz w:val="24"/>
                <w:szCs w:val="24"/>
              </w:rPr>
              <w:t>Tableau 11 : Sous détail des prix unitaires pour béton de propreté dosé à 200kg/m</w:t>
            </w:r>
            <w:r w:rsidRPr="004308AC">
              <w:rPr>
                <w:rFonts w:ascii="Times New Roman" w:hAnsi="Times New Roman" w:cs="Times New Roman"/>
                <w:sz w:val="24"/>
                <w:szCs w:val="24"/>
                <w:vertAlign w:val="superscript"/>
              </w:rPr>
              <w:t>3</w:t>
            </w:r>
          </w:p>
        </w:tc>
        <w:tc>
          <w:tcPr>
            <w:tcW w:w="882" w:type="dxa"/>
            <w:vAlign w:val="bottom"/>
          </w:tcPr>
          <w:p w14:paraId="4A7BF7DC"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41</w:t>
            </w:r>
          </w:p>
        </w:tc>
      </w:tr>
      <w:tr w:rsidR="00E62265" w14:paraId="1595D034" w14:textId="77777777" w:rsidTr="00E62265">
        <w:tc>
          <w:tcPr>
            <w:tcW w:w="8330" w:type="dxa"/>
            <w:vAlign w:val="bottom"/>
          </w:tcPr>
          <w:p w14:paraId="131D1427" w14:textId="77777777" w:rsidR="00E62265" w:rsidRPr="004308AC" w:rsidRDefault="00E62265" w:rsidP="00E62265">
            <w:pPr>
              <w:spacing w:line="360" w:lineRule="auto"/>
              <w:rPr>
                <w:rFonts w:ascii="Times New Roman" w:hAnsi="Times New Roman" w:cs="Times New Roman"/>
                <w:sz w:val="24"/>
                <w:szCs w:val="24"/>
              </w:rPr>
            </w:pPr>
            <w:r w:rsidRPr="004308AC">
              <w:rPr>
                <w:rFonts w:ascii="Times New Roman" w:hAnsi="Times New Roman" w:cs="Times New Roman"/>
                <w:sz w:val="24"/>
                <w:szCs w:val="24"/>
              </w:rPr>
              <w:t>Tableau 12 : Sous détail des prix unitaires pour béton armé dosé à 350 kg/m</w:t>
            </w:r>
            <w:r w:rsidRPr="004308AC">
              <w:rPr>
                <w:rFonts w:ascii="Times New Roman" w:hAnsi="Times New Roman" w:cs="Times New Roman"/>
                <w:sz w:val="24"/>
                <w:szCs w:val="24"/>
                <w:vertAlign w:val="superscript"/>
              </w:rPr>
              <w:t>3</w:t>
            </w:r>
          </w:p>
        </w:tc>
        <w:tc>
          <w:tcPr>
            <w:tcW w:w="882" w:type="dxa"/>
            <w:vAlign w:val="bottom"/>
          </w:tcPr>
          <w:p w14:paraId="5D9AC574"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42</w:t>
            </w:r>
          </w:p>
        </w:tc>
      </w:tr>
      <w:tr w:rsidR="00E62265" w14:paraId="0EF0CD3A" w14:textId="77777777" w:rsidTr="00E62265">
        <w:tc>
          <w:tcPr>
            <w:tcW w:w="8330" w:type="dxa"/>
            <w:vAlign w:val="bottom"/>
          </w:tcPr>
          <w:p w14:paraId="2F61254C" w14:textId="77777777" w:rsidR="00E62265" w:rsidRPr="004308AC" w:rsidRDefault="00E62265" w:rsidP="00E62265">
            <w:pPr>
              <w:spacing w:line="360" w:lineRule="auto"/>
              <w:rPr>
                <w:rFonts w:ascii="Times New Roman" w:eastAsiaTheme="minorEastAsia" w:hAnsi="Times New Roman" w:cs="Times New Roman"/>
                <w:sz w:val="24"/>
                <w:szCs w:val="24"/>
              </w:rPr>
            </w:pPr>
            <w:r w:rsidRPr="004308AC">
              <w:rPr>
                <w:rFonts w:ascii="Times New Roman" w:hAnsi="Times New Roman" w:cs="Times New Roman"/>
                <w:sz w:val="24"/>
                <w:szCs w:val="24"/>
              </w:rPr>
              <w:t>Tableau 13 : Sous détail des prix unitaires des aciers des ouvrages en béton armé dosé à 350 kg/m</w:t>
            </w:r>
            <w:r w:rsidRPr="004308AC">
              <w:rPr>
                <w:rFonts w:ascii="Times New Roman" w:hAnsi="Times New Roman" w:cs="Times New Roman"/>
                <w:sz w:val="24"/>
                <w:szCs w:val="24"/>
                <w:vertAlign w:val="superscript"/>
              </w:rPr>
              <w:t>3</w:t>
            </w:r>
          </w:p>
        </w:tc>
        <w:tc>
          <w:tcPr>
            <w:tcW w:w="882" w:type="dxa"/>
            <w:vAlign w:val="bottom"/>
          </w:tcPr>
          <w:p w14:paraId="3CE0963F"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43</w:t>
            </w:r>
          </w:p>
        </w:tc>
      </w:tr>
      <w:tr w:rsidR="00E62265" w14:paraId="2CE34367" w14:textId="77777777" w:rsidTr="00E62265">
        <w:tc>
          <w:tcPr>
            <w:tcW w:w="8330" w:type="dxa"/>
            <w:vAlign w:val="bottom"/>
          </w:tcPr>
          <w:p w14:paraId="46FDD17C" w14:textId="77777777" w:rsidR="00E62265" w:rsidRDefault="00E62265" w:rsidP="00E62265">
            <w:pPr>
              <w:spacing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ANNEXE 7 : PLAN D’ARCHITECTURE ET PLAN DE FERRAILLAGE</w:t>
            </w:r>
          </w:p>
        </w:tc>
        <w:tc>
          <w:tcPr>
            <w:tcW w:w="882" w:type="dxa"/>
            <w:vAlign w:val="bottom"/>
          </w:tcPr>
          <w:p w14:paraId="125A4A5B" w14:textId="77777777" w:rsidR="00E62265" w:rsidRDefault="00E62265" w:rsidP="00E62265">
            <w:pPr>
              <w:spacing w:line="360" w:lineRule="auto"/>
              <w:jc w:val="right"/>
              <w:rPr>
                <w:rFonts w:ascii="Times New Roman" w:hAnsi="Times New Roman" w:cs="Times New Roman"/>
                <w:sz w:val="24"/>
                <w:szCs w:val="24"/>
              </w:rPr>
            </w:pPr>
            <w:r>
              <w:rPr>
                <w:rFonts w:ascii="Times New Roman" w:hAnsi="Times New Roman" w:cs="Times New Roman"/>
                <w:sz w:val="24"/>
                <w:szCs w:val="24"/>
              </w:rPr>
              <w:t>44</w:t>
            </w:r>
          </w:p>
        </w:tc>
      </w:tr>
    </w:tbl>
    <w:p w14:paraId="259D7EB1" w14:textId="77777777" w:rsidR="00E62265" w:rsidRDefault="00E62265" w:rsidP="00E62265">
      <w:pPr>
        <w:spacing w:after="0" w:line="360" w:lineRule="auto"/>
        <w:jc w:val="center"/>
        <w:rPr>
          <w:rFonts w:ascii="Times New Roman" w:hAnsi="Times New Roman" w:cs="Times New Roman"/>
          <w:b/>
          <w:sz w:val="40"/>
          <w:szCs w:val="40"/>
        </w:rPr>
      </w:pPr>
    </w:p>
    <w:p w14:paraId="26120F97" w14:textId="77777777" w:rsidR="00E62265" w:rsidRDefault="00E62265" w:rsidP="00E62265">
      <w:pPr>
        <w:rPr>
          <w:rFonts w:ascii="Times New Roman" w:hAnsi="Times New Roman" w:cs="Times New Roman"/>
          <w:b/>
          <w:sz w:val="40"/>
          <w:szCs w:val="40"/>
        </w:rPr>
      </w:pPr>
      <w:r>
        <w:rPr>
          <w:rFonts w:ascii="Times New Roman" w:hAnsi="Times New Roman" w:cs="Times New Roman"/>
          <w:b/>
          <w:sz w:val="40"/>
          <w:szCs w:val="40"/>
        </w:rPr>
        <w:br w:type="page"/>
      </w:r>
    </w:p>
    <w:p w14:paraId="1DECCBAE" w14:textId="77777777" w:rsidR="00E62265" w:rsidRDefault="00E62265" w:rsidP="00E62265">
      <w:pPr>
        <w:spacing w:after="0" w:line="360" w:lineRule="auto"/>
        <w:jc w:val="center"/>
        <w:rPr>
          <w:rFonts w:ascii="Times New Roman" w:hAnsi="Times New Roman" w:cs="Times New Roman"/>
          <w:b/>
          <w:sz w:val="40"/>
          <w:szCs w:val="40"/>
        </w:rPr>
      </w:pPr>
    </w:p>
    <w:p w14:paraId="204E920D" w14:textId="77777777" w:rsidR="00E62265" w:rsidRDefault="00E62265" w:rsidP="00E62265">
      <w:pPr>
        <w:spacing w:after="0" w:line="360" w:lineRule="auto"/>
        <w:jc w:val="center"/>
        <w:rPr>
          <w:rFonts w:ascii="Times New Roman" w:hAnsi="Times New Roman" w:cs="Times New Roman"/>
          <w:b/>
          <w:sz w:val="40"/>
          <w:szCs w:val="40"/>
        </w:rPr>
      </w:pPr>
    </w:p>
    <w:p w14:paraId="0145CD46" w14:textId="77777777" w:rsidR="00E62265" w:rsidRDefault="00E62265" w:rsidP="00E62265">
      <w:pPr>
        <w:spacing w:after="0" w:line="360" w:lineRule="auto"/>
        <w:jc w:val="center"/>
        <w:rPr>
          <w:rFonts w:ascii="Times New Roman" w:hAnsi="Times New Roman" w:cs="Times New Roman"/>
          <w:b/>
          <w:sz w:val="40"/>
          <w:szCs w:val="40"/>
        </w:rPr>
      </w:pPr>
    </w:p>
    <w:p w14:paraId="6DE0B405" w14:textId="77777777" w:rsidR="00E62265" w:rsidRDefault="00E62265" w:rsidP="00E62265">
      <w:pPr>
        <w:spacing w:after="0" w:line="360" w:lineRule="auto"/>
        <w:jc w:val="center"/>
        <w:rPr>
          <w:rFonts w:ascii="Times New Roman" w:hAnsi="Times New Roman" w:cs="Times New Roman"/>
          <w:b/>
          <w:sz w:val="40"/>
          <w:szCs w:val="40"/>
        </w:rPr>
      </w:pPr>
    </w:p>
    <w:p w14:paraId="6067097E" w14:textId="77777777" w:rsidR="00E62265" w:rsidRDefault="00E62265" w:rsidP="00E62265">
      <w:pPr>
        <w:spacing w:after="0" w:line="360" w:lineRule="auto"/>
        <w:jc w:val="center"/>
        <w:rPr>
          <w:rFonts w:ascii="Times New Roman" w:hAnsi="Times New Roman" w:cs="Times New Roman"/>
          <w:b/>
          <w:sz w:val="40"/>
          <w:szCs w:val="40"/>
        </w:rPr>
      </w:pPr>
    </w:p>
    <w:p w14:paraId="6BE41EE2" w14:textId="77777777" w:rsidR="00E62265" w:rsidRDefault="00E62265" w:rsidP="00E62265">
      <w:pPr>
        <w:spacing w:after="0" w:line="360" w:lineRule="auto"/>
        <w:jc w:val="center"/>
        <w:rPr>
          <w:rFonts w:ascii="Times New Roman" w:hAnsi="Times New Roman" w:cs="Times New Roman"/>
          <w:b/>
          <w:sz w:val="40"/>
          <w:szCs w:val="40"/>
        </w:rPr>
      </w:pPr>
    </w:p>
    <w:p w14:paraId="2981A476" w14:textId="77777777" w:rsidR="00E62265" w:rsidRDefault="00E62265" w:rsidP="00E62265">
      <w:pPr>
        <w:spacing w:after="0" w:line="360" w:lineRule="auto"/>
        <w:jc w:val="center"/>
        <w:rPr>
          <w:rFonts w:ascii="Times New Roman" w:hAnsi="Times New Roman" w:cs="Times New Roman"/>
          <w:b/>
          <w:sz w:val="40"/>
          <w:szCs w:val="40"/>
        </w:rPr>
      </w:pPr>
    </w:p>
    <w:p w14:paraId="6D8F0D1E" w14:textId="77777777" w:rsidR="00E62265" w:rsidRDefault="00E62265" w:rsidP="00E62265">
      <w:pPr>
        <w:spacing w:after="0" w:line="360" w:lineRule="auto"/>
        <w:jc w:val="center"/>
        <w:rPr>
          <w:rFonts w:ascii="Times New Roman" w:hAnsi="Times New Roman" w:cs="Times New Roman"/>
          <w:b/>
          <w:sz w:val="40"/>
          <w:szCs w:val="40"/>
        </w:rPr>
      </w:pPr>
    </w:p>
    <w:p w14:paraId="23F73854" w14:textId="77777777" w:rsidR="00E62265" w:rsidRDefault="00E62265" w:rsidP="00E62265">
      <w:pPr>
        <w:spacing w:after="0" w:line="360" w:lineRule="auto"/>
        <w:jc w:val="center"/>
        <w:rPr>
          <w:rFonts w:ascii="Times New Roman" w:hAnsi="Times New Roman" w:cs="Times New Roman"/>
          <w:b/>
          <w:sz w:val="40"/>
          <w:szCs w:val="40"/>
        </w:rPr>
      </w:pPr>
      <w:r>
        <w:rPr>
          <w:rFonts w:ascii="Times New Roman" w:hAnsi="Times New Roman" w:cs="Times New Roman"/>
          <w:b/>
          <w:sz w:val="40"/>
          <w:szCs w:val="40"/>
        </w:rPr>
        <w:t>ANNEXE 1 : ANNEXE SE RAPPORTANT A LA PARTIE 1</w:t>
      </w:r>
    </w:p>
    <w:p w14:paraId="5E38AEE1" w14:textId="77777777" w:rsidR="00E62265" w:rsidRDefault="00E62265" w:rsidP="00E62265">
      <w:pPr>
        <w:spacing w:after="0" w:line="360" w:lineRule="auto"/>
        <w:rPr>
          <w:rFonts w:ascii="Times New Roman" w:hAnsi="Times New Roman" w:cs="Times New Roman"/>
          <w:b/>
          <w:sz w:val="40"/>
          <w:szCs w:val="40"/>
        </w:rPr>
      </w:pPr>
      <w:r>
        <w:rPr>
          <w:rFonts w:ascii="Times New Roman" w:hAnsi="Times New Roman" w:cs="Times New Roman"/>
          <w:b/>
          <w:sz w:val="40"/>
          <w:szCs w:val="40"/>
        </w:rPr>
        <w:br w:type="page"/>
      </w:r>
    </w:p>
    <w:p w14:paraId="3F99C8B4" w14:textId="77777777" w:rsidR="00E62265" w:rsidRDefault="00E62265" w:rsidP="00E62265">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b/>
          <w:sz w:val="24"/>
          <w:szCs w:val="24"/>
          <w:lang w:eastAsia="fr-FR"/>
        </w:rPr>
        <w:lastRenderedPageBreak/>
        <w:t>T</w:t>
      </w:r>
      <w:r w:rsidRPr="00595029">
        <w:rPr>
          <w:rFonts w:ascii="Times New Roman" w:eastAsia="Times New Roman" w:hAnsi="Times New Roman" w:cs="Times New Roman"/>
          <w:b/>
          <w:sz w:val="24"/>
          <w:szCs w:val="24"/>
          <w:lang w:eastAsia="fr-FR"/>
        </w:rPr>
        <w:t>ableau</w:t>
      </w:r>
      <w:r>
        <w:rPr>
          <w:rFonts w:ascii="Times New Roman" w:eastAsia="Times New Roman" w:hAnsi="Times New Roman" w:cs="Times New Roman"/>
          <w:b/>
          <w:sz w:val="24"/>
          <w:szCs w:val="24"/>
          <w:lang w:eastAsia="fr-FR"/>
        </w:rPr>
        <w:t xml:space="preserve"> 1</w:t>
      </w:r>
      <w:r w:rsidRPr="00595029">
        <w:rPr>
          <w:rFonts w:ascii="Times New Roman" w:eastAsia="Times New Roman" w:hAnsi="Times New Roman" w:cs="Times New Roman"/>
          <w:b/>
          <w:sz w:val="24"/>
          <w:szCs w:val="24"/>
          <w:lang w:eastAsia="fr-FR"/>
        </w:rPr>
        <w:t xml:space="preserve"> : Evolution de la population dans la province d’Antananarivo de </w:t>
      </w:r>
      <w:r>
        <w:rPr>
          <w:rFonts w:ascii="Times New Roman" w:eastAsia="Times New Roman" w:hAnsi="Times New Roman" w:cs="Times New Roman"/>
          <w:b/>
          <w:sz w:val="24"/>
          <w:szCs w:val="24"/>
          <w:lang w:eastAsia="fr-FR"/>
        </w:rPr>
        <w:t>2001</w:t>
      </w:r>
      <w:r w:rsidRPr="00595029">
        <w:rPr>
          <w:rFonts w:ascii="Times New Roman" w:eastAsia="Times New Roman" w:hAnsi="Times New Roman" w:cs="Times New Roman"/>
          <w:b/>
          <w:sz w:val="24"/>
          <w:szCs w:val="24"/>
          <w:lang w:eastAsia="fr-FR"/>
        </w:rPr>
        <w:t xml:space="preserve"> à 20</w:t>
      </w:r>
      <w:r>
        <w:rPr>
          <w:rFonts w:ascii="Times New Roman" w:eastAsia="Times New Roman" w:hAnsi="Times New Roman" w:cs="Times New Roman"/>
          <w:b/>
          <w:sz w:val="24"/>
          <w:szCs w:val="24"/>
          <w:lang w:eastAsia="fr-FR"/>
        </w:rPr>
        <w:t>20</w:t>
      </w:r>
    </w:p>
    <w:p w14:paraId="09B56880" w14:textId="77777777" w:rsidR="00E62265" w:rsidRDefault="00E62265" w:rsidP="00E62265">
      <w:pPr>
        <w:spacing w:after="0" w:line="360" w:lineRule="auto"/>
        <w:jc w:val="both"/>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1535"/>
        <w:gridCol w:w="1834"/>
        <w:gridCol w:w="1842"/>
        <w:gridCol w:w="1985"/>
        <w:gridCol w:w="1984"/>
      </w:tblGrid>
      <w:tr w:rsidR="00E62265" w14:paraId="6A123A43" w14:textId="77777777" w:rsidTr="00E62265">
        <w:trPr>
          <w:tblHeader/>
        </w:trPr>
        <w:tc>
          <w:tcPr>
            <w:tcW w:w="1535" w:type="dxa"/>
            <w:vAlign w:val="center"/>
          </w:tcPr>
          <w:p w14:paraId="0F76B871"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sidRPr="00F75EF2">
              <w:rPr>
                <w:rFonts w:ascii="Times New Roman" w:eastAsia="Times New Roman" w:hAnsi="Times New Roman" w:cs="Times New Roman"/>
                <w:b/>
                <w:sz w:val="24"/>
                <w:szCs w:val="24"/>
                <w:lang w:eastAsia="fr-FR"/>
              </w:rPr>
              <w:t>Année</w:t>
            </w:r>
          </w:p>
        </w:tc>
        <w:tc>
          <w:tcPr>
            <w:tcW w:w="1834" w:type="dxa"/>
            <w:vAlign w:val="center"/>
          </w:tcPr>
          <w:p w14:paraId="588E7488"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sidRPr="00F75EF2">
              <w:rPr>
                <w:rFonts w:ascii="Times New Roman" w:eastAsia="Times New Roman" w:hAnsi="Times New Roman" w:cs="Times New Roman"/>
                <w:b/>
                <w:sz w:val="24"/>
                <w:szCs w:val="24"/>
                <w:lang w:eastAsia="fr-FR"/>
              </w:rPr>
              <w:t>Antananarivo Renivohitra</w:t>
            </w:r>
          </w:p>
        </w:tc>
        <w:tc>
          <w:tcPr>
            <w:tcW w:w="1842" w:type="dxa"/>
            <w:vAlign w:val="center"/>
          </w:tcPr>
          <w:p w14:paraId="6C19690F"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sidRPr="00F75EF2">
              <w:rPr>
                <w:rFonts w:ascii="Times New Roman" w:eastAsia="Times New Roman" w:hAnsi="Times New Roman" w:cs="Times New Roman"/>
                <w:b/>
                <w:sz w:val="24"/>
                <w:szCs w:val="24"/>
                <w:lang w:eastAsia="fr-FR"/>
              </w:rPr>
              <w:t>Antananarivo Avaradrano</w:t>
            </w:r>
          </w:p>
        </w:tc>
        <w:tc>
          <w:tcPr>
            <w:tcW w:w="1985" w:type="dxa"/>
            <w:vAlign w:val="center"/>
          </w:tcPr>
          <w:p w14:paraId="25E0549E"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sidRPr="00F75EF2">
              <w:rPr>
                <w:rFonts w:ascii="Times New Roman" w:eastAsia="Times New Roman" w:hAnsi="Times New Roman" w:cs="Times New Roman"/>
                <w:b/>
                <w:sz w:val="24"/>
                <w:szCs w:val="24"/>
                <w:lang w:eastAsia="fr-FR"/>
              </w:rPr>
              <w:t>Antananarivo Atsimodrano</w:t>
            </w:r>
          </w:p>
        </w:tc>
        <w:tc>
          <w:tcPr>
            <w:tcW w:w="1984" w:type="dxa"/>
            <w:vAlign w:val="center"/>
          </w:tcPr>
          <w:p w14:paraId="2A1B0818"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sidRPr="00F75EF2">
              <w:rPr>
                <w:rFonts w:ascii="Times New Roman" w:eastAsia="Times New Roman" w:hAnsi="Times New Roman" w:cs="Times New Roman"/>
                <w:b/>
                <w:sz w:val="24"/>
                <w:szCs w:val="24"/>
                <w:lang w:eastAsia="fr-FR"/>
              </w:rPr>
              <w:t>Total</w:t>
            </w:r>
          </w:p>
        </w:tc>
      </w:tr>
      <w:tr w:rsidR="00E62265" w14:paraId="398D8DB7" w14:textId="77777777" w:rsidTr="00E62265">
        <w:tc>
          <w:tcPr>
            <w:tcW w:w="1535" w:type="dxa"/>
          </w:tcPr>
          <w:p w14:paraId="5852095C"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2001</w:t>
            </w:r>
          </w:p>
        </w:tc>
        <w:tc>
          <w:tcPr>
            <w:tcW w:w="1834" w:type="dxa"/>
          </w:tcPr>
          <w:p w14:paraId="5E3DF346"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708 549</w:t>
            </w:r>
          </w:p>
        </w:tc>
        <w:tc>
          <w:tcPr>
            <w:tcW w:w="1842" w:type="dxa"/>
          </w:tcPr>
          <w:p w14:paraId="09AAB101"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163 083</w:t>
            </w:r>
          </w:p>
        </w:tc>
        <w:tc>
          <w:tcPr>
            <w:tcW w:w="1985" w:type="dxa"/>
          </w:tcPr>
          <w:p w14:paraId="74552E67"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229 052</w:t>
            </w:r>
          </w:p>
        </w:tc>
        <w:tc>
          <w:tcPr>
            <w:tcW w:w="1984" w:type="dxa"/>
            <w:vAlign w:val="bottom"/>
          </w:tcPr>
          <w:p w14:paraId="02E22AB8"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100</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684</w:t>
            </w:r>
          </w:p>
        </w:tc>
      </w:tr>
      <w:tr w:rsidR="00E62265" w14:paraId="04BA49A9" w14:textId="77777777" w:rsidTr="00E62265">
        <w:tc>
          <w:tcPr>
            <w:tcW w:w="1535" w:type="dxa"/>
          </w:tcPr>
          <w:p w14:paraId="06827A28"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2002</w:t>
            </w:r>
          </w:p>
        </w:tc>
        <w:tc>
          <w:tcPr>
            <w:tcW w:w="1834" w:type="dxa"/>
          </w:tcPr>
          <w:p w14:paraId="5694FE63"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730 965</w:t>
            </w:r>
          </w:p>
        </w:tc>
        <w:tc>
          <w:tcPr>
            <w:tcW w:w="1842" w:type="dxa"/>
          </w:tcPr>
          <w:p w14:paraId="2CEFFC1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168 242</w:t>
            </w:r>
          </w:p>
        </w:tc>
        <w:tc>
          <w:tcPr>
            <w:tcW w:w="1985" w:type="dxa"/>
          </w:tcPr>
          <w:p w14:paraId="0DA726A6"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236 298</w:t>
            </w:r>
          </w:p>
        </w:tc>
        <w:tc>
          <w:tcPr>
            <w:tcW w:w="1984" w:type="dxa"/>
            <w:vAlign w:val="bottom"/>
          </w:tcPr>
          <w:p w14:paraId="6082606E"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135</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505</w:t>
            </w:r>
          </w:p>
        </w:tc>
      </w:tr>
      <w:tr w:rsidR="00E62265" w14:paraId="2C4D629A" w14:textId="77777777" w:rsidTr="00E62265">
        <w:tc>
          <w:tcPr>
            <w:tcW w:w="1535" w:type="dxa"/>
          </w:tcPr>
          <w:p w14:paraId="79A888DF"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2003</w:t>
            </w:r>
          </w:p>
        </w:tc>
        <w:tc>
          <w:tcPr>
            <w:tcW w:w="1834" w:type="dxa"/>
          </w:tcPr>
          <w:p w14:paraId="5197C0DB"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754 321</w:t>
            </w:r>
          </w:p>
        </w:tc>
        <w:tc>
          <w:tcPr>
            <w:tcW w:w="1842" w:type="dxa"/>
          </w:tcPr>
          <w:p w14:paraId="45CE767D"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173 618</w:t>
            </w:r>
          </w:p>
        </w:tc>
        <w:tc>
          <w:tcPr>
            <w:tcW w:w="1985" w:type="dxa"/>
          </w:tcPr>
          <w:p w14:paraId="1CA46697"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243 848</w:t>
            </w:r>
          </w:p>
        </w:tc>
        <w:tc>
          <w:tcPr>
            <w:tcW w:w="1984" w:type="dxa"/>
            <w:vAlign w:val="bottom"/>
          </w:tcPr>
          <w:p w14:paraId="6A0065C7"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171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787</w:t>
            </w:r>
          </w:p>
        </w:tc>
      </w:tr>
      <w:tr w:rsidR="00E62265" w14:paraId="6EA18BD7" w14:textId="77777777" w:rsidTr="00E62265">
        <w:tc>
          <w:tcPr>
            <w:tcW w:w="1535" w:type="dxa"/>
          </w:tcPr>
          <w:p w14:paraId="2FCC8995"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2004</w:t>
            </w:r>
          </w:p>
        </w:tc>
        <w:tc>
          <w:tcPr>
            <w:tcW w:w="1834" w:type="dxa"/>
          </w:tcPr>
          <w:p w14:paraId="54C6F896"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778 688</w:t>
            </w:r>
          </w:p>
        </w:tc>
        <w:tc>
          <w:tcPr>
            <w:tcW w:w="1842" w:type="dxa"/>
          </w:tcPr>
          <w:p w14:paraId="703B7C1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179 226</w:t>
            </w:r>
          </w:p>
        </w:tc>
        <w:tc>
          <w:tcPr>
            <w:tcW w:w="1985" w:type="dxa"/>
          </w:tcPr>
          <w:p w14:paraId="35136F65"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251 725</w:t>
            </w:r>
          </w:p>
        </w:tc>
        <w:tc>
          <w:tcPr>
            <w:tcW w:w="1984" w:type="dxa"/>
            <w:vAlign w:val="bottom"/>
          </w:tcPr>
          <w:p w14:paraId="45A539A7"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209</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639</w:t>
            </w:r>
          </w:p>
        </w:tc>
      </w:tr>
      <w:tr w:rsidR="00E62265" w14:paraId="0C3CBDAF" w14:textId="77777777" w:rsidTr="00E62265">
        <w:tc>
          <w:tcPr>
            <w:tcW w:w="1535" w:type="dxa"/>
          </w:tcPr>
          <w:p w14:paraId="467E9E95"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2005</w:t>
            </w:r>
          </w:p>
        </w:tc>
        <w:tc>
          <w:tcPr>
            <w:tcW w:w="1834" w:type="dxa"/>
          </w:tcPr>
          <w:p w14:paraId="02968E21"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804 062</w:t>
            </w:r>
          </w:p>
        </w:tc>
        <w:tc>
          <w:tcPr>
            <w:tcW w:w="1842" w:type="dxa"/>
          </w:tcPr>
          <w:p w14:paraId="64D72CDA"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185 066</w:t>
            </w:r>
          </w:p>
        </w:tc>
        <w:tc>
          <w:tcPr>
            <w:tcW w:w="1985" w:type="dxa"/>
          </w:tcPr>
          <w:p w14:paraId="2DE08F2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259 928</w:t>
            </w:r>
          </w:p>
        </w:tc>
        <w:tc>
          <w:tcPr>
            <w:tcW w:w="1984" w:type="dxa"/>
            <w:vAlign w:val="bottom"/>
          </w:tcPr>
          <w:p w14:paraId="1ADF86A2"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249</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056</w:t>
            </w:r>
          </w:p>
        </w:tc>
      </w:tr>
      <w:tr w:rsidR="00E62265" w14:paraId="1041A48C" w14:textId="77777777" w:rsidTr="00E62265">
        <w:tc>
          <w:tcPr>
            <w:tcW w:w="1535" w:type="dxa"/>
          </w:tcPr>
          <w:p w14:paraId="1145AB55"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2006</w:t>
            </w:r>
          </w:p>
        </w:tc>
        <w:tc>
          <w:tcPr>
            <w:tcW w:w="1834" w:type="dxa"/>
          </w:tcPr>
          <w:p w14:paraId="38CA9DAB"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829 766</w:t>
            </w:r>
          </w:p>
        </w:tc>
        <w:tc>
          <w:tcPr>
            <w:tcW w:w="1842" w:type="dxa"/>
          </w:tcPr>
          <w:p w14:paraId="500F6F07"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190 982</w:t>
            </w:r>
          </w:p>
        </w:tc>
        <w:tc>
          <w:tcPr>
            <w:tcW w:w="1985" w:type="dxa"/>
          </w:tcPr>
          <w:p w14:paraId="7B234B7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268 237</w:t>
            </w:r>
          </w:p>
        </w:tc>
        <w:tc>
          <w:tcPr>
            <w:tcW w:w="1984" w:type="dxa"/>
            <w:vAlign w:val="bottom"/>
          </w:tcPr>
          <w:p w14:paraId="1411F71C"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288</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985</w:t>
            </w:r>
          </w:p>
        </w:tc>
      </w:tr>
      <w:tr w:rsidR="00E62265" w14:paraId="5337A07D" w14:textId="77777777" w:rsidTr="00E62265">
        <w:tc>
          <w:tcPr>
            <w:tcW w:w="1535" w:type="dxa"/>
          </w:tcPr>
          <w:p w14:paraId="41524B40"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2007</w:t>
            </w:r>
          </w:p>
        </w:tc>
        <w:tc>
          <w:tcPr>
            <w:tcW w:w="1834" w:type="dxa"/>
          </w:tcPr>
          <w:p w14:paraId="0D1DBF87"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855 771</w:t>
            </w:r>
          </w:p>
        </w:tc>
        <w:tc>
          <w:tcPr>
            <w:tcW w:w="1842" w:type="dxa"/>
          </w:tcPr>
          <w:p w14:paraId="49495963"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196 968</w:t>
            </w:r>
          </w:p>
        </w:tc>
        <w:tc>
          <w:tcPr>
            <w:tcW w:w="1985" w:type="dxa"/>
          </w:tcPr>
          <w:p w14:paraId="1DF6FF6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276 644</w:t>
            </w:r>
          </w:p>
        </w:tc>
        <w:tc>
          <w:tcPr>
            <w:tcW w:w="1984" w:type="dxa"/>
            <w:vAlign w:val="bottom"/>
          </w:tcPr>
          <w:p w14:paraId="27B12DD2"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329</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383</w:t>
            </w:r>
          </w:p>
        </w:tc>
      </w:tr>
      <w:tr w:rsidR="00E62265" w14:paraId="527CCC51" w14:textId="77777777" w:rsidTr="00E62265">
        <w:tc>
          <w:tcPr>
            <w:tcW w:w="1535" w:type="dxa"/>
          </w:tcPr>
          <w:p w14:paraId="1814B507"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2008</w:t>
            </w:r>
          </w:p>
        </w:tc>
        <w:tc>
          <w:tcPr>
            <w:tcW w:w="1834" w:type="dxa"/>
          </w:tcPr>
          <w:p w14:paraId="6D718A4F"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876 329</w:t>
            </w:r>
          </w:p>
        </w:tc>
        <w:tc>
          <w:tcPr>
            <w:tcW w:w="1842" w:type="dxa"/>
          </w:tcPr>
          <w:p w14:paraId="37D3DE74"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201 700</w:t>
            </w:r>
          </w:p>
        </w:tc>
        <w:tc>
          <w:tcPr>
            <w:tcW w:w="1985" w:type="dxa"/>
          </w:tcPr>
          <w:p w14:paraId="5609D564"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283 290</w:t>
            </w:r>
          </w:p>
        </w:tc>
        <w:tc>
          <w:tcPr>
            <w:tcW w:w="1984" w:type="dxa"/>
            <w:vAlign w:val="bottom"/>
          </w:tcPr>
          <w:p w14:paraId="524C4195"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361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319</w:t>
            </w:r>
          </w:p>
        </w:tc>
      </w:tr>
      <w:tr w:rsidR="00E62265" w14:paraId="5939DD3E" w14:textId="77777777" w:rsidTr="00E62265">
        <w:tc>
          <w:tcPr>
            <w:tcW w:w="1535" w:type="dxa"/>
          </w:tcPr>
          <w:p w14:paraId="18B71B71"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2009</w:t>
            </w:r>
          </w:p>
        </w:tc>
        <w:tc>
          <w:tcPr>
            <w:tcW w:w="1834" w:type="dxa"/>
          </w:tcPr>
          <w:p w14:paraId="43A473A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902 731</w:t>
            </w:r>
          </w:p>
        </w:tc>
        <w:tc>
          <w:tcPr>
            <w:tcW w:w="1842" w:type="dxa"/>
          </w:tcPr>
          <w:p w14:paraId="16F4961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207 776</w:t>
            </w:r>
          </w:p>
        </w:tc>
        <w:tc>
          <w:tcPr>
            <w:tcW w:w="1985" w:type="dxa"/>
          </w:tcPr>
          <w:p w14:paraId="402EEFCF"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291 825</w:t>
            </w:r>
          </w:p>
        </w:tc>
        <w:tc>
          <w:tcPr>
            <w:tcW w:w="1984" w:type="dxa"/>
            <w:vAlign w:val="bottom"/>
          </w:tcPr>
          <w:p w14:paraId="63B2B0EA"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402</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332</w:t>
            </w:r>
          </w:p>
        </w:tc>
      </w:tr>
      <w:tr w:rsidR="00E62265" w14:paraId="659EBC61" w14:textId="77777777" w:rsidTr="00E62265">
        <w:tc>
          <w:tcPr>
            <w:tcW w:w="1535" w:type="dxa"/>
          </w:tcPr>
          <w:p w14:paraId="1BE9845E"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2010</w:t>
            </w:r>
          </w:p>
        </w:tc>
        <w:tc>
          <w:tcPr>
            <w:tcW w:w="1834" w:type="dxa"/>
          </w:tcPr>
          <w:p w14:paraId="6887D2C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929 355</w:t>
            </w:r>
          </w:p>
        </w:tc>
        <w:tc>
          <w:tcPr>
            <w:tcW w:w="1842" w:type="dxa"/>
          </w:tcPr>
          <w:p w14:paraId="3DAD1054"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213 904</w:t>
            </w:r>
          </w:p>
        </w:tc>
        <w:tc>
          <w:tcPr>
            <w:tcW w:w="1985" w:type="dxa"/>
          </w:tcPr>
          <w:p w14:paraId="335834AB"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300 431</w:t>
            </w:r>
          </w:p>
        </w:tc>
        <w:tc>
          <w:tcPr>
            <w:tcW w:w="1984" w:type="dxa"/>
            <w:vAlign w:val="bottom"/>
          </w:tcPr>
          <w:p w14:paraId="59E948E7"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443</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690</w:t>
            </w:r>
          </w:p>
        </w:tc>
      </w:tr>
      <w:tr w:rsidR="00E62265" w14:paraId="3AE1DD11" w14:textId="77777777" w:rsidTr="00E62265">
        <w:tc>
          <w:tcPr>
            <w:tcW w:w="1535" w:type="dxa"/>
          </w:tcPr>
          <w:p w14:paraId="15ADB5C0"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2011</w:t>
            </w:r>
          </w:p>
        </w:tc>
        <w:tc>
          <w:tcPr>
            <w:tcW w:w="1834" w:type="dxa"/>
          </w:tcPr>
          <w:p w14:paraId="4422386D"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956 191</w:t>
            </w:r>
          </w:p>
        </w:tc>
        <w:tc>
          <w:tcPr>
            <w:tcW w:w="1842" w:type="dxa"/>
          </w:tcPr>
          <w:p w14:paraId="6FDB97D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220 081</w:t>
            </w:r>
          </w:p>
        </w:tc>
        <w:tc>
          <w:tcPr>
            <w:tcW w:w="1985" w:type="dxa"/>
          </w:tcPr>
          <w:p w14:paraId="565D290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309 107</w:t>
            </w:r>
          </w:p>
        </w:tc>
        <w:tc>
          <w:tcPr>
            <w:tcW w:w="1984" w:type="dxa"/>
            <w:vAlign w:val="bottom"/>
          </w:tcPr>
          <w:p w14:paraId="4EFC29F1"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485</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379</w:t>
            </w:r>
          </w:p>
        </w:tc>
      </w:tr>
      <w:tr w:rsidR="00E62265" w14:paraId="72A18F79" w14:textId="77777777" w:rsidTr="00E62265">
        <w:tc>
          <w:tcPr>
            <w:tcW w:w="1535" w:type="dxa"/>
          </w:tcPr>
          <w:p w14:paraId="05EA98D7"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2012</w:t>
            </w:r>
          </w:p>
        </w:tc>
        <w:tc>
          <w:tcPr>
            <w:tcW w:w="1834" w:type="dxa"/>
          </w:tcPr>
          <w:p w14:paraId="13F6246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983 711</w:t>
            </w:r>
          </w:p>
        </w:tc>
        <w:tc>
          <w:tcPr>
            <w:tcW w:w="1842" w:type="dxa"/>
          </w:tcPr>
          <w:p w14:paraId="64DF7B6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226 415</w:t>
            </w:r>
          </w:p>
        </w:tc>
        <w:tc>
          <w:tcPr>
            <w:tcW w:w="1985" w:type="dxa"/>
          </w:tcPr>
          <w:p w14:paraId="6C8D0AA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318 003</w:t>
            </w:r>
          </w:p>
        </w:tc>
        <w:tc>
          <w:tcPr>
            <w:tcW w:w="1984" w:type="dxa"/>
            <w:vAlign w:val="bottom"/>
          </w:tcPr>
          <w:p w14:paraId="79DEC7BD"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528</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129</w:t>
            </w:r>
          </w:p>
        </w:tc>
      </w:tr>
      <w:tr w:rsidR="00E62265" w14:paraId="4D26FF72" w14:textId="77777777" w:rsidTr="00E62265">
        <w:tc>
          <w:tcPr>
            <w:tcW w:w="1535" w:type="dxa"/>
          </w:tcPr>
          <w:p w14:paraId="3B0A11DD" w14:textId="77777777" w:rsidR="00E62265" w:rsidRPr="00F75EF2"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2013</w:t>
            </w:r>
          </w:p>
        </w:tc>
        <w:tc>
          <w:tcPr>
            <w:tcW w:w="1834" w:type="dxa"/>
          </w:tcPr>
          <w:p w14:paraId="0C5C1D56"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1 004 834</w:t>
            </w:r>
          </w:p>
        </w:tc>
        <w:tc>
          <w:tcPr>
            <w:tcW w:w="1842" w:type="dxa"/>
          </w:tcPr>
          <w:p w14:paraId="44DE1BBF"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231 277</w:t>
            </w:r>
          </w:p>
        </w:tc>
        <w:tc>
          <w:tcPr>
            <w:tcW w:w="1985" w:type="dxa"/>
          </w:tcPr>
          <w:p w14:paraId="17DB4E5F"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324 831</w:t>
            </w:r>
          </w:p>
        </w:tc>
        <w:tc>
          <w:tcPr>
            <w:tcW w:w="1984" w:type="dxa"/>
            <w:vAlign w:val="bottom"/>
          </w:tcPr>
          <w:p w14:paraId="535A6023"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560</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942</w:t>
            </w:r>
          </w:p>
        </w:tc>
      </w:tr>
      <w:tr w:rsidR="00E62265" w14:paraId="671C0C86" w14:textId="77777777" w:rsidTr="00E62265">
        <w:tc>
          <w:tcPr>
            <w:tcW w:w="1535" w:type="dxa"/>
          </w:tcPr>
          <w:p w14:paraId="6C22A55C"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2014</w:t>
            </w:r>
          </w:p>
        </w:tc>
        <w:tc>
          <w:tcPr>
            <w:tcW w:w="1834" w:type="dxa"/>
          </w:tcPr>
          <w:p w14:paraId="082E985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1 033 348</w:t>
            </w:r>
          </w:p>
        </w:tc>
        <w:tc>
          <w:tcPr>
            <w:tcW w:w="1842" w:type="dxa"/>
          </w:tcPr>
          <w:p w14:paraId="7E95D91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237 840</w:t>
            </w:r>
          </w:p>
        </w:tc>
        <w:tc>
          <w:tcPr>
            <w:tcW w:w="1985" w:type="dxa"/>
          </w:tcPr>
          <w:p w14:paraId="55B6A272"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334 049</w:t>
            </w:r>
          </w:p>
        </w:tc>
        <w:tc>
          <w:tcPr>
            <w:tcW w:w="1984" w:type="dxa"/>
            <w:vAlign w:val="bottom"/>
          </w:tcPr>
          <w:p w14:paraId="5A82CDBF"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605</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237</w:t>
            </w:r>
          </w:p>
        </w:tc>
      </w:tr>
      <w:tr w:rsidR="00E62265" w14:paraId="3238B02A" w14:textId="77777777" w:rsidTr="00E62265">
        <w:tc>
          <w:tcPr>
            <w:tcW w:w="1535" w:type="dxa"/>
          </w:tcPr>
          <w:p w14:paraId="3A195F59"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2015</w:t>
            </w:r>
          </w:p>
        </w:tc>
        <w:tc>
          <w:tcPr>
            <w:tcW w:w="1834" w:type="dxa"/>
          </w:tcPr>
          <w:p w14:paraId="7A6BBE0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1 062 396</w:t>
            </w:r>
          </w:p>
        </w:tc>
        <w:tc>
          <w:tcPr>
            <w:tcW w:w="1842" w:type="dxa"/>
          </w:tcPr>
          <w:p w14:paraId="12663DE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244 526</w:t>
            </w:r>
          </w:p>
        </w:tc>
        <w:tc>
          <w:tcPr>
            <w:tcW w:w="1985" w:type="dxa"/>
          </w:tcPr>
          <w:p w14:paraId="7761B0A4"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343 439</w:t>
            </w:r>
          </w:p>
        </w:tc>
        <w:tc>
          <w:tcPr>
            <w:tcW w:w="1984" w:type="dxa"/>
            <w:vAlign w:val="bottom"/>
          </w:tcPr>
          <w:p w14:paraId="79C268BA"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650</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361</w:t>
            </w:r>
          </w:p>
        </w:tc>
      </w:tr>
      <w:tr w:rsidR="00E62265" w14:paraId="2F049ECA" w14:textId="77777777" w:rsidTr="00E62265">
        <w:tc>
          <w:tcPr>
            <w:tcW w:w="1535" w:type="dxa"/>
          </w:tcPr>
          <w:p w14:paraId="43CB1A31"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2016</w:t>
            </w:r>
          </w:p>
        </w:tc>
        <w:tc>
          <w:tcPr>
            <w:tcW w:w="1834" w:type="dxa"/>
          </w:tcPr>
          <w:p w14:paraId="61B8A8F5"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1 091 947</w:t>
            </w:r>
          </w:p>
        </w:tc>
        <w:tc>
          <w:tcPr>
            <w:tcW w:w="1842" w:type="dxa"/>
          </w:tcPr>
          <w:p w14:paraId="0436B312"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251 327</w:t>
            </w:r>
          </w:p>
        </w:tc>
        <w:tc>
          <w:tcPr>
            <w:tcW w:w="1985" w:type="dxa"/>
          </w:tcPr>
          <w:p w14:paraId="41807AE0"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352 992</w:t>
            </w:r>
          </w:p>
        </w:tc>
        <w:tc>
          <w:tcPr>
            <w:tcW w:w="1984" w:type="dxa"/>
            <w:vAlign w:val="bottom"/>
          </w:tcPr>
          <w:p w14:paraId="78F6CC32"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696</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266</w:t>
            </w:r>
          </w:p>
        </w:tc>
      </w:tr>
      <w:tr w:rsidR="00E62265" w14:paraId="0A1D4A5B" w14:textId="77777777" w:rsidTr="00E62265">
        <w:tc>
          <w:tcPr>
            <w:tcW w:w="1535" w:type="dxa"/>
          </w:tcPr>
          <w:p w14:paraId="5F4C7257"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2017</w:t>
            </w:r>
          </w:p>
        </w:tc>
        <w:tc>
          <w:tcPr>
            <w:tcW w:w="1834" w:type="dxa"/>
          </w:tcPr>
          <w:p w14:paraId="12CB4DF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1 165 787</w:t>
            </w:r>
          </w:p>
        </w:tc>
        <w:tc>
          <w:tcPr>
            <w:tcW w:w="1842" w:type="dxa"/>
          </w:tcPr>
          <w:p w14:paraId="1C7AFF2F"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325 341</w:t>
            </w:r>
          </w:p>
        </w:tc>
        <w:tc>
          <w:tcPr>
            <w:tcW w:w="1985" w:type="dxa"/>
          </w:tcPr>
          <w:p w14:paraId="359C6A9E"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525 140</w:t>
            </w:r>
          </w:p>
        </w:tc>
        <w:tc>
          <w:tcPr>
            <w:tcW w:w="1984" w:type="dxa"/>
            <w:vAlign w:val="bottom"/>
          </w:tcPr>
          <w:p w14:paraId="4CB3003F"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2</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016</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268</w:t>
            </w:r>
          </w:p>
        </w:tc>
      </w:tr>
      <w:tr w:rsidR="00E62265" w14:paraId="18A0B3A4" w14:textId="77777777" w:rsidTr="00E62265">
        <w:tc>
          <w:tcPr>
            <w:tcW w:w="1535" w:type="dxa"/>
          </w:tcPr>
          <w:p w14:paraId="20BA33E4"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2018</w:t>
            </w:r>
          </w:p>
        </w:tc>
        <w:tc>
          <w:tcPr>
            <w:tcW w:w="1834" w:type="dxa"/>
          </w:tcPr>
          <w:p w14:paraId="22657976"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1 197 963</w:t>
            </w:r>
          </w:p>
        </w:tc>
        <w:tc>
          <w:tcPr>
            <w:tcW w:w="1842" w:type="dxa"/>
          </w:tcPr>
          <w:p w14:paraId="29F17039"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334 320</w:t>
            </w:r>
          </w:p>
        </w:tc>
        <w:tc>
          <w:tcPr>
            <w:tcW w:w="1985" w:type="dxa"/>
          </w:tcPr>
          <w:p w14:paraId="2E6AF1B5"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539 634</w:t>
            </w:r>
          </w:p>
        </w:tc>
        <w:tc>
          <w:tcPr>
            <w:tcW w:w="1984" w:type="dxa"/>
            <w:vAlign w:val="bottom"/>
          </w:tcPr>
          <w:p w14:paraId="57C76CAB"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2</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071</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917</w:t>
            </w:r>
          </w:p>
        </w:tc>
      </w:tr>
      <w:tr w:rsidR="00E62265" w14:paraId="50A7687B" w14:textId="77777777" w:rsidTr="00E62265">
        <w:tc>
          <w:tcPr>
            <w:tcW w:w="1535" w:type="dxa"/>
          </w:tcPr>
          <w:p w14:paraId="6818540C"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2019</w:t>
            </w:r>
          </w:p>
        </w:tc>
        <w:tc>
          <w:tcPr>
            <w:tcW w:w="1834" w:type="dxa"/>
          </w:tcPr>
          <w:p w14:paraId="085D366A"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1 230 915</w:t>
            </w:r>
          </w:p>
        </w:tc>
        <w:tc>
          <w:tcPr>
            <w:tcW w:w="1842" w:type="dxa"/>
          </w:tcPr>
          <w:p w14:paraId="7AFD431E"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343 516</w:t>
            </w:r>
          </w:p>
        </w:tc>
        <w:tc>
          <w:tcPr>
            <w:tcW w:w="1985" w:type="dxa"/>
          </w:tcPr>
          <w:p w14:paraId="6104C21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554 478</w:t>
            </w:r>
          </w:p>
        </w:tc>
        <w:tc>
          <w:tcPr>
            <w:tcW w:w="1984" w:type="dxa"/>
            <w:vAlign w:val="bottom"/>
          </w:tcPr>
          <w:p w14:paraId="0E96F7A7"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2</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128</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909</w:t>
            </w:r>
          </w:p>
        </w:tc>
      </w:tr>
      <w:tr w:rsidR="00E62265" w14:paraId="32E1AEC2" w14:textId="77777777" w:rsidTr="00E62265">
        <w:tc>
          <w:tcPr>
            <w:tcW w:w="1535" w:type="dxa"/>
          </w:tcPr>
          <w:p w14:paraId="416013F8" w14:textId="77777777" w:rsidR="00E62265" w:rsidRDefault="00E62265" w:rsidP="00E62265">
            <w:pPr>
              <w:spacing w:line="360" w:lineRule="auto"/>
              <w:jc w:val="center"/>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2020</w:t>
            </w:r>
          </w:p>
        </w:tc>
        <w:tc>
          <w:tcPr>
            <w:tcW w:w="1834" w:type="dxa"/>
          </w:tcPr>
          <w:p w14:paraId="1DEAF068"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1 264 658</w:t>
            </w:r>
          </w:p>
        </w:tc>
        <w:tc>
          <w:tcPr>
            <w:tcW w:w="1842" w:type="dxa"/>
          </w:tcPr>
          <w:p w14:paraId="59157B0E"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352 933</w:t>
            </w:r>
          </w:p>
        </w:tc>
        <w:tc>
          <w:tcPr>
            <w:tcW w:w="1985" w:type="dxa"/>
          </w:tcPr>
          <w:p w14:paraId="281EA78C" w14:textId="77777777" w:rsidR="00E62265" w:rsidRDefault="00E62265" w:rsidP="00E62265">
            <w:pPr>
              <w:spacing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569 678</w:t>
            </w:r>
          </w:p>
        </w:tc>
        <w:tc>
          <w:tcPr>
            <w:tcW w:w="1984" w:type="dxa"/>
            <w:vAlign w:val="bottom"/>
          </w:tcPr>
          <w:p w14:paraId="3B0E6912" w14:textId="77777777" w:rsidR="00E62265" w:rsidRPr="00732A78" w:rsidRDefault="00E62265" w:rsidP="00E62265">
            <w:pPr>
              <w:spacing w:line="360" w:lineRule="auto"/>
              <w:jc w:val="right"/>
              <w:rPr>
                <w:rFonts w:ascii="Times New Roman" w:hAnsi="Times New Roman" w:cs="Times New Roman"/>
                <w:color w:val="000000"/>
                <w:sz w:val="24"/>
                <w:szCs w:val="24"/>
              </w:rPr>
            </w:pPr>
            <w:r w:rsidRPr="00732A78">
              <w:rPr>
                <w:rFonts w:ascii="Times New Roman" w:hAnsi="Times New Roman" w:cs="Times New Roman"/>
                <w:color w:val="000000"/>
                <w:sz w:val="24"/>
                <w:szCs w:val="24"/>
              </w:rPr>
              <w:t>2</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187</w:t>
            </w:r>
            <w:r>
              <w:rPr>
                <w:rFonts w:ascii="Times New Roman" w:hAnsi="Times New Roman" w:cs="Times New Roman"/>
                <w:color w:val="000000"/>
                <w:sz w:val="24"/>
                <w:szCs w:val="24"/>
              </w:rPr>
              <w:t xml:space="preserve"> </w:t>
            </w:r>
            <w:r w:rsidRPr="00732A78">
              <w:rPr>
                <w:rFonts w:ascii="Times New Roman" w:hAnsi="Times New Roman" w:cs="Times New Roman"/>
                <w:color w:val="000000"/>
                <w:sz w:val="24"/>
                <w:szCs w:val="24"/>
              </w:rPr>
              <w:t>269</w:t>
            </w:r>
          </w:p>
        </w:tc>
      </w:tr>
    </w:tbl>
    <w:p w14:paraId="16FA0C70" w14:textId="77777777" w:rsidR="00E62265" w:rsidRDefault="00E62265" w:rsidP="00E62265">
      <w:pPr>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Source : INSTAT 2020</w:t>
      </w:r>
    </w:p>
    <w:p w14:paraId="11BBF4DD" w14:textId="77777777" w:rsidR="00E62265" w:rsidRPr="00595029" w:rsidRDefault="00E62265" w:rsidP="00E62265">
      <w:pPr>
        <w:spacing w:after="0" w:line="360" w:lineRule="auto"/>
        <w:rPr>
          <w:rFonts w:ascii="Times New Roman" w:hAnsi="Times New Roman" w:cs="Times New Roman"/>
          <w:sz w:val="24"/>
          <w:szCs w:val="24"/>
        </w:rPr>
      </w:pPr>
    </w:p>
    <w:p w14:paraId="72AD8365" w14:textId="77777777" w:rsidR="00E62265" w:rsidRDefault="00E62265" w:rsidP="00E62265">
      <w:pPr>
        <w:spacing w:after="0" w:line="360" w:lineRule="auto"/>
        <w:rPr>
          <w:rFonts w:ascii="Times New Roman" w:hAnsi="Times New Roman" w:cs="Times New Roman"/>
          <w:b/>
          <w:sz w:val="40"/>
          <w:szCs w:val="40"/>
        </w:rPr>
      </w:pPr>
      <w:r>
        <w:rPr>
          <w:rFonts w:ascii="Times New Roman" w:hAnsi="Times New Roman" w:cs="Times New Roman"/>
          <w:b/>
          <w:sz w:val="40"/>
          <w:szCs w:val="40"/>
        </w:rPr>
        <w:br w:type="page"/>
      </w:r>
    </w:p>
    <w:p w14:paraId="0596B3FA"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Tableau 2 : Consommation annuelle par tête selon le GSE du chef de ménage</w:t>
      </w:r>
    </w:p>
    <w:p w14:paraId="01834216" w14:textId="77777777" w:rsidR="00E62265" w:rsidRPr="008A3085" w:rsidRDefault="00E62265" w:rsidP="00E62265">
      <w:pPr>
        <w:spacing w:after="0" w:line="360" w:lineRule="auto"/>
        <w:rPr>
          <w:rFonts w:ascii="Times New Roman" w:hAnsi="Times New Roman" w:cs="Times New Roman"/>
          <w:b/>
          <w:sz w:val="24"/>
          <w:szCs w:val="24"/>
        </w:rPr>
      </w:pPr>
    </w:p>
    <w:p w14:paraId="238AE550" w14:textId="77777777" w:rsidR="00E62265" w:rsidRDefault="00E62265" w:rsidP="00E62265">
      <w:pPr>
        <w:spacing w:after="0" w:line="360" w:lineRule="auto"/>
        <w:rPr>
          <w:rFonts w:ascii="Times New Roman" w:hAnsi="Times New Roman" w:cs="Times New Roman"/>
          <w:b/>
          <w:sz w:val="40"/>
          <w:szCs w:val="40"/>
        </w:rPr>
      </w:pPr>
      <w:r>
        <w:rPr>
          <w:rFonts w:ascii="Times New Roman" w:hAnsi="Times New Roman" w:cs="Times New Roman"/>
          <w:b/>
          <w:noProof/>
          <w:sz w:val="40"/>
          <w:szCs w:val="40"/>
          <w:lang w:eastAsia="fr-FR"/>
        </w:rPr>
        <w:drawing>
          <wp:inline distT="0" distB="0" distL="0" distR="0" wp14:anchorId="3EC94350" wp14:editId="23FF9964">
            <wp:extent cx="5760720" cy="4650546"/>
            <wp:effectExtent l="19050" t="0" r="0" b="0"/>
            <wp:docPr id="24" name="Image 1" descr="C:\Users\Principal\Document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Documents\22.jpg"/>
                    <pic:cNvPicPr>
                      <a:picLocks noChangeAspect="1" noChangeArrowheads="1"/>
                    </pic:cNvPicPr>
                  </pic:nvPicPr>
                  <pic:blipFill>
                    <a:blip r:embed="rId38" cstate="print"/>
                    <a:srcRect/>
                    <a:stretch>
                      <a:fillRect/>
                    </a:stretch>
                  </pic:blipFill>
                  <pic:spPr bwMode="auto">
                    <a:xfrm>
                      <a:off x="0" y="0"/>
                      <a:ext cx="5760720" cy="4650546"/>
                    </a:xfrm>
                    <a:prstGeom prst="rect">
                      <a:avLst/>
                    </a:prstGeom>
                    <a:noFill/>
                    <a:ln w="9525">
                      <a:noFill/>
                      <a:miter lim="800000"/>
                      <a:headEnd/>
                      <a:tailEnd/>
                    </a:ln>
                  </pic:spPr>
                </pic:pic>
              </a:graphicData>
            </a:graphic>
          </wp:inline>
        </w:drawing>
      </w:r>
    </w:p>
    <w:p w14:paraId="228C050F"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tab/>
        <w:t>Source : INSTAT/ Direction des Synthèses Economiques/2020</w:t>
      </w:r>
    </w:p>
    <w:p w14:paraId="70AACB01" w14:textId="77777777" w:rsidR="00E62265" w:rsidRPr="008A3085" w:rsidRDefault="00E62265" w:rsidP="00E62265">
      <w:pPr>
        <w:spacing w:after="0" w:line="360" w:lineRule="auto"/>
        <w:rPr>
          <w:rFonts w:ascii="Times New Roman" w:hAnsi="Times New Roman" w:cs="Times New Roman"/>
          <w:b/>
          <w:sz w:val="24"/>
          <w:szCs w:val="24"/>
        </w:rPr>
      </w:pPr>
    </w:p>
    <w:p w14:paraId="633AD08C" w14:textId="77777777" w:rsidR="00E62265" w:rsidRDefault="00E62265" w:rsidP="00E62265">
      <w:pPr>
        <w:spacing w:after="0" w:line="360" w:lineRule="auto"/>
        <w:rPr>
          <w:rFonts w:ascii="Times New Roman" w:hAnsi="Times New Roman" w:cs="Times New Roman"/>
          <w:b/>
          <w:sz w:val="40"/>
          <w:szCs w:val="40"/>
        </w:rPr>
      </w:pPr>
      <w:r>
        <w:rPr>
          <w:rFonts w:ascii="Times New Roman" w:hAnsi="Times New Roman" w:cs="Times New Roman"/>
          <w:b/>
          <w:sz w:val="40"/>
          <w:szCs w:val="40"/>
        </w:rPr>
        <w:br w:type="page"/>
      </w:r>
    </w:p>
    <w:p w14:paraId="625F71BC"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Tableau 3 : Structure du stock d’investissement étranger à Madagascar selon le type d’investissement.</w:t>
      </w:r>
    </w:p>
    <w:p w14:paraId="029B2233" w14:textId="77777777" w:rsidR="00E62265" w:rsidRDefault="00E62265" w:rsidP="00E62265">
      <w:pPr>
        <w:spacing w:after="0" w:line="360" w:lineRule="auto"/>
        <w:rPr>
          <w:rFonts w:ascii="Times New Roman" w:hAnsi="Times New Roman" w:cs="Times New Roman"/>
          <w:b/>
          <w:sz w:val="24"/>
          <w:szCs w:val="24"/>
        </w:rPr>
      </w:pPr>
    </w:p>
    <w:p w14:paraId="147BBD65"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7F7C0ADC" wp14:editId="1FAC5CB5">
            <wp:extent cx="5760720" cy="2682643"/>
            <wp:effectExtent l="19050" t="0" r="0" b="0"/>
            <wp:docPr id="26" name="Image 2" descr="C:\Users\Principal\Document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Documents\13.jpg"/>
                    <pic:cNvPicPr>
                      <a:picLocks noChangeAspect="1" noChangeArrowheads="1"/>
                    </pic:cNvPicPr>
                  </pic:nvPicPr>
                  <pic:blipFill>
                    <a:blip r:embed="rId39" cstate="print"/>
                    <a:srcRect/>
                    <a:stretch>
                      <a:fillRect/>
                    </a:stretch>
                  </pic:blipFill>
                  <pic:spPr bwMode="auto">
                    <a:xfrm>
                      <a:off x="0" y="0"/>
                      <a:ext cx="5760720" cy="2682643"/>
                    </a:xfrm>
                    <a:prstGeom prst="rect">
                      <a:avLst/>
                    </a:prstGeom>
                    <a:noFill/>
                    <a:ln w="9525">
                      <a:noFill/>
                      <a:miter lim="800000"/>
                      <a:headEnd/>
                      <a:tailEnd/>
                    </a:ln>
                  </pic:spPr>
                </pic:pic>
              </a:graphicData>
            </a:graphic>
          </wp:inline>
        </w:drawing>
      </w:r>
    </w:p>
    <w:p w14:paraId="6A1D8E61"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tab/>
        <w:t>Source : Institut National de la Statique.</w:t>
      </w:r>
    </w:p>
    <w:p w14:paraId="0AEC030C"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1B3D94BD" w14:textId="77777777" w:rsidR="00E62265" w:rsidRPr="008F5489"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Figure 1 : </w:t>
      </w:r>
      <w:r w:rsidRPr="008F5489">
        <w:rPr>
          <w:rFonts w:ascii="Times New Roman" w:hAnsi="Times New Roman" w:cs="Times New Roman"/>
          <w:b/>
          <w:sz w:val="24"/>
          <w:szCs w:val="24"/>
        </w:rPr>
        <w:t>Courbe de fréquence correspondant aux bruits réglementaires</w:t>
      </w:r>
    </w:p>
    <w:p w14:paraId="247FE50A" w14:textId="77777777" w:rsidR="00E62265" w:rsidRDefault="00E62265" w:rsidP="00E62265">
      <w:pPr>
        <w:spacing w:after="0" w:line="360" w:lineRule="auto"/>
        <w:rPr>
          <w:rFonts w:ascii="Times New Roman" w:hAnsi="Times New Roman" w:cs="Times New Roman"/>
          <w:b/>
          <w:sz w:val="24"/>
          <w:szCs w:val="24"/>
        </w:rPr>
      </w:pPr>
    </w:p>
    <w:p w14:paraId="598263F5" w14:textId="77777777" w:rsidR="00E62265" w:rsidRPr="00EB6B60" w:rsidRDefault="00E62265" w:rsidP="00E62265">
      <w:pPr>
        <w:spacing w:after="0" w:line="360" w:lineRule="auto"/>
        <w:jc w:val="center"/>
        <w:rPr>
          <w:rFonts w:ascii="Times New Roman" w:hAnsi="Times New Roman" w:cs="Times New Roman"/>
          <w:b/>
          <w:sz w:val="24"/>
          <w:szCs w:val="24"/>
        </w:rPr>
      </w:pPr>
      <w:r w:rsidRPr="008F5489">
        <w:rPr>
          <w:rFonts w:ascii="Times New Roman" w:hAnsi="Times New Roman" w:cs="Times New Roman"/>
          <w:b/>
          <w:noProof/>
          <w:sz w:val="24"/>
          <w:szCs w:val="24"/>
          <w:lang w:eastAsia="fr-FR"/>
        </w:rPr>
        <w:drawing>
          <wp:inline distT="0" distB="0" distL="0" distR="0" wp14:anchorId="6C389360" wp14:editId="326D5B41">
            <wp:extent cx="5927871" cy="3009014"/>
            <wp:effectExtent l="19050" t="0" r="0" b="0"/>
            <wp:docPr id="27" name="Image 5" descr="C:\Users\Principal\Documents\Scan - C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Documents\Scan - Copie (2).jpg"/>
                    <pic:cNvPicPr>
                      <a:picLocks noChangeAspect="1" noChangeArrowheads="1"/>
                    </pic:cNvPicPr>
                  </pic:nvPicPr>
                  <pic:blipFill>
                    <a:blip r:embed="rId40" cstate="print"/>
                    <a:srcRect/>
                    <a:stretch>
                      <a:fillRect/>
                    </a:stretch>
                  </pic:blipFill>
                  <pic:spPr bwMode="auto">
                    <a:xfrm>
                      <a:off x="0" y="0"/>
                      <a:ext cx="5932339" cy="3011282"/>
                    </a:xfrm>
                    <a:prstGeom prst="rect">
                      <a:avLst/>
                    </a:prstGeom>
                    <a:noFill/>
                    <a:ln w="9525">
                      <a:noFill/>
                      <a:miter lim="800000"/>
                      <a:headEnd/>
                      <a:tailEnd/>
                    </a:ln>
                  </pic:spPr>
                </pic:pic>
              </a:graphicData>
            </a:graphic>
          </wp:inline>
        </w:drawing>
      </w:r>
    </w:p>
    <w:p w14:paraId="7A419819" w14:textId="77777777" w:rsidR="00E62265" w:rsidRDefault="00E62265" w:rsidP="00E62265">
      <w:pPr>
        <w:spacing w:after="0" w:line="360" w:lineRule="auto"/>
        <w:rPr>
          <w:rFonts w:ascii="Times New Roman" w:hAnsi="Times New Roman" w:cs="Times New Roman"/>
          <w:b/>
          <w:sz w:val="40"/>
          <w:szCs w:val="40"/>
        </w:rPr>
      </w:pPr>
    </w:p>
    <w:p w14:paraId="4174FF14"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Grave, Medium, Aigu : sont les bandes de fréquences correspondantes aux bruits règlementaires découpés en 06 bandes d’octave.</w:t>
      </w:r>
    </w:p>
    <w:p w14:paraId="406A6FD1" w14:textId="77777777" w:rsidR="00E62265" w:rsidRDefault="00E62265" w:rsidP="00E62265">
      <w:pPr>
        <w:rPr>
          <w:rFonts w:ascii="Times New Roman" w:hAnsi="Times New Roman" w:cs="Times New Roman"/>
          <w:sz w:val="24"/>
          <w:szCs w:val="24"/>
        </w:rPr>
      </w:pPr>
    </w:p>
    <w:p w14:paraId="4E507EB0"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01191702"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b/>
          <w:sz w:val="24"/>
          <w:szCs w:val="24"/>
        </w:rPr>
        <w:lastRenderedPageBreak/>
        <w:tab/>
        <w:t>Figure 2 </w:t>
      </w:r>
      <w:r w:rsidRPr="008F5489">
        <w:rPr>
          <w:rFonts w:ascii="Times New Roman" w:hAnsi="Times New Roman" w:cs="Times New Roman"/>
          <w:b/>
          <w:sz w:val="24"/>
          <w:szCs w:val="24"/>
        </w:rPr>
        <w:t>: Courbe d’intensité des sons</w:t>
      </w:r>
    </w:p>
    <w:p w14:paraId="3A945EE0" w14:textId="77777777" w:rsidR="00E62265" w:rsidRDefault="00E62265" w:rsidP="00E62265">
      <w:pPr>
        <w:spacing w:after="0" w:line="360" w:lineRule="auto"/>
        <w:rPr>
          <w:rFonts w:ascii="Times New Roman" w:hAnsi="Times New Roman" w:cs="Times New Roman"/>
          <w:b/>
          <w:sz w:val="24"/>
          <w:szCs w:val="24"/>
        </w:rPr>
      </w:pPr>
    </w:p>
    <w:p w14:paraId="69088539" w14:textId="77777777" w:rsidR="00E62265" w:rsidRDefault="00E62265" w:rsidP="00E62265">
      <w:pPr>
        <w:jc w:val="center"/>
        <w:rPr>
          <w:rFonts w:ascii="Times New Roman" w:hAnsi="Times New Roman" w:cs="Times New Roman"/>
          <w:sz w:val="24"/>
          <w:szCs w:val="24"/>
        </w:rPr>
      </w:pPr>
      <w:r w:rsidRPr="00E264CB">
        <w:rPr>
          <w:rFonts w:ascii="Times New Roman" w:hAnsi="Times New Roman" w:cs="Times New Roman"/>
          <w:noProof/>
          <w:sz w:val="24"/>
          <w:szCs w:val="24"/>
          <w:lang w:eastAsia="fr-FR"/>
        </w:rPr>
        <w:drawing>
          <wp:inline distT="0" distB="0" distL="0" distR="0" wp14:anchorId="6E6AD5CD" wp14:editId="28529BBD">
            <wp:extent cx="5541778" cy="4643750"/>
            <wp:effectExtent l="19050" t="0" r="1772" b="0"/>
            <wp:docPr id="29" name="Image 6" descr="C:\Users\Principal\Documents\Scan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ncipal\Documents\Scan - Copie.jpg"/>
                    <pic:cNvPicPr>
                      <a:picLocks noChangeAspect="1" noChangeArrowheads="1"/>
                    </pic:cNvPicPr>
                  </pic:nvPicPr>
                  <pic:blipFill>
                    <a:blip r:embed="rId41" cstate="print"/>
                    <a:srcRect/>
                    <a:stretch>
                      <a:fillRect/>
                    </a:stretch>
                  </pic:blipFill>
                  <pic:spPr bwMode="auto">
                    <a:xfrm>
                      <a:off x="0" y="0"/>
                      <a:ext cx="5539673" cy="4641986"/>
                    </a:xfrm>
                    <a:prstGeom prst="rect">
                      <a:avLst/>
                    </a:prstGeom>
                    <a:noFill/>
                    <a:ln w="9525">
                      <a:noFill/>
                      <a:miter lim="800000"/>
                      <a:headEnd/>
                      <a:tailEnd/>
                    </a:ln>
                  </pic:spPr>
                </pic:pic>
              </a:graphicData>
            </a:graphic>
          </wp:inline>
        </w:drawing>
      </w:r>
      <w:r>
        <w:rPr>
          <w:rFonts w:ascii="Times New Roman" w:hAnsi="Times New Roman" w:cs="Times New Roman"/>
          <w:sz w:val="24"/>
          <w:szCs w:val="24"/>
        </w:rPr>
        <w:br w:type="page"/>
      </w:r>
    </w:p>
    <w:p w14:paraId="06EBDCD0"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 xml:space="preserve">Figure 3 : </w:t>
      </w:r>
      <w:r w:rsidRPr="00EE7386">
        <w:rPr>
          <w:rFonts w:ascii="Times New Roman" w:eastAsiaTheme="minorEastAsia" w:hAnsi="Times New Roman" w:cs="Times New Roman"/>
          <w:b/>
          <w:sz w:val="24"/>
          <w:szCs w:val="24"/>
        </w:rPr>
        <w:t>Courbe de montée en température</w:t>
      </w:r>
    </w:p>
    <w:p w14:paraId="2182C9C4" w14:textId="77777777" w:rsidR="00E62265" w:rsidRDefault="00E62265" w:rsidP="00E62265">
      <w:pPr>
        <w:spacing w:after="0" w:line="360" w:lineRule="auto"/>
        <w:rPr>
          <w:rFonts w:ascii="Times New Roman" w:hAnsi="Times New Roman" w:cs="Times New Roman"/>
          <w:b/>
          <w:sz w:val="24"/>
          <w:szCs w:val="24"/>
        </w:rPr>
      </w:pPr>
    </w:p>
    <w:p w14:paraId="31833281" w14:textId="77777777" w:rsidR="00E62265" w:rsidRPr="00EE7386" w:rsidRDefault="00E62265" w:rsidP="00E62265">
      <w:pPr>
        <w:spacing w:after="0" w:line="360" w:lineRule="auto"/>
        <w:jc w:val="center"/>
        <w:rPr>
          <w:rFonts w:ascii="Times New Roman" w:hAnsi="Times New Roman" w:cs="Times New Roman"/>
          <w:b/>
          <w:sz w:val="24"/>
          <w:szCs w:val="24"/>
        </w:rPr>
      </w:pPr>
      <w:r w:rsidRPr="00EE7386">
        <w:rPr>
          <w:rFonts w:ascii="Times New Roman" w:hAnsi="Times New Roman" w:cs="Times New Roman"/>
          <w:b/>
          <w:noProof/>
          <w:sz w:val="24"/>
          <w:szCs w:val="24"/>
          <w:lang w:eastAsia="fr-FR"/>
        </w:rPr>
        <w:drawing>
          <wp:inline distT="0" distB="0" distL="0" distR="0" wp14:anchorId="71390DA9" wp14:editId="042D744F">
            <wp:extent cx="6114490" cy="3402418"/>
            <wp:effectExtent l="19050" t="0" r="560" b="0"/>
            <wp:docPr id="31" name="Image 8" descr="C:\Users\Principal\Documents\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incipal\Documents\Scan3.jpg"/>
                    <pic:cNvPicPr>
                      <a:picLocks noChangeAspect="1" noChangeArrowheads="1"/>
                    </pic:cNvPicPr>
                  </pic:nvPicPr>
                  <pic:blipFill>
                    <a:blip r:embed="rId42" cstate="print"/>
                    <a:srcRect/>
                    <a:stretch>
                      <a:fillRect/>
                    </a:stretch>
                  </pic:blipFill>
                  <pic:spPr bwMode="auto">
                    <a:xfrm>
                      <a:off x="0" y="0"/>
                      <a:ext cx="6120678" cy="3405862"/>
                    </a:xfrm>
                    <a:prstGeom prst="rect">
                      <a:avLst/>
                    </a:prstGeom>
                    <a:noFill/>
                    <a:ln w="9525">
                      <a:noFill/>
                      <a:miter lim="800000"/>
                      <a:headEnd/>
                      <a:tailEnd/>
                    </a:ln>
                  </pic:spPr>
                </pic:pic>
              </a:graphicData>
            </a:graphic>
          </wp:inline>
        </w:drawing>
      </w:r>
    </w:p>
    <w:p w14:paraId="11355196" w14:textId="77777777" w:rsidR="00E62265" w:rsidRDefault="00E62265" w:rsidP="00E62265">
      <w:pPr>
        <w:rPr>
          <w:rFonts w:ascii="Times New Roman" w:hAnsi="Times New Roman" w:cs="Times New Roman"/>
          <w:sz w:val="24"/>
          <w:szCs w:val="24"/>
        </w:rPr>
      </w:pPr>
      <w:r>
        <w:rPr>
          <w:rFonts w:ascii="Times New Roman" w:hAnsi="Times New Roman" w:cs="Times New Roman"/>
          <w:sz w:val="24"/>
          <w:szCs w:val="24"/>
        </w:rPr>
        <w:br w:type="page"/>
      </w:r>
    </w:p>
    <w:p w14:paraId="4587AF59" w14:textId="77777777" w:rsidR="00E62265" w:rsidRDefault="00E62265" w:rsidP="00E62265">
      <w:pPr>
        <w:spacing w:after="0" w:line="360" w:lineRule="auto"/>
        <w:rPr>
          <w:rFonts w:ascii="Times New Roman" w:hAnsi="Times New Roman" w:cs="Times New Roman"/>
          <w:b/>
          <w:sz w:val="40"/>
          <w:szCs w:val="40"/>
        </w:rPr>
      </w:pPr>
    </w:p>
    <w:p w14:paraId="015ECA98" w14:textId="77777777" w:rsidR="00E62265" w:rsidRDefault="00E62265" w:rsidP="00E62265">
      <w:pPr>
        <w:spacing w:after="0" w:line="360" w:lineRule="auto"/>
        <w:rPr>
          <w:rFonts w:ascii="Times New Roman" w:hAnsi="Times New Roman" w:cs="Times New Roman"/>
          <w:b/>
          <w:sz w:val="40"/>
          <w:szCs w:val="40"/>
        </w:rPr>
      </w:pPr>
    </w:p>
    <w:p w14:paraId="2C8ED3DB" w14:textId="77777777" w:rsidR="00E62265" w:rsidRDefault="00E62265" w:rsidP="00E62265">
      <w:pPr>
        <w:spacing w:after="0" w:line="360" w:lineRule="auto"/>
        <w:rPr>
          <w:rFonts w:ascii="Times New Roman" w:hAnsi="Times New Roman" w:cs="Times New Roman"/>
          <w:b/>
          <w:sz w:val="40"/>
          <w:szCs w:val="40"/>
        </w:rPr>
      </w:pPr>
    </w:p>
    <w:p w14:paraId="7E623998" w14:textId="77777777" w:rsidR="00E62265" w:rsidRDefault="00E62265" w:rsidP="00E62265">
      <w:pPr>
        <w:spacing w:after="0" w:line="360" w:lineRule="auto"/>
        <w:rPr>
          <w:rFonts w:ascii="Times New Roman" w:hAnsi="Times New Roman" w:cs="Times New Roman"/>
          <w:b/>
          <w:sz w:val="40"/>
          <w:szCs w:val="40"/>
        </w:rPr>
      </w:pPr>
    </w:p>
    <w:p w14:paraId="19487B0A" w14:textId="77777777" w:rsidR="00E62265" w:rsidRDefault="00E62265" w:rsidP="00E62265">
      <w:pPr>
        <w:spacing w:after="0" w:line="360" w:lineRule="auto"/>
        <w:rPr>
          <w:rFonts w:ascii="Times New Roman" w:hAnsi="Times New Roman" w:cs="Times New Roman"/>
          <w:b/>
          <w:sz w:val="40"/>
          <w:szCs w:val="40"/>
        </w:rPr>
      </w:pPr>
    </w:p>
    <w:p w14:paraId="0CA4DF6A" w14:textId="77777777" w:rsidR="00E62265" w:rsidRDefault="00E62265" w:rsidP="00E62265">
      <w:pPr>
        <w:spacing w:after="0" w:line="360" w:lineRule="auto"/>
        <w:jc w:val="center"/>
        <w:rPr>
          <w:rFonts w:ascii="Times New Roman" w:hAnsi="Times New Roman" w:cs="Times New Roman"/>
          <w:b/>
          <w:sz w:val="40"/>
          <w:szCs w:val="40"/>
        </w:rPr>
      </w:pPr>
    </w:p>
    <w:p w14:paraId="2C1BA280" w14:textId="77777777" w:rsidR="00E62265" w:rsidRDefault="00E62265" w:rsidP="00E62265">
      <w:pPr>
        <w:spacing w:after="0" w:line="360" w:lineRule="auto"/>
        <w:jc w:val="center"/>
        <w:rPr>
          <w:rFonts w:ascii="Times New Roman" w:hAnsi="Times New Roman" w:cs="Times New Roman"/>
          <w:b/>
          <w:sz w:val="40"/>
          <w:szCs w:val="40"/>
        </w:rPr>
      </w:pPr>
    </w:p>
    <w:p w14:paraId="3B35DCCC" w14:textId="77777777" w:rsidR="00E62265" w:rsidRDefault="00E62265" w:rsidP="00E62265">
      <w:pPr>
        <w:spacing w:after="0" w:line="360" w:lineRule="auto"/>
        <w:jc w:val="center"/>
        <w:rPr>
          <w:rFonts w:ascii="Times New Roman" w:hAnsi="Times New Roman" w:cs="Times New Roman"/>
          <w:b/>
          <w:sz w:val="40"/>
          <w:szCs w:val="40"/>
        </w:rPr>
      </w:pPr>
    </w:p>
    <w:p w14:paraId="1C643EDA" w14:textId="77777777" w:rsidR="00E62265" w:rsidRDefault="00E62265" w:rsidP="00E62265">
      <w:pPr>
        <w:spacing w:after="0" w:line="360" w:lineRule="auto"/>
        <w:jc w:val="center"/>
        <w:rPr>
          <w:rFonts w:ascii="Times New Roman" w:hAnsi="Times New Roman" w:cs="Times New Roman"/>
          <w:sz w:val="24"/>
          <w:szCs w:val="24"/>
        </w:rPr>
      </w:pPr>
      <w:r>
        <w:rPr>
          <w:rFonts w:ascii="Times New Roman" w:hAnsi="Times New Roman" w:cs="Times New Roman"/>
          <w:b/>
          <w:sz w:val="40"/>
          <w:szCs w:val="40"/>
        </w:rPr>
        <w:t>ANNEXE 2</w:t>
      </w:r>
      <w:r w:rsidRPr="00446C30">
        <w:rPr>
          <w:rFonts w:ascii="Times New Roman" w:hAnsi="Times New Roman" w:cs="Times New Roman"/>
          <w:b/>
          <w:sz w:val="40"/>
          <w:szCs w:val="40"/>
        </w:rPr>
        <w:t> : EFFET DU VENT</w:t>
      </w:r>
    </w:p>
    <w:p w14:paraId="4CCBE246" w14:textId="77777777" w:rsidR="00E62265" w:rsidRDefault="00E62265" w:rsidP="00E62265">
      <w:pPr>
        <w:spacing w:after="0" w:line="360" w:lineRule="auto"/>
        <w:rPr>
          <w:rFonts w:ascii="Times New Roman" w:hAnsi="Times New Roman" w:cs="Times New Roman"/>
          <w:sz w:val="24"/>
          <w:szCs w:val="24"/>
        </w:rPr>
      </w:pPr>
    </w:p>
    <w:p w14:paraId="44B4704B" w14:textId="77777777" w:rsidR="00E62265" w:rsidRDefault="00E62265" w:rsidP="00E62265">
      <w:pPr>
        <w:spacing w:after="0" w:line="360" w:lineRule="auto"/>
        <w:rPr>
          <w:rFonts w:ascii="Times New Roman" w:hAnsi="Times New Roman" w:cs="Times New Roman"/>
          <w:sz w:val="24"/>
          <w:szCs w:val="24"/>
        </w:rPr>
      </w:pPr>
    </w:p>
    <w:p w14:paraId="5944D76B" w14:textId="77777777" w:rsidR="00E62265" w:rsidRDefault="00E62265" w:rsidP="00E62265">
      <w:pPr>
        <w:spacing w:after="0" w:line="360" w:lineRule="auto"/>
        <w:rPr>
          <w:rFonts w:ascii="Times New Roman" w:hAnsi="Times New Roman" w:cs="Times New Roman"/>
          <w:sz w:val="24"/>
          <w:szCs w:val="24"/>
        </w:rPr>
      </w:pPr>
    </w:p>
    <w:p w14:paraId="41090C79" w14:textId="77777777" w:rsidR="00E62265" w:rsidRDefault="00E62265" w:rsidP="00E62265">
      <w:pPr>
        <w:spacing w:after="0" w:line="360" w:lineRule="auto"/>
        <w:rPr>
          <w:rFonts w:ascii="Times New Roman" w:hAnsi="Times New Roman" w:cs="Times New Roman"/>
          <w:sz w:val="24"/>
          <w:szCs w:val="24"/>
        </w:rPr>
      </w:pPr>
    </w:p>
    <w:p w14:paraId="13304751" w14:textId="77777777" w:rsidR="00E62265" w:rsidRDefault="00E62265" w:rsidP="00E62265">
      <w:pPr>
        <w:spacing w:after="0" w:line="360" w:lineRule="auto"/>
        <w:rPr>
          <w:rFonts w:ascii="Times New Roman" w:hAnsi="Times New Roman" w:cs="Times New Roman"/>
          <w:sz w:val="24"/>
          <w:szCs w:val="24"/>
        </w:rPr>
      </w:pPr>
    </w:p>
    <w:p w14:paraId="3E2C9B3C" w14:textId="77777777" w:rsidR="00E62265" w:rsidRDefault="00E62265" w:rsidP="00E62265">
      <w:pPr>
        <w:spacing w:after="0" w:line="360" w:lineRule="auto"/>
        <w:rPr>
          <w:rFonts w:ascii="Times New Roman" w:hAnsi="Times New Roman" w:cs="Times New Roman"/>
          <w:sz w:val="24"/>
          <w:szCs w:val="24"/>
        </w:rPr>
      </w:pPr>
    </w:p>
    <w:p w14:paraId="504C1819" w14:textId="77777777" w:rsidR="00E62265" w:rsidRDefault="00E62265" w:rsidP="00E62265">
      <w:pPr>
        <w:spacing w:after="0" w:line="360" w:lineRule="auto"/>
        <w:rPr>
          <w:rFonts w:ascii="Times New Roman" w:hAnsi="Times New Roman" w:cs="Times New Roman"/>
          <w:sz w:val="24"/>
          <w:szCs w:val="24"/>
        </w:rPr>
      </w:pPr>
    </w:p>
    <w:p w14:paraId="124565FB" w14:textId="77777777" w:rsidR="00E62265" w:rsidRDefault="00E62265" w:rsidP="00E62265">
      <w:pPr>
        <w:spacing w:after="0" w:line="360" w:lineRule="auto"/>
        <w:rPr>
          <w:rFonts w:ascii="Times New Roman" w:hAnsi="Times New Roman" w:cs="Times New Roman"/>
          <w:sz w:val="24"/>
          <w:szCs w:val="24"/>
        </w:rPr>
      </w:pPr>
    </w:p>
    <w:p w14:paraId="0B65FB12" w14:textId="77777777" w:rsidR="00E62265" w:rsidRDefault="00E62265" w:rsidP="00E62265">
      <w:pPr>
        <w:spacing w:after="0" w:line="360" w:lineRule="auto"/>
        <w:rPr>
          <w:rFonts w:ascii="Times New Roman" w:hAnsi="Times New Roman" w:cs="Times New Roman"/>
          <w:sz w:val="24"/>
          <w:szCs w:val="24"/>
        </w:rPr>
      </w:pPr>
    </w:p>
    <w:p w14:paraId="625D8D72" w14:textId="77777777" w:rsidR="00E62265" w:rsidRDefault="00E62265" w:rsidP="00E62265">
      <w:pPr>
        <w:spacing w:after="0" w:line="360" w:lineRule="auto"/>
        <w:rPr>
          <w:rFonts w:ascii="Times New Roman" w:hAnsi="Times New Roman" w:cs="Times New Roman"/>
          <w:sz w:val="24"/>
          <w:szCs w:val="24"/>
        </w:rPr>
      </w:pPr>
    </w:p>
    <w:p w14:paraId="3A083930" w14:textId="77777777" w:rsidR="00E62265" w:rsidRDefault="00E62265" w:rsidP="00E62265">
      <w:pPr>
        <w:spacing w:after="0" w:line="360" w:lineRule="auto"/>
        <w:rPr>
          <w:rFonts w:ascii="Times New Roman" w:hAnsi="Times New Roman" w:cs="Times New Roman"/>
          <w:sz w:val="24"/>
          <w:szCs w:val="24"/>
        </w:rPr>
      </w:pPr>
    </w:p>
    <w:p w14:paraId="6886BA0E" w14:textId="77777777" w:rsidR="00E62265" w:rsidRDefault="00E62265" w:rsidP="00E62265">
      <w:pPr>
        <w:spacing w:after="0" w:line="360" w:lineRule="auto"/>
        <w:rPr>
          <w:rFonts w:ascii="Times New Roman" w:hAnsi="Times New Roman" w:cs="Times New Roman"/>
          <w:sz w:val="24"/>
          <w:szCs w:val="24"/>
        </w:rPr>
      </w:pPr>
    </w:p>
    <w:p w14:paraId="139CA034"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br w:type="page"/>
      </w:r>
    </w:p>
    <w:p w14:paraId="7ABA9AB1"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Abaque 1 : Coefficient de réduction des pressions dynamiques δ</w:t>
      </w:r>
    </w:p>
    <w:p w14:paraId="63CD7428" w14:textId="77777777" w:rsidR="00E62265" w:rsidRDefault="00E62265" w:rsidP="00E62265">
      <w:pPr>
        <w:spacing w:after="0" w:line="360" w:lineRule="auto"/>
        <w:rPr>
          <w:rFonts w:ascii="Times New Roman" w:hAnsi="Times New Roman" w:cs="Times New Roman"/>
          <w:b/>
          <w:sz w:val="24"/>
          <w:szCs w:val="24"/>
        </w:rPr>
      </w:pPr>
    </w:p>
    <w:p w14:paraId="5BEE061C" w14:textId="77777777" w:rsidR="00E62265" w:rsidRPr="00446C30"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5F72BF27" wp14:editId="5ED3BB96">
            <wp:extent cx="6082172" cy="5657850"/>
            <wp:effectExtent l="19050" t="0" r="0" b="0"/>
            <wp:docPr id="32" name="Image 32" descr="C:\Users\Principal\Pictures\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kkk.jpg"/>
                    <pic:cNvPicPr>
                      <a:picLocks noChangeAspect="1" noChangeArrowheads="1"/>
                    </pic:cNvPicPr>
                  </pic:nvPicPr>
                  <pic:blipFill>
                    <a:blip r:embed="rId43"/>
                    <a:srcRect/>
                    <a:stretch>
                      <a:fillRect/>
                    </a:stretch>
                  </pic:blipFill>
                  <pic:spPr bwMode="auto">
                    <a:xfrm>
                      <a:off x="0" y="0"/>
                      <a:ext cx="6090228" cy="5665344"/>
                    </a:xfrm>
                    <a:prstGeom prst="rect">
                      <a:avLst/>
                    </a:prstGeom>
                    <a:noFill/>
                    <a:ln w="9525">
                      <a:noFill/>
                      <a:miter lim="800000"/>
                      <a:headEnd/>
                      <a:tailEnd/>
                    </a:ln>
                  </pic:spPr>
                </pic:pic>
              </a:graphicData>
            </a:graphic>
          </wp:inline>
        </w:drawing>
      </w:r>
    </w:p>
    <w:p w14:paraId="556D495F" w14:textId="77777777" w:rsidR="00E62265" w:rsidRDefault="00E62265" w:rsidP="00E62265">
      <w:pPr>
        <w:spacing w:after="0" w:line="360" w:lineRule="auto"/>
        <w:rPr>
          <w:rFonts w:ascii="Times New Roman" w:hAnsi="Times New Roman" w:cs="Times New Roman"/>
          <w:sz w:val="24"/>
          <w:szCs w:val="24"/>
        </w:rPr>
      </w:pPr>
    </w:p>
    <w:p w14:paraId="5CA49C40" w14:textId="77777777" w:rsidR="00E62265" w:rsidRDefault="00E62265" w:rsidP="00E62265">
      <w:pPr>
        <w:spacing w:after="0" w:line="360" w:lineRule="auto"/>
        <w:rPr>
          <w:rFonts w:ascii="Times New Roman" w:hAnsi="Times New Roman" w:cs="Times New Roman"/>
          <w:sz w:val="24"/>
          <w:szCs w:val="24"/>
        </w:rPr>
      </w:pPr>
    </w:p>
    <w:p w14:paraId="320B1BD1" w14:textId="77777777" w:rsidR="00E62265" w:rsidRDefault="00E62265" w:rsidP="00E62265">
      <w:pPr>
        <w:spacing w:after="0" w:line="360" w:lineRule="auto"/>
        <w:rPr>
          <w:rFonts w:ascii="Times New Roman" w:hAnsi="Times New Roman" w:cs="Times New Roman"/>
          <w:sz w:val="24"/>
          <w:szCs w:val="24"/>
        </w:rPr>
      </w:pPr>
    </w:p>
    <w:p w14:paraId="6F36EF39" w14:textId="77777777" w:rsidR="00E62265" w:rsidRDefault="00E62265" w:rsidP="00E62265">
      <w:pPr>
        <w:spacing w:after="0" w:line="360" w:lineRule="auto"/>
        <w:rPr>
          <w:rFonts w:ascii="Times New Roman" w:hAnsi="Times New Roman" w:cs="Times New Roman"/>
          <w:sz w:val="24"/>
          <w:szCs w:val="24"/>
        </w:rPr>
      </w:pPr>
    </w:p>
    <w:p w14:paraId="298456CB" w14:textId="77777777" w:rsidR="00E62265" w:rsidRDefault="00E62265" w:rsidP="00E62265">
      <w:pPr>
        <w:spacing w:after="0" w:line="360" w:lineRule="auto"/>
        <w:rPr>
          <w:rFonts w:ascii="Times New Roman" w:hAnsi="Times New Roman" w:cs="Times New Roman"/>
          <w:sz w:val="24"/>
          <w:szCs w:val="24"/>
        </w:rPr>
      </w:pPr>
    </w:p>
    <w:p w14:paraId="5502719A" w14:textId="77777777" w:rsidR="00E62265" w:rsidRDefault="00E62265" w:rsidP="00E62265">
      <w:pPr>
        <w:spacing w:after="0" w:line="360" w:lineRule="auto"/>
        <w:rPr>
          <w:rFonts w:ascii="Times New Roman" w:hAnsi="Times New Roman" w:cs="Times New Roman"/>
          <w:sz w:val="24"/>
          <w:szCs w:val="24"/>
        </w:rPr>
      </w:pPr>
    </w:p>
    <w:p w14:paraId="59CD0233" w14:textId="77777777" w:rsidR="00E62265" w:rsidRDefault="00E62265" w:rsidP="00E62265">
      <w:pPr>
        <w:spacing w:after="0" w:line="360" w:lineRule="auto"/>
        <w:rPr>
          <w:rFonts w:ascii="Times New Roman" w:hAnsi="Times New Roman" w:cs="Times New Roman"/>
          <w:sz w:val="24"/>
          <w:szCs w:val="24"/>
        </w:rPr>
      </w:pPr>
    </w:p>
    <w:p w14:paraId="28DA55E4"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5B1DCCDD"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Abaque 2 : Coefficient de réponse</w:t>
      </w:r>
    </w:p>
    <w:p w14:paraId="21492D9A" w14:textId="77777777" w:rsidR="00E62265" w:rsidRDefault="00E62265" w:rsidP="00E62265">
      <w:pPr>
        <w:spacing w:after="0" w:line="360" w:lineRule="auto"/>
        <w:rPr>
          <w:rFonts w:ascii="Times New Roman" w:hAnsi="Times New Roman" w:cs="Times New Roman"/>
          <w:sz w:val="24"/>
          <w:szCs w:val="24"/>
        </w:rPr>
      </w:pPr>
    </w:p>
    <w:p w14:paraId="0F673554" w14:textId="77777777" w:rsidR="00E62265" w:rsidRPr="00A779A8" w:rsidRDefault="00E62265" w:rsidP="00E622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30DC07D" wp14:editId="7BD04EDE">
            <wp:extent cx="5913918" cy="6044904"/>
            <wp:effectExtent l="19050" t="0" r="0" b="0"/>
            <wp:docPr id="36" name="Image 36" descr="C:\Users\Principal\Pictures\k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Pictures\klm.jpg"/>
                    <pic:cNvPicPr>
                      <a:picLocks noChangeAspect="1" noChangeArrowheads="1"/>
                    </pic:cNvPicPr>
                  </pic:nvPicPr>
                  <pic:blipFill>
                    <a:blip r:embed="rId44"/>
                    <a:srcRect/>
                    <a:stretch>
                      <a:fillRect/>
                    </a:stretch>
                  </pic:blipFill>
                  <pic:spPr bwMode="auto">
                    <a:xfrm>
                      <a:off x="0" y="0"/>
                      <a:ext cx="5913918" cy="6044904"/>
                    </a:xfrm>
                    <a:prstGeom prst="rect">
                      <a:avLst/>
                    </a:prstGeom>
                    <a:noFill/>
                    <a:ln w="9525">
                      <a:noFill/>
                      <a:miter lim="800000"/>
                      <a:headEnd/>
                      <a:tailEnd/>
                    </a:ln>
                  </pic:spPr>
                </pic:pic>
              </a:graphicData>
            </a:graphic>
          </wp:inline>
        </w:drawing>
      </w:r>
    </w:p>
    <w:p w14:paraId="05759CD4" w14:textId="77777777" w:rsidR="00E62265" w:rsidRDefault="00E62265" w:rsidP="00E62265">
      <w:pPr>
        <w:spacing w:after="0" w:line="360" w:lineRule="auto"/>
        <w:rPr>
          <w:rFonts w:ascii="Times New Roman" w:hAnsi="Times New Roman" w:cs="Times New Roman"/>
          <w:sz w:val="24"/>
          <w:szCs w:val="24"/>
        </w:rPr>
      </w:pPr>
    </w:p>
    <w:p w14:paraId="0C0E252B" w14:textId="77777777" w:rsidR="00E62265" w:rsidRDefault="00E62265" w:rsidP="00E62265">
      <w:pPr>
        <w:spacing w:after="0" w:line="360" w:lineRule="auto"/>
        <w:rPr>
          <w:rFonts w:ascii="Times New Roman" w:hAnsi="Times New Roman" w:cs="Times New Roman"/>
          <w:sz w:val="24"/>
          <w:szCs w:val="24"/>
        </w:rPr>
      </w:pPr>
    </w:p>
    <w:p w14:paraId="15B4A649" w14:textId="77777777" w:rsidR="00E62265" w:rsidRDefault="00E62265" w:rsidP="00E62265">
      <w:pPr>
        <w:spacing w:after="0" w:line="360" w:lineRule="auto"/>
        <w:rPr>
          <w:rFonts w:ascii="Times New Roman" w:hAnsi="Times New Roman" w:cs="Times New Roman"/>
          <w:sz w:val="24"/>
          <w:szCs w:val="24"/>
        </w:rPr>
      </w:pPr>
    </w:p>
    <w:p w14:paraId="4E5BF2D2" w14:textId="77777777" w:rsidR="00E62265" w:rsidRDefault="00E62265" w:rsidP="00E62265">
      <w:pPr>
        <w:spacing w:after="0" w:line="360" w:lineRule="auto"/>
        <w:rPr>
          <w:rFonts w:ascii="Times New Roman" w:hAnsi="Times New Roman" w:cs="Times New Roman"/>
          <w:sz w:val="24"/>
          <w:szCs w:val="24"/>
        </w:rPr>
      </w:pPr>
    </w:p>
    <w:p w14:paraId="387F33E3" w14:textId="77777777" w:rsidR="00E62265" w:rsidRDefault="00E62265" w:rsidP="00E62265">
      <w:pPr>
        <w:spacing w:after="0" w:line="360" w:lineRule="auto"/>
        <w:rPr>
          <w:rFonts w:ascii="Times New Roman" w:hAnsi="Times New Roman" w:cs="Times New Roman"/>
          <w:sz w:val="24"/>
          <w:szCs w:val="24"/>
        </w:rPr>
      </w:pPr>
    </w:p>
    <w:p w14:paraId="02F65DE4" w14:textId="77777777" w:rsidR="00E62265" w:rsidRDefault="00E62265" w:rsidP="00E62265">
      <w:pPr>
        <w:spacing w:after="0" w:line="360" w:lineRule="auto"/>
        <w:rPr>
          <w:rFonts w:ascii="Times New Roman" w:hAnsi="Times New Roman" w:cs="Times New Roman"/>
          <w:sz w:val="24"/>
          <w:szCs w:val="24"/>
        </w:rPr>
      </w:pPr>
    </w:p>
    <w:p w14:paraId="407C9FD0"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080BB9F2"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Abaque 3 : Coefficient de pulsation</w:t>
      </w:r>
    </w:p>
    <w:p w14:paraId="44E9390D" w14:textId="77777777" w:rsidR="00E62265" w:rsidRDefault="00E62265" w:rsidP="00E62265">
      <w:pPr>
        <w:spacing w:after="0" w:line="360" w:lineRule="auto"/>
        <w:rPr>
          <w:rFonts w:ascii="Times New Roman" w:hAnsi="Times New Roman" w:cs="Times New Roman"/>
          <w:b/>
          <w:sz w:val="24"/>
          <w:szCs w:val="24"/>
        </w:rPr>
      </w:pPr>
    </w:p>
    <w:p w14:paraId="423E9425"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54081519" wp14:editId="016E91A4">
            <wp:extent cx="2390247" cy="6896401"/>
            <wp:effectExtent l="19050" t="0" r="0" b="0"/>
            <wp:docPr id="38" name="Image 38" descr="C:\Users\Principal\Pictures\kl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Pictures\klmn.jpg"/>
                    <pic:cNvPicPr>
                      <a:picLocks noChangeAspect="1" noChangeArrowheads="1"/>
                    </pic:cNvPicPr>
                  </pic:nvPicPr>
                  <pic:blipFill>
                    <a:blip r:embed="rId45"/>
                    <a:srcRect/>
                    <a:stretch>
                      <a:fillRect/>
                    </a:stretch>
                  </pic:blipFill>
                  <pic:spPr bwMode="auto">
                    <a:xfrm>
                      <a:off x="0" y="0"/>
                      <a:ext cx="2390175" cy="6896193"/>
                    </a:xfrm>
                    <a:prstGeom prst="rect">
                      <a:avLst/>
                    </a:prstGeom>
                    <a:noFill/>
                    <a:ln w="9525">
                      <a:noFill/>
                      <a:miter lim="800000"/>
                      <a:headEnd/>
                      <a:tailEnd/>
                    </a:ln>
                  </pic:spPr>
                </pic:pic>
              </a:graphicData>
            </a:graphic>
          </wp:inline>
        </w:drawing>
      </w:r>
    </w:p>
    <w:p w14:paraId="75C622E9" w14:textId="77777777" w:rsidR="00E62265" w:rsidRDefault="00E62265" w:rsidP="00E62265">
      <w:pPr>
        <w:spacing w:after="0" w:line="360" w:lineRule="auto"/>
        <w:rPr>
          <w:rFonts w:ascii="Times New Roman" w:hAnsi="Times New Roman" w:cs="Times New Roman"/>
          <w:sz w:val="24"/>
          <w:szCs w:val="24"/>
        </w:rPr>
      </w:pPr>
    </w:p>
    <w:p w14:paraId="4D362BD2" w14:textId="77777777" w:rsidR="00E62265" w:rsidRDefault="00E62265" w:rsidP="00E62265">
      <w:pPr>
        <w:spacing w:after="0" w:line="360" w:lineRule="auto"/>
        <w:rPr>
          <w:rFonts w:ascii="Times New Roman" w:hAnsi="Times New Roman" w:cs="Times New Roman"/>
          <w:sz w:val="24"/>
          <w:szCs w:val="24"/>
        </w:rPr>
      </w:pPr>
    </w:p>
    <w:p w14:paraId="323BF5C6" w14:textId="77777777" w:rsidR="00E62265" w:rsidRDefault="00E62265" w:rsidP="00E62265">
      <w:pPr>
        <w:spacing w:after="0" w:line="360" w:lineRule="auto"/>
        <w:rPr>
          <w:rFonts w:ascii="Times New Roman" w:hAnsi="Times New Roman" w:cs="Times New Roman"/>
          <w:sz w:val="24"/>
          <w:szCs w:val="24"/>
        </w:rPr>
      </w:pPr>
    </w:p>
    <w:p w14:paraId="415088A4" w14:textId="77777777" w:rsidR="00E62265" w:rsidRDefault="00E62265" w:rsidP="00E62265">
      <w:pPr>
        <w:spacing w:after="0" w:line="360" w:lineRule="auto"/>
        <w:rPr>
          <w:rFonts w:ascii="Times New Roman" w:hAnsi="Times New Roman" w:cs="Times New Roman"/>
          <w:sz w:val="24"/>
          <w:szCs w:val="24"/>
        </w:rPr>
      </w:pPr>
    </w:p>
    <w:p w14:paraId="4996E201"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Abaque 4 : Coefficient γ</w:t>
      </w:r>
      <w:r w:rsidRPr="00CB3DD7">
        <w:rPr>
          <w:rFonts w:ascii="Times New Roman" w:hAnsi="Times New Roman" w:cs="Times New Roman"/>
          <w:b/>
          <w:sz w:val="24"/>
          <w:szCs w:val="24"/>
          <w:vertAlign w:val="subscript"/>
        </w:rPr>
        <w:t>0</w:t>
      </w:r>
      <w:r>
        <w:rPr>
          <w:rFonts w:ascii="Times New Roman" w:hAnsi="Times New Roman" w:cs="Times New Roman"/>
          <w:b/>
          <w:sz w:val="24"/>
          <w:szCs w:val="24"/>
        </w:rPr>
        <w:t xml:space="preserve"> pour les constructions prismatiques à base quadrangulaire reposant sur le sol</w:t>
      </w:r>
    </w:p>
    <w:p w14:paraId="3C6925D1" w14:textId="77777777" w:rsidR="00E62265" w:rsidRDefault="00E62265" w:rsidP="00E62265">
      <w:pPr>
        <w:spacing w:after="0" w:line="360" w:lineRule="auto"/>
        <w:rPr>
          <w:rFonts w:ascii="Times New Roman" w:hAnsi="Times New Roman" w:cs="Times New Roman"/>
          <w:b/>
          <w:sz w:val="24"/>
          <w:szCs w:val="24"/>
        </w:rPr>
      </w:pPr>
    </w:p>
    <w:p w14:paraId="28DC9A85"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079D5680" wp14:editId="09D5DEC7">
            <wp:extent cx="5159006" cy="7315594"/>
            <wp:effectExtent l="19050" t="0" r="3544" b="0"/>
            <wp:docPr id="39" name="Image 39" descr="C:\Users\Principal\Pictures\klm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Pictures\klmno.jpg"/>
                    <pic:cNvPicPr>
                      <a:picLocks noChangeAspect="1" noChangeArrowheads="1"/>
                    </pic:cNvPicPr>
                  </pic:nvPicPr>
                  <pic:blipFill>
                    <a:blip r:embed="rId46"/>
                    <a:srcRect/>
                    <a:stretch>
                      <a:fillRect/>
                    </a:stretch>
                  </pic:blipFill>
                  <pic:spPr bwMode="auto">
                    <a:xfrm>
                      <a:off x="0" y="0"/>
                      <a:ext cx="5159006" cy="7315594"/>
                    </a:xfrm>
                    <a:prstGeom prst="rect">
                      <a:avLst/>
                    </a:prstGeom>
                    <a:noFill/>
                    <a:ln w="9525">
                      <a:noFill/>
                      <a:miter lim="800000"/>
                      <a:headEnd/>
                      <a:tailEnd/>
                    </a:ln>
                  </pic:spPr>
                </pic:pic>
              </a:graphicData>
            </a:graphic>
          </wp:inline>
        </w:drawing>
      </w:r>
    </w:p>
    <w:p w14:paraId="3220A0C2" w14:textId="77777777" w:rsidR="00E62265" w:rsidRDefault="00E62265" w:rsidP="00E62265">
      <w:pPr>
        <w:spacing w:after="0" w:line="360" w:lineRule="auto"/>
        <w:rPr>
          <w:rFonts w:ascii="Times New Roman" w:hAnsi="Times New Roman" w:cs="Times New Roman"/>
          <w:b/>
          <w:sz w:val="24"/>
          <w:szCs w:val="24"/>
        </w:rPr>
      </w:pPr>
    </w:p>
    <w:p w14:paraId="28C3EE0C" w14:textId="77777777" w:rsidR="00E62265" w:rsidRDefault="00E62265" w:rsidP="00E62265">
      <w:pPr>
        <w:spacing w:after="0" w:line="360" w:lineRule="auto"/>
        <w:rPr>
          <w:rFonts w:ascii="Times New Roman" w:hAnsi="Times New Roman" w:cs="Times New Roman"/>
          <w:b/>
          <w:sz w:val="24"/>
          <w:szCs w:val="24"/>
        </w:rPr>
      </w:pPr>
    </w:p>
    <w:p w14:paraId="7F900557"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tab/>
      </w:r>
    </w:p>
    <w:p w14:paraId="5329E9A5" w14:textId="77777777" w:rsidR="00E62265" w:rsidRDefault="00E62265" w:rsidP="00E62265">
      <w:pPr>
        <w:rPr>
          <w:rFonts w:ascii="Times New Roman" w:hAnsi="Times New Roman" w:cs="Times New Roman"/>
          <w:b/>
          <w:sz w:val="24"/>
          <w:szCs w:val="24"/>
        </w:rPr>
      </w:pPr>
    </w:p>
    <w:p w14:paraId="09F52F58"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t>Abaque 5 : Versants plans. Coefficient ce pour f ≤ h/2</w:t>
      </w:r>
    </w:p>
    <w:p w14:paraId="1E25F2A0"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7D5BF530" wp14:editId="6CD0337C">
            <wp:extent cx="5331573" cy="6475228"/>
            <wp:effectExtent l="19050" t="0" r="2427" b="0"/>
            <wp:docPr id="40" name="Image 40" descr="C:\Users\Principal\Pictures\lmn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Pictures\lmnop.jpg"/>
                    <pic:cNvPicPr>
                      <a:picLocks noChangeAspect="1" noChangeArrowheads="1"/>
                    </pic:cNvPicPr>
                  </pic:nvPicPr>
                  <pic:blipFill>
                    <a:blip r:embed="rId47"/>
                    <a:srcRect/>
                    <a:stretch>
                      <a:fillRect/>
                    </a:stretch>
                  </pic:blipFill>
                  <pic:spPr bwMode="auto">
                    <a:xfrm>
                      <a:off x="0" y="0"/>
                      <a:ext cx="5331730" cy="6475418"/>
                    </a:xfrm>
                    <a:prstGeom prst="rect">
                      <a:avLst/>
                    </a:prstGeom>
                    <a:noFill/>
                    <a:ln w="9525">
                      <a:noFill/>
                      <a:miter lim="800000"/>
                      <a:headEnd/>
                      <a:tailEnd/>
                    </a:ln>
                  </pic:spPr>
                </pic:pic>
              </a:graphicData>
            </a:graphic>
          </wp:inline>
        </w:drawing>
      </w:r>
    </w:p>
    <w:p w14:paraId="30D9ABAF" w14:textId="77777777" w:rsidR="00E62265" w:rsidRDefault="00E62265" w:rsidP="00E62265">
      <w:pPr>
        <w:spacing w:after="0" w:line="360" w:lineRule="auto"/>
        <w:rPr>
          <w:rFonts w:ascii="Times New Roman" w:hAnsi="Times New Roman" w:cs="Times New Roman"/>
          <w:b/>
          <w:sz w:val="24"/>
          <w:szCs w:val="24"/>
        </w:rPr>
      </w:pPr>
    </w:p>
    <w:p w14:paraId="299C1DF6" w14:textId="77777777" w:rsidR="00E62265" w:rsidRDefault="00E62265" w:rsidP="00E62265">
      <w:pPr>
        <w:spacing w:after="0" w:line="360" w:lineRule="auto"/>
        <w:rPr>
          <w:rFonts w:ascii="Times New Roman" w:hAnsi="Times New Roman" w:cs="Times New Roman"/>
          <w:b/>
          <w:sz w:val="24"/>
          <w:szCs w:val="24"/>
        </w:rPr>
      </w:pPr>
    </w:p>
    <w:p w14:paraId="6536217C" w14:textId="77777777" w:rsidR="00E62265" w:rsidRDefault="00E62265" w:rsidP="00E62265">
      <w:pPr>
        <w:spacing w:after="0" w:line="360" w:lineRule="auto"/>
        <w:rPr>
          <w:rFonts w:ascii="Times New Roman" w:hAnsi="Times New Roman" w:cs="Times New Roman"/>
          <w:b/>
          <w:sz w:val="24"/>
          <w:szCs w:val="24"/>
        </w:rPr>
      </w:pPr>
    </w:p>
    <w:p w14:paraId="68AF77F2" w14:textId="77777777" w:rsidR="00E62265" w:rsidRDefault="00E62265" w:rsidP="00E62265">
      <w:pPr>
        <w:spacing w:after="0" w:line="360" w:lineRule="auto"/>
        <w:rPr>
          <w:rFonts w:ascii="Times New Roman" w:hAnsi="Times New Roman" w:cs="Times New Roman"/>
          <w:b/>
          <w:sz w:val="24"/>
          <w:szCs w:val="24"/>
        </w:rPr>
      </w:pPr>
    </w:p>
    <w:p w14:paraId="2E998051" w14:textId="77777777" w:rsidR="00E62265" w:rsidRDefault="00E62265" w:rsidP="00E62265">
      <w:pPr>
        <w:spacing w:after="0" w:line="360" w:lineRule="auto"/>
        <w:rPr>
          <w:rFonts w:ascii="Times New Roman" w:hAnsi="Times New Roman" w:cs="Times New Roman"/>
          <w:b/>
          <w:sz w:val="24"/>
          <w:szCs w:val="24"/>
        </w:rPr>
      </w:pPr>
    </w:p>
    <w:p w14:paraId="51DC7180"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10FB1FAF"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 xml:space="preserve">Abaque 6 : </w:t>
      </w:r>
      <w:r>
        <w:rPr>
          <w:rFonts w:ascii="Times New Roman" w:hAnsi="Times New Roman" w:cs="Times New Roman"/>
          <w:b/>
          <w:sz w:val="24"/>
          <w:szCs w:val="24"/>
        </w:rPr>
        <w:tab/>
        <w:t>Versants plans. Coefficient c</w:t>
      </w:r>
      <w:r w:rsidRPr="00CB3DD7">
        <w:rPr>
          <w:rFonts w:ascii="Times New Roman" w:hAnsi="Times New Roman" w:cs="Times New Roman"/>
          <w:b/>
          <w:sz w:val="24"/>
          <w:szCs w:val="24"/>
          <w:vertAlign w:val="subscript"/>
        </w:rPr>
        <w:t>e</w:t>
      </w:r>
      <w:r>
        <w:rPr>
          <w:rFonts w:ascii="Times New Roman" w:hAnsi="Times New Roman" w:cs="Times New Roman"/>
          <w:b/>
          <w:sz w:val="24"/>
          <w:szCs w:val="24"/>
        </w:rPr>
        <w:t xml:space="preserve"> pour 4/5h ≤ f ≤ h</w:t>
      </w:r>
    </w:p>
    <w:p w14:paraId="0CFB2A6F"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tab/>
        <w:t xml:space="preserve">         </w:t>
      </w:r>
      <w:r>
        <w:rPr>
          <w:rFonts w:ascii="Times New Roman" w:hAnsi="Times New Roman" w:cs="Times New Roman"/>
          <w:b/>
          <w:sz w:val="24"/>
          <w:szCs w:val="24"/>
        </w:rPr>
        <w:tab/>
      </w:r>
      <w:r>
        <w:rPr>
          <w:rFonts w:ascii="Times New Roman" w:hAnsi="Times New Roman" w:cs="Times New Roman"/>
          <w:b/>
          <w:sz w:val="24"/>
          <w:szCs w:val="24"/>
        </w:rPr>
        <w:tab/>
        <w:t>Vent perpendiculaire aux génératrices.</w:t>
      </w:r>
    </w:p>
    <w:p w14:paraId="1A979E19" w14:textId="77777777" w:rsidR="00E62265" w:rsidRDefault="00E62265" w:rsidP="00E62265">
      <w:pPr>
        <w:spacing w:after="0" w:line="360" w:lineRule="auto"/>
        <w:rPr>
          <w:rFonts w:ascii="Times New Roman" w:hAnsi="Times New Roman" w:cs="Times New Roman"/>
          <w:b/>
          <w:sz w:val="24"/>
          <w:szCs w:val="24"/>
        </w:rPr>
      </w:pPr>
    </w:p>
    <w:p w14:paraId="4598DA48"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0D17AC6E" wp14:editId="0A54146C">
            <wp:extent cx="6142836" cy="3944679"/>
            <wp:effectExtent l="19050" t="0" r="0" b="0"/>
            <wp:docPr id="41" name="Image 41" descr="C:\Users\Principal\Pictures\lmno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ncipal\Pictures\lmnopq.jpg"/>
                    <pic:cNvPicPr>
                      <a:picLocks noChangeAspect="1" noChangeArrowheads="1"/>
                    </pic:cNvPicPr>
                  </pic:nvPicPr>
                  <pic:blipFill>
                    <a:blip r:embed="rId48"/>
                    <a:srcRect/>
                    <a:stretch>
                      <a:fillRect/>
                    </a:stretch>
                  </pic:blipFill>
                  <pic:spPr bwMode="auto">
                    <a:xfrm>
                      <a:off x="0" y="0"/>
                      <a:ext cx="6142836" cy="3944679"/>
                    </a:xfrm>
                    <a:prstGeom prst="rect">
                      <a:avLst/>
                    </a:prstGeom>
                    <a:noFill/>
                    <a:ln w="9525">
                      <a:noFill/>
                      <a:miter lim="800000"/>
                      <a:headEnd/>
                      <a:tailEnd/>
                    </a:ln>
                  </pic:spPr>
                </pic:pic>
              </a:graphicData>
            </a:graphic>
          </wp:inline>
        </w:drawing>
      </w:r>
    </w:p>
    <w:p w14:paraId="13FAD4A6" w14:textId="77777777" w:rsidR="00E62265" w:rsidRDefault="00E62265" w:rsidP="00E62265">
      <w:pPr>
        <w:spacing w:after="0" w:line="360" w:lineRule="auto"/>
        <w:rPr>
          <w:rFonts w:ascii="Times New Roman" w:hAnsi="Times New Roman" w:cs="Times New Roman"/>
          <w:b/>
          <w:sz w:val="24"/>
          <w:szCs w:val="24"/>
        </w:rPr>
      </w:pPr>
    </w:p>
    <w:p w14:paraId="18BCABA4" w14:textId="77777777" w:rsidR="00E62265" w:rsidRDefault="00E62265" w:rsidP="00E62265">
      <w:pPr>
        <w:spacing w:after="0" w:line="360" w:lineRule="auto"/>
        <w:rPr>
          <w:rFonts w:ascii="Times New Roman" w:hAnsi="Times New Roman" w:cs="Times New Roman"/>
          <w:b/>
          <w:sz w:val="24"/>
          <w:szCs w:val="24"/>
        </w:rPr>
      </w:pPr>
    </w:p>
    <w:p w14:paraId="1911630F" w14:textId="77777777" w:rsidR="00E62265" w:rsidRDefault="00E62265" w:rsidP="00E62265">
      <w:pPr>
        <w:spacing w:after="0" w:line="360" w:lineRule="auto"/>
        <w:rPr>
          <w:rFonts w:ascii="Times New Roman" w:hAnsi="Times New Roman" w:cs="Times New Roman"/>
          <w:b/>
          <w:sz w:val="24"/>
          <w:szCs w:val="24"/>
        </w:rPr>
      </w:pPr>
    </w:p>
    <w:p w14:paraId="4B11FDEE" w14:textId="77777777" w:rsidR="00E62265" w:rsidRDefault="00E62265" w:rsidP="00E62265">
      <w:pPr>
        <w:spacing w:after="0" w:line="360" w:lineRule="auto"/>
        <w:rPr>
          <w:rFonts w:ascii="Times New Roman" w:hAnsi="Times New Roman" w:cs="Times New Roman"/>
          <w:b/>
          <w:sz w:val="24"/>
          <w:szCs w:val="24"/>
        </w:rPr>
      </w:pPr>
    </w:p>
    <w:p w14:paraId="0C47783E" w14:textId="77777777" w:rsidR="00E62265" w:rsidRDefault="00E62265" w:rsidP="00E62265">
      <w:pPr>
        <w:spacing w:after="0" w:line="360" w:lineRule="auto"/>
        <w:rPr>
          <w:rFonts w:ascii="Times New Roman" w:hAnsi="Times New Roman" w:cs="Times New Roman"/>
          <w:b/>
          <w:sz w:val="24"/>
          <w:szCs w:val="24"/>
        </w:rPr>
      </w:pPr>
    </w:p>
    <w:p w14:paraId="2CDCA1C4" w14:textId="77777777" w:rsidR="00E62265" w:rsidRDefault="00E62265" w:rsidP="00E62265">
      <w:pPr>
        <w:spacing w:after="0" w:line="360" w:lineRule="auto"/>
        <w:rPr>
          <w:rFonts w:ascii="Times New Roman" w:hAnsi="Times New Roman" w:cs="Times New Roman"/>
          <w:b/>
          <w:sz w:val="24"/>
          <w:szCs w:val="24"/>
        </w:rPr>
      </w:pPr>
    </w:p>
    <w:p w14:paraId="27369B5F" w14:textId="77777777" w:rsidR="00E62265" w:rsidRDefault="00E62265" w:rsidP="00E62265">
      <w:pPr>
        <w:spacing w:after="0" w:line="360" w:lineRule="auto"/>
        <w:rPr>
          <w:rFonts w:ascii="Times New Roman" w:hAnsi="Times New Roman" w:cs="Times New Roman"/>
          <w:b/>
          <w:sz w:val="24"/>
          <w:szCs w:val="24"/>
        </w:rPr>
      </w:pPr>
    </w:p>
    <w:p w14:paraId="74F343B4" w14:textId="77777777" w:rsidR="00E62265" w:rsidRDefault="00E62265" w:rsidP="00E62265">
      <w:pPr>
        <w:spacing w:after="0" w:line="360" w:lineRule="auto"/>
        <w:rPr>
          <w:rFonts w:ascii="Times New Roman" w:hAnsi="Times New Roman" w:cs="Times New Roman"/>
          <w:b/>
          <w:sz w:val="24"/>
          <w:szCs w:val="24"/>
        </w:rPr>
      </w:pPr>
    </w:p>
    <w:p w14:paraId="33795970" w14:textId="77777777" w:rsidR="00E62265" w:rsidRDefault="00E62265" w:rsidP="00E62265">
      <w:pPr>
        <w:spacing w:after="0" w:line="360" w:lineRule="auto"/>
        <w:rPr>
          <w:rFonts w:ascii="Times New Roman" w:hAnsi="Times New Roman" w:cs="Times New Roman"/>
          <w:b/>
          <w:sz w:val="24"/>
          <w:szCs w:val="24"/>
        </w:rPr>
      </w:pPr>
    </w:p>
    <w:p w14:paraId="5168D9B4" w14:textId="77777777" w:rsidR="00E62265" w:rsidRDefault="00E62265" w:rsidP="00E62265">
      <w:pPr>
        <w:spacing w:after="0" w:line="360" w:lineRule="auto"/>
        <w:rPr>
          <w:rFonts w:ascii="Times New Roman" w:hAnsi="Times New Roman" w:cs="Times New Roman"/>
          <w:b/>
          <w:sz w:val="24"/>
          <w:szCs w:val="24"/>
        </w:rPr>
      </w:pPr>
    </w:p>
    <w:p w14:paraId="3E74BB30" w14:textId="77777777" w:rsidR="00E62265" w:rsidRDefault="00E62265" w:rsidP="00E62265">
      <w:pPr>
        <w:spacing w:after="0" w:line="360" w:lineRule="auto"/>
        <w:rPr>
          <w:rFonts w:ascii="Times New Roman" w:hAnsi="Times New Roman" w:cs="Times New Roman"/>
          <w:b/>
          <w:sz w:val="24"/>
          <w:szCs w:val="24"/>
        </w:rPr>
      </w:pPr>
    </w:p>
    <w:p w14:paraId="1F3DF063" w14:textId="77777777" w:rsidR="00E62265" w:rsidRDefault="00E62265" w:rsidP="00E62265">
      <w:pPr>
        <w:spacing w:after="0" w:line="360" w:lineRule="auto"/>
        <w:rPr>
          <w:rFonts w:ascii="Times New Roman" w:hAnsi="Times New Roman" w:cs="Times New Roman"/>
          <w:b/>
          <w:sz w:val="24"/>
          <w:szCs w:val="24"/>
        </w:rPr>
      </w:pPr>
    </w:p>
    <w:p w14:paraId="263BD88A" w14:textId="77777777" w:rsidR="00E62265" w:rsidRDefault="00E62265" w:rsidP="00E62265">
      <w:pPr>
        <w:spacing w:after="0" w:line="360" w:lineRule="auto"/>
        <w:jc w:val="center"/>
        <w:rPr>
          <w:rFonts w:ascii="Times New Roman" w:hAnsi="Times New Roman" w:cs="Times New Roman"/>
          <w:b/>
          <w:sz w:val="40"/>
          <w:szCs w:val="40"/>
        </w:rPr>
      </w:pPr>
    </w:p>
    <w:p w14:paraId="60EEE00D" w14:textId="77777777" w:rsidR="00E62265" w:rsidRDefault="00E62265" w:rsidP="00E62265">
      <w:pPr>
        <w:spacing w:after="0" w:line="360" w:lineRule="auto"/>
        <w:jc w:val="center"/>
        <w:rPr>
          <w:rFonts w:ascii="Times New Roman" w:hAnsi="Times New Roman" w:cs="Times New Roman"/>
          <w:b/>
          <w:sz w:val="40"/>
          <w:szCs w:val="40"/>
        </w:rPr>
      </w:pPr>
    </w:p>
    <w:p w14:paraId="47163C39" w14:textId="77777777" w:rsidR="00E62265" w:rsidRDefault="00E62265" w:rsidP="00E62265">
      <w:pPr>
        <w:spacing w:after="0" w:line="360" w:lineRule="auto"/>
        <w:jc w:val="center"/>
        <w:rPr>
          <w:rFonts w:ascii="Times New Roman" w:hAnsi="Times New Roman" w:cs="Times New Roman"/>
          <w:b/>
          <w:sz w:val="40"/>
          <w:szCs w:val="40"/>
        </w:rPr>
      </w:pPr>
    </w:p>
    <w:p w14:paraId="3B1126F5" w14:textId="77777777" w:rsidR="00E62265" w:rsidRDefault="00E62265" w:rsidP="00E62265">
      <w:pPr>
        <w:spacing w:after="0" w:line="360" w:lineRule="auto"/>
        <w:jc w:val="center"/>
        <w:rPr>
          <w:rFonts w:ascii="Times New Roman" w:hAnsi="Times New Roman" w:cs="Times New Roman"/>
          <w:b/>
          <w:sz w:val="40"/>
          <w:szCs w:val="40"/>
        </w:rPr>
      </w:pPr>
    </w:p>
    <w:p w14:paraId="1C104D16" w14:textId="77777777" w:rsidR="00E62265" w:rsidRDefault="00E62265" w:rsidP="00E62265">
      <w:pPr>
        <w:spacing w:after="0" w:line="360" w:lineRule="auto"/>
        <w:jc w:val="center"/>
        <w:rPr>
          <w:rFonts w:ascii="Times New Roman" w:hAnsi="Times New Roman" w:cs="Times New Roman"/>
          <w:b/>
          <w:sz w:val="40"/>
          <w:szCs w:val="40"/>
        </w:rPr>
      </w:pPr>
    </w:p>
    <w:p w14:paraId="386A14CB" w14:textId="77777777" w:rsidR="00E62265" w:rsidRDefault="00E62265" w:rsidP="00E62265">
      <w:pPr>
        <w:spacing w:after="0" w:line="360" w:lineRule="auto"/>
        <w:jc w:val="center"/>
        <w:rPr>
          <w:rFonts w:ascii="Times New Roman" w:hAnsi="Times New Roman" w:cs="Times New Roman"/>
          <w:b/>
          <w:sz w:val="40"/>
          <w:szCs w:val="40"/>
        </w:rPr>
      </w:pPr>
    </w:p>
    <w:p w14:paraId="58AC7461" w14:textId="77777777" w:rsidR="00E62265" w:rsidRDefault="00E62265" w:rsidP="00E62265">
      <w:pPr>
        <w:spacing w:after="0" w:line="360" w:lineRule="auto"/>
        <w:jc w:val="center"/>
        <w:rPr>
          <w:rFonts w:ascii="Times New Roman" w:hAnsi="Times New Roman" w:cs="Times New Roman"/>
          <w:b/>
          <w:sz w:val="40"/>
          <w:szCs w:val="40"/>
        </w:rPr>
      </w:pPr>
    </w:p>
    <w:p w14:paraId="6AF995C3" w14:textId="77777777" w:rsidR="00E62265" w:rsidRDefault="00E62265" w:rsidP="00E62265">
      <w:pPr>
        <w:spacing w:after="0" w:line="360" w:lineRule="auto"/>
        <w:jc w:val="center"/>
        <w:rPr>
          <w:rFonts w:ascii="Times New Roman" w:hAnsi="Times New Roman" w:cs="Times New Roman"/>
          <w:b/>
          <w:sz w:val="40"/>
          <w:szCs w:val="40"/>
        </w:rPr>
      </w:pPr>
    </w:p>
    <w:p w14:paraId="03F34298" w14:textId="77777777" w:rsidR="00E62265" w:rsidRDefault="00E62265" w:rsidP="00E62265">
      <w:pPr>
        <w:spacing w:after="0" w:line="360" w:lineRule="auto"/>
        <w:jc w:val="center"/>
        <w:rPr>
          <w:rFonts w:ascii="Times New Roman" w:hAnsi="Times New Roman" w:cs="Times New Roman"/>
          <w:b/>
          <w:sz w:val="40"/>
          <w:szCs w:val="40"/>
        </w:rPr>
      </w:pPr>
    </w:p>
    <w:p w14:paraId="264E724C" w14:textId="77777777" w:rsidR="00E62265" w:rsidRDefault="00E62265" w:rsidP="00E62265">
      <w:pPr>
        <w:spacing w:after="0" w:line="360" w:lineRule="auto"/>
        <w:jc w:val="center"/>
        <w:rPr>
          <w:rFonts w:ascii="Times New Roman" w:hAnsi="Times New Roman" w:cs="Times New Roman"/>
          <w:b/>
          <w:sz w:val="40"/>
          <w:szCs w:val="40"/>
        </w:rPr>
      </w:pPr>
    </w:p>
    <w:p w14:paraId="2A83A67A" w14:textId="77777777" w:rsidR="00E62265" w:rsidRPr="00722747" w:rsidRDefault="00E62265" w:rsidP="00E62265">
      <w:pPr>
        <w:spacing w:after="0" w:line="360" w:lineRule="auto"/>
        <w:jc w:val="center"/>
        <w:rPr>
          <w:rFonts w:ascii="Times New Roman" w:hAnsi="Times New Roman" w:cs="Times New Roman"/>
          <w:b/>
          <w:sz w:val="40"/>
          <w:szCs w:val="40"/>
        </w:rPr>
      </w:pPr>
      <w:r w:rsidRPr="00722747">
        <w:rPr>
          <w:rFonts w:ascii="Times New Roman" w:hAnsi="Times New Roman" w:cs="Times New Roman"/>
          <w:b/>
          <w:sz w:val="40"/>
          <w:szCs w:val="40"/>
        </w:rPr>
        <w:t xml:space="preserve">ANNEXE </w:t>
      </w:r>
      <w:r>
        <w:rPr>
          <w:rFonts w:ascii="Times New Roman" w:hAnsi="Times New Roman" w:cs="Times New Roman"/>
          <w:b/>
          <w:sz w:val="40"/>
          <w:szCs w:val="40"/>
        </w:rPr>
        <w:t>3</w:t>
      </w:r>
      <w:r w:rsidRPr="00722747">
        <w:rPr>
          <w:rFonts w:ascii="Times New Roman" w:hAnsi="Times New Roman" w:cs="Times New Roman"/>
          <w:b/>
          <w:sz w:val="40"/>
          <w:szCs w:val="40"/>
        </w:rPr>
        <w:t> : CALCUL DES SOLICITATIONS</w:t>
      </w:r>
    </w:p>
    <w:p w14:paraId="17965A22" w14:textId="77777777" w:rsidR="00E62265" w:rsidRDefault="00E62265" w:rsidP="00E62265">
      <w:pPr>
        <w:spacing w:after="0" w:line="360" w:lineRule="auto"/>
        <w:rPr>
          <w:rFonts w:ascii="Times New Roman" w:hAnsi="Times New Roman" w:cs="Times New Roman"/>
          <w:b/>
          <w:sz w:val="24"/>
          <w:szCs w:val="24"/>
        </w:rPr>
      </w:pPr>
    </w:p>
    <w:p w14:paraId="7E0C8C96" w14:textId="77777777" w:rsidR="00E62265" w:rsidRDefault="00E62265" w:rsidP="00E62265">
      <w:pPr>
        <w:spacing w:after="0" w:line="360" w:lineRule="auto"/>
        <w:rPr>
          <w:rFonts w:ascii="Times New Roman" w:hAnsi="Times New Roman" w:cs="Times New Roman"/>
          <w:b/>
          <w:sz w:val="24"/>
          <w:szCs w:val="24"/>
        </w:rPr>
      </w:pPr>
    </w:p>
    <w:p w14:paraId="427A4636" w14:textId="77777777" w:rsidR="00E62265" w:rsidRDefault="00E62265" w:rsidP="00E62265">
      <w:pPr>
        <w:spacing w:after="0" w:line="360" w:lineRule="auto"/>
        <w:rPr>
          <w:rFonts w:ascii="Times New Roman" w:hAnsi="Times New Roman" w:cs="Times New Roman"/>
          <w:b/>
          <w:sz w:val="24"/>
          <w:szCs w:val="24"/>
        </w:rPr>
      </w:pPr>
    </w:p>
    <w:p w14:paraId="67E458DC" w14:textId="77777777" w:rsidR="00E62265" w:rsidRDefault="00E62265" w:rsidP="00E62265">
      <w:pPr>
        <w:spacing w:after="0" w:line="360" w:lineRule="auto"/>
        <w:rPr>
          <w:rFonts w:ascii="Times New Roman" w:hAnsi="Times New Roman" w:cs="Times New Roman"/>
          <w:b/>
          <w:sz w:val="24"/>
          <w:szCs w:val="24"/>
        </w:rPr>
      </w:pPr>
    </w:p>
    <w:p w14:paraId="3E31E88F" w14:textId="77777777" w:rsidR="00E62265" w:rsidRDefault="00E62265" w:rsidP="00E62265">
      <w:pPr>
        <w:spacing w:after="0" w:line="360" w:lineRule="auto"/>
        <w:rPr>
          <w:rFonts w:ascii="Times New Roman" w:hAnsi="Times New Roman" w:cs="Times New Roman"/>
          <w:b/>
          <w:sz w:val="24"/>
          <w:szCs w:val="24"/>
        </w:rPr>
      </w:pPr>
    </w:p>
    <w:p w14:paraId="1BB37A5C" w14:textId="77777777" w:rsidR="00E62265" w:rsidRDefault="00E62265" w:rsidP="00E62265">
      <w:pPr>
        <w:spacing w:after="0" w:line="360" w:lineRule="auto"/>
        <w:rPr>
          <w:rFonts w:ascii="Times New Roman" w:hAnsi="Times New Roman" w:cs="Times New Roman"/>
          <w:b/>
          <w:sz w:val="24"/>
          <w:szCs w:val="24"/>
        </w:rPr>
      </w:pPr>
    </w:p>
    <w:p w14:paraId="4F69EF0B" w14:textId="77777777" w:rsidR="00E62265" w:rsidRDefault="00E62265" w:rsidP="00E62265">
      <w:pPr>
        <w:spacing w:after="0" w:line="360" w:lineRule="auto"/>
        <w:rPr>
          <w:rFonts w:ascii="Times New Roman" w:hAnsi="Times New Roman" w:cs="Times New Roman"/>
          <w:b/>
          <w:sz w:val="24"/>
          <w:szCs w:val="24"/>
        </w:rPr>
      </w:pPr>
    </w:p>
    <w:p w14:paraId="2E0447BF" w14:textId="77777777" w:rsidR="00E62265" w:rsidRDefault="00E62265" w:rsidP="00E62265">
      <w:pPr>
        <w:spacing w:after="0" w:line="360" w:lineRule="auto"/>
        <w:rPr>
          <w:rFonts w:ascii="Times New Roman" w:hAnsi="Times New Roman" w:cs="Times New Roman"/>
          <w:b/>
          <w:sz w:val="24"/>
          <w:szCs w:val="24"/>
        </w:rPr>
      </w:pPr>
    </w:p>
    <w:p w14:paraId="7541408D" w14:textId="77777777" w:rsidR="00E62265" w:rsidRDefault="00E62265" w:rsidP="00E62265">
      <w:pPr>
        <w:spacing w:after="0" w:line="360" w:lineRule="auto"/>
        <w:rPr>
          <w:rFonts w:ascii="Times New Roman" w:hAnsi="Times New Roman" w:cs="Times New Roman"/>
          <w:b/>
          <w:sz w:val="24"/>
          <w:szCs w:val="24"/>
        </w:rPr>
      </w:pPr>
    </w:p>
    <w:p w14:paraId="63565D14" w14:textId="77777777" w:rsidR="00E62265" w:rsidRDefault="00E62265" w:rsidP="00E62265">
      <w:pPr>
        <w:spacing w:after="0" w:line="360" w:lineRule="auto"/>
        <w:rPr>
          <w:rFonts w:ascii="Times New Roman" w:hAnsi="Times New Roman" w:cs="Times New Roman"/>
          <w:b/>
          <w:sz w:val="24"/>
          <w:szCs w:val="24"/>
        </w:rPr>
      </w:pPr>
    </w:p>
    <w:p w14:paraId="033DABD9" w14:textId="77777777" w:rsidR="00E62265" w:rsidRDefault="00E62265" w:rsidP="00E62265">
      <w:pPr>
        <w:spacing w:after="0" w:line="360" w:lineRule="auto"/>
        <w:rPr>
          <w:rFonts w:ascii="Times New Roman" w:hAnsi="Times New Roman" w:cs="Times New Roman"/>
          <w:b/>
          <w:sz w:val="24"/>
          <w:szCs w:val="24"/>
        </w:rPr>
      </w:pPr>
    </w:p>
    <w:p w14:paraId="6FF666AA" w14:textId="77777777" w:rsidR="00E62265" w:rsidRDefault="00E62265" w:rsidP="00E62265">
      <w:pPr>
        <w:spacing w:after="0" w:line="360" w:lineRule="auto"/>
        <w:rPr>
          <w:rFonts w:ascii="Times New Roman" w:hAnsi="Times New Roman" w:cs="Times New Roman"/>
          <w:b/>
          <w:sz w:val="24"/>
          <w:szCs w:val="24"/>
        </w:rPr>
      </w:pPr>
    </w:p>
    <w:p w14:paraId="5ACD88DC" w14:textId="77777777" w:rsidR="00E62265" w:rsidRDefault="00E62265" w:rsidP="00E62265">
      <w:pPr>
        <w:spacing w:after="0" w:line="360" w:lineRule="auto"/>
        <w:rPr>
          <w:rFonts w:ascii="Times New Roman" w:hAnsi="Times New Roman" w:cs="Times New Roman"/>
          <w:b/>
          <w:sz w:val="24"/>
          <w:szCs w:val="24"/>
        </w:rPr>
      </w:pPr>
    </w:p>
    <w:p w14:paraId="1A084F7E" w14:textId="77777777" w:rsidR="00E62265" w:rsidRDefault="00E62265" w:rsidP="00E62265">
      <w:pPr>
        <w:spacing w:after="0" w:line="360" w:lineRule="auto"/>
        <w:rPr>
          <w:rFonts w:ascii="Times New Roman" w:hAnsi="Times New Roman" w:cs="Times New Roman"/>
          <w:b/>
          <w:sz w:val="24"/>
          <w:szCs w:val="24"/>
        </w:rPr>
      </w:pPr>
    </w:p>
    <w:p w14:paraId="4BDE5A02"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2C2FD246"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Figure 4 : Les files</w:t>
      </w:r>
    </w:p>
    <w:p w14:paraId="41A28F36"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5E94613F" wp14:editId="56A0328C">
            <wp:extent cx="5760720" cy="8026564"/>
            <wp:effectExtent l="19050" t="0" r="0" b="0"/>
            <wp:docPr id="42" name="Image 1" descr="C:\Users\Principal\Documents\FIL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Documents\FILE_001.jpg"/>
                    <pic:cNvPicPr>
                      <a:picLocks noChangeAspect="1" noChangeArrowheads="1"/>
                    </pic:cNvPicPr>
                  </pic:nvPicPr>
                  <pic:blipFill>
                    <a:blip r:embed="rId49" cstate="print"/>
                    <a:srcRect/>
                    <a:stretch>
                      <a:fillRect/>
                    </a:stretch>
                  </pic:blipFill>
                  <pic:spPr bwMode="auto">
                    <a:xfrm>
                      <a:off x="0" y="0"/>
                      <a:ext cx="5760720" cy="8026564"/>
                    </a:xfrm>
                    <a:prstGeom prst="rect">
                      <a:avLst/>
                    </a:prstGeom>
                    <a:noFill/>
                    <a:ln w="9525">
                      <a:noFill/>
                      <a:miter lim="800000"/>
                      <a:headEnd/>
                      <a:tailEnd/>
                    </a:ln>
                  </pic:spPr>
                </pic:pic>
              </a:graphicData>
            </a:graphic>
          </wp:inline>
        </w:drawing>
      </w:r>
    </w:p>
    <w:p w14:paraId="145CE4E9"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4AC66D66"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Figure 5 : Schéma pour la méthode Cross de la file G ainsi que les charges agissant sur les poutres</w:t>
      </w:r>
    </w:p>
    <w:p w14:paraId="395FC915" w14:textId="77777777" w:rsidR="00E62265" w:rsidRDefault="00E62265" w:rsidP="00E62265">
      <w:pPr>
        <w:spacing w:after="0" w:line="360" w:lineRule="auto"/>
        <w:rPr>
          <w:rFonts w:ascii="Times New Roman" w:hAnsi="Times New Roman" w:cs="Times New Roman"/>
          <w:b/>
          <w:sz w:val="24"/>
          <w:szCs w:val="24"/>
        </w:rPr>
      </w:pPr>
    </w:p>
    <w:p w14:paraId="2AB1FB1B"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7176F86B" wp14:editId="5AC0115B">
            <wp:extent cx="5800941" cy="6283842"/>
            <wp:effectExtent l="19050" t="0" r="9309" b="0"/>
            <wp:docPr id="43" name="Image 4" descr="C:\Users\Principal\Pictures\lmnop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Pictures\lmnopqr.jpg"/>
                    <pic:cNvPicPr>
                      <a:picLocks noChangeAspect="1" noChangeArrowheads="1"/>
                    </pic:cNvPicPr>
                  </pic:nvPicPr>
                  <pic:blipFill>
                    <a:blip r:embed="rId50"/>
                    <a:srcRect/>
                    <a:stretch>
                      <a:fillRect/>
                    </a:stretch>
                  </pic:blipFill>
                  <pic:spPr bwMode="auto">
                    <a:xfrm>
                      <a:off x="0" y="0"/>
                      <a:ext cx="5800734" cy="6283618"/>
                    </a:xfrm>
                    <a:prstGeom prst="rect">
                      <a:avLst/>
                    </a:prstGeom>
                    <a:noFill/>
                    <a:ln w="9525">
                      <a:noFill/>
                      <a:miter lim="800000"/>
                      <a:headEnd/>
                      <a:tailEnd/>
                    </a:ln>
                  </pic:spPr>
                </pic:pic>
              </a:graphicData>
            </a:graphic>
          </wp:inline>
        </w:drawing>
      </w:r>
    </w:p>
    <w:p w14:paraId="08FAF16F" w14:textId="77777777" w:rsidR="00E62265" w:rsidRDefault="00E62265" w:rsidP="00E62265">
      <w:pPr>
        <w:spacing w:after="0" w:line="360" w:lineRule="auto"/>
        <w:rPr>
          <w:rFonts w:ascii="Times New Roman" w:hAnsi="Times New Roman" w:cs="Times New Roman"/>
          <w:b/>
          <w:sz w:val="24"/>
          <w:szCs w:val="24"/>
        </w:rPr>
      </w:pPr>
    </w:p>
    <w:p w14:paraId="1E0CF2C3" w14:textId="77777777" w:rsidR="00E62265" w:rsidRDefault="00E62265" w:rsidP="00E62265">
      <w:pPr>
        <w:spacing w:after="0" w:line="360" w:lineRule="auto"/>
        <w:rPr>
          <w:rFonts w:ascii="Times New Roman" w:hAnsi="Times New Roman" w:cs="Times New Roman"/>
          <w:b/>
          <w:sz w:val="24"/>
          <w:szCs w:val="24"/>
        </w:rPr>
      </w:pPr>
    </w:p>
    <w:p w14:paraId="71C9E898" w14:textId="77777777" w:rsidR="00E62265" w:rsidRDefault="00E62265" w:rsidP="00E62265">
      <w:pPr>
        <w:spacing w:after="0" w:line="360" w:lineRule="auto"/>
        <w:rPr>
          <w:rFonts w:ascii="Times New Roman" w:hAnsi="Times New Roman" w:cs="Times New Roman"/>
          <w:b/>
          <w:sz w:val="24"/>
          <w:szCs w:val="24"/>
        </w:rPr>
      </w:pPr>
    </w:p>
    <w:p w14:paraId="69ED138A" w14:textId="77777777" w:rsidR="00E62265" w:rsidRDefault="00E62265" w:rsidP="00E62265">
      <w:pPr>
        <w:spacing w:after="0" w:line="360" w:lineRule="auto"/>
        <w:rPr>
          <w:rFonts w:ascii="Times New Roman" w:hAnsi="Times New Roman" w:cs="Times New Roman"/>
          <w:b/>
          <w:sz w:val="24"/>
          <w:szCs w:val="24"/>
        </w:rPr>
      </w:pPr>
    </w:p>
    <w:p w14:paraId="47138CF1" w14:textId="77777777" w:rsidR="00E62265" w:rsidRDefault="00E62265" w:rsidP="00E62265">
      <w:pPr>
        <w:spacing w:after="0" w:line="360" w:lineRule="auto"/>
        <w:rPr>
          <w:rFonts w:ascii="Times New Roman" w:hAnsi="Times New Roman" w:cs="Times New Roman"/>
          <w:b/>
          <w:sz w:val="24"/>
          <w:szCs w:val="24"/>
        </w:rPr>
      </w:pPr>
    </w:p>
    <w:p w14:paraId="5412E466"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73D0F7A4"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Moment réel dans les barres</w:t>
      </w:r>
    </w:p>
    <w:p w14:paraId="32B93F92"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A partir des valeurs de Ci et Mi, les valeurs des moments Mr et des efforts tranchants des barres peuvent être calculés à partir du tableau de Cross.</w:t>
      </w:r>
    </w:p>
    <w:p w14:paraId="07C89A96"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Le principe consiste à débloquer chaque nœud à partir des moments qui lui sont appliqués et sont repartis entre les barres proportionnellement aux coefficients de répartition de ces barres.</w:t>
      </w:r>
    </w:p>
    <w:p w14:paraId="35DF181A"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Pour un nœud lié à des barres ij (1 ≤ j ≤ n), on a :</w:t>
      </w:r>
    </w:p>
    <w:p w14:paraId="4AAC6C58"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M</w:t>
      </w:r>
      <w:r w:rsidRPr="00771DE1">
        <w:rPr>
          <w:rFonts w:ascii="Times New Roman" w:hAnsi="Times New Roman" w:cs="Times New Roman"/>
          <w:sz w:val="24"/>
          <w:szCs w:val="24"/>
          <w:vertAlign w:val="subscript"/>
        </w:rPr>
        <w:t>ij</w:t>
      </w:r>
      <w:r>
        <w:rPr>
          <w:rFonts w:ascii="Times New Roman" w:hAnsi="Times New Roman" w:cs="Times New Roman"/>
          <w:sz w:val="24"/>
          <w:szCs w:val="24"/>
        </w:rPr>
        <w:t xml:space="preserve"> = -C</w:t>
      </w:r>
      <w:r w:rsidRPr="00771DE1">
        <w:rPr>
          <w:rFonts w:ascii="Times New Roman" w:hAnsi="Times New Roman" w:cs="Times New Roman"/>
          <w:sz w:val="24"/>
          <w:szCs w:val="24"/>
          <w:vertAlign w:val="subscript"/>
        </w:rPr>
        <w:t>ij</w:t>
      </w:r>
      <w:r>
        <w:rPr>
          <w:rFonts w:ascii="Times New Roman" w:hAnsi="Times New Roman" w:cs="Times New Roman"/>
          <w:sz w:val="24"/>
          <w:szCs w:val="24"/>
        </w:rPr>
        <w:t xml:space="preserve"> x M</w:t>
      </w:r>
    </w:p>
    <w:p w14:paraId="53C55012"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Où : M représente la somme des moments dus aux encastrements parfaits dans les barres ij lié au nœud i.</w:t>
      </w:r>
    </w:p>
    <w:p w14:paraId="539DB627"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Pour les extrémités i des barres, il existe des moments transmis dont la valeur est :</w:t>
      </w:r>
    </w:p>
    <w:p w14:paraId="6461DA6C"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hAnsi="Times New Roman" w:cs="Times New Roman"/>
          <w:sz w:val="24"/>
          <w:szCs w:val="24"/>
        </w:rPr>
        <w:tab/>
        <w:t>M</w:t>
      </w:r>
      <w:r w:rsidRPr="00EF7B85">
        <w:rPr>
          <w:rFonts w:ascii="Times New Roman" w:hAnsi="Times New Roman" w:cs="Times New Roman"/>
          <w:sz w:val="24"/>
          <w:szCs w:val="24"/>
          <w:vertAlign w:val="subscript"/>
        </w:rPr>
        <w:t>ij</w:t>
      </w:r>
      <w:r>
        <w:rPr>
          <w:rFonts w:ascii="Times New Roman" w:hAnsi="Times New Roman" w:cs="Times New Roman"/>
          <w:sz w:val="24"/>
          <w:szCs w:val="24"/>
        </w:rPr>
        <w:t xml:space="preserve"> = -C</w:t>
      </w:r>
      <w:r w:rsidRPr="00EF7B85">
        <w:rPr>
          <w:rFonts w:ascii="Times New Roman" w:hAnsi="Times New Roman" w:cs="Times New Roman"/>
          <w:sz w:val="24"/>
          <w:szCs w:val="24"/>
          <w:vertAlign w:val="subscript"/>
        </w:rPr>
        <w:t>ij</w:t>
      </w:r>
      <w:r>
        <w:rPr>
          <w:rFonts w:ascii="Times New Roman" w:hAnsi="Times New Roman" w:cs="Times New Roman"/>
          <w:sz w:val="24"/>
          <w:szCs w:val="24"/>
        </w:rPr>
        <w:t xml:space="preserve"> x </w:t>
      </w:r>
      <m:oMath>
        <m:f>
          <m:fPr>
            <m:ctrlPr>
              <w:rPr>
                <w:rFonts w:ascii="Cambria Math" w:hAnsi="Cambria Math" w:cs="Times New Roman"/>
                <w:i/>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2</m:t>
            </m:r>
          </m:den>
        </m:f>
      </m:oMath>
      <w:r>
        <w:rPr>
          <w:rFonts w:ascii="Times New Roman" w:eastAsiaTheme="minorEastAsia" w:hAnsi="Times New Roman" w:cs="Times New Roman"/>
          <w:sz w:val="24"/>
          <w:szCs w:val="24"/>
        </w:rPr>
        <w:t xml:space="preserve"> </w:t>
      </w:r>
    </w:p>
    <w:p w14:paraId="19053C6D"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 moment final d’un nœud de chaque barre est la somme des moments obtenus à chaque itération ajoutée au moment d’encastrement parfait, et les efforts tranchants peuvent être tirés de l’équation :</w:t>
      </w:r>
    </w:p>
    <w:p w14:paraId="78EBD73E"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T(x) = θ (x) – </w:t>
      </w:r>
      <m:oMath>
        <m:f>
          <m:fPr>
            <m:ctrlPr>
              <w:rPr>
                <w:rFonts w:ascii="Cambria Math" w:hAnsi="Cambria Math" w:cs="Times New Roman"/>
                <w:i/>
                <w:sz w:val="24"/>
                <w:szCs w:val="24"/>
              </w:rPr>
            </m:ctrlPr>
          </m:fPr>
          <m:num>
            <m:r>
              <m:rPr>
                <m:sty m:val="p"/>
              </m:rPr>
              <w:rPr>
                <w:rFonts w:ascii="Cambria Math" w:hAnsi="Cambria Math" w:cs="Times New Roman"/>
                <w:sz w:val="24"/>
                <w:szCs w:val="24"/>
              </w:rPr>
              <m:t>Mij-Mji</m:t>
            </m:r>
          </m:num>
          <m:den>
            <m:r>
              <m:rPr>
                <m:sty m:val="p"/>
              </m:rPr>
              <w:rPr>
                <w:rFonts w:ascii="Cambria Math" w:hAnsi="Cambria Math" w:cs="Times New Roman"/>
                <w:sz w:val="24"/>
                <w:szCs w:val="24"/>
              </w:rPr>
              <m:t>L</m:t>
            </m:r>
          </m:den>
        </m:f>
      </m:oMath>
    </w:p>
    <w:p w14:paraId="0AAD67D4"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Si la somme des efforts horizontaux d’un niveau considérée est nulle, on peut conclure que la structure est stable et les moments et efforts tranchants trouvés représentent les sollicitations réelles dans les barres.</w:t>
      </w:r>
    </w:p>
    <w:p w14:paraId="3974DEB2"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Dans le cas contraire, on détermine les moments dus au déplacement Δi donné arbitrairement à un niveau. Le nombre de niveau qui se déplace est donné par :</w:t>
      </w:r>
    </w:p>
    <w:p w14:paraId="539032B9"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d = n – c</w:t>
      </w:r>
    </w:p>
    <w:p w14:paraId="5DF6B7CD"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avec : n : nombre des nœuds</w:t>
      </w:r>
    </w:p>
    <w:p w14:paraId="5CF61015"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c : nombre de contour fermé</w:t>
      </w:r>
    </w:p>
    <w:p w14:paraId="66D3E2F2" w14:textId="77777777" w:rsidR="00E62265" w:rsidRDefault="00E62265" w:rsidP="00E62265">
      <w:pPr>
        <w:spacing w:after="0" w:line="360" w:lineRule="auto"/>
        <w:rPr>
          <w:rFonts w:ascii="Times New Roman" w:hAnsi="Times New Roman" w:cs="Times New Roman"/>
          <w:sz w:val="24"/>
          <w:szCs w:val="24"/>
        </w:rPr>
      </w:pPr>
      <w:r>
        <w:rPr>
          <w:rFonts w:ascii="Times New Roman" w:hAnsi="Times New Roman" w:cs="Times New Roman"/>
          <w:sz w:val="24"/>
          <w:szCs w:val="24"/>
        </w:rPr>
        <w:tab/>
        <w:t>Le déplacement réel correspondant à un niveau est Ki Δi, où Ki représente le coefficient de translation du déplacement Δi et le coefficient Ki se détermine en appliquant le principe de superposition des effets des forces et la condition d’équilibre statique de la structure :</w:t>
      </w:r>
    </w:p>
    <w:p w14:paraId="69B65EA3" w14:textId="77777777" w:rsidR="00E62265" w:rsidRPr="00907A2B" w:rsidRDefault="000D0192" w:rsidP="00E62265">
      <w:pPr>
        <w:spacing w:after="0" w:line="360" w:lineRule="auto"/>
        <w:rPr>
          <w:rFonts w:ascii="Times New Roman" w:eastAsiaTheme="minorEastAsia" w:hAnsi="Times New Roman" w:cs="Times New Roman"/>
          <w:sz w:val="24"/>
          <w:szCs w:val="24"/>
          <w:lang w:val="en-US"/>
        </w:rPr>
      </w:pP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lang w:val="en-US"/>
              </w:rPr>
              <m:t>H</m:t>
            </m:r>
          </m:e>
          <m:sub>
            <m:r>
              <m:rPr>
                <m:sty m:val="p"/>
              </m:rPr>
              <w:rPr>
                <w:rFonts w:ascii="Cambria Math" w:hAnsi="Cambria Math" w:cs="Times New Roman"/>
                <w:sz w:val="24"/>
                <w:szCs w:val="24"/>
                <w:lang w:val="en-US"/>
              </w:rPr>
              <m:t>o</m:t>
            </m:r>
          </m:sub>
          <m:sup>
            <m:r>
              <m:rPr>
                <m:sty m:val="p"/>
              </m:rPr>
              <w:rPr>
                <w:rFonts w:ascii="Cambria Math" w:hAnsi="Cambria Math" w:cs="Times New Roman"/>
                <w:sz w:val="24"/>
                <w:szCs w:val="24"/>
                <w:lang w:val="en-US"/>
              </w:rPr>
              <m:t>J</m:t>
            </m:r>
          </m:sup>
        </m:sSubSup>
      </m:oMath>
      <w:r w:rsidR="00E62265" w:rsidRPr="00907A2B">
        <w:rPr>
          <w:rFonts w:ascii="Times New Roman" w:hAnsi="Times New Roman" w:cs="Times New Roman"/>
          <w:sz w:val="24"/>
          <w:szCs w:val="24"/>
          <w:lang w:val="en-US"/>
        </w:rPr>
        <w:t xml:space="preserve"> +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lang w:val="en-US"/>
              </w:rPr>
              <m:t>T</m:t>
            </m:r>
          </m:e>
          <m:sub>
            <m:r>
              <m:rPr>
                <m:sty m:val="p"/>
              </m:rPr>
              <w:rPr>
                <w:rFonts w:ascii="Cambria Math" w:hAnsi="Cambria Math" w:cs="Times New Roman"/>
                <w:sz w:val="24"/>
                <w:szCs w:val="24"/>
                <w:lang w:val="en-US"/>
              </w:rPr>
              <m:t>j</m:t>
            </m:r>
          </m:sub>
          <m:sup>
            <m:r>
              <m:rPr>
                <m:sty m:val="p"/>
              </m:rPr>
              <w:rPr>
                <w:rFonts w:ascii="Cambria Math" w:hAnsi="Cambria Math" w:cs="Times New Roman"/>
                <w:sz w:val="24"/>
                <w:szCs w:val="24"/>
                <w:lang w:val="en-US"/>
              </w:rPr>
              <m:t>o</m:t>
            </m:r>
          </m:sup>
        </m:sSubSup>
      </m:oMath>
      <w:r w:rsidR="00E62265" w:rsidRPr="00907A2B">
        <w:rPr>
          <w:rFonts w:ascii="Times New Roman" w:hAnsi="Times New Roman" w:cs="Times New Roman"/>
          <w:sz w:val="24"/>
          <w:szCs w:val="24"/>
          <w:lang w:val="en-US"/>
        </w:rPr>
        <w:t xml:space="preserve"> + </w:t>
      </w:r>
      <m:oMath>
        <m:sPre>
          <m:sPrePr>
            <m:ctrlPr>
              <w:rPr>
                <w:rFonts w:ascii="Cambria Math" w:hAnsi="Cambria Math" w:cs="Times New Roman"/>
                <w:i/>
                <w:sz w:val="24"/>
                <w:szCs w:val="24"/>
              </w:rPr>
            </m:ctrlPr>
          </m:sPrePr>
          <m:sub>
            <m:r>
              <m:rPr>
                <m:sty m:val="p"/>
              </m:rPr>
              <w:rPr>
                <w:rFonts w:ascii="Cambria Math" w:hAnsi="Cambria Math" w:cs="Times New Roman"/>
                <w:sz w:val="24"/>
                <w:szCs w:val="24"/>
                <w:lang w:val="en-US"/>
              </w:rPr>
              <m:t>i=1</m:t>
            </m:r>
          </m:sub>
          <m:sup>
            <m:r>
              <m:rPr>
                <m:sty m:val="p"/>
              </m:rPr>
              <w:rPr>
                <w:rFonts w:ascii="Cambria Math" w:hAnsi="Cambria Math" w:cs="Times New Roman"/>
                <w:sz w:val="24"/>
                <w:szCs w:val="24"/>
                <w:lang w:val="en-US"/>
              </w:rPr>
              <m:t>n</m:t>
            </m:r>
          </m:sup>
          <m:e>
            <m:r>
              <m:rPr>
                <m:sty m:val="p"/>
              </m:rPr>
              <w:rPr>
                <w:rFonts w:ascii="Cambria Math" w:hAnsi="Cambria Math" w:cs="Times New Roman"/>
                <w:sz w:val="24"/>
                <w:szCs w:val="24"/>
                <w:lang w:val="en-US"/>
              </w:rPr>
              <m:t>Ki</m:t>
            </m:r>
          </m:e>
        </m:sPre>
      </m:oMath>
      <w:r w:rsidR="00E62265" w:rsidRPr="00907A2B">
        <w:rPr>
          <w:rFonts w:ascii="Times New Roman" w:eastAsiaTheme="minorEastAsia" w:hAnsi="Times New Roman" w:cs="Times New Roman"/>
          <w:sz w:val="24"/>
          <w:szCs w:val="24"/>
          <w:lang w:val="en-US"/>
        </w:rPr>
        <w:t xml:space="preserve"> x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lang w:val="en-US"/>
              </w:rPr>
              <m:t>T</m:t>
            </m:r>
          </m:e>
          <m:sub>
            <m:r>
              <m:rPr>
                <m:sty m:val="p"/>
              </m:rPr>
              <w:rPr>
                <w:rFonts w:ascii="Cambria Math" w:hAnsi="Cambria Math" w:cs="Times New Roman"/>
                <w:sz w:val="24"/>
                <w:szCs w:val="24"/>
                <w:lang w:val="en-US"/>
              </w:rPr>
              <m:t>J</m:t>
            </m:r>
          </m:sub>
          <m:sup>
            <m:r>
              <m:rPr>
                <m:sty m:val="p"/>
              </m:rPr>
              <w:rPr>
                <w:rFonts w:ascii="Cambria Math" w:hAnsi="Cambria Math" w:cs="Times New Roman"/>
                <w:sz w:val="24"/>
                <w:szCs w:val="24"/>
                <w:lang w:val="en-US"/>
              </w:rPr>
              <m:t>(</m:t>
            </m:r>
            <m:r>
              <m:rPr>
                <m:sty m:val="p"/>
              </m:rPr>
              <w:rPr>
                <w:rFonts w:ascii="Cambria Math" w:hAnsi="Cambria Math" w:cs="Times New Roman"/>
                <w:sz w:val="24"/>
                <w:szCs w:val="24"/>
              </w:rPr>
              <m:t>Δ</m:t>
            </m:r>
            <m:r>
              <m:rPr>
                <m:sty m:val="p"/>
              </m:rPr>
              <w:rPr>
                <w:rFonts w:ascii="Cambria Math" w:hAnsi="Cambria Math" w:cs="Times New Roman"/>
                <w:sz w:val="24"/>
                <w:szCs w:val="24"/>
                <w:lang w:val="en-US"/>
              </w:rPr>
              <m:t>j)</m:t>
            </m:r>
          </m:sup>
        </m:sSubSup>
      </m:oMath>
      <w:r w:rsidR="00E62265" w:rsidRPr="00907A2B">
        <w:rPr>
          <w:rFonts w:ascii="Times New Roman" w:eastAsiaTheme="minorEastAsia" w:hAnsi="Times New Roman" w:cs="Times New Roman"/>
          <w:sz w:val="24"/>
          <w:szCs w:val="24"/>
          <w:lang w:val="en-US"/>
        </w:rPr>
        <w:t xml:space="preserve">                   1 ≤ i ≤ d</w:t>
      </w:r>
    </w:p>
    <w:p w14:paraId="145995AB"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Avec</w:t>
      </w:r>
    </w:p>
    <w:p w14:paraId="4BCF7DAA"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T</m:t>
            </m:r>
          </m:e>
          <m:sub>
            <m:r>
              <m:rPr>
                <m:sty m:val="p"/>
              </m:rPr>
              <w:rPr>
                <w:rFonts w:ascii="Cambria Math" w:hAnsi="Cambria Math" w:cs="Times New Roman"/>
                <w:sz w:val="24"/>
                <w:szCs w:val="24"/>
              </w:rPr>
              <m:t>J</m:t>
            </m:r>
          </m:sub>
          <m:sup>
            <m:r>
              <m:rPr>
                <m:sty m:val="p"/>
              </m:rPr>
              <w:rPr>
                <w:rFonts w:ascii="Cambria Math" w:hAnsi="Cambria Math" w:cs="Times New Roman"/>
                <w:sz w:val="24"/>
                <w:szCs w:val="24"/>
              </w:rPr>
              <m:t>(Δj)</m:t>
            </m:r>
          </m:sup>
        </m:sSubSup>
      </m:oMath>
      <w:r>
        <w:rPr>
          <w:rFonts w:ascii="Times New Roman" w:eastAsiaTheme="minorEastAsia" w:hAnsi="Times New Roman" w:cs="Times New Roman"/>
          <w:sz w:val="24"/>
          <w:szCs w:val="24"/>
        </w:rPr>
        <w:t> : Somme des efforts tranchants des barres verticales au droit d’un niveau j dus aux charges et surcharges.</w:t>
      </w:r>
    </w:p>
    <w:p w14:paraId="7214B39A"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  </w:t>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T</m:t>
            </m:r>
          </m:e>
          <m:sub>
            <m:r>
              <m:rPr>
                <m:sty m:val="p"/>
              </m:rPr>
              <w:rPr>
                <w:rFonts w:ascii="Cambria Math" w:hAnsi="Cambria Math" w:cs="Times New Roman"/>
                <w:sz w:val="24"/>
                <w:szCs w:val="24"/>
              </w:rPr>
              <m:t>J</m:t>
            </m:r>
          </m:sub>
          <m:sup>
            <m:r>
              <m:rPr>
                <m:sty m:val="p"/>
              </m:rPr>
              <w:rPr>
                <w:rFonts w:ascii="Cambria Math" w:hAnsi="Cambria Math" w:cs="Times New Roman"/>
                <w:sz w:val="24"/>
                <w:szCs w:val="24"/>
              </w:rPr>
              <m:t>(Δj)</m:t>
            </m:r>
          </m:sup>
        </m:sSubSup>
        <m:r>
          <w:rPr>
            <w:rFonts w:ascii="Cambria Math" w:hAnsi="Cambria Math" w:cs="Times New Roman"/>
            <w:sz w:val="24"/>
            <w:szCs w:val="24"/>
          </w:rPr>
          <m:t> </m:t>
        </m:r>
      </m:oMath>
      <w:r>
        <w:rPr>
          <w:rFonts w:ascii="Times New Roman" w:eastAsiaTheme="minorEastAsia" w:hAnsi="Times New Roman" w:cs="Times New Roman"/>
          <w:sz w:val="24"/>
          <w:szCs w:val="24"/>
        </w:rPr>
        <w:t xml:space="preserve">: Somme des efforts tranchants des barres verticales au droit d’un niveau j dus aux effets du déplacement arbitraire d’un niveau j. </w:t>
      </w:r>
    </w:p>
    <w:p w14:paraId="1F3B1AC6"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Les moments réels dans les barres sont :</w:t>
      </w:r>
    </w:p>
    <w:p w14:paraId="397EF346" w14:textId="77777777" w:rsidR="00E62265" w:rsidRPr="00907A2B" w:rsidRDefault="00E62265" w:rsidP="00E62265">
      <w:pPr>
        <w:spacing w:after="0" w:line="360" w:lineRule="auto"/>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Pr="00907A2B">
        <w:rPr>
          <w:rFonts w:ascii="Times New Roman" w:eastAsiaTheme="minorEastAsia" w:hAnsi="Times New Roman" w:cs="Times New Roman"/>
          <w:sz w:val="24"/>
          <w:szCs w:val="24"/>
          <w:lang w:val="en-US"/>
        </w:rPr>
        <w:t xml:space="preserve">Mr = Mo + </w:t>
      </w:r>
      <m:oMath>
        <m:sPre>
          <m:sPrePr>
            <m:ctrlPr>
              <w:rPr>
                <w:rFonts w:ascii="Cambria Math" w:hAnsi="Cambria Math" w:cs="Times New Roman"/>
                <w:i/>
                <w:sz w:val="24"/>
                <w:szCs w:val="24"/>
              </w:rPr>
            </m:ctrlPr>
          </m:sPrePr>
          <m:sub>
            <m:r>
              <m:rPr>
                <m:sty m:val="p"/>
              </m:rPr>
              <w:rPr>
                <w:rFonts w:ascii="Cambria Math" w:hAnsi="Cambria Math" w:cs="Times New Roman"/>
                <w:sz w:val="24"/>
                <w:szCs w:val="24"/>
                <w:lang w:val="en-US"/>
              </w:rPr>
              <m:t>i=0</m:t>
            </m:r>
          </m:sub>
          <m:sup>
            <m:r>
              <m:rPr>
                <m:sty m:val="p"/>
              </m:rPr>
              <w:rPr>
                <w:rFonts w:ascii="Cambria Math" w:hAnsi="Cambria Math" w:cs="Times New Roman"/>
                <w:sz w:val="24"/>
                <w:szCs w:val="24"/>
                <w:lang w:val="en-US"/>
              </w:rPr>
              <m:t>n</m:t>
            </m:r>
          </m:sup>
          <m:e>
            <m:r>
              <m:rPr>
                <m:sty m:val="p"/>
              </m:rPr>
              <w:rPr>
                <w:rFonts w:ascii="Cambria Math" w:hAnsi="Cambria Math" w:cs="Times New Roman"/>
                <w:sz w:val="24"/>
                <w:szCs w:val="24"/>
                <w:lang w:val="en-US"/>
              </w:rPr>
              <m:t>Ki</m:t>
            </m:r>
          </m:e>
        </m:sPre>
      </m:oMath>
      <w:r w:rsidRPr="00907A2B">
        <w:rPr>
          <w:rFonts w:ascii="Times New Roman" w:eastAsiaTheme="minorEastAsia" w:hAnsi="Times New Roman" w:cs="Times New Roman"/>
          <w:sz w:val="24"/>
          <w:szCs w:val="24"/>
          <w:lang w:val="en-US"/>
        </w:rPr>
        <w:t xml:space="preserve"> x Mi </w:t>
      </w:r>
    </w:p>
    <w:p w14:paraId="564799FF"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Où :</w:t>
      </w:r>
    </w:p>
    <w:p w14:paraId="13EBB61D"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Mo : Moment dû aux charges et surcharges</w:t>
      </w:r>
    </w:p>
    <w:p w14:paraId="54B62E48"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Mi : Moment dû aux déplacements arbitraire Δi d’un niveau.</w:t>
      </w:r>
    </w:p>
    <w:p w14:paraId="6C1A5F63" w14:textId="77777777" w:rsidR="00E62265" w:rsidRDefault="00E62265" w:rsidP="00E62265">
      <w:pPr>
        <w:spacing w:after="0" w:line="360" w:lineRule="auto"/>
        <w:rPr>
          <w:rFonts w:ascii="Times New Roman" w:eastAsiaTheme="minorEastAsia" w:hAnsi="Times New Roman" w:cs="Times New Roman"/>
          <w:sz w:val="24"/>
          <w:szCs w:val="24"/>
        </w:rPr>
      </w:pPr>
    </w:p>
    <w:p w14:paraId="4ACA53FF"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Connaissant le moment réel aux extrémités d’une barre ij, l’équation du moment fléchissant peut être tirée par la relation :</w:t>
      </w:r>
    </w:p>
    <w:p w14:paraId="4F05415E"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M(x) = µ (x) + Mij - </w:t>
      </w:r>
      <m:oMath>
        <m:f>
          <m:fPr>
            <m:ctrlPr>
              <w:rPr>
                <w:rFonts w:ascii="Cambria Math" w:hAnsi="Cambria Math" w:cs="Times New Roman"/>
                <w:i/>
                <w:sz w:val="24"/>
                <w:szCs w:val="24"/>
              </w:rPr>
            </m:ctrlPr>
          </m:fPr>
          <m:num>
            <m:r>
              <m:rPr>
                <m:sty m:val="p"/>
              </m:rPr>
              <w:rPr>
                <w:rFonts w:ascii="Cambria Math" w:hAnsi="Cambria Math" w:cs="Times New Roman"/>
                <w:sz w:val="24"/>
                <w:szCs w:val="24"/>
              </w:rPr>
              <m:t>Mij-Mji</m:t>
            </m:r>
          </m:num>
          <m:den>
            <m:r>
              <m:rPr>
                <m:sty m:val="p"/>
              </m:rPr>
              <w:rPr>
                <w:rFonts w:ascii="Cambria Math" w:hAnsi="Cambria Math" w:cs="Times New Roman"/>
                <w:sz w:val="24"/>
                <w:szCs w:val="24"/>
              </w:rPr>
              <m:t>L</m:t>
            </m:r>
          </m:den>
        </m:f>
      </m:oMath>
      <w:r>
        <w:rPr>
          <w:rFonts w:ascii="Times New Roman" w:eastAsiaTheme="minorEastAsia" w:hAnsi="Times New Roman" w:cs="Times New Roman"/>
          <w:sz w:val="24"/>
          <w:szCs w:val="24"/>
        </w:rPr>
        <w:t xml:space="preserve"> x </w:t>
      </w:r>
    </w:p>
    <w:p w14:paraId="17A983ED"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Avec :</w:t>
      </w:r>
    </w:p>
    <w:p w14:paraId="5D36C73B"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µ (x) : moment fléchissant dans la barre isostatique soumise au système de charges appliquées ;</w:t>
      </w:r>
    </w:p>
    <w:p w14:paraId="1985FBC0"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sidRPr="003F6A59">
        <w:rPr>
          <w:rFonts w:ascii="Times New Roman" w:eastAsiaTheme="minorEastAsia" w:hAnsi="Times New Roman" w:cs="Times New Roman"/>
          <w:sz w:val="24"/>
          <w:szCs w:val="24"/>
          <w:vertAlign w:val="subscript"/>
        </w:rPr>
        <w:t>ij</w:t>
      </w:r>
      <w:r>
        <w:rPr>
          <w:rFonts w:ascii="Times New Roman" w:eastAsiaTheme="minorEastAsia" w:hAnsi="Times New Roman" w:cs="Times New Roman"/>
          <w:sz w:val="24"/>
          <w:szCs w:val="24"/>
        </w:rPr>
        <w:t> : moment fléchissant du nœud i ;</w:t>
      </w:r>
    </w:p>
    <w:p w14:paraId="4417BC02"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vertAlign w:val="subscript"/>
        </w:rPr>
        <w:t>ji</w:t>
      </w:r>
      <w:r>
        <w:rPr>
          <w:rFonts w:ascii="Times New Roman" w:eastAsiaTheme="minorEastAsia" w:hAnsi="Times New Roman" w:cs="Times New Roman"/>
          <w:sz w:val="24"/>
          <w:szCs w:val="24"/>
        </w:rPr>
        <w:t> : moment fléchissant du nœud j ;</w:t>
      </w:r>
    </w:p>
    <w:p w14:paraId="5D946899"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L : longueur de la barre.</w:t>
      </w:r>
    </w:p>
    <w:p w14:paraId="217DA78D"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D’où les valeurs de R, Ci, Mi résumées par le tableau suivant :</w:t>
      </w:r>
    </w:p>
    <w:p w14:paraId="6C918A43" w14:textId="77777777" w:rsidR="00E62265" w:rsidRDefault="00E62265" w:rsidP="00E62265">
      <w:pPr>
        <w:spacing w:after="0" w:line="360" w:lineRule="auto"/>
        <w:rPr>
          <w:rFonts w:ascii="Times New Roman" w:eastAsiaTheme="minorEastAsia" w:hAnsi="Times New Roman" w:cs="Times New Roman"/>
          <w:sz w:val="24"/>
          <w:szCs w:val="24"/>
        </w:rPr>
      </w:pPr>
    </w:p>
    <w:p w14:paraId="26721577"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ab/>
        <w:t>Tableau 4 : Valeur de R, Ci, Mi à l’ELU et à l’ELS (Moments réels)</w:t>
      </w:r>
    </w:p>
    <w:tbl>
      <w:tblPr>
        <w:tblStyle w:val="Grilledutableau"/>
        <w:tblW w:w="0" w:type="auto"/>
        <w:tblLook w:val="04A0" w:firstRow="1" w:lastRow="0" w:firstColumn="1" w:lastColumn="0" w:noHBand="0" w:noVBand="1"/>
      </w:tblPr>
      <w:tblGrid>
        <w:gridCol w:w="1242"/>
        <w:gridCol w:w="1276"/>
        <w:gridCol w:w="1418"/>
        <w:gridCol w:w="1417"/>
        <w:gridCol w:w="1985"/>
        <w:gridCol w:w="1874"/>
      </w:tblGrid>
      <w:tr w:rsidR="00E62265" w14:paraId="549005C9" w14:textId="77777777" w:rsidTr="00E62265">
        <w:trPr>
          <w:tblHeader/>
        </w:trPr>
        <w:tc>
          <w:tcPr>
            <w:tcW w:w="1242" w:type="dxa"/>
          </w:tcPr>
          <w:p w14:paraId="01AE4A14"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Nœuds</w:t>
            </w:r>
          </w:p>
        </w:tc>
        <w:tc>
          <w:tcPr>
            <w:tcW w:w="1276" w:type="dxa"/>
          </w:tcPr>
          <w:p w14:paraId="165C9E8F"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Barres</w:t>
            </w:r>
          </w:p>
        </w:tc>
        <w:tc>
          <w:tcPr>
            <w:tcW w:w="1418" w:type="dxa"/>
          </w:tcPr>
          <w:p w14:paraId="7A3B9DC1"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Ri</w:t>
            </w:r>
          </w:p>
        </w:tc>
        <w:tc>
          <w:tcPr>
            <w:tcW w:w="1417" w:type="dxa"/>
          </w:tcPr>
          <w:p w14:paraId="5C1FE2BB"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Ci</w:t>
            </w:r>
          </w:p>
        </w:tc>
        <w:tc>
          <w:tcPr>
            <w:tcW w:w="1985" w:type="dxa"/>
          </w:tcPr>
          <w:p w14:paraId="4E4A163F"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Mi (ELU) (T.m)</w:t>
            </w:r>
          </w:p>
        </w:tc>
        <w:tc>
          <w:tcPr>
            <w:tcW w:w="1874" w:type="dxa"/>
          </w:tcPr>
          <w:p w14:paraId="0B444176" w14:textId="77777777" w:rsidR="00E62265" w:rsidRPr="00214615" w:rsidRDefault="00E62265" w:rsidP="00E62265">
            <w:pPr>
              <w:spacing w:line="360" w:lineRule="auto"/>
              <w:jc w:val="center"/>
              <w:rPr>
                <w:rFonts w:ascii="Times New Roman" w:eastAsiaTheme="minorEastAsia" w:hAnsi="Times New Roman" w:cs="Times New Roman"/>
                <w:b/>
                <w:sz w:val="24"/>
                <w:szCs w:val="24"/>
              </w:rPr>
            </w:pPr>
            <w:r w:rsidRPr="00214615">
              <w:rPr>
                <w:rFonts w:ascii="Times New Roman" w:eastAsiaTheme="minorEastAsia" w:hAnsi="Times New Roman" w:cs="Times New Roman"/>
                <w:b/>
                <w:sz w:val="24"/>
                <w:szCs w:val="24"/>
              </w:rPr>
              <w:t>Mi (ELS) (T.m)</w:t>
            </w:r>
          </w:p>
        </w:tc>
      </w:tr>
      <w:tr w:rsidR="00E62265" w14:paraId="34D05F03" w14:textId="77777777" w:rsidTr="00E62265">
        <w:tc>
          <w:tcPr>
            <w:tcW w:w="1242" w:type="dxa"/>
            <w:vMerge w:val="restart"/>
          </w:tcPr>
          <w:p w14:paraId="343AD98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1276" w:type="dxa"/>
          </w:tcPr>
          <w:p w14:paraId="50B7939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w:t>
            </w:r>
          </w:p>
        </w:tc>
        <w:tc>
          <w:tcPr>
            <w:tcW w:w="1418" w:type="dxa"/>
          </w:tcPr>
          <w:p w14:paraId="2DA4E9C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2AA8874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0,4529</w:t>
            </w:r>
          </w:p>
        </w:tc>
        <w:tc>
          <w:tcPr>
            <w:tcW w:w="1985" w:type="dxa"/>
          </w:tcPr>
          <w:p w14:paraId="1E5A736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-3,917</w:t>
            </w:r>
          </w:p>
        </w:tc>
        <w:tc>
          <w:tcPr>
            <w:tcW w:w="1874" w:type="dxa"/>
          </w:tcPr>
          <w:p w14:paraId="0F0B052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2,585</w:t>
            </w:r>
          </w:p>
        </w:tc>
      </w:tr>
      <w:tr w:rsidR="00E62265" w14:paraId="07EE313D" w14:textId="77777777" w:rsidTr="00E62265">
        <w:tc>
          <w:tcPr>
            <w:tcW w:w="1242" w:type="dxa"/>
            <w:vMerge/>
          </w:tcPr>
          <w:p w14:paraId="38D9CD62"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6A8F38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AN</w:t>
            </w:r>
          </w:p>
        </w:tc>
        <w:tc>
          <w:tcPr>
            <w:tcW w:w="1418" w:type="dxa"/>
          </w:tcPr>
          <w:p w14:paraId="6A93747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35E7945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0,5470</w:t>
            </w:r>
          </w:p>
        </w:tc>
        <w:tc>
          <w:tcPr>
            <w:tcW w:w="1985" w:type="dxa"/>
          </w:tcPr>
          <w:p w14:paraId="1033377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3,934</w:t>
            </w:r>
          </w:p>
        </w:tc>
        <w:tc>
          <w:tcPr>
            <w:tcW w:w="1874" w:type="dxa"/>
          </w:tcPr>
          <w:p w14:paraId="17E3598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-2,575</w:t>
            </w:r>
          </w:p>
        </w:tc>
      </w:tr>
      <w:tr w:rsidR="00E62265" w14:paraId="4F8D6C66" w14:textId="77777777" w:rsidTr="00E62265">
        <w:tc>
          <w:tcPr>
            <w:tcW w:w="1242" w:type="dxa"/>
            <w:vMerge w:val="restart"/>
          </w:tcPr>
          <w:p w14:paraId="57E3B68B" w14:textId="77777777" w:rsidR="00E62265" w:rsidRDefault="00E62265" w:rsidP="00E62265">
            <w:pPr>
              <w:spacing w:line="360" w:lineRule="auto"/>
              <w:jc w:val="center"/>
              <w:rPr>
                <w:rFonts w:ascii="Times New Roman" w:eastAsiaTheme="minorEastAsia" w:hAnsi="Times New Roman" w:cs="Times New Roman"/>
                <w:sz w:val="24"/>
                <w:szCs w:val="24"/>
              </w:rPr>
            </w:pPr>
          </w:p>
          <w:p w14:paraId="55DED3F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276" w:type="dxa"/>
          </w:tcPr>
          <w:p w14:paraId="607703B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w:t>
            </w:r>
          </w:p>
        </w:tc>
        <w:tc>
          <w:tcPr>
            <w:tcW w:w="1418" w:type="dxa"/>
          </w:tcPr>
          <w:p w14:paraId="50D6AB3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56745DF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0,3054</w:t>
            </w:r>
          </w:p>
        </w:tc>
        <w:tc>
          <w:tcPr>
            <w:tcW w:w="1985" w:type="dxa"/>
          </w:tcPr>
          <w:p w14:paraId="49458A8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-4,166</w:t>
            </w:r>
          </w:p>
        </w:tc>
        <w:tc>
          <w:tcPr>
            <w:tcW w:w="1874" w:type="dxa"/>
          </w:tcPr>
          <w:p w14:paraId="0BE0F11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-2,880</w:t>
            </w:r>
          </w:p>
        </w:tc>
      </w:tr>
      <w:tr w:rsidR="00E62265" w14:paraId="0B545768" w14:textId="77777777" w:rsidTr="00E62265">
        <w:tc>
          <w:tcPr>
            <w:tcW w:w="1242" w:type="dxa"/>
            <w:vMerge/>
          </w:tcPr>
          <w:p w14:paraId="7F84609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47B65E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BM</w:t>
            </w:r>
          </w:p>
        </w:tc>
        <w:tc>
          <w:tcPr>
            <w:tcW w:w="1418" w:type="dxa"/>
          </w:tcPr>
          <w:p w14:paraId="5D00A33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7C83129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0,3688</w:t>
            </w:r>
          </w:p>
        </w:tc>
        <w:tc>
          <w:tcPr>
            <w:tcW w:w="1985" w:type="dxa"/>
          </w:tcPr>
          <w:p w14:paraId="4B6DAE0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8,238</w:t>
            </w:r>
          </w:p>
        </w:tc>
        <w:tc>
          <w:tcPr>
            <w:tcW w:w="1874" w:type="dxa"/>
          </w:tcPr>
          <w:p w14:paraId="49BA4E2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5,652</w:t>
            </w:r>
          </w:p>
        </w:tc>
      </w:tr>
      <w:tr w:rsidR="00E62265" w14:paraId="410F57D1" w14:textId="77777777" w:rsidTr="00E62265">
        <w:tc>
          <w:tcPr>
            <w:tcW w:w="1242" w:type="dxa"/>
            <w:vMerge/>
          </w:tcPr>
          <w:p w14:paraId="3DA9D738"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7B2602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BC</w:t>
            </w:r>
          </w:p>
        </w:tc>
        <w:tc>
          <w:tcPr>
            <w:tcW w:w="1418" w:type="dxa"/>
          </w:tcPr>
          <w:p w14:paraId="511F85B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4159BD9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0,3257</w:t>
            </w:r>
          </w:p>
        </w:tc>
        <w:tc>
          <w:tcPr>
            <w:tcW w:w="1985" w:type="dxa"/>
          </w:tcPr>
          <w:p w14:paraId="2ACBD46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-4,074</w:t>
            </w:r>
          </w:p>
        </w:tc>
        <w:tc>
          <w:tcPr>
            <w:tcW w:w="1874" w:type="dxa"/>
          </w:tcPr>
          <w:p w14:paraId="689F446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-2,773</w:t>
            </w:r>
          </w:p>
        </w:tc>
      </w:tr>
      <w:tr w:rsidR="00E62265" w14:paraId="310F736C" w14:textId="77777777" w:rsidTr="00E62265">
        <w:tc>
          <w:tcPr>
            <w:tcW w:w="1242" w:type="dxa"/>
            <w:vMerge w:val="restart"/>
          </w:tcPr>
          <w:p w14:paraId="04A8BC34" w14:textId="77777777" w:rsidR="00E62265" w:rsidRDefault="00E62265" w:rsidP="00E62265">
            <w:pPr>
              <w:spacing w:line="360" w:lineRule="auto"/>
              <w:jc w:val="center"/>
              <w:rPr>
                <w:rFonts w:ascii="Times New Roman" w:eastAsiaTheme="minorEastAsia" w:hAnsi="Times New Roman" w:cs="Times New Roman"/>
                <w:sz w:val="24"/>
                <w:szCs w:val="24"/>
              </w:rPr>
            </w:pPr>
          </w:p>
          <w:p w14:paraId="5848D11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w:t>
            </w:r>
          </w:p>
        </w:tc>
        <w:tc>
          <w:tcPr>
            <w:tcW w:w="1276" w:type="dxa"/>
          </w:tcPr>
          <w:p w14:paraId="7C8AFE2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CB</w:t>
            </w:r>
          </w:p>
        </w:tc>
        <w:tc>
          <w:tcPr>
            <w:tcW w:w="1418" w:type="dxa"/>
          </w:tcPr>
          <w:p w14:paraId="7B4610D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4A00D1C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1C7BEE9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-4,392</w:t>
            </w:r>
          </w:p>
        </w:tc>
        <w:tc>
          <w:tcPr>
            <w:tcW w:w="1874" w:type="dxa"/>
          </w:tcPr>
          <w:p w14:paraId="597D255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-3,027</w:t>
            </w:r>
          </w:p>
        </w:tc>
      </w:tr>
      <w:tr w:rsidR="00E62265" w14:paraId="4A4A00A6" w14:textId="77777777" w:rsidTr="00E62265">
        <w:tc>
          <w:tcPr>
            <w:tcW w:w="1242" w:type="dxa"/>
            <w:vMerge/>
          </w:tcPr>
          <w:p w14:paraId="38CBBBC5"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AEF3D9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CL</w:t>
            </w:r>
          </w:p>
        </w:tc>
        <w:tc>
          <w:tcPr>
            <w:tcW w:w="1418" w:type="dxa"/>
          </w:tcPr>
          <w:p w14:paraId="471BDA6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12973D2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4F1295F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8,816</w:t>
            </w:r>
          </w:p>
        </w:tc>
        <w:tc>
          <w:tcPr>
            <w:tcW w:w="1874" w:type="dxa"/>
          </w:tcPr>
          <w:p w14:paraId="170F8AB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6,343</w:t>
            </w:r>
          </w:p>
        </w:tc>
      </w:tr>
      <w:tr w:rsidR="00E62265" w14:paraId="7BA34ACC" w14:textId="77777777" w:rsidTr="00E62265">
        <w:tc>
          <w:tcPr>
            <w:tcW w:w="1242" w:type="dxa"/>
            <w:vMerge/>
          </w:tcPr>
          <w:p w14:paraId="1407BC8B"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7D8EAF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CD</w:t>
            </w:r>
          </w:p>
        </w:tc>
        <w:tc>
          <w:tcPr>
            <w:tcW w:w="1418" w:type="dxa"/>
          </w:tcPr>
          <w:p w14:paraId="27BB416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55C9CCC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39C315B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-4,420</w:t>
            </w:r>
          </w:p>
        </w:tc>
        <w:tc>
          <w:tcPr>
            <w:tcW w:w="1874" w:type="dxa"/>
          </w:tcPr>
          <w:p w14:paraId="0C24D24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-3,314</w:t>
            </w:r>
          </w:p>
        </w:tc>
      </w:tr>
      <w:tr w:rsidR="00E62265" w14:paraId="593E8620" w14:textId="77777777" w:rsidTr="00E62265">
        <w:tc>
          <w:tcPr>
            <w:tcW w:w="1242" w:type="dxa"/>
            <w:vMerge w:val="restart"/>
          </w:tcPr>
          <w:p w14:paraId="42797AFB" w14:textId="77777777" w:rsidR="00E62265" w:rsidRDefault="00E62265" w:rsidP="00E62265">
            <w:pPr>
              <w:spacing w:line="360" w:lineRule="auto"/>
              <w:jc w:val="center"/>
              <w:rPr>
                <w:rFonts w:ascii="Times New Roman" w:eastAsiaTheme="minorEastAsia" w:hAnsi="Times New Roman" w:cs="Times New Roman"/>
                <w:sz w:val="24"/>
                <w:szCs w:val="24"/>
              </w:rPr>
            </w:pPr>
          </w:p>
          <w:p w14:paraId="496FC73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w:t>
            </w:r>
          </w:p>
        </w:tc>
        <w:tc>
          <w:tcPr>
            <w:tcW w:w="1276" w:type="dxa"/>
          </w:tcPr>
          <w:p w14:paraId="603ABFF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DC</w:t>
            </w:r>
          </w:p>
        </w:tc>
        <w:tc>
          <w:tcPr>
            <w:tcW w:w="1418" w:type="dxa"/>
          </w:tcPr>
          <w:p w14:paraId="48E2E33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433353D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2324A5B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-4,708</w:t>
            </w:r>
          </w:p>
        </w:tc>
        <w:tc>
          <w:tcPr>
            <w:tcW w:w="1874" w:type="dxa"/>
          </w:tcPr>
          <w:p w14:paraId="4FF731C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-3,594</w:t>
            </w:r>
          </w:p>
        </w:tc>
      </w:tr>
      <w:tr w:rsidR="00E62265" w14:paraId="452F9523" w14:textId="77777777" w:rsidTr="00E62265">
        <w:tc>
          <w:tcPr>
            <w:tcW w:w="1242" w:type="dxa"/>
            <w:vMerge/>
          </w:tcPr>
          <w:p w14:paraId="4EAC4EBE"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355B60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DK</w:t>
            </w:r>
          </w:p>
        </w:tc>
        <w:tc>
          <w:tcPr>
            <w:tcW w:w="1418" w:type="dxa"/>
          </w:tcPr>
          <w:p w14:paraId="4A35E13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100D182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6164539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9,436</w:t>
            </w:r>
          </w:p>
        </w:tc>
        <w:tc>
          <w:tcPr>
            <w:tcW w:w="1874" w:type="dxa"/>
          </w:tcPr>
          <w:p w14:paraId="60E8271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6,919</w:t>
            </w:r>
          </w:p>
        </w:tc>
      </w:tr>
      <w:tr w:rsidR="00E62265" w14:paraId="7AF57580" w14:textId="77777777" w:rsidTr="00E62265">
        <w:tc>
          <w:tcPr>
            <w:tcW w:w="1242" w:type="dxa"/>
            <w:vMerge/>
          </w:tcPr>
          <w:p w14:paraId="4D793103"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D5A1D0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DE</w:t>
            </w:r>
          </w:p>
        </w:tc>
        <w:tc>
          <w:tcPr>
            <w:tcW w:w="1418" w:type="dxa"/>
          </w:tcPr>
          <w:p w14:paraId="45176BD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2E90944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7B94858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-4,728</w:t>
            </w:r>
          </w:p>
        </w:tc>
        <w:tc>
          <w:tcPr>
            <w:tcW w:w="1874" w:type="dxa"/>
          </w:tcPr>
          <w:p w14:paraId="0BD4BA2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-3,325</w:t>
            </w:r>
          </w:p>
        </w:tc>
      </w:tr>
      <w:tr w:rsidR="00E62265" w14:paraId="1D0ECF2D" w14:textId="77777777" w:rsidTr="00E62265">
        <w:tc>
          <w:tcPr>
            <w:tcW w:w="1242" w:type="dxa"/>
            <w:vMerge w:val="restart"/>
          </w:tcPr>
          <w:p w14:paraId="35A9B6D2" w14:textId="77777777" w:rsidR="00E62265" w:rsidRDefault="00E62265" w:rsidP="00E62265">
            <w:pPr>
              <w:spacing w:line="360" w:lineRule="auto"/>
              <w:jc w:val="center"/>
              <w:rPr>
                <w:rFonts w:ascii="Times New Roman" w:eastAsiaTheme="minorEastAsia" w:hAnsi="Times New Roman" w:cs="Times New Roman"/>
                <w:sz w:val="24"/>
                <w:szCs w:val="24"/>
              </w:rPr>
            </w:pPr>
          </w:p>
          <w:p w14:paraId="4AD771E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w:t>
            </w:r>
          </w:p>
        </w:tc>
        <w:tc>
          <w:tcPr>
            <w:tcW w:w="1276" w:type="dxa"/>
          </w:tcPr>
          <w:p w14:paraId="463A708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ED</w:t>
            </w:r>
          </w:p>
        </w:tc>
        <w:tc>
          <w:tcPr>
            <w:tcW w:w="1418" w:type="dxa"/>
          </w:tcPr>
          <w:p w14:paraId="4AFCE12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6256B91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3408517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-5,020</w:t>
            </w:r>
          </w:p>
        </w:tc>
        <w:tc>
          <w:tcPr>
            <w:tcW w:w="1874" w:type="dxa"/>
          </w:tcPr>
          <w:p w14:paraId="3E2B454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-3,667</w:t>
            </w:r>
          </w:p>
        </w:tc>
      </w:tr>
      <w:tr w:rsidR="00E62265" w14:paraId="060493BC" w14:textId="77777777" w:rsidTr="00E62265">
        <w:tc>
          <w:tcPr>
            <w:tcW w:w="1242" w:type="dxa"/>
            <w:vMerge/>
          </w:tcPr>
          <w:p w14:paraId="5C2EC544"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952AC5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EJ</w:t>
            </w:r>
          </w:p>
        </w:tc>
        <w:tc>
          <w:tcPr>
            <w:tcW w:w="1418" w:type="dxa"/>
          </w:tcPr>
          <w:p w14:paraId="43A9D83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65D7F38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28A60AB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10,055</w:t>
            </w:r>
          </w:p>
        </w:tc>
        <w:tc>
          <w:tcPr>
            <w:tcW w:w="1874" w:type="dxa"/>
          </w:tcPr>
          <w:p w14:paraId="04F6AAD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7,318</w:t>
            </w:r>
          </w:p>
        </w:tc>
      </w:tr>
      <w:tr w:rsidR="00E62265" w14:paraId="49463B07" w14:textId="77777777" w:rsidTr="00E62265">
        <w:tc>
          <w:tcPr>
            <w:tcW w:w="1242" w:type="dxa"/>
            <w:vMerge/>
          </w:tcPr>
          <w:p w14:paraId="78A44B6A"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51EE239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EF</w:t>
            </w:r>
          </w:p>
        </w:tc>
        <w:tc>
          <w:tcPr>
            <w:tcW w:w="1418" w:type="dxa"/>
          </w:tcPr>
          <w:p w14:paraId="37D7F18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25ABA0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1D9FE93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-5,030</w:t>
            </w:r>
          </w:p>
        </w:tc>
        <w:tc>
          <w:tcPr>
            <w:tcW w:w="1874" w:type="dxa"/>
          </w:tcPr>
          <w:p w14:paraId="1AC3169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-3,647</w:t>
            </w:r>
          </w:p>
        </w:tc>
      </w:tr>
      <w:tr w:rsidR="00E62265" w14:paraId="2A73D893" w14:textId="77777777" w:rsidTr="00E62265">
        <w:tc>
          <w:tcPr>
            <w:tcW w:w="1242" w:type="dxa"/>
            <w:vMerge w:val="restart"/>
          </w:tcPr>
          <w:p w14:paraId="265360C6" w14:textId="77777777" w:rsidR="00E62265" w:rsidRDefault="00E62265" w:rsidP="00E62265">
            <w:pPr>
              <w:spacing w:line="360" w:lineRule="auto"/>
              <w:jc w:val="center"/>
              <w:rPr>
                <w:rFonts w:ascii="Times New Roman" w:eastAsiaTheme="minorEastAsia" w:hAnsi="Times New Roman" w:cs="Times New Roman"/>
                <w:sz w:val="24"/>
                <w:szCs w:val="24"/>
              </w:rPr>
            </w:pPr>
          </w:p>
          <w:p w14:paraId="67B44E9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w:t>
            </w:r>
          </w:p>
        </w:tc>
        <w:tc>
          <w:tcPr>
            <w:tcW w:w="1276" w:type="dxa"/>
          </w:tcPr>
          <w:p w14:paraId="0B38D03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FE</w:t>
            </w:r>
          </w:p>
        </w:tc>
        <w:tc>
          <w:tcPr>
            <w:tcW w:w="1418" w:type="dxa"/>
          </w:tcPr>
          <w:p w14:paraId="1D98155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6E7751C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7289B28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-5,329</w:t>
            </w:r>
          </w:p>
        </w:tc>
        <w:tc>
          <w:tcPr>
            <w:tcW w:w="1874" w:type="dxa"/>
          </w:tcPr>
          <w:p w14:paraId="2792167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-3,937</w:t>
            </w:r>
          </w:p>
        </w:tc>
      </w:tr>
      <w:tr w:rsidR="00E62265" w14:paraId="384343F7" w14:textId="77777777" w:rsidTr="00E62265">
        <w:tc>
          <w:tcPr>
            <w:tcW w:w="1242" w:type="dxa"/>
            <w:vMerge/>
          </w:tcPr>
          <w:p w14:paraId="39484BFB"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597A81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FI</w:t>
            </w:r>
          </w:p>
        </w:tc>
        <w:tc>
          <w:tcPr>
            <w:tcW w:w="1418" w:type="dxa"/>
          </w:tcPr>
          <w:p w14:paraId="46182DE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28A5F5E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01D8340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10,616</w:t>
            </w:r>
          </w:p>
        </w:tc>
        <w:tc>
          <w:tcPr>
            <w:tcW w:w="1874" w:type="dxa"/>
          </w:tcPr>
          <w:p w14:paraId="5E4FD8F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7,834</w:t>
            </w:r>
          </w:p>
        </w:tc>
      </w:tr>
      <w:tr w:rsidR="00E62265" w14:paraId="1C5CF2E0" w14:textId="77777777" w:rsidTr="00E62265">
        <w:tc>
          <w:tcPr>
            <w:tcW w:w="1242" w:type="dxa"/>
            <w:vMerge/>
          </w:tcPr>
          <w:p w14:paraId="0793291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39CCA8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FG</w:t>
            </w:r>
          </w:p>
        </w:tc>
        <w:tc>
          <w:tcPr>
            <w:tcW w:w="1418" w:type="dxa"/>
          </w:tcPr>
          <w:p w14:paraId="2111543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0D9636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1EC8407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-5,284</w:t>
            </w:r>
          </w:p>
        </w:tc>
        <w:tc>
          <w:tcPr>
            <w:tcW w:w="1874" w:type="dxa"/>
          </w:tcPr>
          <w:p w14:paraId="035CDB7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-3,895</w:t>
            </w:r>
          </w:p>
        </w:tc>
      </w:tr>
      <w:tr w:rsidR="00E62265" w14:paraId="1269C255" w14:textId="77777777" w:rsidTr="00E62265">
        <w:tc>
          <w:tcPr>
            <w:tcW w:w="1242" w:type="dxa"/>
            <w:vMerge w:val="restart"/>
          </w:tcPr>
          <w:p w14:paraId="34DE322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p>
        </w:tc>
        <w:tc>
          <w:tcPr>
            <w:tcW w:w="1276" w:type="dxa"/>
          </w:tcPr>
          <w:p w14:paraId="4B36AD2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GF</w:t>
            </w:r>
          </w:p>
        </w:tc>
        <w:tc>
          <w:tcPr>
            <w:tcW w:w="1418" w:type="dxa"/>
          </w:tcPr>
          <w:p w14:paraId="0B9E7B3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59EA3EC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0,4689</w:t>
            </w:r>
          </w:p>
        </w:tc>
        <w:tc>
          <w:tcPr>
            <w:tcW w:w="1985" w:type="dxa"/>
          </w:tcPr>
          <w:p w14:paraId="0A7748E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-5,771</w:t>
            </w:r>
          </w:p>
        </w:tc>
        <w:tc>
          <w:tcPr>
            <w:tcW w:w="1874" w:type="dxa"/>
          </w:tcPr>
          <w:p w14:paraId="1D34ECB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-4,350</w:t>
            </w:r>
          </w:p>
        </w:tc>
      </w:tr>
      <w:tr w:rsidR="00E62265" w14:paraId="7EAFA72B" w14:textId="77777777" w:rsidTr="00E62265">
        <w:tc>
          <w:tcPr>
            <w:tcW w:w="1242" w:type="dxa"/>
            <w:vMerge/>
          </w:tcPr>
          <w:p w14:paraId="7E5103E7"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50FAAA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GH</w:t>
            </w:r>
          </w:p>
        </w:tc>
        <w:tc>
          <w:tcPr>
            <w:tcW w:w="1418" w:type="dxa"/>
          </w:tcPr>
          <w:p w14:paraId="4511CA1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56839C6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0,5310</w:t>
            </w:r>
          </w:p>
        </w:tc>
        <w:tc>
          <w:tcPr>
            <w:tcW w:w="1985" w:type="dxa"/>
          </w:tcPr>
          <w:p w14:paraId="12138AB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5,774</w:t>
            </w:r>
          </w:p>
        </w:tc>
        <w:tc>
          <w:tcPr>
            <w:tcW w:w="1874" w:type="dxa"/>
          </w:tcPr>
          <w:p w14:paraId="12BD2E8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4,352</w:t>
            </w:r>
          </w:p>
        </w:tc>
      </w:tr>
      <w:tr w:rsidR="00E62265" w14:paraId="3CC1A27C" w14:textId="77777777" w:rsidTr="00E62265">
        <w:tc>
          <w:tcPr>
            <w:tcW w:w="1242" w:type="dxa"/>
            <w:vMerge w:val="restart"/>
          </w:tcPr>
          <w:p w14:paraId="33AD158E" w14:textId="77777777" w:rsidR="00E62265" w:rsidRDefault="00E62265" w:rsidP="00E62265">
            <w:pPr>
              <w:spacing w:line="360" w:lineRule="auto"/>
              <w:jc w:val="center"/>
              <w:rPr>
                <w:rFonts w:ascii="Times New Roman" w:eastAsiaTheme="minorEastAsia" w:hAnsi="Times New Roman" w:cs="Times New Roman"/>
                <w:sz w:val="24"/>
                <w:szCs w:val="24"/>
              </w:rPr>
            </w:pPr>
          </w:p>
          <w:p w14:paraId="1220C90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w:t>
            </w:r>
          </w:p>
        </w:tc>
        <w:tc>
          <w:tcPr>
            <w:tcW w:w="1276" w:type="dxa"/>
          </w:tcPr>
          <w:p w14:paraId="0ECC95E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HG</w:t>
            </w:r>
          </w:p>
        </w:tc>
        <w:tc>
          <w:tcPr>
            <w:tcW w:w="1418" w:type="dxa"/>
          </w:tcPr>
          <w:p w14:paraId="599F13D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46C8C19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0,3446</w:t>
            </w:r>
          </w:p>
        </w:tc>
        <w:tc>
          <w:tcPr>
            <w:tcW w:w="1985" w:type="dxa"/>
          </w:tcPr>
          <w:p w14:paraId="1EB6ED2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-9,657</w:t>
            </w:r>
          </w:p>
        </w:tc>
        <w:tc>
          <w:tcPr>
            <w:tcW w:w="1874" w:type="dxa"/>
          </w:tcPr>
          <w:p w14:paraId="6AB4FFA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-6,979</w:t>
            </w:r>
          </w:p>
        </w:tc>
      </w:tr>
      <w:tr w:rsidR="00E62265" w14:paraId="547603EC" w14:textId="77777777" w:rsidTr="00E62265">
        <w:tc>
          <w:tcPr>
            <w:tcW w:w="1242" w:type="dxa"/>
            <w:vMerge/>
          </w:tcPr>
          <w:p w14:paraId="6B833494"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385013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HO</w:t>
            </w:r>
          </w:p>
        </w:tc>
        <w:tc>
          <w:tcPr>
            <w:tcW w:w="1418" w:type="dxa"/>
          </w:tcPr>
          <w:p w14:paraId="408B45C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3A01F8F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0,3512</w:t>
            </w:r>
          </w:p>
        </w:tc>
        <w:tc>
          <w:tcPr>
            <w:tcW w:w="1985" w:type="dxa"/>
          </w:tcPr>
          <w:p w14:paraId="78B891E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9,249</w:t>
            </w:r>
          </w:p>
        </w:tc>
        <w:tc>
          <w:tcPr>
            <w:tcW w:w="1874" w:type="dxa"/>
          </w:tcPr>
          <w:p w14:paraId="5BC29FB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6,828</w:t>
            </w:r>
          </w:p>
        </w:tc>
      </w:tr>
      <w:tr w:rsidR="00E62265" w14:paraId="63169CAB" w14:textId="77777777" w:rsidTr="00E62265">
        <w:tc>
          <w:tcPr>
            <w:tcW w:w="1242" w:type="dxa"/>
            <w:vMerge/>
          </w:tcPr>
          <w:p w14:paraId="4E8169C6"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55C3A02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HI</w:t>
            </w:r>
          </w:p>
        </w:tc>
        <w:tc>
          <w:tcPr>
            <w:tcW w:w="1418" w:type="dxa"/>
          </w:tcPr>
          <w:p w14:paraId="4CE2EB9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875561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0,3043</w:t>
            </w:r>
          </w:p>
        </w:tc>
        <w:tc>
          <w:tcPr>
            <w:tcW w:w="1985" w:type="dxa"/>
          </w:tcPr>
          <w:p w14:paraId="0873FCA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0,186</w:t>
            </w:r>
          </w:p>
        </w:tc>
        <w:tc>
          <w:tcPr>
            <w:tcW w:w="1874" w:type="dxa"/>
          </w:tcPr>
          <w:p w14:paraId="64B0862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0,098</w:t>
            </w:r>
          </w:p>
        </w:tc>
      </w:tr>
      <w:tr w:rsidR="00E62265" w14:paraId="0E3630A2" w14:textId="77777777" w:rsidTr="00E62265">
        <w:tc>
          <w:tcPr>
            <w:tcW w:w="1242" w:type="dxa"/>
            <w:vMerge w:val="restart"/>
          </w:tcPr>
          <w:p w14:paraId="75852F8C" w14:textId="77777777" w:rsidR="00E62265" w:rsidRDefault="00E62265" w:rsidP="00E62265">
            <w:pPr>
              <w:spacing w:line="360" w:lineRule="auto"/>
              <w:jc w:val="center"/>
              <w:rPr>
                <w:rFonts w:ascii="Times New Roman" w:eastAsiaTheme="minorEastAsia" w:hAnsi="Times New Roman" w:cs="Times New Roman"/>
                <w:sz w:val="24"/>
                <w:szCs w:val="24"/>
              </w:rPr>
            </w:pPr>
          </w:p>
          <w:p w14:paraId="117E0F7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w:t>
            </w:r>
          </w:p>
        </w:tc>
        <w:tc>
          <w:tcPr>
            <w:tcW w:w="1276" w:type="dxa"/>
          </w:tcPr>
          <w:p w14:paraId="2C24EB2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IH</w:t>
            </w:r>
          </w:p>
        </w:tc>
        <w:tc>
          <w:tcPr>
            <w:tcW w:w="1418" w:type="dxa"/>
          </w:tcPr>
          <w:p w14:paraId="1F5F031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1B06C98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6E6ED62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0,102</w:t>
            </w:r>
          </w:p>
        </w:tc>
        <w:tc>
          <w:tcPr>
            <w:tcW w:w="1874" w:type="dxa"/>
          </w:tcPr>
          <w:p w14:paraId="2D1B5FC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-0,017</w:t>
            </w:r>
          </w:p>
        </w:tc>
      </w:tr>
      <w:tr w:rsidR="00E62265" w14:paraId="1D270BA9" w14:textId="77777777" w:rsidTr="00E62265">
        <w:tc>
          <w:tcPr>
            <w:tcW w:w="1242" w:type="dxa"/>
            <w:vMerge/>
          </w:tcPr>
          <w:p w14:paraId="4FF47A70"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109EE6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IF</w:t>
            </w:r>
          </w:p>
        </w:tc>
        <w:tc>
          <w:tcPr>
            <w:tcW w:w="1418" w:type="dxa"/>
          </w:tcPr>
          <w:p w14:paraId="250AFB5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31584AD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233BC99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-14,948</w:t>
            </w:r>
          </w:p>
        </w:tc>
        <w:tc>
          <w:tcPr>
            <w:tcW w:w="1874" w:type="dxa"/>
          </w:tcPr>
          <w:p w14:paraId="47B245A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-10,841</w:t>
            </w:r>
          </w:p>
        </w:tc>
      </w:tr>
      <w:tr w:rsidR="00E62265" w14:paraId="13D65BC1" w14:textId="77777777" w:rsidTr="00E62265">
        <w:tc>
          <w:tcPr>
            <w:tcW w:w="1242" w:type="dxa"/>
            <w:vMerge/>
          </w:tcPr>
          <w:p w14:paraId="7DF70CC3"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9B181C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IP</w:t>
            </w:r>
          </w:p>
        </w:tc>
        <w:tc>
          <w:tcPr>
            <w:tcW w:w="1418" w:type="dxa"/>
          </w:tcPr>
          <w:p w14:paraId="79CCDA0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42D6235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2C170CA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14,457</w:t>
            </w:r>
          </w:p>
        </w:tc>
        <w:tc>
          <w:tcPr>
            <w:tcW w:w="1874" w:type="dxa"/>
          </w:tcPr>
          <w:p w14:paraId="0B4C93F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10,573</w:t>
            </w:r>
          </w:p>
        </w:tc>
      </w:tr>
      <w:tr w:rsidR="00E62265" w14:paraId="73BEB2DD" w14:textId="77777777" w:rsidTr="00E62265">
        <w:tc>
          <w:tcPr>
            <w:tcW w:w="1242" w:type="dxa"/>
            <w:vMerge/>
          </w:tcPr>
          <w:p w14:paraId="218AC4D8"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63AE621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IJ</w:t>
            </w:r>
          </w:p>
        </w:tc>
        <w:tc>
          <w:tcPr>
            <w:tcW w:w="1418" w:type="dxa"/>
          </w:tcPr>
          <w:p w14:paraId="33F6F5F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2446A8C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45C5759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0,391</w:t>
            </w:r>
          </w:p>
        </w:tc>
        <w:tc>
          <w:tcPr>
            <w:tcW w:w="1874" w:type="dxa"/>
          </w:tcPr>
          <w:p w14:paraId="433C1A0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0,286</w:t>
            </w:r>
          </w:p>
        </w:tc>
      </w:tr>
      <w:tr w:rsidR="00E62265" w14:paraId="4DE625CA" w14:textId="77777777" w:rsidTr="00E62265">
        <w:tc>
          <w:tcPr>
            <w:tcW w:w="1242" w:type="dxa"/>
            <w:vMerge w:val="restart"/>
          </w:tcPr>
          <w:p w14:paraId="75E0B6F4" w14:textId="77777777" w:rsidR="00E62265" w:rsidRDefault="00E62265" w:rsidP="00E62265">
            <w:pPr>
              <w:spacing w:line="360" w:lineRule="auto"/>
              <w:jc w:val="center"/>
              <w:rPr>
                <w:rFonts w:ascii="Times New Roman" w:eastAsiaTheme="minorEastAsia" w:hAnsi="Times New Roman" w:cs="Times New Roman"/>
                <w:sz w:val="24"/>
                <w:szCs w:val="24"/>
              </w:rPr>
            </w:pPr>
          </w:p>
          <w:p w14:paraId="48D7936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w:t>
            </w:r>
          </w:p>
        </w:tc>
        <w:tc>
          <w:tcPr>
            <w:tcW w:w="1276" w:type="dxa"/>
          </w:tcPr>
          <w:p w14:paraId="113F558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JI</w:t>
            </w:r>
          </w:p>
        </w:tc>
        <w:tc>
          <w:tcPr>
            <w:tcW w:w="1418" w:type="dxa"/>
          </w:tcPr>
          <w:p w14:paraId="45C1C85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630257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701B5C3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0,321</w:t>
            </w:r>
          </w:p>
        </w:tc>
        <w:tc>
          <w:tcPr>
            <w:tcW w:w="1874" w:type="dxa"/>
          </w:tcPr>
          <w:p w14:paraId="64ACA29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0,216</w:t>
            </w:r>
          </w:p>
        </w:tc>
      </w:tr>
      <w:tr w:rsidR="00E62265" w14:paraId="20A33426" w14:textId="77777777" w:rsidTr="00E62265">
        <w:tc>
          <w:tcPr>
            <w:tcW w:w="1242" w:type="dxa"/>
            <w:vMerge/>
          </w:tcPr>
          <w:p w14:paraId="1144934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ED3871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JE</w:t>
            </w:r>
          </w:p>
        </w:tc>
        <w:tc>
          <w:tcPr>
            <w:tcW w:w="1418" w:type="dxa"/>
          </w:tcPr>
          <w:p w14:paraId="63F1D42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4F646D0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5AB77A5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-15,048</w:t>
            </w:r>
          </w:p>
        </w:tc>
        <w:tc>
          <w:tcPr>
            <w:tcW w:w="1874" w:type="dxa"/>
          </w:tcPr>
          <w:p w14:paraId="4BDE0CF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- 11,017</w:t>
            </w:r>
          </w:p>
        </w:tc>
      </w:tr>
      <w:tr w:rsidR="00E62265" w14:paraId="5F8933AC" w14:textId="77777777" w:rsidTr="00E62265">
        <w:tc>
          <w:tcPr>
            <w:tcW w:w="1242" w:type="dxa"/>
            <w:vMerge/>
          </w:tcPr>
          <w:p w14:paraId="30144AEE"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58B5DF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JQ</w:t>
            </w:r>
          </w:p>
        </w:tc>
        <w:tc>
          <w:tcPr>
            <w:tcW w:w="1418" w:type="dxa"/>
          </w:tcPr>
          <w:p w14:paraId="1EA1580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2EB9CE7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29329C9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13,893</w:t>
            </w:r>
          </w:p>
        </w:tc>
        <w:tc>
          <w:tcPr>
            <w:tcW w:w="1874" w:type="dxa"/>
          </w:tcPr>
          <w:p w14:paraId="15AE6C9B"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10,106</w:t>
            </w:r>
          </w:p>
        </w:tc>
      </w:tr>
      <w:tr w:rsidR="00E62265" w14:paraId="3BF135A3" w14:textId="77777777" w:rsidTr="00E62265">
        <w:tc>
          <w:tcPr>
            <w:tcW w:w="1242" w:type="dxa"/>
            <w:vMerge/>
          </w:tcPr>
          <w:p w14:paraId="2D90449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2A55A4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JK</w:t>
            </w:r>
          </w:p>
        </w:tc>
        <w:tc>
          <w:tcPr>
            <w:tcW w:w="1418" w:type="dxa"/>
          </w:tcPr>
          <w:p w14:paraId="6C846F4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2FAE578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4E5FBFD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0,836</w:t>
            </w:r>
          </w:p>
        </w:tc>
        <w:tc>
          <w:tcPr>
            <w:tcW w:w="1874" w:type="dxa"/>
          </w:tcPr>
          <w:p w14:paraId="4A4E612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0,696</w:t>
            </w:r>
          </w:p>
        </w:tc>
      </w:tr>
      <w:tr w:rsidR="00E62265" w14:paraId="26C8FCDB" w14:textId="77777777" w:rsidTr="00E62265">
        <w:tc>
          <w:tcPr>
            <w:tcW w:w="1242" w:type="dxa"/>
            <w:vMerge w:val="restart"/>
          </w:tcPr>
          <w:p w14:paraId="2FA3715A" w14:textId="77777777" w:rsidR="00E62265" w:rsidRDefault="00E62265" w:rsidP="00E62265">
            <w:pPr>
              <w:spacing w:line="360" w:lineRule="auto"/>
              <w:jc w:val="center"/>
              <w:rPr>
                <w:rFonts w:ascii="Times New Roman" w:eastAsiaTheme="minorEastAsia" w:hAnsi="Times New Roman" w:cs="Times New Roman"/>
                <w:sz w:val="24"/>
                <w:szCs w:val="24"/>
              </w:rPr>
            </w:pPr>
          </w:p>
          <w:p w14:paraId="2C4059F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p>
        </w:tc>
        <w:tc>
          <w:tcPr>
            <w:tcW w:w="1276" w:type="dxa"/>
          </w:tcPr>
          <w:p w14:paraId="3BC760F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KJ</w:t>
            </w:r>
          </w:p>
        </w:tc>
        <w:tc>
          <w:tcPr>
            <w:tcW w:w="1418" w:type="dxa"/>
          </w:tcPr>
          <w:p w14:paraId="6AE0E66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50F51B5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6626015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0,729</w:t>
            </w:r>
          </w:p>
        </w:tc>
        <w:tc>
          <w:tcPr>
            <w:tcW w:w="1874" w:type="dxa"/>
          </w:tcPr>
          <w:p w14:paraId="5B0D42D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0,623</w:t>
            </w:r>
          </w:p>
        </w:tc>
      </w:tr>
      <w:tr w:rsidR="00E62265" w14:paraId="49A8F279" w14:textId="77777777" w:rsidTr="00E62265">
        <w:tc>
          <w:tcPr>
            <w:tcW w:w="1242" w:type="dxa"/>
            <w:vMerge/>
          </w:tcPr>
          <w:p w14:paraId="0799287E"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9B30F7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KD</w:t>
            </w:r>
          </w:p>
        </w:tc>
        <w:tc>
          <w:tcPr>
            <w:tcW w:w="1418" w:type="dxa"/>
          </w:tcPr>
          <w:p w14:paraId="056509B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1032A83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026D288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-15,240</w:t>
            </w:r>
          </w:p>
        </w:tc>
        <w:tc>
          <w:tcPr>
            <w:tcW w:w="1874" w:type="dxa"/>
          </w:tcPr>
          <w:p w14:paraId="30B9240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-11,143</w:t>
            </w:r>
          </w:p>
        </w:tc>
      </w:tr>
      <w:tr w:rsidR="00E62265" w14:paraId="0E3CC0A1" w14:textId="77777777" w:rsidTr="00E62265">
        <w:tc>
          <w:tcPr>
            <w:tcW w:w="1242" w:type="dxa"/>
            <w:vMerge/>
          </w:tcPr>
          <w:p w14:paraId="716ADE13"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BD6821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KR</w:t>
            </w:r>
          </w:p>
        </w:tc>
        <w:tc>
          <w:tcPr>
            <w:tcW w:w="1418" w:type="dxa"/>
          </w:tcPr>
          <w:p w14:paraId="5F49FB6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343DB39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3E1EC12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13,275</w:t>
            </w:r>
          </w:p>
        </w:tc>
        <w:tc>
          <w:tcPr>
            <w:tcW w:w="1874" w:type="dxa"/>
          </w:tcPr>
          <w:p w14:paraId="3CE3E7B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9,689</w:t>
            </w:r>
          </w:p>
        </w:tc>
      </w:tr>
      <w:tr w:rsidR="00E62265" w14:paraId="361B5A9A" w14:textId="77777777" w:rsidTr="00E62265">
        <w:tc>
          <w:tcPr>
            <w:tcW w:w="1242" w:type="dxa"/>
            <w:vMerge/>
          </w:tcPr>
          <w:p w14:paraId="4BB6AAF7"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9C9B4B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KL</w:t>
            </w:r>
          </w:p>
        </w:tc>
        <w:tc>
          <w:tcPr>
            <w:tcW w:w="1418" w:type="dxa"/>
          </w:tcPr>
          <w:p w14:paraId="0A26113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17045A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7B2DC2A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1,238</w:t>
            </w:r>
          </w:p>
        </w:tc>
        <w:tc>
          <w:tcPr>
            <w:tcW w:w="1874" w:type="dxa"/>
          </w:tcPr>
          <w:p w14:paraId="2590911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0,832</w:t>
            </w:r>
          </w:p>
        </w:tc>
      </w:tr>
      <w:tr w:rsidR="00E62265" w14:paraId="22B6ADFE" w14:textId="77777777" w:rsidTr="00E62265">
        <w:tc>
          <w:tcPr>
            <w:tcW w:w="1242" w:type="dxa"/>
            <w:vMerge w:val="restart"/>
          </w:tcPr>
          <w:p w14:paraId="526F9CB6" w14:textId="77777777" w:rsidR="00E62265" w:rsidRDefault="00E62265" w:rsidP="00E62265">
            <w:pPr>
              <w:spacing w:line="360" w:lineRule="auto"/>
              <w:jc w:val="center"/>
              <w:rPr>
                <w:rFonts w:ascii="Times New Roman" w:eastAsiaTheme="minorEastAsia" w:hAnsi="Times New Roman" w:cs="Times New Roman"/>
                <w:sz w:val="24"/>
                <w:szCs w:val="24"/>
              </w:rPr>
            </w:pPr>
          </w:p>
          <w:p w14:paraId="1EDBD8F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w:t>
            </w:r>
          </w:p>
        </w:tc>
        <w:tc>
          <w:tcPr>
            <w:tcW w:w="1276" w:type="dxa"/>
          </w:tcPr>
          <w:p w14:paraId="7320712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LK</w:t>
            </w:r>
          </w:p>
        </w:tc>
        <w:tc>
          <w:tcPr>
            <w:tcW w:w="1418" w:type="dxa"/>
          </w:tcPr>
          <w:p w14:paraId="3EA28A3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C9D22B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334AA6CB"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1,139</w:t>
            </w:r>
          </w:p>
        </w:tc>
        <w:tc>
          <w:tcPr>
            <w:tcW w:w="1874" w:type="dxa"/>
          </w:tcPr>
          <w:p w14:paraId="51ED969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0,731</w:t>
            </w:r>
          </w:p>
        </w:tc>
      </w:tr>
      <w:tr w:rsidR="00E62265" w14:paraId="0D31E175" w14:textId="77777777" w:rsidTr="00E62265">
        <w:tc>
          <w:tcPr>
            <w:tcW w:w="1242" w:type="dxa"/>
            <w:vMerge/>
          </w:tcPr>
          <w:p w14:paraId="553DB746"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BACD5A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LC</w:t>
            </w:r>
          </w:p>
        </w:tc>
        <w:tc>
          <w:tcPr>
            <w:tcW w:w="1418" w:type="dxa"/>
          </w:tcPr>
          <w:p w14:paraId="708CCCE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649E332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241C583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-15,420</w:t>
            </w:r>
          </w:p>
        </w:tc>
        <w:tc>
          <w:tcPr>
            <w:tcW w:w="1874" w:type="dxa"/>
          </w:tcPr>
          <w:p w14:paraId="6E71576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-11,401</w:t>
            </w:r>
          </w:p>
        </w:tc>
      </w:tr>
      <w:tr w:rsidR="00E62265" w14:paraId="44CA03D2" w14:textId="77777777" w:rsidTr="00E62265">
        <w:tc>
          <w:tcPr>
            <w:tcW w:w="1242" w:type="dxa"/>
            <w:vMerge/>
          </w:tcPr>
          <w:p w14:paraId="4DA3086A"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286AC3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LS</w:t>
            </w:r>
          </w:p>
        </w:tc>
        <w:tc>
          <w:tcPr>
            <w:tcW w:w="1418" w:type="dxa"/>
          </w:tcPr>
          <w:p w14:paraId="03898E6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4F29BA4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0EDBF5A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12,662</w:t>
            </w:r>
          </w:p>
        </w:tc>
        <w:tc>
          <w:tcPr>
            <w:tcW w:w="1874" w:type="dxa"/>
          </w:tcPr>
          <w:p w14:paraId="276ABC6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9,159</w:t>
            </w:r>
          </w:p>
        </w:tc>
      </w:tr>
      <w:tr w:rsidR="00E62265" w14:paraId="1B0FFE48" w14:textId="77777777" w:rsidTr="00E62265">
        <w:tc>
          <w:tcPr>
            <w:tcW w:w="1242" w:type="dxa"/>
            <w:vMerge/>
          </w:tcPr>
          <w:p w14:paraId="150171A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37299E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LM</w:t>
            </w:r>
          </w:p>
        </w:tc>
        <w:tc>
          <w:tcPr>
            <w:tcW w:w="1418" w:type="dxa"/>
          </w:tcPr>
          <w:p w14:paraId="0E879C5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384C87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180A319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1,613</w:t>
            </w:r>
          </w:p>
        </w:tc>
        <w:tc>
          <w:tcPr>
            <w:tcW w:w="1874" w:type="dxa"/>
          </w:tcPr>
          <w:p w14:paraId="5A1CB9C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1,507</w:t>
            </w:r>
          </w:p>
        </w:tc>
      </w:tr>
      <w:tr w:rsidR="00E62265" w14:paraId="38C7B89E" w14:textId="77777777" w:rsidTr="00E62265">
        <w:tc>
          <w:tcPr>
            <w:tcW w:w="1242" w:type="dxa"/>
            <w:vMerge w:val="restart"/>
          </w:tcPr>
          <w:p w14:paraId="4F9AD4B7" w14:textId="77777777" w:rsidR="00E62265" w:rsidRDefault="00E62265" w:rsidP="00E62265">
            <w:pPr>
              <w:spacing w:line="360" w:lineRule="auto"/>
              <w:jc w:val="center"/>
              <w:rPr>
                <w:rFonts w:ascii="Times New Roman" w:eastAsiaTheme="minorEastAsia" w:hAnsi="Times New Roman" w:cs="Times New Roman"/>
                <w:sz w:val="24"/>
                <w:szCs w:val="24"/>
              </w:rPr>
            </w:pPr>
          </w:p>
          <w:p w14:paraId="01DF520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p>
        </w:tc>
        <w:tc>
          <w:tcPr>
            <w:tcW w:w="1276" w:type="dxa"/>
          </w:tcPr>
          <w:p w14:paraId="6F5B102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ML</w:t>
            </w:r>
          </w:p>
        </w:tc>
        <w:tc>
          <w:tcPr>
            <w:tcW w:w="1418" w:type="dxa"/>
          </w:tcPr>
          <w:p w14:paraId="13870C0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EE41B2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0,2367</w:t>
            </w:r>
          </w:p>
        </w:tc>
        <w:tc>
          <w:tcPr>
            <w:tcW w:w="1985" w:type="dxa"/>
          </w:tcPr>
          <w:p w14:paraId="4FF2F8D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1,492</w:t>
            </w:r>
          </w:p>
        </w:tc>
        <w:tc>
          <w:tcPr>
            <w:tcW w:w="1874" w:type="dxa"/>
          </w:tcPr>
          <w:p w14:paraId="37404C9B"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1,356</w:t>
            </w:r>
          </w:p>
        </w:tc>
      </w:tr>
      <w:tr w:rsidR="00E62265" w14:paraId="6C98AED5" w14:textId="77777777" w:rsidTr="00E62265">
        <w:tc>
          <w:tcPr>
            <w:tcW w:w="1242" w:type="dxa"/>
            <w:vMerge/>
          </w:tcPr>
          <w:p w14:paraId="610244D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F18A65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MB</w:t>
            </w:r>
          </w:p>
        </w:tc>
        <w:tc>
          <w:tcPr>
            <w:tcW w:w="1418" w:type="dxa"/>
          </w:tcPr>
          <w:p w14:paraId="5FB2C34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67F9786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0,2681</w:t>
            </w:r>
          </w:p>
        </w:tc>
        <w:tc>
          <w:tcPr>
            <w:tcW w:w="1985" w:type="dxa"/>
          </w:tcPr>
          <w:p w14:paraId="688D789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-15,617</w:t>
            </w:r>
          </w:p>
        </w:tc>
        <w:tc>
          <w:tcPr>
            <w:tcW w:w="1874" w:type="dxa"/>
          </w:tcPr>
          <w:p w14:paraId="1658ED6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-11,804</w:t>
            </w:r>
          </w:p>
        </w:tc>
      </w:tr>
      <w:tr w:rsidR="00E62265" w14:paraId="2AEF92A3" w14:textId="77777777" w:rsidTr="00E62265">
        <w:tc>
          <w:tcPr>
            <w:tcW w:w="1242" w:type="dxa"/>
            <w:vMerge/>
          </w:tcPr>
          <w:p w14:paraId="38780B7A"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05D28F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MT</w:t>
            </w:r>
          </w:p>
        </w:tc>
        <w:tc>
          <w:tcPr>
            <w:tcW w:w="1418" w:type="dxa"/>
          </w:tcPr>
          <w:p w14:paraId="40F8E61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27A0DFD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0,2732</w:t>
            </w:r>
          </w:p>
        </w:tc>
        <w:tc>
          <w:tcPr>
            <w:tcW w:w="1985" w:type="dxa"/>
          </w:tcPr>
          <w:p w14:paraId="61B83E3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12,051</w:t>
            </w:r>
          </w:p>
        </w:tc>
        <w:tc>
          <w:tcPr>
            <w:tcW w:w="1874" w:type="dxa"/>
          </w:tcPr>
          <w:p w14:paraId="7438325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8,518</w:t>
            </w:r>
          </w:p>
        </w:tc>
      </w:tr>
      <w:tr w:rsidR="00E62265" w14:paraId="5D6E38BC" w14:textId="77777777" w:rsidTr="00E62265">
        <w:tc>
          <w:tcPr>
            <w:tcW w:w="1242" w:type="dxa"/>
            <w:vMerge/>
          </w:tcPr>
          <w:p w14:paraId="43D9540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37A529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MN</w:t>
            </w:r>
          </w:p>
        </w:tc>
        <w:tc>
          <w:tcPr>
            <w:tcW w:w="1418" w:type="dxa"/>
          </w:tcPr>
          <w:p w14:paraId="06BF127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6B3548F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0,2219</w:t>
            </w:r>
          </w:p>
        </w:tc>
        <w:tc>
          <w:tcPr>
            <w:tcW w:w="1985" w:type="dxa"/>
          </w:tcPr>
          <w:p w14:paraId="763DC3E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2,078</w:t>
            </w:r>
          </w:p>
        </w:tc>
        <w:tc>
          <w:tcPr>
            <w:tcW w:w="1874" w:type="dxa"/>
          </w:tcPr>
          <w:p w14:paraId="3A90BB4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1,933</w:t>
            </w:r>
          </w:p>
        </w:tc>
      </w:tr>
      <w:tr w:rsidR="00E62265" w14:paraId="2253F798" w14:textId="77777777" w:rsidTr="00E62265">
        <w:tc>
          <w:tcPr>
            <w:tcW w:w="1242" w:type="dxa"/>
            <w:vMerge w:val="restart"/>
          </w:tcPr>
          <w:p w14:paraId="6883743D" w14:textId="77777777" w:rsidR="00E62265" w:rsidRDefault="00E62265" w:rsidP="00E62265">
            <w:pPr>
              <w:spacing w:line="360" w:lineRule="auto"/>
              <w:jc w:val="center"/>
              <w:rPr>
                <w:rFonts w:ascii="Times New Roman" w:eastAsiaTheme="minorEastAsia" w:hAnsi="Times New Roman" w:cs="Times New Roman"/>
                <w:sz w:val="24"/>
                <w:szCs w:val="24"/>
              </w:rPr>
            </w:pPr>
          </w:p>
          <w:p w14:paraId="160F303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N</w:t>
            </w:r>
          </w:p>
        </w:tc>
        <w:tc>
          <w:tcPr>
            <w:tcW w:w="1276" w:type="dxa"/>
          </w:tcPr>
          <w:p w14:paraId="5FBA531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NM</w:t>
            </w:r>
          </w:p>
        </w:tc>
        <w:tc>
          <w:tcPr>
            <w:tcW w:w="1418" w:type="dxa"/>
          </w:tcPr>
          <w:p w14:paraId="0A12D61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0FAC6C2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0,2908</w:t>
            </w:r>
          </w:p>
        </w:tc>
        <w:tc>
          <w:tcPr>
            <w:tcW w:w="1985" w:type="dxa"/>
          </w:tcPr>
          <w:p w14:paraId="64BCE8C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2,444</w:t>
            </w:r>
          </w:p>
        </w:tc>
        <w:tc>
          <w:tcPr>
            <w:tcW w:w="1874" w:type="dxa"/>
          </w:tcPr>
          <w:p w14:paraId="3E3C173B"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2,238</w:t>
            </w:r>
          </w:p>
        </w:tc>
      </w:tr>
      <w:tr w:rsidR="00E62265" w14:paraId="0A2AD2AC" w14:textId="77777777" w:rsidTr="00E62265">
        <w:tc>
          <w:tcPr>
            <w:tcW w:w="1242" w:type="dxa"/>
            <w:vMerge/>
          </w:tcPr>
          <w:p w14:paraId="0A4E4EC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931B40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NA</w:t>
            </w:r>
          </w:p>
        </w:tc>
        <w:tc>
          <w:tcPr>
            <w:tcW w:w="1418" w:type="dxa"/>
          </w:tcPr>
          <w:p w14:paraId="02D3B10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0E3A4C0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0,3512</w:t>
            </w:r>
          </w:p>
        </w:tc>
        <w:tc>
          <w:tcPr>
            <w:tcW w:w="1985" w:type="dxa"/>
          </w:tcPr>
          <w:p w14:paraId="6D8297A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-10,857</w:t>
            </w:r>
          </w:p>
        </w:tc>
        <w:tc>
          <w:tcPr>
            <w:tcW w:w="1874" w:type="dxa"/>
          </w:tcPr>
          <w:p w14:paraId="4600077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-8,291</w:t>
            </w:r>
          </w:p>
        </w:tc>
      </w:tr>
      <w:tr w:rsidR="00E62265" w14:paraId="50E75500" w14:textId="77777777" w:rsidTr="00E62265">
        <w:tc>
          <w:tcPr>
            <w:tcW w:w="1242" w:type="dxa"/>
            <w:vMerge/>
          </w:tcPr>
          <w:p w14:paraId="27E0C8A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57F9DE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NU</w:t>
            </w:r>
          </w:p>
        </w:tc>
        <w:tc>
          <w:tcPr>
            <w:tcW w:w="1418" w:type="dxa"/>
          </w:tcPr>
          <w:p w14:paraId="3BD9162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1232FC2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0,3579</w:t>
            </w:r>
          </w:p>
        </w:tc>
        <w:tc>
          <w:tcPr>
            <w:tcW w:w="1985" w:type="dxa"/>
          </w:tcPr>
          <w:p w14:paraId="490144C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8,411</w:t>
            </w:r>
          </w:p>
        </w:tc>
        <w:tc>
          <w:tcPr>
            <w:tcW w:w="1874" w:type="dxa"/>
          </w:tcPr>
          <w:p w14:paraId="50B87ED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6,052</w:t>
            </w:r>
          </w:p>
        </w:tc>
      </w:tr>
      <w:tr w:rsidR="00E62265" w14:paraId="3A7B5A16" w14:textId="77777777" w:rsidTr="00E62265">
        <w:tc>
          <w:tcPr>
            <w:tcW w:w="1242" w:type="dxa"/>
            <w:vMerge w:val="restart"/>
          </w:tcPr>
          <w:p w14:paraId="55B4B8BD" w14:textId="77777777" w:rsidR="00E62265" w:rsidRDefault="00E62265" w:rsidP="00E62265">
            <w:pPr>
              <w:spacing w:line="360" w:lineRule="auto"/>
              <w:jc w:val="center"/>
              <w:rPr>
                <w:rFonts w:ascii="Times New Roman" w:eastAsiaTheme="minorEastAsia" w:hAnsi="Times New Roman" w:cs="Times New Roman"/>
                <w:sz w:val="24"/>
                <w:szCs w:val="24"/>
              </w:rPr>
            </w:pPr>
          </w:p>
          <w:p w14:paraId="11201F6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O</w:t>
            </w:r>
          </w:p>
        </w:tc>
        <w:tc>
          <w:tcPr>
            <w:tcW w:w="1276" w:type="dxa"/>
          </w:tcPr>
          <w:p w14:paraId="186165B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OH</w:t>
            </w:r>
          </w:p>
        </w:tc>
        <w:tc>
          <w:tcPr>
            <w:tcW w:w="1418" w:type="dxa"/>
          </w:tcPr>
          <w:p w14:paraId="6B89141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04D5CAE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0,3512</w:t>
            </w:r>
          </w:p>
        </w:tc>
        <w:tc>
          <w:tcPr>
            <w:tcW w:w="1985" w:type="dxa"/>
          </w:tcPr>
          <w:p w14:paraId="18D580B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-8,790</w:t>
            </w:r>
          </w:p>
        </w:tc>
        <w:tc>
          <w:tcPr>
            <w:tcW w:w="1874" w:type="dxa"/>
          </w:tcPr>
          <w:p w14:paraId="51B8D2C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-6,373</w:t>
            </w:r>
          </w:p>
        </w:tc>
      </w:tr>
      <w:tr w:rsidR="00E62265" w14:paraId="45429418" w14:textId="77777777" w:rsidTr="00E62265">
        <w:tc>
          <w:tcPr>
            <w:tcW w:w="1242" w:type="dxa"/>
            <w:vMerge/>
          </w:tcPr>
          <w:p w14:paraId="293BDB81"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860B1B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OV</w:t>
            </w:r>
          </w:p>
        </w:tc>
        <w:tc>
          <w:tcPr>
            <w:tcW w:w="1418" w:type="dxa"/>
          </w:tcPr>
          <w:p w14:paraId="308E88C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672134D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0,3446</w:t>
            </w:r>
          </w:p>
        </w:tc>
        <w:tc>
          <w:tcPr>
            <w:tcW w:w="1985" w:type="dxa"/>
          </w:tcPr>
          <w:p w14:paraId="7FF52F6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10,322</w:t>
            </w:r>
          </w:p>
        </w:tc>
        <w:tc>
          <w:tcPr>
            <w:tcW w:w="1874" w:type="dxa"/>
          </w:tcPr>
          <w:p w14:paraId="7C28D36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7,637</w:t>
            </w:r>
          </w:p>
        </w:tc>
      </w:tr>
      <w:tr w:rsidR="00E62265" w14:paraId="3956298F" w14:textId="77777777" w:rsidTr="00E62265">
        <w:tc>
          <w:tcPr>
            <w:tcW w:w="1242" w:type="dxa"/>
            <w:vMerge/>
          </w:tcPr>
          <w:p w14:paraId="263844C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57B4050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OP</w:t>
            </w:r>
          </w:p>
        </w:tc>
        <w:tc>
          <w:tcPr>
            <w:tcW w:w="1418" w:type="dxa"/>
          </w:tcPr>
          <w:p w14:paraId="30328D6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1E668AE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0,3043</w:t>
            </w:r>
          </w:p>
        </w:tc>
        <w:tc>
          <w:tcPr>
            <w:tcW w:w="1985" w:type="dxa"/>
          </w:tcPr>
          <w:p w14:paraId="5EEC3A8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-1,531</w:t>
            </w:r>
          </w:p>
        </w:tc>
        <w:tc>
          <w:tcPr>
            <w:tcW w:w="1874" w:type="dxa"/>
          </w:tcPr>
          <w:p w14:paraId="278F239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- 1,264</w:t>
            </w:r>
          </w:p>
        </w:tc>
      </w:tr>
      <w:tr w:rsidR="00E62265" w14:paraId="0724F0CB" w14:textId="77777777" w:rsidTr="00E62265">
        <w:tc>
          <w:tcPr>
            <w:tcW w:w="1242" w:type="dxa"/>
            <w:vMerge w:val="restart"/>
          </w:tcPr>
          <w:p w14:paraId="39851F87" w14:textId="77777777" w:rsidR="00E62265" w:rsidRDefault="00E62265" w:rsidP="00E62265">
            <w:pPr>
              <w:spacing w:line="360" w:lineRule="auto"/>
              <w:jc w:val="center"/>
              <w:rPr>
                <w:rFonts w:ascii="Times New Roman" w:eastAsiaTheme="minorEastAsia" w:hAnsi="Times New Roman" w:cs="Times New Roman"/>
                <w:sz w:val="24"/>
                <w:szCs w:val="24"/>
              </w:rPr>
            </w:pPr>
          </w:p>
          <w:p w14:paraId="431749F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w:t>
            </w:r>
          </w:p>
        </w:tc>
        <w:tc>
          <w:tcPr>
            <w:tcW w:w="1276" w:type="dxa"/>
          </w:tcPr>
          <w:p w14:paraId="6F7CA2D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PO</w:t>
            </w:r>
          </w:p>
        </w:tc>
        <w:tc>
          <w:tcPr>
            <w:tcW w:w="1418" w:type="dxa"/>
          </w:tcPr>
          <w:p w14:paraId="1B7F77A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41E3D6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1725617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-1,267</w:t>
            </w:r>
          </w:p>
        </w:tc>
        <w:tc>
          <w:tcPr>
            <w:tcW w:w="1874" w:type="dxa"/>
          </w:tcPr>
          <w:p w14:paraId="1018168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-1,074</w:t>
            </w:r>
          </w:p>
        </w:tc>
      </w:tr>
      <w:tr w:rsidR="00E62265" w14:paraId="1AF21FEF" w14:textId="77777777" w:rsidTr="00E62265">
        <w:tc>
          <w:tcPr>
            <w:tcW w:w="1242" w:type="dxa"/>
            <w:vMerge/>
          </w:tcPr>
          <w:p w14:paraId="2F36549E"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5259061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PI</w:t>
            </w:r>
          </w:p>
        </w:tc>
        <w:tc>
          <w:tcPr>
            <w:tcW w:w="1418" w:type="dxa"/>
          </w:tcPr>
          <w:p w14:paraId="3C4A9DC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1592DE5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3E677DC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-13,760</w:t>
            </w:r>
          </w:p>
        </w:tc>
        <w:tc>
          <w:tcPr>
            <w:tcW w:w="1874" w:type="dxa"/>
          </w:tcPr>
          <w:p w14:paraId="2351FA0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-9,952</w:t>
            </w:r>
          </w:p>
        </w:tc>
      </w:tr>
      <w:tr w:rsidR="00E62265" w14:paraId="414A0F2D" w14:textId="77777777" w:rsidTr="00E62265">
        <w:tc>
          <w:tcPr>
            <w:tcW w:w="1242" w:type="dxa"/>
            <w:vMerge/>
          </w:tcPr>
          <w:p w14:paraId="55BFE68B"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DFC50B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PW</w:t>
            </w:r>
          </w:p>
        </w:tc>
        <w:tc>
          <w:tcPr>
            <w:tcW w:w="1418" w:type="dxa"/>
          </w:tcPr>
          <w:p w14:paraId="13B15DB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1665ECA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5F34D06E"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15,718</w:t>
            </w:r>
          </w:p>
        </w:tc>
        <w:tc>
          <w:tcPr>
            <w:tcW w:w="1874" w:type="dxa"/>
          </w:tcPr>
          <w:p w14:paraId="082CFF4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11,542</w:t>
            </w:r>
          </w:p>
        </w:tc>
      </w:tr>
      <w:tr w:rsidR="00E62265" w14:paraId="0D913E1D" w14:textId="77777777" w:rsidTr="00E62265">
        <w:tc>
          <w:tcPr>
            <w:tcW w:w="1242" w:type="dxa"/>
            <w:vMerge/>
          </w:tcPr>
          <w:p w14:paraId="5134F6A8"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7E7658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PQ</w:t>
            </w:r>
          </w:p>
        </w:tc>
        <w:tc>
          <w:tcPr>
            <w:tcW w:w="1418" w:type="dxa"/>
          </w:tcPr>
          <w:p w14:paraId="032F6F8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4DD61C0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29FF1DA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-0,690</w:t>
            </w:r>
          </w:p>
        </w:tc>
        <w:tc>
          <w:tcPr>
            <w:tcW w:w="1874" w:type="dxa"/>
          </w:tcPr>
          <w:p w14:paraId="3B2174F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-0,516</w:t>
            </w:r>
          </w:p>
        </w:tc>
      </w:tr>
      <w:tr w:rsidR="00E62265" w14:paraId="71D38E2A" w14:textId="77777777" w:rsidTr="00E62265">
        <w:tc>
          <w:tcPr>
            <w:tcW w:w="1242" w:type="dxa"/>
            <w:vMerge w:val="restart"/>
          </w:tcPr>
          <w:p w14:paraId="1808A738" w14:textId="77777777" w:rsidR="00E62265" w:rsidRDefault="00E62265" w:rsidP="00E62265">
            <w:pPr>
              <w:spacing w:line="360" w:lineRule="auto"/>
              <w:jc w:val="center"/>
              <w:rPr>
                <w:rFonts w:ascii="Times New Roman" w:eastAsiaTheme="minorEastAsia" w:hAnsi="Times New Roman" w:cs="Times New Roman"/>
                <w:sz w:val="24"/>
                <w:szCs w:val="24"/>
              </w:rPr>
            </w:pPr>
          </w:p>
          <w:p w14:paraId="1F03CA2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w:t>
            </w:r>
          </w:p>
        </w:tc>
        <w:tc>
          <w:tcPr>
            <w:tcW w:w="1276" w:type="dxa"/>
          </w:tcPr>
          <w:p w14:paraId="6F6F774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QP</w:t>
            </w:r>
          </w:p>
        </w:tc>
        <w:tc>
          <w:tcPr>
            <w:tcW w:w="1418" w:type="dxa"/>
          </w:tcPr>
          <w:p w14:paraId="2240170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FC0CDA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729E2C2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-0,819</w:t>
            </w:r>
          </w:p>
        </w:tc>
        <w:tc>
          <w:tcPr>
            <w:tcW w:w="1874" w:type="dxa"/>
          </w:tcPr>
          <w:p w14:paraId="3911902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-0,635</w:t>
            </w:r>
          </w:p>
        </w:tc>
      </w:tr>
      <w:tr w:rsidR="00E62265" w14:paraId="2348AA74" w14:textId="77777777" w:rsidTr="00E62265">
        <w:tc>
          <w:tcPr>
            <w:tcW w:w="1242" w:type="dxa"/>
            <w:vMerge/>
          </w:tcPr>
          <w:p w14:paraId="5C01E056"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F081F7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QJ</w:t>
            </w:r>
          </w:p>
        </w:tc>
        <w:tc>
          <w:tcPr>
            <w:tcW w:w="1418" w:type="dxa"/>
          </w:tcPr>
          <w:p w14:paraId="05AC7C2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0,3648</w:t>
            </w:r>
          </w:p>
        </w:tc>
        <w:tc>
          <w:tcPr>
            <w:tcW w:w="1417" w:type="dxa"/>
          </w:tcPr>
          <w:p w14:paraId="45241FD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15E73B8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-13,884</w:t>
            </w:r>
          </w:p>
        </w:tc>
        <w:tc>
          <w:tcPr>
            <w:tcW w:w="1874" w:type="dxa"/>
          </w:tcPr>
          <w:p w14:paraId="62E26BA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-10,138</w:t>
            </w:r>
          </w:p>
        </w:tc>
      </w:tr>
      <w:tr w:rsidR="00E62265" w14:paraId="60CC31AD" w14:textId="77777777" w:rsidTr="00E62265">
        <w:tc>
          <w:tcPr>
            <w:tcW w:w="1242" w:type="dxa"/>
            <w:vMerge/>
          </w:tcPr>
          <w:p w14:paraId="35BFF43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009A8A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QX</w:t>
            </w:r>
          </w:p>
        </w:tc>
        <w:tc>
          <w:tcPr>
            <w:tcW w:w="1418" w:type="dxa"/>
          </w:tcPr>
          <w:p w14:paraId="2D98802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4E798F2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287547A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15,065</w:t>
            </w:r>
          </w:p>
        </w:tc>
        <w:tc>
          <w:tcPr>
            <w:tcW w:w="1874" w:type="dxa"/>
          </w:tcPr>
          <w:p w14:paraId="364A708A"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10,976</w:t>
            </w:r>
          </w:p>
        </w:tc>
      </w:tr>
      <w:tr w:rsidR="00E62265" w14:paraId="7A9B2820" w14:textId="77777777" w:rsidTr="00E62265">
        <w:tc>
          <w:tcPr>
            <w:tcW w:w="1242" w:type="dxa"/>
            <w:vMerge/>
          </w:tcPr>
          <w:p w14:paraId="149AA7F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C2B959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QR</w:t>
            </w:r>
          </w:p>
        </w:tc>
        <w:tc>
          <w:tcPr>
            <w:tcW w:w="1418" w:type="dxa"/>
          </w:tcPr>
          <w:p w14:paraId="7F158A6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86C84F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7636AE7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-0,361</w:t>
            </w:r>
          </w:p>
        </w:tc>
        <w:tc>
          <w:tcPr>
            <w:tcW w:w="1874" w:type="dxa"/>
          </w:tcPr>
          <w:p w14:paraId="2ACFA28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-0,202</w:t>
            </w:r>
          </w:p>
        </w:tc>
      </w:tr>
      <w:tr w:rsidR="00E62265" w14:paraId="5905DE47" w14:textId="77777777" w:rsidTr="00E62265">
        <w:tc>
          <w:tcPr>
            <w:tcW w:w="1242" w:type="dxa"/>
            <w:vMerge w:val="restart"/>
          </w:tcPr>
          <w:p w14:paraId="2D5F42F8" w14:textId="77777777" w:rsidR="00E62265" w:rsidRDefault="00E62265" w:rsidP="00E62265">
            <w:pPr>
              <w:spacing w:line="360" w:lineRule="auto"/>
              <w:jc w:val="center"/>
              <w:rPr>
                <w:rFonts w:ascii="Times New Roman" w:eastAsiaTheme="minorEastAsia" w:hAnsi="Times New Roman" w:cs="Times New Roman"/>
                <w:sz w:val="24"/>
                <w:szCs w:val="24"/>
              </w:rPr>
            </w:pPr>
          </w:p>
          <w:p w14:paraId="3A98FAF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w:t>
            </w:r>
          </w:p>
        </w:tc>
        <w:tc>
          <w:tcPr>
            <w:tcW w:w="1276" w:type="dxa"/>
          </w:tcPr>
          <w:p w14:paraId="19DF90A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RQ</w:t>
            </w:r>
          </w:p>
        </w:tc>
        <w:tc>
          <w:tcPr>
            <w:tcW w:w="1418" w:type="dxa"/>
          </w:tcPr>
          <w:p w14:paraId="30BDD4E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D9D612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19A5211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-0,465</w:t>
            </w:r>
          </w:p>
        </w:tc>
        <w:tc>
          <w:tcPr>
            <w:tcW w:w="1874" w:type="dxa"/>
          </w:tcPr>
          <w:p w14:paraId="6EF21B1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-0,272</w:t>
            </w:r>
          </w:p>
        </w:tc>
      </w:tr>
      <w:tr w:rsidR="00E62265" w14:paraId="3A390C34" w14:textId="77777777" w:rsidTr="00E62265">
        <w:tc>
          <w:tcPr>
            <w:tcW w:w="1242" w:type="dxa"/>
            <w:vMerge/>
          </w:tcPr>
          <w:p w14:paraId="512D2821"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C6947C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RK</w:t>
            </w:r>
          </w:p>
        </w:tc>
        <w:tc>
          <w:tcPr>
            <w:tcW w:w="1418" w:type="dxa"/>
          </w:tcPr>
          <w:p w14:paraId="7DF2F28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6C4E49E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12770E1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-13,993</w:t>
            </w:r>
          </w:p>
        </w:tc>
        <w:tc>
          <w:tcPr>
            <w:tcW w:w="1874" w:type="dxa"/>
          </w:tcPr>
          <w:p w14:paraId="7C64987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-10,213</w:t>
            </w:r>
          </w:p>
        </w:tc>
      </w:tr>
      <w:tr w:rsidR="00E62265" w14:paraId="6A4EFBAD" w14:textId="77777777" w:rsidTr="00E62265">
        <w:tc>
          <w:tcPr>
            <w:tcW w:w="1242" w:type="dxa"/>
            <w:vMerge/>
          </w:tcPr>
          <w:p w14:paraId="3996091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BE8C91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RY</w:t>
            </w:r>
          </w:p>
        </w:tc>
        <w:tc>
          <w:tcPr>
            <w:tcW w:w="1418" w:type="dxa"/>
          </w:tcPr>
          <w:p w14:paraId="3C78827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76316DF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61545DB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14,422</w:t>
            </w:r>
          </w:p>
        </w:tc>
        <w:tc>
          <w:tcPr>
            <w:tcW w:w="1874" w:type="dxa"/>
          </w:tcPr>
          <w:p w14:paraId="7C9B3BB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10,553</w:t>
            </w:r>
          </w:p>
        </w:tc>
      </w:tr>
      <w:tr w:rsidR="00E62265" w14:paraId="7D46B0D7" w14:textId="77777777" w:rsidTr="00E62265">
        <w:tc>
          <w:tcPr>
            <w:tcW w:w="1242" w:type="dxa"/>
            <w:vMerge/>
          </w:tcPr>
          <w:p w14:paraId="731A032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7F89B5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RS</w:t>
            </w:r>
          </w:p>
        </w:tc>
        <w:tc>
          <w:tcPr>
            <w:tcW w:w="1418" w:type="dxa"/>
          </w:tcPr>
          <w:p w14:paraId="276BD88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6F5EAC4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1E03F59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0,033</w:t>
            </w:r>
          </w:p>
        </w:tc>
        <w:tc>
          <w:tcPr>
            <w:tcW w:w="1874" w:type="dxa"/>
          </w:tcPr>
          <w:p w14:paraId="18F1549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- 0,071</w:t>
            </w:r>
          </w:p>
        </w:tc>
      </w:tr>
      <w:tr w:rsidR="00E62265" w14:paraId="52881A73" w14:textId="77777777" w:rsidTr="00E62265">
        <w:tc>
          <w:tcPr>
            <w:tcW w:w="1242" w:type="dxa"/>
            <w:vMerge w:val="restart"/>
          </w:tcPr>
          <w:p w14:paraId="1BFB2AB5" w14:textId="77777777" w:rsidR="00E62265" w:rsidRDefault="00E62265" w:rsidP="00E62265">
            <w:pPr>
              <w:spacing w:line="360" w:lineRule="auto"/>
              <w:jc w:val="center"/>
              <w:rPr>
                <w:rFonts w:ascii="Times New Roman" w:eastAsiaTheme="minorEastAsia" w:hAnsi="Times New Roman" w:cs="Times New Roman"/>
                <w:sz w:val="24"/>
                <w:szCs w:val="24"/>
              </w:rPr>
            </w:pPr>
          </w:p>
          <w:p w14:paraId="0DA22C5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p>
        </w:tc>
        <w:tc>
          <w:tcPr>
            <w:tcW w:w="1276" w:type="dxa"/>
          </w:tcPr>
          <w:p w14:paraId="218AA24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SR</w:t>
            </w:r>
          </w:p>
        </w:tc>
        <w:tc>
          <w:tcPr>
            <w:tcW w:w="1418" w:type="dxa"/>
          </w:tcPr>
          <w:p w14:paraId="5E802D8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765F3C3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3E957E8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-0,081</w:t>
            </w:r>
          </w:p>
        </w:tc>
        <w:tc>
          <w:tcPr>
            <w:tcW w:w="1874" w:type="dxa"/>
          </w:tcPr>
          <w:p w14:paraId="08236FE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-0,182</w:t>
            </w:r>
          </w:p>
        </w:tc>
      </w:tr>
      <w:tr w:rsidR="00E62265" w14:paraId="5DA64542" w14:textId="77777777" w:rsidTr="00E62265">
        <w:tc>
          <w:tcPr>
            <w:tcW w:w="1242" w:type="dxa"/>
            <w:vMerge/>
          </w:tcPr>
          <w:p w14:paraId="4A6B9674"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C77B07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SL</w:t>
            </w:r>
          </w:p>
        </w:tc>
        <w:tc>
          <w:tcPr>
            <w:tcW w:w="1418" w:type="dxa"/>
          </w:tcPr>
          <w:p w14:paraId="36B9944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087A59D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0,2692</w:t>
            </w:r>
          </w:p>
        </w:tc>
        <w:tc>
          <w:tcPr>
            <w:tcW w:w="1985" w:type="dxa"/>
          </w:tcPr>
          <w:p w14:paraId="58D52BC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-14,114</w:t>
            </w:r>
          </w:p>
        </w:tc>
        <w:tc>
          <w:tcPr>
            <w:tcW w:w="1874" w:type="dxa"/>
          </w:tcPr>
          <w:p w14:paraId="04FC49C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-10,417</w:t>
            </w:r>
          </w:p>
        </w:tc>
      </w:tr>
      <w:tr w:rsidR="00E62265" w14:paraId="1F0E4945" w14:textId="77777777" w:rsidTr="00E62265">
        <w:tc>
          <w:tcPr>
            <w:tcW w:w="1242" w:type="dxa"/>
            <w:vMerge/>
          </w:tcPr>
          <w:p w14:paraId="4EBBCE24"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5E01AC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SZ</w:t>
            </w:r>
          </w:p>
        </w:tc>
        <w:tc>
          <w:tcPr>
            <w:tcW w:w="1418" w:type="dxa"/>
          </w:tcPr>
          <w:p w14:paraId="516F82F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3DFFBBD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0,2642</w:t>
            </w:r>
          </w:p>
        </w:tc>
        <w:tc>
          <w:tcPr>
            <w:tcW w:w="1985" w:type="dxa"/>
          </w:tcPr>
          <w:p w14:paraId="16D6AC0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13,764</w:t>
            </w:r>
          </w:p>
        </w:tc>
        <w:tc>
          <w:tcPr>
            <w:tcW w:w="1874" w:type="dxa"/>
          </w:tcPr>
          <w:p w14:paraId="44918E5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9,975</w:t>
            </w:r>
          </w:p>
        </w:tc>
      </w:tr>
      <w:tr w:rsidR="00E62265" w14:paraId="44BF2A74" w14:textId="77777777" w:rsidTr="00E62265">
        <w:tc>
          <w:tcPr>
            <w:tcW w:w="1242" w:type="dxa"/>
            <w:vMerge/>
          </w:tcPr>
          <w:p w14:paraId="021D8F3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30D19A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ST</w:t>
            </w:r>
          </w:p>
        </w:tc>
        <w:tc>
          <w:tcPr>
            <w:tcW w:w="1418" w:type="dxa"/>
          </w:tcPr>
          <w:p w14:paraId="689F387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F45778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0,2333</w:t>
            </w:r>
          </w:p>
        </w:tc>
        <w:tc>
          <w:tcPr>
            <w:tcW w:w="1985" w:type="dxa"/>
          </w:tcPr>
          <w:p w14:paraId="670686F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0,434</w:t>
            </w:r>
          </w:p>
        </w:tc>
        <w:tc>
          <w:tcPr>
            <w:tcW w:w="1874" w:type="dxa"/>
          </w:tcPr>
          <w:p w14:paraId="0075DD8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0,626</w:t>
            </w:r>
          </w:p>
        </w:tc>
      </w:tr>
      <w:tr w:rsidR="00E62265" w14:paraId="5AB4A49B" w14:textId="77777777" w:rsidTr="00E62265">
        <w:tc>
          <w:tcPr>
            <w:tcW w:w="1242" w:type="dxa"/>
            <w:vMerge w:val="restart"/>
          </w:tcPr>
          <w:p w14:paraId="74CC6B65" w14:textId="77777777" w:rsidR="00E62265" w:rsidRDefault="00E62265" w:rsidP="00E62265">
            <w:pPr>
              <w:spacing w:line="360" w:lineRule="auto"/>
              <w:jc w:val="center"/>
              <w:rPr>
                <w:rFonts w:ascii="Times New Roman" w:eastAsiaTheme="minorEastAsia" w:hAnsi="Times New Roman" w:cs="Times New Roman"/>
                <w:sz w:val="24"/>
                <w:szCs w:val="24"/>
              </w:rPr>
            </w:pPr>
          </w:p>
          <w:p w14:paraId="6141036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w:t>
            </w:r>
          </w:p>
        </w:tc>
        <w:tc>
          <w:tcPr>
            <w:tcW w:w="1276" w:type="dxa"/>
          </w:tcPr>
          <w:p w14:paraId="162BFD5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TS</w:t>
            </w:r>
          </w:p>
        </w:tc>
        <w:tc>
          <w:tcPr>
            <w:tcW w:w="1418" w:type="dxa"/>
          </w:tcPr>
          <w:p w14:paraId="30A3405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1E8DB0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0,2367</w:t>
            </w:r>
          </w:p>
        </w:tc>
        <w:tc>
          <w:tcPr>
            <w:tcW w:w="1985" w:type="dxa"/>
          </w:tcPr>
          <w:p w14:paraId="5D27213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0,367</w:t>
            </w:r>
          </w:p>
        </w:tc>
        <w:tc>
          <w:tcPr>
            <w:tcW w:w="1874" w:type="dxa"/>
          </w:tcPr>
          <w:p w14:paraId="4132F38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0,519</w:t>
            </w:r>
          </w:p>
        </w:tc>
      </w:tr>
      <w:tr w:rsidR="00E62265" w14:paraId="35653B09" w14:textId="77777777" w:rsidTr="00E62265">
        <w:tc>
          <w:tcPr>
            <w:tcW w:w="1242" w:type="dxa"/>
            <w:vMerge/>
          </w:tcPr>
          <w:p w14:paraId="5F1BBB1A"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5E5CAC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TM</w:t>
            </w:r>
          </w:p>
        </w:tc>
        <w:tc>
          <w:tcPr>
            <w:tcW w:w="1418" w:type="dxa"/>
          </w:tcPr>
          <w:p w14:paraId="1BA0470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6ED277A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0,2732</w:t>
            </w:r>
          </w:p>
        </w:tc>
        <w:tc>
          <w:tcPr>
            <w:tcW w:w="1985" w:type="dxa"/>
          </w:tcPr>
          <w:p w14:paraId="1B44B81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-14,157</w:t>
            </w:r>
          </w:p>
        </w:tc>
        <w:tc>
          <w:tcPr>
            <w:tcW w:w="1874" w:type="dxa"/>
          </w:tcPr>
          <w:p w14:paraId="3656A78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-10,671</w:t>
            </w:r>
          </w:p>
        </w:tc>
      </w:tr>
      <w:tr w:rsidR="00E62265" w14:paraId="68EF0848" w14:textId="77777777" w:rsidTr="00E62265">
        <w:tc>
          <w:tcPr>
            <w:tcW w:w="1242" w:type="dxa"/>
            <w:vMerge/>
          </w:tcPr>
          <w:p w14:paraId="07969812"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3754AF2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TA’</w:t>
            </w:r>
          </w:p>
        </w:tc>
        <w:tc>
          <w:tcPr>
            <w:tcW w:w="1418" w:type="dxa"/>
          </w:tcPr>
          <w:p w14:paraId="46D1138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5DE64AFA"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0,2681</w:t>
            </w:r>
          </w:p>
        </w:tc>
        <w:tc>
          <w:tcPr>
            <w:tcW w:w="1985" w:type="dxa"/>
          </w:tcPr>
          <w:p w14:paraId="66D7301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13,209</w:t>
            </w:r>
          </w:p>
        </w:tc>
        <w:tc>
          <w:tcPr>
            <w:tcW w:w="1874" w:type="dxa"/>
          </w:tcPr>
          <w:p w14:paraId="685D937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9,333</w:t>
            </w:r>
          </w:p>
        </w:tc>
      </w:tr>
      <w:tr w:rsidR="00E62265" w14:paraId="35184108" w14:textId="77777777" w:rsidTr="00E62265">
        <w:tc>
          <w:tcPr>
            <w:tcW w:w="1242" w:type="dxa"/>
            <w:vMerge/>
          </w:tcPr>
          <w:p w14:paraId="351D9A02"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BAA0F2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TU</w:t>
            </w:r>
          </w:p>
        </w:tc>
        <w:tc>
          <w:tcPr>
            <w:tcW w:w="1418" w:type="dxa"/>
          </w:tcPr>
          <w:p w14:paraId="561314A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350BC58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0,2219</w:t>
            </w:r>
          </w:p>
        </w:tc>
        <w:tc>
          <w:tcPr>
            <w:tcW w:w="1985" w:type="dxa"/>
          </w:tcPr>
          <w:p w14:paraId="1FA484E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0,579</w:t>
            </w:r>
          </w:p>
        </w:tc>
        <w:tc>
          <w:tcPr>
            <w:tcW w:w="1874" w:type="dxa"/>
          </w:tcPr>
          <w:p w14:paraId="058AB39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0,817</w:t>
            </w:r>
          </w:p>
        </w:tc>
      </w:tr>
      <w:tr w:rsidR="00E62265" w14:paraId="14665FA9" w14:textId="77777777" w:rsidTr="00E62265">
        <w:tc>
          <w:tcPr>
            <w:tcW w:w="1242" w:type="dxa"/>
            <w:vMerge w:val="restart"/>
          </w:tcPr>
          <w:p w14:paraId="7E83AAF1" w14:textId="77777777" w:rsidR="00E62265" w:rsidRDefault="00E62265" w:rsidP="00E62265">
            <w:pPr>
              <w:spacing w:line="360" w:lineRule="auto"/>
              <w:jc w:val="center"/>
              <w:rPr>
                <w:rFonts w:ascii="Times New Roman" w:eastAsiaTheme="minorEastAsia" w:hAnsi="Times New Roman" w:cs="Times New Roman"/>
                <w:sz w:val="24"/>
                <w:szCs w:val="24"/>
              </w:rPr>
            </w:pPr>
          </w:p>
          <w:p w14:paraId="1C41D3F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U</w:t>
            </w:r>
          </w:p>
        </w:tc>
        <w:tc>
          <w:tcPr>
            <w:tcW w:w="1276" w:type="dxa"/>
          </w:tcPr>
          <w:p w14:paraId="246E753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UT</w:t>
            </w:r>
          </w:p>
        </w:tc>
        <w:tc>
          <w:tcPr>
            <w:tcW w:w="1418" w:type="dxa"/>
          </w:tcPr>
          <w:p w14:paraId="3C94875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2918065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0,2908</w:t>
            </w:r>
          </w:p>
        </w:tc>
        <w:tc>
          <w:tcPr>
            <w:tcW w:w="1985" w:type="dxa"/>
          </w:tcPr>
          <w:p w14:paraId="19B72DB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0,449</w:t>
            </w:r>
          </w:p>
        </w:tc>
        <w:tc>
          <w:tcPr>
            <w:tcW w:w="1874" w:type="dxa"/>
          </w:tcPr>
          <w:p w14:paraId="23627D1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0,750</w:t>
            </w:r>
          </w:p>
        </w:tc>
      </w:tr>
      <w:tr w:rsidR="00E62265" w14:paraId="10803092" w14:textId="77777777" w:rsidTr="00E62265">
        <w:tc>
          <w:tcPr>
            <w:tcW w:w="1242" w:type="dxa"/>
            <w:vMerge/>
          </w:tcPr>
          <w:p w14:paraId="36708A9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682C06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UN</w:t>
            </w:r>
          </w:p>
        </w:tc>
        <w:tc>
          <w:tcPr>
            <w:tcW w:w="1418" w:type="dxa"/>
          </w:tcPr>
          <w:p w14:paraId="311B92D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0,3846</w:t>
            </w:r>
          </w:p>
        </w:tc>
        <w:tc>
          <w:tcPr>
            <w:tcW w:w="1417" w:type="dxa"/>
          </w:tcPr>
          <w:p w14:paraId="09DE46F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0,3579</w:t>
            </w:r>
          </w:p>
        </w:tc>
        <w:tc>
          <w:tcPr>
            <w:tcW w:w="1985" w:type="dxa"/>
          </w:tcPr>
          <w:p w14:paraId="2F56007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-9,646</w:t>
            </w:r>
          </w:p>
        </w:tc>
        <w:tc>
          <w:tcPr>
            <w:tcW w:w="1874" w:type="dxa"/>
          </w:tcPr>
          <w:p w14:paraId="115BF98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-7,329</w:t>
            </w:r>
          </w:p>
        </w:tc>
      </w:tr>
      <w:tr w:rsidR="00E62265" w14:paraId="3F7C0B0A" w14:textId="77777777" w:rsidTr="00E62265">
        <w:tc>
          <w:tcPr>
            <w:tcW w:w="1242" w:type="dxa"/>
            <w:vMerge/>
          </w:tcPr>
          <w:p w14:paraId="20D40EE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24D9BA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UB’</w:t>
            </w:r>
          </w:p>
        </w:tc>
        <w:tc>
          <w:tcPr>
            <w:tcW w:w="1418" w:type="dxa"/>
          </w:tcPr>
          <w:p w14:paraId="76590B5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5113FE5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0,3512</w:t>
            </w:r>
          </w:p>
        </w:tc>
        <w:tc>
          <w:tcPr>
            <w:tcW w:w="1985" w:type="dxa"/>
          </w:tcPr>
          <w:p w14:paraId="071221C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9,198</w:t>
            </w:r>
          </w:p>
        </w:tc>
        <w:tc>
          <w:tcPr>
            <w:tcW w:w="1874" w:type="dxa"/>
          </w:tcPr>
          <w:p w14:paraId="5DA5DF80"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6,579</w:t>
            </w:r>
          </w:p>
        </w:tc>
      </w:tr>
      <w:tr w:rsidR="00E62265" w14:paraId="44DE4C50" w14:textId="77777777" w:rsidTr="00E62265">
        <w:tc>
          <w:tcPr>
            <w:tcW w:w="1242" w:type="dxa"/>
            <w:vMerge w:val="restart"/>
          </w:tcPr>
          <w:p w14:paraId="14C05AC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t>
            </w:r>
          </w:p>
        </w:tc>
        <w:tc>
          <w:tcPr>
            <w:tcW w:w="1276" w:type="dxa"/>
          </w:tcPr>
          <w:p w14:paraId="3268079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VO</w:t>
            </w:r>
          </w:p>
        </w:tc>
        <w:tc>
          <w:tcPr>
            <w:tcW w:w="1418" w:type="dxa"/>
          </w:tcPr>
          <w:p w14:paraId="5BF92B7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0106344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0,5310</w:t>
            </w:r>
          </w:p>
        </w:tc>
        <w:tc>
          <w:tcPr>
            <w:tcW w:w="1985" w:type="dxa"/>
          </w:tcPr>
          <w:p w14:paraId="660F4CEB"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-4,893</w:t>
            </w:r>
          </w:p>
        </w:tc>
        <w:tc>
          <w:tcPr>
            <w:tcW w:w="1874" w:type="dxa"/>
          </w:tcPr>
          <w:p w14:paraId="7406D31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-3,482</w:t>
            </w:r>
          </w:p>
        </w:tc>
      </w:tr>
      <w:tr w:rsidR="00E62265" w14:paraId="493A927A" w14:textId="77777777" w:rsidTr="00E62265">
        <w:tc>
          <w:tcPr>
            <w:tcW w:w="1242" w:type="dxa"/>
            <w:vMerge/>
          </w:tcPr>
          <w:p w14:paraId="1F22833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A117D6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VW</w:t>
            </w:r>
          </w:p>
        </w:tc>
        <w:tc>
          <w:tcPr>
            <w:tcW w:w="1418" w:type="dxa"/>
          </w:tcPr>
          <w:p w14:paraId="5C047B6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2FF3E5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0,4689</w:t>
            </w:r>
          </w:p>
        </w:tc>
        <w:tc>
          <w:tcPr>
            <w:tcW w:w="1985" w:type="dxa"/>
          </w:tcPr>
          <w:p w14:paraId="050674BC"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4,893</w:t>
            </w:r>
          </w:p>
        </w:tc>
        <w:tc>
          <w:tcPr>
            <w:tcW w:w="1874" w:type="dxa"/>
          </w:tcPr>
          <w:p w14:paraId="63B8F27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3,481</w:t>
            </w:r>
          </w:p>
        </w:tc>
      </w:tr>
      <w:tr w:rsidR="00E62265" w14:paraId="75AB8ACF" w14:textId="77777777" w:rsidTr="00E62265">
        <w:tc>
          <w:tcPr>
            <w:tcW w:w="1242" w:type="dxa"/>
            <w:vMerge w:val="restart"/>
          </w:tcPr>
          <w:p w14:paraId="67122497" w14:textId="77777777" w:rsidR="00E62265" w:rsidRDefault="00E62265" w:rsidP="00E62265">
            <w:pPr>
              <w:spacing w:line="360" w:lineRule="auto"/>
              <w:jc w:val="center"/>
              <w:rPr>
                <w:rFonts w:ascii="Times New Roman" w:eastAsiaTheme="minorEastAsia" w:hAnsi="Times New Roman" w:cs="Times New Roman"/>
                <w:sz w:val="24"/>
                <w:szCs w:val="24"/>
              </w:rPr>
            </w:pPr>
          </w:p>
          <w:p w14:paraId="3E129FA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w:t>
            </w:r>
          </w:p>
        </w:tc>
        <w:tc>
          <w:tcPr>
            <w:tcW w:w="1276" w:type="dxa"/>
          </w:tcPr>
          <w:p w14:paraId="6B82B71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WV</w:t>
            </w:r>
          </w:p>
        </w:tc>
        <w:tc>
          <w:tcPr>
            <w:tcW w:w="1418" w:type="dxa"/>
          </w:tcPr>
          <w:p w14:paraId="10B77BE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6A19E2F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7E256D4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4,785</w:t>
            </w:r>
          </w:p>
        </w:tc>
        <w:tc>
          <w:tcPr>
            <w:tcW w:w="1874" w:type="dxa"/>
          </w:tcPr>
          <w:p w14:paraId="7CDE428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3,394</w:t>
            </w:r>
          </w:p>
        </w:tc>
      </w:tr>
      <w:tr w:rsidR="00E62265" w14:paraId="66C36240" w14:textId="77777777" w:rsidTr="00E62265">
        <w:tc>
          <w:tcPr>
            <w:tcW w:w="1242" w:type="dxa"/>
            <w:vMerge/>
          </w:tcPr>
          <w:p w14:paraId="50F92FF1"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2B11D6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WP</w:t>
            </w:r>
          </w:p>
        </w:tc>
        <w:tc>
          <w:tcPr>
            <w:tcW w:w="1418" w:type="dxa"/>
          </w:tcPr>
          <w:p w14:paraId="5FC28F2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45FA999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39E43A0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-9,760</w:t>
            </w:r>
          </w:p>
        </w:tc>
        <w:tc>
          <w:tcPr>
            <w:tcW w:w="1874" w:type="dxa"/>
          </w:tcPr>
          <w:p w14:paraId="03942E5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-7,041</w:t>
            </w:r>
          </w:p>
        </w:tc>
      </w:tr>
      <w:tr w:rsidR="00E62265" w14:paraId="22FC130C" w14:textId="77777777" w:rsidTr="00E62265">
        <w:tc>
          <w:tcPr>
            <w:tcW w:w="1242" w:type="dxa"/>
            <w:vMerge/>
          </w:tcPr>
          <w:p w14:paraId="709D217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571ABC5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WX</w:t>
            </w:r>
          </w:p>
        </w:tc>
        <w:tc>
          <w:tcPr>
            <w:tcW w:w="1418" w:type="dxa"/>
          </w:tcPr>
          <w:p w14:paraId="37B8EA5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4C01F78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028292B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4,976</w:t>
            </w:r>
          </w:p>
        </w:tc>
        <w:tc>
          <w:tcPr>
            <w:tcW w:w="1874" w:type="dxa"/>
          </w:tcPr>
          <w:p w14:paraId="66429286"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3,648</w:t>
            </w:r>
          </w:p>
        </w:tc>
      </w:tr>
      <w:tr w:rsidR="00E62265" w14:paraId="2BF7D5EF" w14:textId="77777777" w:rsidTr="00E62265">
        <w:tc>
          <w:tcPr>
            <w:tcW w:w="1242" w:type="dxa"/>
            <w:vMerge w:val="restart"/>
          </w:tcPr>
          <w:p w14:paraId="3B738136" w14:textId="77777777" w:rsidR="00E62265" w:rsidRDefault="00E62265" w:rsidP="00E62265">
            <w:pPr>
              <w:spacing w:line="360" w:lineRule="auto"/>
              <w:jc w:val="center"/>
              <w:rPr>
                <w:rFonts w:ascii="Times New Roman" w:eastAsiaTheme="minorEastAsia" w:hAnsi="Times New Roman" w:cs="Times New Roman"/>
                <w:sz w:val="24"/>
                <w:szCs w:val="24"/>
              </w:rPr>
            </w:pPr>
          </w:p>
          <w:p w14:paraId="5930C3E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X</w:t>
            </w:r>
          </w:p>
        </w:tc>
        <w:tc>
          <w:tcPr>
            <w:tcW w:w="1276" w:type="dxa"/>
          </w:tcPr>
          <w:p w14:paraId="3ED7E26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XW</w:t>
            </w:r>
          </w:p>
        </w:tc>
        <w:tc>
          <w:tcPr>
            <w:tcW w:w="1418" w:type="dxa"/>
          </w:tcPr>
          <w:p w14:paraId="7B15B52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AD37F4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6EC7504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4,834</w:t>
            </w:r>
          </w:p>
        </w:tc>
        <w:tc>
          <w:tcPr>
            <w:tcW w:w="1874" w:type="dxa"/>
          </w:tcPr>
          <w:p w14:paraId="6F5F096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3,504</w:t>
            </w:r>
          </w:p>
        </w:tc>
      </w:tr>
      <w:tr w:rsidR="00E62265" w14:paraId="0CB02804" w14:textId="77777777" w:rsidTr="00E62265">
        <w:tc>
          <w:tcPr>
            <w:tcW w:w="1242" w:type="dxa"/>
            <w:vMerge/>
          </w:tcPr>
          <w:p w14:paraId="5DD709DD"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DA24D8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XQ</w:t>
            </w:r>
          </w:p>
        </w:tc>
        <w:tc>
          <w:tcPr>
            <w:tcW w:w="1418" w:type="dxa"/>
          </w:tcPr>
          <w:p w14:paraId="768549F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7273C10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5DC209A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-10,030</w:t>
            </w:r>
          </w:p>
        </w:tc>
        <w:tc>
          <w:tcPr>
            <w:tcW w:w="1874" w:type="dxa"/>
          </w:tcPr>
          <w:p w14:paraId="77F853B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-7,368</w:t>
            </w:r>
          </w:p>
        </w:tc>
      </w:tr>
      <w:tr w:rsidR="00E62265" w14:paraId="5FAB2192" w14:textId="77777777" w:rsidTr="00E62265">
        <w:tc>
          <w:tcPr>
            <w:tcW w:w="1242" w:type="dxa"/>
            <w:vMerge/>
          </w:tcPr>
          <w:p w14:paraId="5CFBCC3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2D70F2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XY</w:t>
            </w:r>
          </w:p>
        </w:tc>
        <w:tc>
          <w:tcPr>
            <w:tcW w:w="1418" w:type="dxa"/>
          </w:tcPr>
          <w:p w14:paraId="4F6C766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0F07FCB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4077503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5,196</w:t>
            </w:r>
          </w:p>
        </w:tc>
        <w:tc>
          <w:tcPr>
            <w:tcW w:w="1874" w:type="dxa"/>
          </w:tcPr>
          <w:p w14:paraId="3C4C8C3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3,864</w:t>
            </w:r>
          </w:p>
        </w:tc>
      </w:tr>
      <w:tr w:rsidR="00E62265" w14:paraId="56AB7EC9" w14:textId="77777777" w:rsidTr="00E62265">
        <w:tc>
          <w:tcPr>
            <w:tcW w:w="1242" w:type="dxa"/>
            <w:vMerge w:val="restart"/>
          </w:tcPr>
          <w:p w14:paraId="4333BBD9" w14:textId="77777777" w:rsidR="00E62265" w:rsidRDefault="00E62265" w:rsidP="00E62265">
            <w:pPr>
              <w:spacing w:line="360" w:lineRule="auto"/>
              <w:jc w:val="center"/>
              <w:rPr>
                <w:rFonts w:ascii="Times New Roman" w:eastAsiaTheme="minorEastAsia" w:hAnsi="Times New Roman" w:cs="Times New Roman"/>
                <w:sz w:val="24"/>
                <w:szCs w:val="24"/>
              </w:rPr>
            </w:pPr>
          </w:p>
          <w:p w14:paraId="32BA5D8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Y</w:t>
            </w:r>
          </w:p>
        </w:tc>
        <w:tc>
          <w:tcPr>
            <w:tcW w:w="1276" w:type="dxa"/>
          </w:tcPr>
          <w:p w14:paraId="32A3F5B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YX</w:t>
            </w:r>
          </w:p>
        </w:tc>
        <w:tc>
          <w:tcPr>
            <w:tcW w:w="1418" w:type="dxa"/>
          </w:tcPr>
          <w:p w14:paraId="571735B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0758AF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2860465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5,011</w:t>
            </w:r>
          </w:p>
        </w:tc>
        <w:tc>
          <w:tcPr>
            <w:tcW w:w="1874" w:type="dxa"/>
          </w:tcPr>
          <w:p w14:paraId="1077956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3,746</w:t>
            </w:r>
          </w:p>
        </w:tc>
      </w:tr>
      <w:tr w:rsidR="00E62265" w14:paraId="659157D3" w14:textId="77777777" w:rsidTr="00E62265">
        <w:tc>
          <w:tcPr>
            <w:tcW w:w="1242" w:type="dxa"/>
            <w:vMerge/>
          </w:tcPr>
          <w:p w14:paraId="0C2BD437"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8790AB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YR</w:t>
            </w:r>
          </w:p>
        </w:tc>
        <w:tc>
          <w:tcPr>
            <w:tcW w:w="1418" w:type="dxa"/>
          </w:tcPr>
          <w:p w14:paraId="269DB673"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0B6D1FB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7465687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-10,369</w:t>
            </w:r>
          </w:p>
        </w:tc>
        <w:tc>
          <w:tcPr>
            <w:tcW w:w="1874" w:type="dxa"/>
          </w:tcPr>
          <w:p w14:paraId="7165B30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-7,584</w:t>
            </w:r>
          </w:p>
        </w:tc>
      </w:tr>
      <w:tr w:rsidR="00E62265" w14:paraId="57066216" w14:textId="77777777" w:rsidTr="00E62265">
        <w:tc>
          <w:tcPr>
            <w:tcW w:w="1242" w:type="dxa"/>
            <w:vMerge/>
          </w:tcPr>
          <w:p w14:paraId="13E31C7C"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0AC88AE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YZ</w:t>
            </w:r>
          </w:p>
        </w:tc>
        <w:tc>
          <w:tcPr>
            <w:tcW w:w="1418" w:type="dxa"/>
          </w:tcPr>
          <w:p w14:paraId="4A8683A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2576A565"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53B3DED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5,361</w:t>
            </w:r>
          </w:p>
        </w:tc>
        <w:tc>
          <w:tcPr>
            <w:tcW w:w="1874" w:type="dxa"/>
          </w:tcPr>
          <w:p w14:paraId="3678E56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3,839</w:t>
            </w:r>
          </w:p>
        </w:tc>
      </w:tr>
      <w:tr w:rsidR="00E62265" w14:paraId="46995927" w14:textId="77777777" w:rsidTr="00E62265">
        <w:tc>
          <w:tcPr>
            <w:tcW w:w="1242" w:type="dxa"/>
            <w:vMerge w:val="restart"/>
          </w:tcPr>
          <w:p w14:paraId="2AEDB784" w14:textId="77777777" w:rsidR="00E62265" w:rsidRDefault="00E62265" w:rsidP="00E62265">
            <w:pPr>
              <w:spacing w:line="360" w:lineRule="auto"/>
              <w:jc w:val="center"/>
              <w:rPr>
                <w:rFonts w:ascii="Times New Roman" w:eastAsiaTheme="minorEastAsia" w:hAnsi="Times New Roman" w:cs="Times New Roman"/>
                <w:sz w:val="24"/>
                <w:szCs w:val="24"/>
              </w:rPr>
            </w:pPr>
          </w:p>
          <w:p w14:paraId="7CA60E6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Z</w:t>
            </w:r>
          </w:p>
        </w:tc>
        <w:tc>
          <w:tcPr>
            <w:tcW w:w="1276" w:type="dxa"/>
          </w:tcPr>
          <w:p w14:paraId="0983824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ZY</w:t>
            </w:r>
          </w:p>
        </w:tc>
        <w:tc>
          <w:tcPr>
            <w:tcW w:w="1418" w:type="dxa"/>
          </w:tcPr>
          <w:p w14:paraId="15289C6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5204FC6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2452CA5D"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5,183</w:t>
            </w:r>
          </w:p>
        </w:tc>
        <w:tc>
          <w:tcPr>
            <w:tcW w:w="1874" w:type="dxa"/>
          </w:tcPr>
          <w:p w14:paraId="172A234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3,669</w:t>
            </w:r>
          </w:p>
        </w:tc>
      </w:tr>
      <w:tr w:rsidR="00E62265" w14:paraId="0EB79092" w14:textId="77777777" w:rsidTr="00E62265">
        <w:tc>
          <w:tcPr>
            <w:tcW w:w="1242" w:type="dxa"/>
            <w:vMerge/>
          </w:tcPr>
          <w:p w14:paraId="03FE03A4"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42DE4F3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ZS</w:t>
            </w:r>
          </w:p>
        </w:tc>
        <w:tc>
          <w:tcPr>
            <w:tcW w:w="1418" w:type="dxa"/>
          </w:tcPr>
          <w:p w14:paraId="6591EA5D"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29D8D584"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0,3615</w:t>
            </w:r>
          </w:p>
        </w:tc>
        <w:tc>
          <w:tcPr>
            <w:tcW w:w="1985" w:type="dxa"/>
          </w:tcPr>
          <w:p w14:paraId="7E83F9B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-10,701</w:t>
            </w:r>
          </w:p>
        </w:tc>
        <w:tc>
          <w:tcPr>
            <w:tcW w:w="1874" w:type="dxa"/>
          </w:tcPr>
          <w:p w14:paraId="28102711"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-7,962</w:t>
            </w:r>
          </w:p>
        </w:tc>
      </w:tr>
      <w:tr w:rsidR="00E62265" w14:paraId="18614133" w14:textId="77777777" w:rsidTr="00E62265">
        <w:tc>
          <w:tcPr>
            <w:tcW w:w="1242" w:type="dxa"/>
            <w:vMerge/>
          </w:tcPr>
          <w:p w14:paraId="3331D8E7"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1A5AE1A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ZA’</w:t>
            </w:r>
          </w:p>
        </w:tc>
        <w:tc>
          <w:tcPr>
            <w:tcW w:w="1418" w:type="dxa"/>
          </w:tcPr>
          <w:p w14:paraId="2B904F7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5A4542C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0,3193</w:t>
            </w:r>
          </w:p>
        </w:tc>
        <w:tc>
          <w:tcPr>
            <w:tcW w:w="1985" w:type="dxa"/>
          </w:tcPr>
          <w:p w14:paraId="2E1E944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5,518</w:t>
            </w:r>
          </w:p>
        </w:tc>
        <w:tc>
          <w:tcPr>
            <w:tcW w:w="1874" w:type="dxa"/>
          </w:tcPr>
          <w:p w14:paraId="662AF0B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4,293</w:t>
            </w:r>
          </w:p>
        </w:tc>
      </w:tr>
      <w:tr w:rsidR="00E62265" w14:paraId="1664EF56" w14:textId="77777777" w:rsidTr="00E62265">
        <w:tc>
          <w:tcPr>
            <w:tcW w:w="1242" w:type="dxa"/>
            <w:vMerge w:val="restart"/>
          </w:tcPr>
          <w:p w14:paraId="660EF527" w14:textId="77777777" w:rsidR="00E62265" w:rsidRDefault="00E62265" w:rsidP="00E62265">
            <w:pPr>
              <w:spacing w:line="360" w:lineRule="auto"/>
              <w:jc w:val="center"/>
              <w:rPr>
                <w:rFonts w:ascii="Times New Roman" w:eastAsiaTheme="minorEastAsia" w:hAnsi="Times New Roman" w:cs="Times New Roman"/>
                <w:sz w:val="24"/>
                <w:szCs w:val="24"/>
              </w:rPr>
            </w:pPr>
          </w:p>
          <w:p w14:paraId="66DFB8C6"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p>
        </w:tc>
        <w:tc>
          <w:tcPr>
            <w:tcW w:w="1276" w:type="dxa"/>
          </w:tcPr>
          <w:p w14:paraId="2FC07B7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A’Z</w:t>
            </w:r>
          </w:p>
        </w:tc>
        <w:tc>
          <w:tcPr>
            <w:tcW w:w="1418" w:type="dxa"/>
          </w:tcPr>
          <w:p w14:paraId="064C6D07"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0,3333</w:t>
            </w:r>
          </w:p>
        </w:tc>
        <w:tc>
          <w:tcPr>
            <w:tcW w:w="1417" w:type="dxa"/>
          </w:tcPr>
          <w:p w14:paraId="3CFF6A4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0,3257</w:t>
            </w:r>
          </w:p>
        </w:tc>
        <w:tc>
          <w:tcPr>
            <w:tcW w:w="1985" w:type="dxa"/>
          </w:tcPr>
          <w:p w14:paraId="2D9C08B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5,337</w:t>
            </w:r>
          </w:p>
        </w:tc>
        <w:tc>
          <w:tcPr>
            <w:tcW w:w="1874" w:type="dxa"/>
          </w:tcPr>
          <w:p w14:paraId="560845A7"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4,059</w:t>
            </w:r>
          </w:p>
        </w:tc>
      </w:tr>
      <w:tr w:rsidR="00E62265" w14:paraId="68F8844C" w14:textId="77777777" w:rsidTr="00E62265">
        <w:tc>
          <w:tcPr>
            <w:tcW w:w="1242" w:type="dxa"/>
            <w:vMerge/>
          </w:tcPr>
          <w:p w14:paraId="393E7DA6"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2D67271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A’T</w:t>
            </w:r>
          </w:p>
        </w:tc>
        <w:tc>
          <w:tcPr>
            <w:tcW w:w="1418" w:type="dxa"/>
          </w:tcPr>
          <w:p w14:paraId="69546D42"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66F0622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0,3688</w:t>
            </w:r>
          </w:p>
        </w:tc>
        <w:tc>
          <w:tcPr>
            <w:tcW w:w="1985" w:type="dxa"/>
          </w:tcPr>
          <w:p w14:paraId="2EF16E12"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-10,988</w:t>
            </w:r>
          </w:p>
        </w:tc>
        <w:tc>
          <w:tcPr>
            <w:tcW w:w="1874" w:type="dxa"/>
          </w:tcPr>
          <w:p w14:paraId="7F187975"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-8,479</w:t>
            </w:r>
          </w:p>
        </w:tc>
      </w:tr>
      <w:tr w:rsidR="00E62265" w14:paraId="4861D9D8" w14:textId="77777777" w:rsidTr="00E62265">
        <w:tc>
          <w:tcPr>
            <w:tcW w:w="1242" w:type="dxa"/>
            <w:vMerge/>
          </w:tcPr>
          <w:p w14:paraId="20F84F1F"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7100273C"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w:t>
            </w:r>
          </w:p>
        </w:tc>
        <w:tc>
          <w:tcPr>
            <w:tcW w:w="1418" w:type="dxa"/>
          </w:tcPr>
          <w:p w14:paraId="2DEE13DF"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217D1B3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0,3054</w:t>
            </w:r>
          </w:p>
        </w:tc>
        <w:tc>
          <w:tcPr>
            <w:tcW w:w="1985" w:type="dxa"/>
          </w:tcPr>
          <w:p w14:paraId="5789F894"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5,651</w:t>
            </w:r>
          </w:p>
        </w:tc>
        <w:tc>
          <w:tcPr>
            <w:tcW w:w="1874" w:type="dxa"/>
          </w:tcPr>
          <w:p w14:paraId="6312194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4,420</w:t>
            </w:r>
          </w:p>
        </w:tc>
      </w:tr>
      <w:tr w:rsidR="00E62265" w14:paraId="4A85E5C2" w14:textId="77777777" w:rsidTr="00E62265">
        <w:tc>
          <w:tcPr>
            <w:tcW w:w="1242" w:type="dxa"/>
            <w:vMerge w:val="restart"/>
          </w:tcPr>
          <w:p w14:paraId="6CEF0DC1"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w:t>
            </w:r>
          </w:p>
        </w:tc>
        <w:tc>
          <w:tcPr>
            <w:tcW w:w="1276" w:type="dxa"/>
          </w:tcPr>
          <w:p w14:paraId="29EFA09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B’A’</w:t>
            </w:r>
          </w:p>
        </w:tc>
        <w:tc>
          <w:tcPr>
            <w:tcW w:w="1418" w:type="dxa"/>
          </w:tcPr>
          <w:p w14:paraId="68F0CE3E"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0,3125</w:t>
            </w:r>
          </w:p>
        </w:tc>
        <w:tc>
          <w:tcPr>
            <w:tcW w:w="1417" w:type="dxa"/>
          </w:tcPr>
          <w:p w14:paraId="7925175B"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0,4529</w:t>
            </w:r>
          </w:p>
        </w:tc>
        <w:tc>
          <w:tcPr>
            <w:tcW w:w="1985" w:type="dxa"/>
          </w:tcPr>
          <w:p w14:paraId="1EFE0169"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6,039</w:t>
            </w:r>
          </w:p>
        </w:tc>
        <w:tc>
          <w:tcPr>
            <w:tcW w:w="1874" w:type="dxa"/>
          </w:tcPr>
          <w:p w14:paraId="1188DCA8"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4,755</w:t>
            </w:r>
          </w:p>
        </w:tc>
      </w:tr>
      <w:tr w:rsidR="00E62265" w14:paraId="23A8B54F" w14:textId="77777777" w:rsidTr="00E62265">
        <w:tc>
          <w:tcPr>
            <w:tcW w:w="1242" w:type="dxa"/>
            <w:vMerge/>
          </w:tcPr>
          <w:p w14:paraId="0DCC1D52" w14:textId="77777777" w:rsidR="00E62265" w:rsidRDefault="00E62265" w:rsidP="00E62265">
            <w:pPr>
              <w:spacing w:line="360" w:lineRule="auto"/>
              <w:jc w:val="center"/>
              <w:rPr>
                <w:rFonts w:ascii="Times New Roman" w:eastAsiaTheme="minorEastAsia" w:hAnsi="Times New Roman" w:cs="Times New Roman"/>
                <w:sz w:val="24"/>
                <w:szCs w:val="24"/>
              </w:rPr>
            </w:pPr>
          </w:p>
        </w:tc>
        <w:tc>
          <w:tcPr>
            <w:tcW w:w="1276" w:type="dxa"/>
          </w:tcPr>
          <w:p w14:paraId="6A8D7E18"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B’U</w:t>
            </w:r>
          </w:p>
        </w:tc>
        <w:tc>
          <w:tcPr>
            <w:tcW w:w="1418" w:type="dxa"/>
          </w:tcPr>
          <w:p w14:paraId="512B5E79"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0,3774</w:t>
            </w:r>
          </w:p>
        </w:tc>
        <w:tc>
          <w:tcPr>
            <w:tcW w:w="1417" w:type="dxa"/>
          </w:tcPr>
          <w:p w14:paraId="07D41630" w14:textId="77777777" w:rsidR="00E62265" w:rsidRDefault="00E62265" w:rsidP="00E62265">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0,5470</w:t>
            </w:r>
          </w:p>
        </w:tc>
        <w:tc>
          <w:tcPr>
            <w:tcW w:w="1985" w:type="dxa"/>
          </w:tcPr>
          <w:p w14:paraId="6E63D4D3"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-6,040</w:t>
            </w:r>
          </w:p>
        </w:tc>
        <w:tc>
          <w:tcPr>
            <w:tcW w:w="1874" w:type="dxa"/>
          </w:tcPr>
          <w:p w14:paraId="06E894FF" w14:textId="77777777" w:rsidR="00E62265" w:rsidRPr="00FD6FD1" w:rsidRDefault="00E62265" w:rsidP="00E62265">
            <w:pPr>
              <w:spacing w:line="360" w:lineRule="auto"/>
              <w:jc w:val="center"/>
              <w:rPr>
                <w:rFonts w:ascii="Times New Roman" w:hAnsi="Times New Roman" w:cs="Times New Roman"/>
                <w:color w:val="000000"/>
              </w:rPr>
            </w:pPr>
            <w:r w:rsidRPr="00FD6FD1">
              <w:rPr>
                <w:rFonts w:ascii="Times New Roman" w:hAnsi="Times New Roman" w:cs="Times New Roman"/>
                <w:color w:val="000000"/>
              </w:rPr>
              <w:t>-4,755</w:t>
            </w:r>
          </w:p>
        </w:tc>
      </w:tr>
    </w:tbl>
    <w:p w14:paraId="1A4053CB" w14:textId="77777777" w:rsidR="00E62265" w:rsidRPr="00214615" w:rsidRDefault="00E62265" w:rsidP="00E62265">
      <w:pPr>
        <w:spacing w:after="0" w:line="360" w:lineRule="auto"/>
        <w:rPr>
          <w:rFonts w:ascii="Times New Roman" w:eastAsiaTheme="minorEastAsia" w:hAnsi="Times New Roman" w:cs="Times New Roman"/>
          <w:sz w:val="24"/>
          <w:szCs w:val="24"/>
        </w:rPr>
      </w:pPr>
    </w:p>
    <w:p w14:paraId="30DB6026" w14:textId="77777777" w:rsidR="00E62265" w:rsidRDefault="00E62265" w:rsidP="00E62265">
      <w:pPr>
        <w:spacing w:after="0" w:line="360" w:lineRule="auto"/>
        <w:rPr>
          <w:rFonts w:ascii="Times New Roman" w:eastAsiaTheme="minorEastAsia" w:hAnsi="Times New Roman" w:cs="Times New Roman"/>
          <w:sz w:val="24"/>
          <w:szCs w:val="24"/>
        </w:rPr>
      </w:pPr>
    </w:p>
    <w:p w14:paraId="6B045DA1"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SOLLICITATION</w:t>
      </w:r>
    </w:p>
    <w:p w14:paraId="2188E2CD"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Moment d’inertie des poutres et poteaux</w:t>
      </w:r>
    </w:p>
    <w:p w14:paraId="1B7188F3"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On a : I = </w:t>
      </w:r>
      <m:oMath>
        <m:f>
          <m:fPr>
            <m:ctrlPr>
              <w:rPr>
                <w:rFonts w:ascii="Cambria Math" w:hAnsi="Cambria Math" w:cs="Times New Roman"/>
                <w:i/>
                <w:sz w:val="24"/>
                <w:szCs w:val="24"/>
              </w:rPr>
            </m:ctrlPr>
          </m:fPr>
          <m:num>
            <m:r>
              <m:rPr>
                <m:sty m:val="p"/>
              </m:rPr>
              <w:rPr>
                <w:rFonts w:ascii="Cambria Math" w:hAnsi="Cambria Math" w:cs="Times New Roman"/>
                <w:sz w:val="24"/>
                <w:szCs w:val="24"/>
              </w:rPr>
              <m:t>b x h³</m:t>
            </m:r>
          </m:num>
          <m:den>
            <m:r>
              <m:rPr>
                <m:sty m:val="p"/>
              </m:rPr>
              <w:rPr>
                <w:rFonts w:ascii="Cambria Math" w:hAnsi="Cambria Math" w:cs="Times New Roman"/>
                <w:sz w:val="24"/>
                <w:szCs w:val="24"/>
              </w:rPr>
              <m:t>12</m:t>
            </m:r>
          </m:den>
        </m:f>
      </m:oMath>
      <w:r>
        <w:rPr>
          <w:rFonts w:ascii="Times New Roman" w:eastAsiaTheme="minorEastAsia" w:hAnsi="Times New Roman" w:cs="Times New Roman"/>
          <w:sz w:val="24"/>
          <w:szCs w:val="24"/>
        </w:rPr>
        <w:t xml:space="preserve"> </w:t>
      </w:r>
    </w:p>
    <w:p w14:paraId="6D9F87C6"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Raideur Ri</w:t>
      </w:r>
    </w:p>
    <w:p w14:paraId="1C28AB4C"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La raideur d’une poutre encastrée à ses deux extrémités sont donné par :</w:t>
      </w:r>
    </w:p>
    <w:p w14:paraId="5F403988"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R = </w:t>
      </w:r>
      <m:oMath>
        <m:f>
          <m:fPr>
            <m:ctrlPr>
              <w:rPr>
                <w:rFonts w:ascii="Cambria Math" w:hAnsi="Cambria Math" w:cs="Times New Roman"/>
                <w:i/>
                <w:sz w:val="24"/>
                <w:szCs w:val="24"/>
              </w:rPr>
            </m:ctrlPr>
          </m:fPr>
          <m:num>
            <m:r>
              <m:rPr>
                <m:sty m:val="p"/>
              </m:rPr>
              <w:rPr>
                <w:rFonts w:ascii="Cambria Math" w:hAnsi="Cambria Math" w:cs="Times New Roman"/>
                <w:sz w:val="24"/>
                <w:szCs w:val="24"/>
              </w:rPr>
              <m:t>I</m:t>
            </m:r>
          </m:num>
          <m:den>
            <m:r>
              <m:rPr>
                <m:sty m:val="p"/>
              </m:rPr>
              <w:rPr>
                <w:rFonts w:ascii="Cambria Math" w:hAnsi="Cambria Math" w:cs="Times New Roman"/>
                <w:sz w:val="24"/>
                <w:szCs w:val="24"/>
              </w:rPr>
              <m:t>L</m:t>
            </m:r>
          </m:den>
        </m:f>
      </m:oMath>
      <w:r>
        <w:rPr>
          <w:rFonts w:ascii="Times New Roman" w:eastAsiaTheme="minorEastAsia" w:hAnsi="Times New Roman" w:cs="Times New Roman"/>
          <w:sz w:val="24"/>
          <w:szCs w:val="24"/>
        </w:rPr>
        <w:t xml:space="preserve">  </w:t>
      </w:r>
    </w:p>
    <w:p w14:paraId="3DEBF5B7"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Avec :</w:t>
      </w:r>
    </w:p>
    <w:p w14:paraId="203E491F"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I : moment d’inertie de la poutre</w:t>
      </w:r>
    </w:p>
    <w:p w14:paraId="1087E35C"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 : longueur de la poutre</w:t>
      </w:r>
    </w:p>
    <w:p w14:paraId="482A03A2"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Coefficient de répartition</w:t>
      </w:r>
    </w:p>
    <w:p w14:paraId="0EDA3512"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Le coefficient de répartition des moments autour d’un nœud est déterminé par :</w:t>
      </w:r>
    </w:p>
    <w:p w14:paraId="6432B77F"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Ci = </w:t>
      </w:r>
      <m:oMath>
        <m:f>
          <m:fPr>
            <m:ctrlPr>
              <w:rPr>
                <w:rFonts w:ascii="Cambria Math" w:hAnsi="Cambria Math" w:cs="Times New Roman"/>
                <w:i/>
                <w:sz w:val="24"/>
                <w:szCs w:val="24"/>
              </w:rPr>
            </m:ctrlPr>
          </m:fPr>
          <m:num>
            <m:r>
              <m:rPr>
                <m:sty m:val="p"/>
              </m:rPr>
              <w:rPr>
                <w:rFonts w:ascii="Cambria Math" w:hAnsi="Cambria Math" w:cs="Times New Roman"/>
                <w:sz w:val="24"/>
                <w:szCs w:val="24"/>
              </w:rPr>
              <m:t>Ri</m:t>
            </m:r>
          </m:num>
          <m:den>
            <m:r>
              <m:rPr>
                <m:sty m:val="p"/>
              </m:rPr>
              <w:rPr>
                <w:rFonts w:ascii="Cambria Math" w:hAnsi="Cambria Math" w:cs="Times New Roman"/>
                <w:sz w:val="24"/>
                <w:szCs w:val="24"/>
              </w:rPr>
              <m:t>R</m:t>
            </m:r>
          </m:den>
        </m:f>
      </m:oMath>
      <w:r>
        <w:rPr>
          <w:rFonts w:ascii="Times New Roman" w:eastAsiaTheme="minorEastAsia" w:hAnsi="Times New Roman" w:cs="Times New Roman"/>
          <w:sz w:val="24"/>
          <w:szCs w:val="24"/>
        </w:rPr>
        <w:t xml:space="preserve">  </w:t>
      </w:r>
    </w:p>
    <w:p w14:paraId="08B679AD"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Où : R désigne la raideur d’une poutre</w:t>
      </w:r>
    </w:p>
    <w:p w14:paraId="5B66A2F6" w14:textId="77777777" w:rsidR="00E62265" w:rsidRDefault="00E62265" w:rsidP="00E62265">
      <w:pPr>
        <w:spacing w:after="0" w:line="360" w:lineRule="auto"/>
        <w:rPr>
          <w:rFonts w:ascii="Times New Roman" w:eastAsiaTheme="minorEastAsia" w:hAnsi="Times New Roman" w:cs="Times New Roman"/>
          <w:b/>
          <w:sz w:val="24"/>
          <w:szCs w:val="24"/>
        </w:rPr>
      </w:pPr>
    </w:p>
    <w:p w14:paraId="0B868B4A"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ab/>
        <w:t>Moment d’encastrement parfait</w:t>
      </w:r>
    </w:p>
    <w:p w14:paraId="439A5A25"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Pour une poutre encastrée sur ses deux extrémités et soumise à une charge uniformément repartie, ce qui est valable pour toutes les poutres et poteaux de notre bâtiment, le moment d’encastrement vaut :</w:t>
      </w:r>
    </w:p>
    <w:p w14:paraId="13810321" w14:textId="77777777" w:rsidR="00E62265" w:rsidRPr="00907A2B" w:rsidRDefault="00E62265" w:rsidP="00E62265">
      <w:pPr>
        <w:spacing w:after="0" w:line="360" w:lineRule="auto"/>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ab/>
      </w:r>
      <w:r w:rsidRPr="00907A2B">
        <w:rPr>
          <w:rFonts w:ascii="Times New Roman" w:eastAsiaTheme="minorEastAsia" w:hAnsi="Times New Roman" w:cs="Times New Roman"/>
          <w:sz w:val="24"/>
          <w:szCs w:val="24"/>
          <w:lang w:val="en-US"/>
        </w:rPr>
        <w:t>M</w:t>
      </w:r>
      <w:r w:rsidRPr="00907A2B">
        <w:rPr>
          <w:rFonts w:ascii="Times New Roman" w:eastAsiaTheme="minorEastAsia" w:hAnsi="Times New Roman" w:cs="Times New Roman"/>
          <w:sz w:val="24"/>
          <w:szCs w:val="24"/>
          <w:vertAlign w:val="subscript"/>
          <w:lang w:val="en-US"/>
        </w:rPr>
        <w:t>ij</w:t>
      </w:r>
      <w:r w:rsidRPr="00907A2B">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lang w:val="en-US"/>
              </w:rPr>
              <m:t>q x L²</m:t>
            </m:r>
          </m:num>
          <m:den>
            <m:r>
              <m:rPr>
                <m:sty m:val="p"/>
              </m:rPr>
              <w:rPr>
                <w:rFonts w:ascii="Cambria Math" w:hAnsi="Cambria Math" w:cs="Times New Roman"/>
                <w:sz w:val="24"/>
                <w:szCs w:val="24"/>
                <w:lang w:val="en-US"/>
              </w:rPr>
              <m:t>12</m:t>
            </m:r>
          </m:den>
        </m:f>
      </m:oMath>
      <w:r w:rsidRPr="00907A2B">
        <w:rPr>
          <w:rFonts w:ascii="Times New Roman" w:eastAsiaTheme="minorEastAsia" w:hAnsi="Times New Roman" w:cs="Times New Roman"/>
          <w:sz w:val="24"/>
          <w:szCs w:val="24"/>
          <w:lang w:val="en-US"/>
        </w:rPr>
        <w:t xml:space="preserve"> </w:t>
      </w:r>
    </w:p>
    <w:p w14:paraId="5761B99E" w14:textId="77777777" w:rsidR="00E62265" w:rsidRPr="00907A2B" w:rsidRDefault="00E62265" w:rsidP="00E62265">
      <w:pPr>
        <w:spacing w:after="0" w:line="360" w:lineRule="auto"/>
        <w:rPr>
          <w:rFonts w:ascii="Times New Roman" w:eastAsiaTheme="minorEastAsia" w:hAnsi="Times New Roman" w:cs="Times New Roman"/>
          <w:sz w:val="24"/>
          <w:szCs w:val="24"/>
          <w:lang w:val="en-US"/>
        </w:rPr>
      </w:pPr>
      <w:r w:rsidRPr="00907A2B">
        <w:rPr>
          <w:rFonts w:ascii="Times New Roman" w:eastAsiaTheme="minorEastAsia" w:hAnsi="Times New Roman" w:cs="Times New Roman"/>
          <w:sz w:val="24"/>
          <w:szCs w:val="24"/>
          <w:lang w:val="en-US"/>
        </w:rPr>
        <w:tab/>
        <w:t>M</w:t>
      </w:r>
      <w:r w:rsidRPr="00907A2B">
        <w:rPr>
          <w:rFonts w:ascii="Times New Roman" w:eastAsiaTheme="minorEastAsia" w:hAnsi="Times New Roman" w:cs="Times New Roman"/>
          <w:sz w:val="24"/>
          <w:szCs w:val="24"/>
          <w:vertAlign w:val="subscript"/>
          <w:lang w:val="en-US"/>
        </w:rPr>
        <w:t>ji</w:t>
      </w:r>
      <w:r w:rsidRPr="00907A2B">
        <w:rPr>
          <w:rFonts w:ascii="Times New Roman" w:eastAsiaTheme="minorEastAsia" w:hAnsi="Times New Roman" w:cs="Times New Roman"/>
          <w:sz w:val="24"/>
          <w:szCs w:val="24"/>
          <w:lang w:val="en-US"/>
        </w:rPr>
        <w:t xml:space="preserve"> = - </w:t>
      </w:r>
      <m:oMath>
        <m:f>
          <m:fPr>
            <m:ctrlPr>
              <w:rPr>
                <w:rFonts w:ascii="Cambria Math" w:hAnsi="Cambria Math" w:cs="Times New Roman"/>
                <w:i/>
                <w:sz w:val="24"/>
                <w:szCs w:val="24"/>
              </w:rPr>
            </m:ctrlPr>
          </m:fPr>
          <m:num>
            <m:r>
              <m:rPr>
                <m:sty m:val="p"/>
              </m:rPr>
              <w:rPr>
                <w:rFonts w:ascii="Cambria Math" w:hAnsi="Cambria Math" w:cs="Times New Roman"/>
                <w:sz w:val="24"/>
                <w:szCs w:val="24"/>
                <w:lang w:val="en-US"/>
              </w:rPr>
              <m:t>q x L²</m:t>
            </m:r>
          </m:num>
          <m:den>
            <m:r>
              <m:rPr>
                <m:sty m:val="p"/>
              </m:rPr>
              <w:rPr>
                <w:rFonts w:ascii="Cambria Math" w:hAnsi="Cambria Math" w:cs="Times New Roman"/>
                <w:sz w:val="24"/>
                <w:szCs w:val="24"/>
                <w:lang w:val="en-US"/>
              </w:rPr>
              <m:t>12</m:t>
            </m:r>
          </m:den>
        </m:f>
      </m:oMath>
      <w:r w:rsidRPr="00907A2B">
        <w:rPr>
          <w:rFonts w:ascii="Times New Roman" w:eastAsiaTheme="minorEastAsia" w:hAnsi="Times New Roman" w:cs="Times New Roman"/>
          <w:sz w:val="24"/>
          <w:szCs w:val="24"/>
          <w:lang w:val="en-US"/>
        </w:rPr>
        <w:t xml:space="preserve">  </w:t>
      </w:r>
    </w:p>
    <w:p w14:paraId="5B1AB7D1"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Avec :</w:t>
      </w:r>
      <w:r>
        <w:rPr>
          <w:rFonts w:ascii="Times New Roman" w:eastAsiaTheme="minorEastAsia" w:hAnsi="Times New Roman" w:cs="Times New Roman"/>
          <w:sz w:val="24"/>
          <w:szCs w:val="24"/>
        </w:rPr>
        <w:tab/>
        <w:t>q : la charge uniformément repartie</w:t>
      </w:r>
    </w:p>
    <w:p w14:paraId="2B0AA977"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L : la longueur de la poutre</w:t>
      </w:r>
    </w:p>
    <w:p w14:paraId="5313FA38"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Courbe enveloppe des moments</w:t>
      </w:r>
    </w:p>
    <w:p w14:paraId="407314D4" w14:textId="77777777" w:rsidR="00E62265" w:rsidRPr="00580C7D"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b/>
          <w:sz w:val="24"/>
          <w:szCs w:val="24"/>
        </w:rPr>
        <w:tab/>
      </w:r>
      <w:r>
        <w:rPr>
          <w:rFonts w:ascii="Times New Roman" w:eastAsiaTheme="minorEastAsia" w:hAnsi="Times New Roman" w:cs="Times New Roman"/>
          <w:sz w:val="24"/>
          <w:szCs w:val="24"/>
        </w:rPr>
        <w:t>La courbe enveloppe des moments résulte du calcul de la sollicitation du moment fléchissant de chaque élément.</w:t>
      </w:r>
    </w:p>
    <w:p w14:paraId="19F2E4BB" w14:textId="77777777" w:rsidR="00E62265" w:rsidRDefault="00E62265" w:rsidP="00E62265">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163D9A00"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5449B117"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2A1B96F3"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7F7AA8B6"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1FA7566A"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71AAE391"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43E92152"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61B01324"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3ADB2970" w14:textId="77777777" w:rsidR="00E62265" w:rsidRPr="0071622A" w:rsidRDefault="00E62265" w:rsidP="00E62265">
      <w:pPr>
        <w:spacing w:after="0" w:line="360" w:lineRule="auto"/>
        <w:jc w:val="center"/>
        <w:rPr>
          <w:rFonts w:ascii="Times New Roman" w:eastAsiaTheme="minorEastAsia" w:hAnsi="Times New Roman" w:cs="Times New Roman"/>
          <w:b/>
          <w:sz w:val="40"/>
          <w:szCs w:val="40"/>
        </w:rPr>
      </w:pPr>
      <w:r>
        <w:rPr>
          <w:rFonts w:ascii="Times New Roman" w:eastAsiaTheme="minorEastAsia" w:hAnsi="Times New Roman" w:cs="Times New Roman"/>
          <w:b/>
          <w:sz w:val="40"/>
          <w:szCs w:val="40"/>
        </w:rPr>
        <w:t>ANNEXE 4 : BETON ARME</w:t>
      </w:r>
    </w:p>
    <w:p w14:paraId="04D193F8" w14:textId="77777777" w:rsidR="00E62265" w:rsidRDefault="00E62265" w:rsidP="00E62265">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14:paraId="7726423E" w14:textId="77777777" w:rsidR="00E62265" w:rsidRDefault="00E62265" w:rsidP="00E62265">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11C84AB9"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ab/>
        <w:t>Tableau 5 : Tableaux des moments réduits</w:t>
      </w:r>
    </w:p>
    <w:p w14:paraId="4BE75AF8" w14:textId="77777777" w:rsidR="00E62265" w:rsidRDefault="00E62265" w:rsidP="00E62265">
      <w:pPr>
        <w:spacing w:after="0" w:line="360" w:lineRule="auto"/>
        <w:rPr>
          <w:rFonts w:ascii="Times New Roman" w:eastAsiaTheme="minorEastAsia" w:hAnsi="Times New Roman" w:cs="Times New Roman"/>
          <w:b/>
          <w:sz w:val="24"/>
          <w:szCs w:val="24"/>
        </w:rPr>
      </w:pPr>
    </w:p>
    <w:p w14:paraId="0599CC0A" w14:textId="77777777" w:rsidR="00E62265" w:rsidRPr="0071622A"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330BDA59" wp14:editId="1566AA80">
            <wp:extent cx="5760720" cy="8063410"/>
            <wp:effectExtent l="19050" t="0" r="0" b="0"/>
            <wp:docPr id="44" name="Image 1" descr="C:\Users\Principal\Documents\moment red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Documents\moment reduit.jpg"/>
                    <pic:cNvPicPr>
                      <a:picLocks noChangeAspect="1" noChangeArrowheads="1"/>
                    </pic:cNvPicPr>
                  </pic:nvPicPr>
                  <pic:blipFill>
                    <a:blip r:embed="rId51" cstate="print"/>
                    <a:srcRect/>
                    <a:stretch>
                      <a:fillRect/>
                    </a:stretch>
                  </pic:blipFill>
                  <pic:spPr bwMode="auto">
                    <a:xfrm>
                      <a:off x="0" y="0"/>
                      <a:ext cx="5760720" cy="8063410"/>
                    </a:xfrm>
                    <a:prstGeom prst="rect">
                      <a:avLst/>
                    </a:prstGeom>
                    <a:noFill/>
                    <a:ln w="9525">
                      <a:noFill/>
                      <a:miter lim="800000"/>
                      <a:headEnd/>
                      <a:tailEnd/>
                    </a:ln>
                  </pic:spPr>
                </pic:pic>
              </a:graphicData>
            </a:graphic>
          </wp:inline>
        </w:drawing>
      </w:r>
    </w:p>
    <w:p w14:paraId="78355D58" w14:textId="77777777" w:rsidR="00E62265" w:rsidRDefault="00E62265" w:rsidP="00E62265">
      <w:pPr>
        <w:spacing w:after="0" w:line="360" w:lineRule="auto"/>
        <w:rPr>
          <w:rFonts w:ascii="Times New Roman" w:eastAsiaTheme="minorEastAsia" w:hAnsi="Times New Roman" w:cs="Times New Roman"/>
          <w:sz w:val="24"/>
          <w:szCs w:val="24"/>
        </w:rPr>
      </w:pPr>
    </w:p>
    <w:p w14:paraId="324ADE46"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sz w:val="24"/>
          <w:szCs w:val="24"/>
        </w:rPr>
        <w:lastRenderedPageBreak/>
        <w:tab/>
      </w:r>
      <w:r>
        <w:rPr>
          <w:rFonts w:ascii="Times New Roman" w:eastAsiaTheme="minorEastAsia" w:hAnsi="Times New Roman" w:cs="Times New Roman"/>
          <w:b/>
          <w:sz w:val="24"/>
          <w:szCs w:val="24"/>
        </w:rPr>
        <w:t>Tableau 6 : Tableau des valeurs de β1, k et ρ1 en fonction de µ1</w:t>
      </w:r>
    </w:p>
    <w:p w14:paraId="7D3DED15" w14:textId="77777777" w:rsidR="00E62265" w:rsidRDefault="00E62265" w:rsidP="00E62265">
      <w:pPr>
        <w:spacing w:after="0" w:line="360" w:lineRule="auto"/>
        <w:rPr>
          <w:rFonts w:ascii="Times New Roman" w:eastAsiaTheme="minorEastAsia" w:hAnsi="Times New Roman" w:cs="Times New Roman"/>
          <w:b/>
          <w:sz w:val="24"/>
          <w:szCs w:val="24"/>
        </w:rPr>
      </w:pPr>
    </w:p>
    <w:p w14:paraId="4BBD2DAC"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4CD5333F" wp14:editId="1EA7AD32">
            <wp:extent cx="5760720" cy="7145960"/>
            <wp:effectExtent l="19050" t="0" r="0" b="0"/>
            <wp:docPr id="45" name="Image 2" descr="C:\Users\Principal\Documents\tabl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Documents\tableau.jpg"/>
                    <pic:cNvPicPr>
                      <a:picLocks noChangeAspect="1" noChangeArrowheads="1"/>
                    </pic:cNvPicPr>
                  </pic:nvPicPr>
                  <pic:blipFill>
                    <a:blip r:embed="rId52" cstate="print"/>
                    <a:srcRect/>
                    <a:stretch>
                      <a:fillRect/>
                    </a:stretch>
                  </pic:blipFill>
                  <pic:spPr bwMode="auto">
                    <a:xfrm>
                      <a:off x="0" y="0"/>
                      <a:ext cx="5760720" cy="7145960"/>
                    </a:xfrm>
                    <a:prstGeom prst="rect">
                      <a:avLst/>
                    </a:prstGeom>
                    <a:noFill/>
                    <a:ln w="9525">
                      <a:noFill/>
                      <a:miter lim="800000"/>
                      <a:headEnd/>
                      <a:tailEnd/>
                    </a:ln>
                  </pic:spPr>
                </pic:pic>
              </a:graphicData>
            </a:graphic>
          </wp:inline>
        </w:drawing>
      </w:r>
    </w:p>
    <w:p w14:paraId="338E00D1" w14:textId="77777777" w:rsidR="00E62265" w:rsidRDefault="00E62265" w:rsidP="00E6226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69C229E4"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ab/>
        <w:t>Organigramme 1 : Organigramme de calcul d’une section rectangulaire d’une poutre soumise à la flexion simple (fissuration préjudiciable)</w:t>
      </w:r>
    </w:p>
    <w:p w14:paraId="58CDF31B" w14:textId="77777777" w:rsidR="00E62265" w:rsidRDefault="00E62265" w:rsidP="00E62265">
      <w:pPr>
        <w:spacing w:after="0" w:line="360" w:lineRule="auto"/>
        <w:rPr>
          <w:rFonts w:ascii="Times New Roman" w:eastAsiaTheme="minorEastAsia" w:hAnsi="Times New Roman" w:cs="Times New Roman"/>
          <w:b/>
          <w:sz w:val="24"/>
          <w:szCs w:val="24"/>
        </w:rPr>
      </w:pPr>
    </w:p>
    <w:p w14:paraId="6FF4467F" w14:textId="77777777" w:rsidR="00E62265" w:rsidRDefault="00E62265" w:rsidP="00E62265">
      <w:pPr>
        <w:spacing w:after="0" w:line="36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0B463BD8" wp14:editId="21AC0F96">
            <wp:extent cx="5760720" cy="6700006"/>
            <wp:effectExtent l="19050" t="0" r="0" b="0"/>
            <wp:docPr id="46" name="Image 5" descr="C:\Users\Principal\Pictures\organigr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Pictures\organigramme.jpg"/>
                    <pic:cNvPicPr>
                      <a:picLocks noChangeAspect="1" noChangeArrowheads="1"/>
                    </pic:cNvPicPr>
                  </pic:nvPicPr>
                  <pic:blipFill>
                    <a:blip r:embed="rId53"/>
                    <a:srcRect/>
                    <a:stretch>
                      <a:fillRect/>
                    </a:stretch>
                  </pic:blipFill>
                  <pic:spPr bwMode="auto">
                    <a:xfrm>
                      <a:off x="0" y="0"/>
                      <a:ext cx="5760720" cy="6700006"/>
                    </a:xfrm>
                    <a:prstGeom prst="rect">
                      <a:avLst/>
                    </a:prstGeom>
                    <a:noFill/>
                    <a:ln w="9525">
                      <a:noFill/>
                      <a:miter lim="800000"/>
                      <a:headEnd/>
                      <a:tailEnd/>
                    </a:ln>
                  </pic:spPr>
                </pic:pic>
              </a:graphicData>
            </a:graphic>
          </wp:inline>
        </w:drawing>
      </w:r>
    </w:p>
    <w:p w14:paraId="0941615D" w14:textId="77777777" w:rsidR="00E62265" w:rsidRDefault="00E62265" w:rsidP="00E62265">
      <w:pPr>
        <w:spacing w:after="0" w:line="360" w:lineRule="auto"/>
        <w:rPr>
          <w:rFonts w:ascii="Times New Roman" w:eastAsiaTheme="minorEastAsia" w:hAnsi="Times New Roman" w:cs="Times New Roman"/>
          <w:b/>
          <w:sz w:val="24"/>
          <w:szCs w:val="24"/>
        </w:rPr>
      </w:pPr>
    </w:p>
    <w:p w14:paraId="2C40DD91" w14:textId="77777777" w:rsidR="00E62265" w:rsidRDefault="00E62265" w:rsidP="00E6226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4F80C0AB"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196C346B"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6723AD9B"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5EC8111D"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3C455E67"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4C43593A"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4EC2EEAB"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274B05D7" w14:textId="77777777" w:rsidR="00E62265" w:rsidRDefault="00E62265" w:rsidP="00E62265">
      <w:pPr>
        <w:spacing w:after="0" w:line="360" w:lineRule="auto"/>
        <w:jc w:val="center"/>
        <w:rPr>
          <w:rFonts w:ascii="Times New Roman" w:eastAsiaTheme="minorEastAsia" w:hAnsi="Times New Roman" w:cs="Times New Roman"/>
          <w:b/>
          <w:sz w:val="40"/>
          <w:szCs w:val="40"/>
        </w:rPr>
      </w:pPr>
    </w:p>
    <w:p w14:paraId="042BDC48" w14:textId="77777777" w:rsidR="00E62265" w:rsidRPr="005D2401" w:rsidRDefault="00E62265" w:rsidP="00E62265">
      <w:pPr>
        <w:spacing w:after="0" w:line="360" w:lineRule="auto"/>
        <w:jc w:val="center"/>
        <w:rPr>
          <w:rFonts w:ascii="Times New Roman" w:eastAsiaTheme="minorEastAsia" w:hAnsi="Times New Roman" w:cs="Times New Roman"/>
          <w:b/>
          <w:sz w:val="40"/>
          <w:szCs w:val="40"/>
        </w:rPr>
      </w:pPr>
      <w:r>
        <w:rPr>
          <w:rFonts w:ascii="Times New Roman" w:eastAsiaTheme="minorEastAsia" w:hAnsi="Times New Roman" w:cs="Times New Roman"/>
          <w:b/>
          <w:sz w:val="40"/>
          <w:szCs w:val="40"/>
        </w:rPr>
        <w:t>ANNEXE 5 : FONDATION</w:t>
      </w:r>
    </w:p>
    <w:p w14:paraId="21AE5B19" w14:textId="77777777" w:rsidR="00E62265" w:rsidRDefault="00E62265" w:rsidP="00E62265">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br w:type="page"/>
      </w:r>
    </w:p>
    <w:p w14:paraId="38E9969D"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ab/>
        <w:t>Figure 6 : Courbe contrainte de déformation par essais pressiometrique</w:t>
      </w:r>
    </w:p>
    <w:p w14:paraId="7443D847" w14:textId="77777777" w:rsidR="00E62265" w:rsidRDefault="00E62265" w:rsidP="00E62265">
      <w:pPr>
        <w:spacing w:after="0" w:line="360" w:lineRule="auto"/>
        <w:rPr>
          <w:rFonts w:ascii="Times New Roman" w:eastAsiaTheme="minorEastAsia" w:hAnsi="Times New Roman" w:cs="Times New Roman"/>
          <w:b/>
          <w:sz w:val="24"/>
          <w:szCs w:val="24"/>
        </w:rPr>
      </w:pPr>
    </w:p>
    <w:p w14:paraId="69CD146D" w14:textId="77777777" w:rsidR="00E62265" w:rsidRPr="00585A40"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662AFA2B" wp14:editId="60DEBEB6">
            <wp:extent cx="5760720" cy="7135918"/>
            <wp:effectExtent l="19050" t="0" r="0" b="0"/>
            <wp:docPr id="47" name="Image 3" descr="C:\Users\Principal\Pictures\pressiometr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Pictures\pressiometrique.jpg"/>
                    <pic:cNvPicPr>
                      <a:picLocks noChangeAspect="1" noChangeArrowheads="1"/>
                    </pic:cNvPicPr>
                  </pic:nvPicPr>
                  <pic:blipFill>
                    <a:blip r:embed="rId54"/>
                    <a:srcRect/>
                    <a:stretch>
                      <a:fillRect/>
                    </a:stretch>
                  </pic:blipFill>
                  <pic:spPr bwMode="auto">
                    <a:xfrm>
                      <a:off x="0" y="0"/>
                      <a:ext cx="5760720" cy="7135918"/>
                    </a:xfrm>
                    <a:prstGeom prst="rect">
                      <a:avLst/>
                    </a:prstGeom>
                    <a:noFill/>
                    <a:ln w="9525">
                      <a:noFill/>
                      <a:miter lim="800000"/>
                      <a:headEnd/>
                      <a:tailEnd/>
                    </a:ln>
                  </pic:spPr>
                </pic:pic>
              </a:graphicData>
            </a:graphic>
          </wp:inline>
        </w:drawing>
      </w:r>
    </w:p>
    <w:p w14:paraId="7B958484" w14:textId="77777777" w:rsidR="00E62265" w:rsidRDefault="00E62265" w:rsidP="00E62265">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3209C3E0" w14:textId="77777777" w:rsidR="00E62265" w:rsidRDefault="00E62265" w:rsidP="00E62265">
      <w:pPr>
        <w:spacing w:after="0" w:line="360" w:lineRule="auto"/>
        <w:rPr>
          <w:rFonts w:ascii="Times New Roman" w:eastAsiaTheme="minorEastAsia" w:hAnsi="Times New Roman" w:cs="Times New Roman"/>
          <w:b/>
          <w:sz w:val="24"/>
          <w:szCs w:val="24"/>
        </w:rPr>
      </w:pPr>
      <w:r>
        <w:rPr>
          <w:rFonts w:ascii="Times New Roman" w:eastAsiaTheme="minorEastAsia" w:hAnsi="Times New Roman" w:cs="Times New Roman"/>
          <w:sz w:val="24"/>
          <w:szCs w:val="24"/>
        </w:rPr>
        <w:lastRenderedPageBreak/>
        <w:tab/>
      </w:r>
      <w:r>
        <w:rPr>
          <w:rFonts w:ascii="Times New Roman" w:eastAsiaTheme="minorEastAsia" w:hAnsi="Times New Roman" w:cs="Times New Roman"/>
          <w:b/>
          <w:sz w:val="24"/>
          <w:szCs w:val="24"/>
        </w:rPr>
        <w:t>Tableau 7 : Classification des sols</w:t>
      </w:r>
    </w:p>
    <w:p w14:paraId="3BAC2F08" w14:textId="77777777" w:rsidR="00E62265" w:rsidRDefault="00E62265" w:rsidP="00E62265">
      <w:pPr>
        <w:spacing w:after="0" w:line="360" w:lineRule="auto"/>
        <w:rPr>
          <w:rFonts w:ascii="Times New Roman" w:eastAsiaTheme="minorEastAsia" w:hAnsi="Times New Roman" w:cs="Times New Roman"/>
          <w:b/>
          <w:sz w:val="24"/>
          <w:szCs w:val="24"/>
        </w:rPr>
      </w:pPr>
    </w:p>
    <w:p w14:paraId="57952AC2" w14:textId="77777777" w:rsidR="00E62265" w:rsidRPr="000C073F" w:rsidRDefault="00E62265" w:rsidP="00E62265">
      <w:pPr>
        <w:spacing w:after="0" w:line="360" w:lineRule="auto"/>
        <w:ind w:left="-567"/>
        <w:rPr>
          <w:rFonts w:ascii="Times New Roman" w:eastAsiaTheme="minorEastAsia" w:hAnsi="Times New Roman" w:cs="Times New Roman"/>
          <w:b/>
          <w:sz w:val="24"/>
          <w:szCs w:val="24"/>
        </w:rPr>
      </w:pPr>
      <w:r>
        <w:rPr>
          <w:rFonts w:ascii="Times New Roman" w:eastAsiaTheme="minorEastAsia" w:hAnsi="Times New Roman" w:cs="Times New Roman"/>
          <w:b/>
          <w:noProof/>
          <w:sz w:val="24"/>
          <w:szCs w:val="24"/>
          <w:lang w:eastAsia="fr-FR"/>
        </w:rPr>
        <w:drawing>
          <wp:inline distT="0" distB="0" distL="0" distR="0" wp14:anchorId="47CF3B50" wp14:editId="5C47486C">
            <wp:extent cx="6452218" cy="2881423"/>
            <wp:effectExtent l="19050" t="0" r="5732" b="0"/>
            <wp:docPr id="48" name="Image 4" descr="C:\Users\Principal\Pictures\tableau classi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Pictures\tableau classifi.jpg"/>
                    <pic:cNvPicPr>
                      <a:picLocks noChangeAspect="1" noChangeArrowheads="1"/>
                    </pic:cNvPicPr>
                  </pic:nvPicPr>
                  <pic:blipFill>
                    <a:blip r:embed="rId55"/>
                    <a:srcRect/>
                    <a:stretch>
                      <a:fillRect/>
                    </a:stretch>
                  </pic:blipFill>
                  <pic:spPr bwMode="auto">
                    <a:xfrm>
                      <a:off x="0" y="0"/>
                      <a:ext cx="6452672" cy="2881626"/>
                    </a:xfrm>
                    <a:prstGeom prst="rect">
                      <a:avLst/>
                    </a:prstGeom>
                    <a:noFill/>
                    <a:ln w="9525">
                      <a:noFill/>
                      <a:miter lim="800000"/>
                      <a:headEnd/>
                      <a:tailEnd/>
                    </a:ln>
                  </pic:spPr>
                </pic:pic>
              </a:graphicData>
            </a:graphic>
          </wp:inline>
        </w:drawing>
      </w:r>
    </w:p>
    <w:p w14:paraId="1096410D" w14:textId="77777777" w:rsidR="00E62265" w:rsidRDefault="00E62265" w:rsidP="00E62265">
      <w:pPr>
        <w:spacing w:after="0" w:line="360" w:lineRule="auto"/>
        <w:rPr>
          <w:rFonts w:ascii="Times New Roman" w:hAnsi="Times New Roman" w:cs="Times New Roman"/>
          <w:b/>
          <w:sz w:val="24"/>
          <w:szCs w:val="24"/>
        </w:rPr>
      </w:pPr>
    </w:p>
    <w:p w14:paraId="6F4A4AC3"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10232024"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Tableau 8 : Valeur du facteur de portance kp</w:t>
      </w:r>
    </w:p>
    <w:p w14:paraId="2E94BDF3" w14:textId="77777777" w:rsidR="00E62265" w:rsidRDefault="00E62265" w:rsidP="00E62265">
      <w:pPr>
        <w:spacing w:after="0" w:line="360" w:lineRule="auto"/>
        <w:rPr>
          <w:rFonts w:ascii="Times New Roman" w:hAnsi="Times New Roman" w:cs="Times New Roman"/>
          <w:b/>
          <w:sz w:val="24"/>
          <w:szCs w:val="24"/>
        </w:rPr>
      </w:pPr>
    </w:p>
    <w:p w14:paraId="1B47E7F3"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093A7536" wp14:editId="35B23E30">
            <wp:extent cx="5760720" cy="3618506"/>
            <wp:effectExtent l="19050" t="0" r="0" b="0"/>
            <wp:docPr id="49" name="Image 5" descr="C:\Users\Principal\Pictures\valeur por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Pictures\valeur portance.jpg"/>
                    <pic:cNvPicPr>
                      <a:picLocks noChangeAspect="1" noChangeArrowheads="1"/>
                    </pic:cNvPicPr>
                  </pic:nvPicPr>
                  <pic:blipFill>
                    <a:blip r:embed="rId56"/>
                    <a:srcRect/>
                    <a:stretch>
                      <a:fillRect/>
                    </a:stretch>
                  </pic:blipFill>
                  <pic:spPr bwMode="auto">
                    <a:xfrm>
                      <a:off x="0" y="0"/>
                      <a:ext cx="5760720" cy="3618506"/>
                    </a:xfrm>
                    <a:prstGeom prst="rect">
                      <a:avLst/>
                    </a:prstGeom>
                    <a:noFill/>
                    <a:ln w="9525">
                      <a:noFill/>
                      <a:miter lim="800000"/>
                      <a:headEnd/>
                      <a:tailEnd/>
                    </a:ln>
                  </pic:spPr>
                </pic:pic>
              </a:graphicData>
            </a:graphic>
          </wp:inline>
        </w:drawing>
      </w:r>
    </w:p>
    <w:p w14:paraId="309A127F"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21C454FA"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Figure 7 : Coupe du sol pour la détermination de Ple*</w:t>
      </w:r>
    </w:p>
    <w:p w14:paraId="03FCAF33" w14:textId="77777777" w:rsidR="00E62265" w:rsidRDefault="00E62265" w:rsidP="00E62265">
      <w:pPr>
        <w:spacing w:after="0" w:line="360" w:lineRule="auto"/>
        <w:rPr>
          <w:rFonts w:ascii="Times New Roman" w:hAnsi="Times New Roman" w:cs="Times New Roman"/>
          <w:b/>
          <w:sz w:val="24"/>
          <w:szCs w:val="24"/>
        </w:rPr>
      </w:pPr>
    </w:p>
    <w:p w14:paraId="0FD9E9BC"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3D2062B2" wp14:editId="120880F2">
            <wp:extent cx="3455670" cy="5433060"/>
            <wp:effectExtent l="19050" t="0" r="0" b="0"/>
            <wp:docPr id="50" name="Image 6" descr="C:\Users\Principal\Pictures\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ncipal\Pictures\ple.jpg"/>
                    <pic:cNvPicPr>
                      <a:picLocks noChangeAspect="1" noChangeArrowheads="1"/>
                    </pic:cNvPicPr>
                  </pic:nvPicPr>
                  <pic:blipFill>
                    <a:blip r:embed="rId57"/>
                    <a:srcRect/>
                    <a:stretch>
                      <a:fillRect/>
                    </a:stretch>
                  </pic:blipFill>
                  <pic:spPr bwMode="auto">
                    <a:xfrm>
                      <a:off x="0" y="0"/>
                      <a:ext cx="3455670" cy="5433060"/>
                    </a:xfrm>
                    <a:prstGeom prst="rect">
                      <a:avLst/>
                    </a:prstGeom>
                    <a:noFill/>
                    <a:ln w="9525">
                      <a:noFill/>
                      <a:miter lim="800000"/>
                      <a:headEnd/>
                      <a:tailEnd/>
                    </a:ln>
                  </pic:spPr>
                </pic:pic>
              </a:graphicData>
            </a:graphic>
          </wp:inline>
        </w:drawing>
      </w:r>
    </w:p>
    <w:p w14:paraId="35E8793C"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327FC585"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Tableau 9 : Choix des abaques pour la détermination de q</w:t>
      </w:r>
      <w:r w:rsidRPr="00DA23E3">
        <w:rPr>
          <w:rFonts w:ascii="Times New Roman" w:hAnsi="Times New Roman" w:cs="Times New Roman"/>
          <w:b/>
          <w:sz w:val="24"/>
          <w:szCs w:val="24"/>
          <w:vertAlign w:val="subscript"/>
        </w:rPr>
        <w:t>s</w:t>
      </w:r>
    </w:p>
    <w:p w14:paraId="6AC9472C" w14:textId="77777777" w:rsidR="00E62265" w:rsidRDefault="00E62265" w:rsidP="00E62265">
      <w:pPr>
        <w:spacing w:after="0" w:line="360" w:lineRule="auto"/>
        <w:rPr>
          <w:rFonts w:ascii="Times New Roman" w:hAnsi="Times New Roman" w:cs="Times New Roman"/>
          <w:b/>
          <w:sz w:val="24"/>
          <w:szCs w:val="24"/>
        </w:rPr>
      </w:pPr>
    </w:p>
    <w:p w14:paraId="46BC443E" w14:textId="77777777" w:rsidR="00E62265" w:rsidRDefault="00E62265" w:rsidP="00E6226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5D1AF008" wp14:editId="6B477EA8">
            <wp:extent cx="4529455" cy="5475605"/>
            <wp:effectExtent l="19050" t="0" r="4445" b="0"/>
            <wp:docPr id="51" name="Image 7" descr="C:\Users\Principal\Pictures\ab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ncipal\Pictures\abaq.jpg"/>
                    <pic:cNvPicPr>
                      <a:picLocks noChangeAspect="1" noChangeArrowheads="1"/>
                    </pic:cNvPicPr>
                  </pic:nvPicPr>
                  <pic:blipFill>
                    <a:blip r:embed="rId58"/>
                    <a:srcRect/>
                    <a:stretch>
                      <a:fillRect/>
                    </a:stretch>
                  </pic:blipFill>
                  <pic:spPr bwMode="auto">
                    <a:xfrm>
                      <a:off x="0" y="0"/>
                      <a:ext cx="4529455" cy="5475605"/>
                    </a:xfrm>
                    <a:prstGeom prst="rect">
                      <a:avLst/>
                    </a:prstGeom>
                    <a:noFill/>
                    <a:ln w="9525">
                      <a:noFill/>
                      <a:miter lim="800000"/>
                      <a:headEnd/>
                      <a:tailEnd/>
                    </a:ln>
                  </pic:spPr>
                </pic:pic>
              </a:graphicData>
            </a:graphic>
          </wp:inline>
        </w:drawing>
      </w:r>
    </w:p>
    <w:p w14:paraId="3F92CFAC"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7E35C875"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Figure 8 : Courbes de frottement unitaire limite le long du fût du pieu</w:t>
      </w:r>
    </w:p>
    <w:p w14:paraId="70581B93" w14:textId="77777777" w:rsidR="00E62265" w:rsidRDefault="00E62265" w:rsidP="00E62265">
      <w:pPr>
        <w:spacing w:after="0" w:line="360" w:lineRule="auto"/>
        <w:rPr>
          <w:rFonts w:ascii="Times New Roman" w:hAnsi="Times New Roman" w:cs="Times New Roman"/>
          <w:b/>
          <w:sz w:val="24"/>
          <w:szCs w:val="24"/>
        </w:rPr>
      </w:pPr>
    </w:p>
    <w:p w14:paraId="7F26C5F8"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14172967" wp14:editId="30D2DC75">
            <wp:extent cx="5760720" cy="3730661"/>
            <wp:effectExtent l="19050" t="0" r="0" b="0"/>
            <wp:docPr id="52" name="Image 8" descr="C:\Users\Principal\Pictures\frott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incipal\Pictures\frottement.jpg"/>
                    <pic:cNvPicPr>
                      <a:picLocks noChangeAspect="1" noChangeArrowheads="1"/>
                    </pic:cNvPicPr>
                  </pic:nvPicPr>
                  <pic:blipFill>
                    <a:blip r:embed="rId59"/>
                    <a:srcRect/>
                    <a:stretch>
                      <a:fillRect/>
                    </a:stretch>
                  </pic:blipFill>
                  <pic:spPr bwMode="auto">
                    <a:xfrm>
                      <a:off x="0" y="0"/>
                      <a:ext cx="5760720" cy="3730661"/>
                    </a:xfrm>
                    <a:prstGeom prst="rect">
                      <a:avLst/>
                    </a:prstGeom>
                    <a:noFill/>
                    <a:ln w="9525">
                      <a:noFill/>
                      <a:miter lim="800000"/>
                      <a:headEnd/>
                      <a:tailEnd/>
                    </a:ln>
                  </pic:spPr>
                </pic:pic>
              </a:graphicData>
            </a:graphic>
          </wp:inline>
        </w:drawing>
      </w:r>
    </w:p>
    <w:p w14:paraId="0D85A6C5"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5B5B87CA"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lastRenderedPageBreak/>
        <w:tab/>
        <w:t>Figure 9 : Semelle sur pieu unique</w:t>
      </w:r>
    </w:p>
    <w:p w14:paraId="6175415F" w14:textId="77777777" w:rsidR="00E62265" w:rsidRDefault="00E62265" w:rsidP="00E62265">
      <w:pPr>
        <w:rPr>
          <w:rFonts w:ascii="Times New Roman" w:hAnsi="Times New Roman" w:cs="Times New Roman"/>
          <w:b/>
          <w:sz w:val="24"/>
          <w:szCs w:val="24"/>
        </w:rPr>
      </w:pPr>
    </w:p>
    <w:p w14:paraId="6A59D66A" w14:textId="77777777" w:rsidR="00E62265" w:rsidRDefault="00E62265" w:rsidP="00E62265">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1BB901E5" wp14:editId="24603DDC">
            <wp:extent cx="2200910" cy="4965700"/>
            <wp:effectExtent l="19050" t="0" r="8890" b="0"/>
            <wp:docPr id="53" name="Image 1" descr="C:\Users\Principal\Pictures\semelle pieu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Pictures\semelle pieu - Copie.jpg"/>
                    <pic:cNvPicPr>
                      <a:picLocks noChangeAspect="1" noChangeArrowheads="1"/>
                    </pic:cNvPicPr>
                  </pic:nvPicPr>
                  <pic:blipFill>
                    <a:blip r:embed="rId60"/>
                    <a:srcRect/>
                    <a:stretch>
                      <a:fillRect/>
                    </a:stretch>
                  </pic:blipFill>
                  <pic:spPr bwMode="auto">
                    <a:xfrm>
                      <a:off x="0" y="0"/>
                      <a:ext cx="2200910" cy="4965700"/>
                    </a:xfrm>
                    <a:prstGeom prst="rect">
                      <a:avLst/>
                    </a:prstGeom>
                    <a:noFill/>
                    <a:ln w="9525">
                      <a:noFill/>
                      <a:miter lim="800000"/>
                      <a:headEnd/>
                      <a:tailEnd/>
                    </a:ln>
                  </pic:spPr>
                </pic:pic>
              </a:graphicData>
            </a:graphic>
          </wp:inline>
        </w:drawing>
      </w:r>
    </w:p>
    <w:p w14:paraId="138398D8" w14:textId="77777777" w:rsidR="00E62265" w:rsidRDefault="00E62265" w:rsidP="00E62265">
      <w:pPr>
        <w:jc w:val="center"/>
        <w:rPr>
          <w:rFonts w:ascii="Times New Roman" w:hAnsi="Times New Roman" w:cs="Times New Roman"/>
          <w:b/>
          <w:sz w:val="24"/>
          <w:szCs w:val="24"/>
        </w:rPr>
      </w:pPr>
    </w:p>
    <w:p w14:paraId="3A8B655E" w14:textId="77777777" w:rsidR="00E62265" w:rsidRDefault="00E62265" w:rsidP="00E62265">
      <w:pPr>
        <w:jc w:val="center"/>
        <w:rPr>
          <w:rFonts w:ascii="Times New Roman" w:hAnsi="Times New Roman" w:cs="Times New Roman"/>
          <w:b/>
          <w:sz w:val="24"/>
          <w:szCs w:val="24"/>
        </w:rPr>
      </w:pPr>
    </w:p>
    <w:p w14:paraId="10BCAB41" w14:textId="77777777" w:rsidR="00E62265" w:rsidRDefault="00E62265" w:rsidP="00E62265">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117DD004" wp14:editId="1B31F418">
            <wp:extent cx="2819843" cy="2205130"/>
            <wp:effectExtent l="19050" t="0" r="0" b="0"/>
            <wp:docPr id="54" name="Image 2" descr="C:\Users\Principal\Documents\p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Documents\pieu.jpg"/>
                    <pic:cNvPicPr>
                      <a:picLocks noChangeAspect="1" noChangeArrowheads="1"/>
                    </pic:cNvPicPr>
                  </pic:nvPicPr>
                  <pic:blipFill>
                    <a:blip r:embed="rId61" cstate="print"/>
                    <a:srcRect/>
                    <a:stretch>
                      <a:fillRect/>
                    </a:stretch>
                  </pic:blipFill>
                  <pic:spPr bwMode="auto">
                    <a:xfrm>
                      <a:off x="0" y="0"/>
                      <a:ext cx="2817782" cy="2203518"/>
                    </a:xfrm>
                    <a:prstGeom prst="rect">
                      <a:avLst/>
                    </a:prstGeom>
                    <a:noFill/>
                    <a:ln w="9525">
                      <a:noFill/>
                      <a:miter lim="800000"/>
                      <a:headEnd/>
                      <a:tailEnd/>
                    </a:ln>
                  </pic:spPr>
                </pic:pic>
              </a:graphicData>
            </a:graphic>
          </wp:inline>
        </w:drawing>
      </w:r>
    </w:p>
    <w:p w14:paraId="3102A9DE"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lastRenderedPageBreak/>
        <w:tab/>
        <w:t>Figure 10 : Semelle sur pieu unique au droit d’un joint</w:t>
      </w:r>
    </w:p>
    <w:p w14:paraId="4E3B678A" w14:textId="77777777" w:rsidR="00E62265" w:rsidRDefault="00E62265" w:rsidP="00E62265">
      <w:pPr>
        <w:rPr>
          <w:rFonts w:ascii="Times New Roman" w:hAnsi="Times New Roman" w:cs="Times New Roman"/>
          <w:b/>
          <w:sz w:val="24"/>
          <w:szCs w:val="24"/>
        </w:rPr>
      </w:pPr>
    </w:p>
    <w:p w14:paraId="57FFF452" w14:textId="77777777" w:rsidR="00E62265" w:rsidRDefault="00E62265" w:rsidP="00E62265">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39124C33" wp14:editId="666E0805">
            <wp:extent cx="2381885" cy="4954905"/>
            <wp:effectExtent l="19050" t="0" r="0" b="0"/>
            <wp:docPr id="55" name="Image 3" descr="C:\Users\Principal\Pictures\semelle p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Pictures\semelle pieu.jpg"/>
                    <pic:cNvPicPr>
                      <a:picLocks noChangeAspect="1" noChangeArrowheads="1"/>
                    </pic:cNvPicPr>
                  </pic:nvPicPr>
                  <pic:blipFill>
                    <a:blip r:embed="rId62"/>
                    <a:srcRect/>
                    <a:stretch>
                      <a:fillRect/>
                    </a:stretch>
                  </pic:blipFill>
                  <pic:spPr bwMode="auto">
                    <a:xfrm>
                      <a:off x="0" y="0"/>
                      <a:ext cx="2381885" cy="495490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14:paraId="114CC9CE" w14:textId="77777777" w:rsidR="00E62265" w:rsidRDefault="00E62265" w:rsidP="00E62265">
      <w:pPr>
        <w:spacing w:after="0" w:line="360" w:lineRule="auto"/>
        <w:jc w:val="center"/>
        <w:rPr>
          <w:rFonts w:ascii="Times New Roman" w:hAnsi="Times New Roman" w:cs="Times New Roman"/>
          <w:b/>
          <w:sz w:val="40"/>
          <w:szCs w:val="40"/>
        </w:rPr>
      </w:pPr>
    </w:p>
    <w:p w14:paraId="49E69969" w14:textId="77777777" w:rsidR="00E62265" w:rsidRDefault="00E62265" w:rsidP="00E62265">
      <w:pPr>
        <w:spacing w:after="0" w:line="360" w:lineRule="auto"/>
        <w:jc w:val="center"/>
        <w:rPr>
          <w:rFonts w:ascii="Times New Roman" w:hAnsi="Times New Roman" w:cs="Times New Roman"/>
          <w:b/>
          <w:sz w:val="40"/>
          <w:szCs w:val="40"/>
        </w:rPr>
      </w:pPr>
    </w:p>
    <w:p w14:paraId="2E98261D" w14:textId="77777777" w:rsidR="00E62265" w:rsidRDefault="00E62265" w:rsidP="00E62265">
      <w:pPr>
        <w:spacing w:after="0" w:line="360" w:lineRule="auto"/>
        <w:jc w:val="center"/>
        <w:rPr>
          <w:rFonts w:ascii="Times New Roman" w:hAnsi="Times New Roman" w:cs="Times New Roman"/>
          <w:b/>
          <w:sz w:val="40"/>
          <w:szCs w:val="40"/>
        </w:rPr>
      </w:pPr>
    </w:p>
    <w:p w14:paraId="1DFAFFA1" w14:textId="77777777" w:rsidR="00E62265" w:rsidRDefault="00E62265" w:rsidP="00E62265">
      <w:pPr>
        <w:spacing w:after="0" w:line="360" w:lineRule="auto"/>
        <w:jc w:val="center"/>
        <w:rPr>
          <w:rFonts w:ascii="Times New Roman" w:hAnsi="Times New Roman" w:cs="Times New Roman"/>
          <w:b/>
          <w:sz w:val="40"/>
          <w:szCs w:val="40"/>
        </w:rPr>
      </w:pPr>
    </w:p>
    <w:p w14:paraId="412D75D7" w14:textId="77777777" w:rsidR="00E62265" w:rsidRDefault="00E62265" w:rsidP="00E62265">
      <w:pPr>
        <w:spacing w:after="0" w:line="360" w:lineRule="auto"/>
        <w:jc w:val="center"/>
        <w:rPr>
          <w:rFonts w:ascii="Times New Roman" w:hAnsi="Times New Roman" w:cs="Times New Roman"/>
          <w:b/>
          <w:sz w:val="40"/>
          <w:szCs w:val="40"/>
        </w:rPr>
      </w:pPr>
    </w:p>
    <w:p w14:paraId="080E9559" w14:textId="77777777" w:rsidR="00E62265" w:rsidRDefault="00E62265" w:rsidP="00E62265">
      <w:pPr>
        <w:spacing w:after="0" w:line="360" w:lineRule="auto"/>
        <w:jc w:val="center"/>
        <w:rPr>
          <w:rFonts w:ascii="Times New Roman" w:hAnsi="Times New Roman" w:cs="Times New Roman"/>
          <w:b/>
          <w:sz w:val="40"/>
          <w:szCs w:val="40"/>
        </w:rPr>
      </w:pPr>
    </w:p>
    <w:p w14:paraId="32841B73" w14:textId="77777777" w:rsidR="00E62265" w:rsidRDefault="00E62265" w:rsidP="00E62265">
      <w:pPr>
        <w:spacing w:after="0" w:line="360" w:lineRule="auto"/>
        <w:jc w:val="center"/>
        <w:rPr>
          <w:rFonts w:ascii="Times New Roman" w:hAnsi="Times New Roman" w:cs="Times New Roman"/>
          <w:b/>
          <w:sz w:val="40"/>
          <w:szCs w:val="40"/>
        </w:rPr>
      </w:pPr>
    </w:p>
    <w:p w14:paraId="111DD363" w14:textId="77777777" w:rsidR="00E62265" w:rsidRDefault="00E62265" w:rsidP="00E62265">
      <w:pPr>
        <w:spacing w:after="0" w:line="360" w:lineRule="auto"/>
        <w:jc w:val="center"/>
        <w:rPr>
          <w:rFonts w:ascii="Times New Roman" w:hAnsi="Times New Roman" w:cs="Times New Roman"/>
          <w:b/>
          <w:sz w:val="40"/>
          <w:szCs w:val="40"/>
        </w:rPr>
      </w:pPr>
    </w:p>
    <w:p w14:paraId="404330D1" w14:textId="77777777" w:rsidR="00E62265" w:rsidRDefault="00E62265" w:rsidP="00E62265">
      <w:pPr>
        <w:spacing w:after="0" w:line="360" w:lineRule="auto"/>
        <w:jc w:val="center"/>
        <w:rPr>
          <w:rFonts w:ascii="Times New Roman" w:hAnsi="Times New Roman" w:cs="Times New Roman"/>
          <w:b/>
          <w:sz w:val="40"/>
          <w:szCs w:val="40"/>
        </w:rPr>
      </w:pPr>
    </w:p>
    <w:p w14:paraId="6CB49013" w14:textId="77777777" w:rsidR="00E62265" w:rsidRPr="00EF5872" w:rsidRDefault="00E62265" w:rsidP="00E62265">
      <w:pPr>
        <w:spacing w:after="0" w:line="360" w:lineRule="auto"/>
        <w:jc w:val="center"/>
        <w:rPr>
          <w:rFonts w:ascii="Times New Roman" w:hAnsi="Times New Roman" w:cs="Times New Roman"/>
          <w:b/>
          <w:sz w:val="40"/>
          <w:szCs w:val="40"/>
        </w:rPr>
      </w:pPr>
      <w:r>
        <w:rPr>
          <w:rFonts w:ascii="Times New Roman" w:hAnsi="Times New Roman" w:cs="Times New Roman"/>
          <w:b/>
          <w:sz w:val="40"/>
          <w:szCs w:val="40"/>
        </w:rPr>
        <w:t>ANNEXE 6 : DEVIS</w:t>
      </w:r>
    </w:p>
    <w:p w14:paraId="6608140C" w14:textId="77777777" w:rsidR="00E62265" w:rsidRDefault="00E62265" w:rsidP="00E62265">
      <w:pPr>
        <w:spacing w:after="0" w:line="360" w:lineRule="auto"/>
        <w:rPr>
          <w:rFonts w:ascii="Times New Roman" w:hAnsi="Times New Roman" w:cs="Times New Roman"/>
          <w:b/>
          <w:sz w:val="24"/>
          <w:szCs w:val="24"/>
        </w:rPr>
      </w:pPr>
    </w:p>
    <w:p w14:paraId="5EF606F8"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1F76468A"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ab/>
        <w:t>Tableau 10 : Sous détail des prix unitaires pour fouille en excavation</w:t>
      </w:r>
    </w:p>
    <w:p w14:paraId="177CEBEF" w14:textId="77777777" w:rsidR="00E62265" w:rsidRDefault="00E62265" w:rsidP="00E62265">
      <w:pPr>
        <w:spacing w:after="0" w:line="360" w:lineRule="auto"/>
        <w:rPr>
          <w:rFonts w:ascii="Times New Roman" w:hAnsi="Times New Roman" w:cs="Times New Roman"/>
          <w:b/>
          <w:sz w:val="24"/>
          <w:szCs w:val="24"/>
        </w:rPr>
      </w:pPr>
    </w:p>
    <w:tbl>
      <w:tblPr>
        <w:tblW w:w="11218" w:type="dxa"/>
        <w:tblInd w:w="-1057" w:type="dxa"/>
        <w:tblCellMar>
          <w:left w:w="70" w:type="dxa"/>
          <w:right w:w="70" w:type="dxa"/>
        </w:tblCellMar>
        <w:tblLook w:val="04A0" w:firstRow="1" w:lastRow="0" w:firstColumn="1" w:lastColumn="0" w:noHBand="0" w:noVBand="1"/>
      </w:tblPr>
      <w:tblGrid>
        <w:gridCol w:w="2132"/>
        <w:gridCol w:w="980"/>
        <w:gridCol w:w="877"/>
        <w:gridCol w:w="992"/>
        <w:gridCol w:w="1341"/>
        <w:gridCol w:w="927"/>
        <w:gridCol w:w="1134"/>
        <w:gridCol w:w="1314"/>
        <w:gridCol w:w="1521"/>
      </w:tblGrid>
      <w:tr w:rsidR="00E62265" w:rsidRPr="00BA5CE3" w14:paraId="6A63AE22" w14:textId="77777777" w:rsidTr="00E62265">
        <w:trPr>
          <w:trHeight w:val="945"/>
        </w:trPr>
        <w:tc>
          <w:tcPr>
            <w:tcW w:w="21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3F476" w14:textId="77777777" w:rsidR="00E62265" w:rsidRPr="00BA5CE3" w:rsidRDefault="00E62265" w:rsidP="00E62265">
            <w:pPr>
              <w:spacing w:after="0"/>
              <w:ind w:left="233" w:hanging="91"/>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Prix N°</w:t>
            </w:r>
          </w:p>
        </w:tc>
        <w:tc>
          <w:tcPr>
            <w:tcW w:w="419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1761508"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DESIGNATION</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1A11964C"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Unité</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FBF928A"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Quantité à réaliser</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6365830F"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Rendement journalière</w:t>
            </w:r>
          </w:p>
        </w:tc>
        <w:tc>
          <w:tcPr>
            <w:tcW w:w="1521" w:type="dxa"/>
            <w:tcBorders>
              <w:top w:val="single" w:sz="4" w:space="0" w:color="auto"/>
              <w:left w:val="nil"/>
              <w:bottom w:val="single" w:sz="4" w:space="0" w:color="auto"/>
              <w:right w:val="single" w:sz="4" w:space="0" w:color="auto"/>
            </w:tcBorders>
            <w:shd w:val="clear" w:color="auto" w:fill="auto"/>
            <w:vAlign w:val="center"/>
            <w:hideMark/>
          </w:tcPr>
          <w:p w14:paraId="4861C8DD"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Durée de la tâche (jours)</w:t>
            </w:r>
          </w:p>
        </w:tc>
      </w:tr>
      <w:tr w:rsidR="00E62265" w:rsidRPr="00BA5CE3" w14:paraId="56FC6085"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14:paraId="0D1C451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204</w:t>
            </w:r>
          </w:p>
        </w:tc>
        <w:tc>
          <w:tcPr>
            <w:tcW w:w="419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0943F8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Fouille en exavation</w:t>
            </w:r>
          </w:p>
        </w:tc>
        <w:tc>
          <w:tcPr>
            <w:tcW w:w="927" w:type="dxa"/>
            <w:tcBorders>
              <w:top w:val="nil"/>
              <w:left w:val="nil"/>
              <w:bottom w:val="single" w:sz="4" w:space="0" w:color="auto"/>
              <w:right w:val="single" w:sz="4" w:space="0" w:color="auto"/>
            </w:tcBorders>
            <w:shd w:val="clear" w:color="auto" w:fill="auto"/>
            <w:noWrap/>
            <w:vAlign w:val="center"/>
            <w:hideMark/>
          </w:tcPr>
          <w:p w14:paraId="2256F22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m³</w:t>
            </w:r>
          </w:p>
        </w:tc>
        <w:tc>
          <w:tcPr>
            <w:tcW w:w="1134" w:type="dxa"/>
            <w:tcBorders>
              <w:top w:val="nil"/>
              <w:left w:val="nil"/>
              <w:bottom w:val="single" w:sz="4" w:space="0" w:color="auto"/>
              <w:right w:val="single" w:sz="4" w:space="0" w:color="auto"/>
            </w:tcBorders>
            <w:shd w:val="clear" w:color="auto" w:fill="auto"/>
            <w:noWrap/>
            <w:vAlign w:val="center"/>
            <w:hideMark/>
          </w:tcPr>
          <w:p w14:paraId="7C943AD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29,38</w:t>
            </w:r>
          </w:p>
        </w:tc>
        <w:tc>
          <w:tcPr>
            <w:tcW w:w="1314" w:type="dxa"/>
            <w:tcBorders>
              <w:top w:val="nil"/>
              <w:left w:val="nil"/>
              <w:bottom w:val="single" w:sz="4" w:space="0" w:color="auto"/>
              <w:right w:val="single" w:sz="4" w:space="0" w:color="auto"/>
            </w:tcBorders>
            <w:shd w:val="clear" w:color="auto" w:fill="auto"/>
            <w:noWrap/>
            <w:vAlign w:val="center"/>
            <w:hideMark/>
          </w:tcPr>
          <w:p w14:paraId="5DA1922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29</w:t>
            </w:r>
          </w:p>
        </w:tc>
        <w:tc>
          <w:tcPr>
            <w:tcW w:w="1521" w:type="dxa"/>
            <w:tcBorders>
              <w:top w:val="nil"/>
              <w:left w:val="nil"/>
              <w:bottom w:val="single" w:sz="4" w:space="0" w:color="auto"/>
              <w:right w:val="single" w:sz="4" w:space="0" w:color="auto"/>
            </w:tcBorders>
            <w:shd w:val="clear" w:color="auto" w:fill="auto"/>
            <w:noWrap/>
            <w:vAlign w:val="center"/>
            <w:hideMark/>
          </w:tcPr>
          <w:p w14:paraId="1A70085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1,00</w:t>
            </w:r>
          </w:p>
        </w:tc>
      </w:tr>
      <w:tr w:rsidR="00E62265" w:rsidRPr="00BA5CE3" w14:paraId="1214227E" w14:textId="77777777" w:rsidTr="00E62265">
        <w:trPr>
          <w:trHeight w:val="945"/>
        </w:trPr>
        <w:tc>
          <w:tcPr>
            <w:tcW w:w="2132" w:type="dxa"/>
            <w:tcBorders>
              <w:top w:val="nil"/>
              <w:left w:val="single" w:sz="4" w:space="0" w:color="auto"/>
              <w:bottom w:val="single" w:sz="4" w:space="0" w:color="auto"/>
              <w:right w:val="single" w:sz="4" w:space="0" w:color="auto"/>
            </w:tcBorders>
            <w:shd w:val="clear" w:color="auto" w:fill="auto"/>
            <w:vAlign w:val="center"/>
            <w:hideMark/>
          </w:tcPr>
          <w:p w14:paraId="2B0FBEA3"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COMPOSANTE DU PRIX</w:t>
            </w:r>
          </w:p>
        </w:tc>
        <w:tc>
          <w:tcPr>
            <w:tcW w:w="980" w:type="dxa"/>
            <w:tcBorders>
              <w:top w:val="nil"/>
              <w:left w:val="nil"/>
              <w:bottom w:val="single" w:sz="4" w:space="0" w:color="auto"/>
              <w:right w:val="single" w:sz="4" w:space="0" w:color="auto"/>
            </w:tcBorders>
            <w:shd w:val="clear" w:color="auto" w:fill="auto"/>
            <w:noWrap/>
            <w:vAlign w:val="center"/>
            <w:hideMark/>
          </w:tcPr>
          <w:p w14:paraId="16113169"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Nombre</w:t>
            </w:r>
          </w:p>
        </w:tc>
        <w:tc>
          <w:tcPr>
            <w:tcW w:w="877" w:type="dxa"/>
            <w:tcBorders>
              <w:top w:val="nil"/>
              <w:left w:val="nil"/>
              <w:bottom w:val="single" w:sz="4" w:space="0" w:color="auto"/>
              <w:right w:val="single" w:sz="4" w:space="0" w:color="auto"/>
            </w:tcBorders>
            <w:shd w:val="clear" w:color="auto" w:fill="auto"/>
            <w:vAlign w:val="center"/>
            <w:hideMark/>
          </w:tcPr>
          <w:p w14:paraId="2CA1337B"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Unité ou jour</w:t>
            </w:r>
          </w:p>
        </w:tc>
        <w:tc>
          <w:tcPr>
            <w:tcW w:w="992" w:type="dxa"/>
            <w:tcBorders>
              <w:top w:val="nil"/>
              <w:left w:val="nil"/>
              <w:bottom w:val="single" w:sz="4" w:space="0" w:color="auto"/>
              <w:right w:val="single" w:sz="4" w:space="0" w:color="auto"/>
            </w:tcBorders>
            <w:shd w:val="clear" w:color="auto" w:fill="auto"/>
            <w:vAlign w:val="center"/>
            <w:hideMark/>
          </w:tcPr>
          <w:p w14:paraId="3F40C136"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Qté total</w:t>
            </w:r>
          </w:p>
        </w:tc>
        <w:tc>
          <w:tcPr>
            <w:tcW w:w="1341" w:type="dxa"/>
            <w:tcBorders>
              <w:top w:val="nil"/>
              <w:left w:val="nil"/>
              <w:bottom w:val="single" w:sz="4" w:space="0" w:color="auto"/>
              <w:right w:val="single" w:sz="4" w:space="0" w:color="auto"/>
            </w:tcBorders>
            <w:shd w:val="clear" w:color="auto" w:fill="auto"/>
            <w:vAlign w:val="center"/>
            <w:hideMark/>
          </w:tcPr>
          <w:p w14:paraId="3241120E"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PRIX UNITAIRE</w:t>
            </w:r>
          </w:p>
        </w:tc>
        <w:tc>
          <w:tcPr>
            <w:tcW w:w="4896"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55E69F9"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TOTAL</w:t>
            </w:r>
          </w:p>
        </w:tc>
      </w:tr>
      <w:tr w:rsidR="00E62265" w:rsidRPr="00BA5CE3" w14:paraId="157532A1"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297BF59F" w14:textId="77777777" w:rsidR="00E62265" w:rsidRPr="00BA5CE3" w:rsidRDefault="00E62265" w:rsidP="00E62265">
            <w:pPr>
              <w:spacing w:after="0"/>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PERSONNELS</w:t>
            </w:r>
          </w:p>
        </w:tc>
        <w:tc>
          <w:tcPr>
            <w:tcW w:w="980" w:type="dxa"/>
            <w:tcBorders>
              <w:top w:val="nil"/>
              <w:left w:val="nil"/>
              <w:bottom w:val="single" w:sz="4" w:space="0" w:color="auto"/>
              <w:right w:val="single" w:sz="4" w:space="0" w:color="auto"/>
            </w:tcBorders>
            <w:shd w:val="clear" w:color="auto" w:fill="auto"/>
            <w:noWrap/>
            <w:vAlign w:val="bottom"/>
            <w:hideMark/>
          </w:tcPr>
          <w:p w14:paraId="138A90EF"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77" w:type="dxa"/>
            <w:tcBorders>
              <w:top w:val="nil"/>
              <w:left w:val="nil"/>
              <w:bottom w:val="single" w:sz="4" w:space="0" w:color="auto"/>
              <w:right w:val="single" w:sz="4" w:space="0" w:color="auto"/>
            </w:tcBorders>
            <w:shd w:val="clear" w:color="auto" w:fill="auto"/>
            <w:noWrap/>
            <w:vAlign w:val="bottom"/>
            <w:hideMark/>
          </w:tcPr>
          <w:p w14:paraId="45E6CED5"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42998916"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172CE451"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03FAA4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1EAFF952"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4C23F81F"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•Chef de chantier</w:t>
            </w:r>
          </w:p>
        </w:tc>
        <w:tc>
          <w:tcPr>
            <w:tcW w:w="980" w:type="dxa"/>
            <w:tcBorders>
              <w:top w:val="nil"/>
              <w:left w:val="nil"/>
              <w:bottom w:val="single" w:sz="4" w:space="0" w:color="auto"/>
              <w:right w:val="single" w:sz="4" w:space="0" w:color="auto"/>
            </w:tcBorders>
            <w:shd w:val="clear" w:color="auto" w:fill="auto"/>
            <w:noWrap/>
            <w:vAlign w:val="bottom"/>
            <w:hideMark/>
          </w:tcPr>
          <w:p w14:paraId="1AF2887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77" w:type="dxa"/>
            <w:tcBorders>
              <w:top w:val="nil"/>
              <w:left w:val="nil"/>
              <w:bottom w:val="single" w:sz="4" w:space="0" w:color="auto"/>
              <w:right w:val="single" w:sz="4" w:space="0" w:color="auto"/>
            </w:tcBorders>
            <w:shd w:val="clear" w:color="auto" w:fill="auto"/>
            <w:noWrap/>
            <w:vAlign w:val="bottom"/>
            <w:hideMark/>
          </w:tcPr>
          <w:p w14:paraId="656B0B5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992" w:type="dxa"/>
            <w:tcBorders>
              <w:top w:val="nil"/>
              <w:left w:val="nil"/>
              <w:bottom w:val="single" w:sz="4" w:space="0" w:color="auto"/>
              <w:right w:val="single" w:sz="4" w:space="0" w:color="auto"/>
            </w:tcBorders>
            <w:shd w:val="clear" w:color="auto" w:fill="auto"/>
            <w:noWrap/>
            <w:vAlign w:val="bottom"/>
            <w:hideMark/>
          </w:tcPr>
          <w:p w14:paraId="569EB99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bottom"/>
            <w:hideMark/>
          </w:tcPr>
          <w:p w14:paraId="2243679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1000</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EE913F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7 000   </w:t>
            </w:r>
          </w:p>
        </w:tc>
      </w:tr>
      <w:tr w:rsidR="00E62265" w:rsidRPr="00BA5CE3" w14:paraId="321FE540"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5FFC8BAA"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•Chef d'équipe</w:t>
            </w:r>
          </w:p>
        </w:tc>
        <w:tc>
          <w:tcPr>
            <w:tcW w:w="980" w:type="dxa"/>
            <w:tcBorders>
              <w:top w:val="nil"/>
              <w:left w:val="nil"/>
              <w:bottom w:val="single" w:sz="4" w:space="0" w:color="auto"/>
              <w:right w:val="single" w:sz="4" w:space="0" w:color="auto"/>
            </w:tcBorders>
            <w:shd w:val="clear" w:color="auto" w:fill="auto"/>
            <w:noWrap/>
            <w:vAlign w:val="bottom"/>
            <w:hideMark/>
          </w:tcPr>
          <w:p w14:paraId="7686E08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77" w:type="dxa"/>
            <w:tcBorders>
              <w:top w:val="nil"/>
              <w:left w:val="nil"/>
              <w:bottom w:val="single" w:sz="4" w:space="0" w:color="auto"/>
              <w:right w:val="single" w:sz="4" w:space="0" w:color="auto"/>
            </w:tcBorders>
            <w:shd w:val="clear" w:color="auto" w:fill="auto"/>
            <w:noWrap/>
            <w:vAlign w:val="bottom"/>
            <w:hideMark/>
          </w:tcPr>
          <w:p w14:paraId="2F60B13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992" w:type="dxa"/>
            <w:tcBorders>
              <w:top w:val="nil"/>
              <w:left w:val="nil"/>
              <w:bottom w:val="single" w:sz="4" w:space="0" w:color="auto"/>
              <w:right w:val="single" w:sz="4" w:space="0" w:color="auto"/>
            </w:tcBorders>
            <w:shd w:val="clear" w:color="auto" w:fill="auto"/>
            <w:noWrap/>
            <w:vAlign w:val="bottom"/>
            <w:hideMark/>
          </w:tcPr>
          <w:p w14:paraId="2B7ACBA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bottom"/>
            <w:hideMark/>
          </w:tcPr>
          <w:p w14:paraId="20E4264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714,286</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B9E473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5 000   </w:t>
            </w:r>
          </w:p>
        </w:tc>
      </w:tr>
      <w:tr w:rsidR="00E62265" w:rsidRPr="00BA5CE3" w14:paraId="4FA8526A"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0CAA85EB"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Main d'œuvre spécialisée</w:t>
            </w:r>
          </w:p>
        </w:tc>
        <w:tc>
          <w:tcPr>
            <w:tcW w:w="980" w:type="dxa"/>
            <w:tcBorders>
              <w:top w:val="nil"/>
              <w:left w:val="nil"/>
              <w:bottom w:val="single" w:sz="4" w:space="0" w:color="auto"/>
              <w:right w:val="single" w:sz="4" w:space="0" w:color="auto"/>
            </w:tcBorders>
            <w:shd w:val="clear" w:color="auto" w:fill="auto"/>
            <w:noWrap/>
            <w:vAlign w:val="bottom"/>
            <w:hideMark/>
          </w:tcPr>
          <w:p w14:paraId="04E04EA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w:t>
            </w:r>
          </w:p>
        </w:tc>
        <w:tc>
          <w:tcPr>
            <w:tcW w:w="877" w:type="dxa"/>
            <w:tcBorders>
              <w:top w:val="nil"/>
              <w:left w:val="nil"/>
              <w:bottom w:val="single" w:sz="4" w:space="0" w:color="auto"/>
              <w:right w:val="single" w:sz="4" w:space="0" w:color="auto"/>
            </w:tcBorders>
            <w:shd w:val="clear" w:color="auto" w:fill="auto"/>
            <w:noWrap/>
            <w:vAlign w:val="bottom"/>
            <w:hideMark/>
          </w:tcPr>
          <w:p w14:paraId="2C36450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992" w:type="dxa"/>
            <w:tcBorders>
              <w:top w:val="nil"/>
              <w:left w:val="nil"/>
              <w:bottom w:val="single" w:sz="4" w:space="0" w:color="auto"/>
              <w:right w:val="single" w:sz="4" w:space="0" w:color="auto"/>
            </w:tcBorders>
            <w:shd w:val="clear" w:color="auto" w:fill="auto"/>
            <w:noWrap/>
            <w:vAlign w:val="bottom"/>
            <w:hideMark/>
          </w:tcPr>
          <w:p w14:paraId="390391C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bottom"/>
            <w:hideMark/>
          </w:tcPr>
          <w:p w14:paraId="58FD91B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714,286</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2CCA37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10 000   </w:t>
            </w:r>
          </w:p>
        </w:tc>
      </w:tr>
      <w:tr w:rsidR="00E62265" w:rsidRPr="00BA5CE3" w14:paraId="184059B1"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076E9736"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Main d'œuvre ordinaire</w:t>
            </w:r>
          </w:p>
        </w:tc>
        <w:tc>
          <w:tcPr>
            <w:tcW w:w="980" w:type="dxa"/>
            <w:tcBorders>
              <w:top w:val="nil"/>
              <w:left w:val="nil"/>
              <w:bottom w:val="single" w:sz="4" w:space="0" w:color="auto"/>
              <w:right w:val="single" w:sz="4" w:space="0" w:color="auto"/>
            </w:tcBorders>
            <w:shd w:val="clear" w:color="auto" w:fill="auto"/>
            <w:noWrap/>
            <w:vAlign w:val="bottom"/>
            <w:hideMark/>
          </w:tcPr>
          <w:p w14:paraId="38AB98E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w:t>
            </w:r>
          </w:p>
        </w:tc>
        <w:tc>
          <w:tcPr>
            <w:tcW w:w="877" w:type="dxa"/>
            <w:tcBorders>
              <w:top w:val="nil"/>
              <w:left w:val="nil"/>
              <w:bottom w:val="single" w:sz="4" w:space="0" w:color="auto"/>
              <w:right w:val="single" w:sz="4" w:space="0" w:color="auto"/>
            </w:tcBorders>
            <w:shd w:val="clear" w:color="auto" w:fill="auto"/>
            <w:noWrap/>
            <w:vAlign w:val="bottom"/>
            <w:hideMark/>
          </w:tcPr>
          <w:p w14:paraId="2A15CF2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992" w:type="dxa"/>
            <w:tcBorders>
              <w:top w:val="nil"/>
              <w:left w:val="nil"/>
              <w:bottom w:val="single" w:sz="4" w:space="0" w:color="auto"/>
              <w:right w:val="single" w:sz="4" w:space="0" w:color="auto"/>
            </w:tcBorders>
            <w:shd w:val="clear" w:color="auto" w:fill="auto"/>
            <w:noWrap/>
            <w:vAlign w:val="bottom"/>
            <w:hideMark/>
          </w:tcPr>
          <w:p w14:paraId="21B8E0F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bottom"/>
            <w:hideMark/>
          </w:tcPr>
          <w:p w14:paraId="4C9B166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285,714</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4B67F5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10 000   </w:t>
            </w:r>
          </w:p>
        </w:tc>
      </w:tr>
      <w:tr w:rsidR="00E62265" w:rsidRPr="00BA5CE3" w14:paraId="58A0875F"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77BDA58D"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bottom"/>
            <w:hideMark/>
          </w:tcPr>
          <w:p w14:paraId="418512A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77" w:type="dxa"/>
            <w:tcBorders>
              <w:top w:val="nil"/>
              <w:left w:val="nil"/>
              <w:bottom w:val="single" w:sz="4" w:space="0" w:color="auto"/>
              <w:right w:val="single" w:sz="4" w:space="0" w:color="auto"/>
            </w:tcBorders>
            <w:shd w:val="clear" w:color="auto" w:fill="auto"/>
            <w:noWrap/>
            <w:vAlign w:val="bottom"/>
            <w:hideMark/>
          </w:tcPr>
          <w:p w14:paraId="2929510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1167AD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4674841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4896"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7EFD5B32" w14:textId="77777777" w:rsidR="00E62265" w:rsidRPr="00BA5CE3" w:rsidRDefault="00E62265" w:rsidP="00E62265">
            <w:pPr>
              <w:spacing w:after="0"/>
              <w:jc w:val="center"/>
              <w:rPr>
                <w:rFonts w:ascii="Times New Roman" w:eastAsia="Times New Roman" w:hAnsi="Times New Roman" w:cs="Times New Roman"/>
                <w:color w:val="0000FF"/>
                <w:sz w:val="24"/>
                <w:szCs w:val="24"/>
                <w:lang w:eastAsia="fr-FR"/>
              </w:rPr>
            </w:pPr>
            <w:r w:rsidRPr="00BA5CE3">
              <w:rPr>
                <w:rFonts w:ascii="Times New Roman" w:eastAsia="Times New Roman" w:hAnsi="Times New Roman" w:cs="Times New Roman"/>
                <w:color w:val="0000FF"/>
                <w:sz w:val="24"/>
                <w:szCs w:val="24"/>
                <w:lang w:eastAsia="fr-FR"/>
              </w:rPr>
              <w:t xml:space="preserve">                                                                32 000   </w:t>
            </w:r>
          </w:p>
        </w:tc>
      </w:tr>
      <w:tr w:rsidR="00E62265" w:rsidRPr="00BA5CE3" w14:paraId="6DEA7E6C"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21762B3E"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Outillages</w:t>
            </w:r>
          </w:p>
        </w:tc>
        <w:tc>
          <w:tcPr>
            <w:tcW w:w="980" w:type="dxa"/>
            <w:tcBorders>
              <w:top w:val="nil"/>
              <w:left w:val="nil"/>
              <w:bottom w:val="single" w:sz="4" w:space="0" w:color="auto"/>
              <w:right w:val="single" w:sz="4" w:space="0" w:color="auto"/>
            </w:tcBorders>
            <w:shd w:val="clear" w:color="auto" w:fill="auto"/>
            <w:noWrap/>
            <w:vAlign w:val="bottom"/>
            <w:hideMark/>
          </w:tcPr>
          <w:p w14:paraId="4D65BA4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77" w:type="dxa"/>
            <w:tcBorders>
              <w:top w:val="nil"/>
              <w:left w:val="nil"/>
              <w:bottom w:val="single" w:sz="4" w:space="0" w:color="auto"/>
              <w:right w:val="single" w:sz="4" w:space="0" w:color="auto"/>
            </w:tcBorders>
            <w:shd w:val="clear" w:color="auto" w:fill="auto"/>
            <w:noWrap/>
            <w:vAlign w:val="bottom"/>
            <w:hideMark/>
          </w:tcPr>
          <w:p w14:paraId="52A8C81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U</w:t>
            </w:r>
          </w:p>
        </w:tc>
        <w:tc>
          <w:tcPr>
            <w:tcW w:w="992" w:type="dxa"/>
            <w:tcBorders>
              <w:top w:val="nil"/>
              <w:left w:val="nil"/>
              <w:bottom w:val="single" w:sz="4" w:space="0" w:color="auto"/>
              <w:right w:val="single" w:sz="4" w:space="0" w:color="auto"/>
            </w:tcBorders>
            <w:shd w:val="clear" w:color="auto" w:fill="auto"/>
            <w:noWrap/>
            <w:vAlign w:val="bottom"/>
            <w:hideMark/>
          </w:tcPr>
          <w:p w14:paraId="30118D2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bottom"/>
            <w:hideMark/>
          </w:tcPr>
          <w:p w14:paraId="2C5FCBE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5200</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21D6CF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36 400   </w:t>
            </w:r>
          </w:p>
        </w:tc>
      </w:tr>
      <w:tr w:rsidR="00E62265" w:rsidRPr="00BA5CE3" w14:paraId="32EEA0F2"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5800D9B6"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bottom"/>
            <w:hideMark/>
          </w:tcPr>
          <w:p w14:paraId="33AD0B49"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77" w:type="dxa"/>
            <w:tcBorders>
              <w:top w:val="nil"/>
              <w:left w:val="nil"/>
              <w:bottom w:val="single" w:sz="4" w:space="0" w:color="auto"/>
              <w:right w:val="single" w:sz="4" w:space="0" w:color="auto"/>
            </w:tcBorders>
            <w:shd w:val="clear" w:color="auto" w:fill="auto"/>
            <w:noWrap/>
            <w:vAlign w:val="bottom"/>
            <w:hideMark/>
          </w:tcPr>
          <w:p w14:paraId="1096C624"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033C05A9"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30B1C8D0"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4896"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2F7191A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36 400   </w:t>
            </w:r>
          </w:p>
        </w:tc>
      </w:tr>
      <w:tr w:rsidR="00E62265" w:rsidRPr="00BA5CE3" w14:paraId="1708B443" w14:textId="77777777" w:rsidTr="00E62265">
        <w:trPr>
          <w:trHeight w:val="315"/>
        </w:trPr>
        <w:tc>
          <w:tcPr>
            <w:tcW w:w="2132" w:type="dxa"/>
            <w:tcBorders>
              <w:top w:val="nil"/>
              <w:left w:val="single" w:sz="4" w:space="0" w:color="auto"/>
              <w:bottom w:val="nil"/>
              <w:right w:val="single" w:sz="4" w:space="0" w:color="auto"/>
            </w:tcBorders>
            <w:shd w:val="clear" w:color="auto" w:fill="auto"/>
            <w:noWrap/>
            <w:vAlign w:val="bottom"/>
            <w:hideMark/>
          </w:tcPr>
          <w:p w14:paraId="07A12A80"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419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CE8280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T: Total déboursé sec</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154388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68 400   </w:t>
            </w:r>
          </w:p>
        </w:tc>
      </w:tr>
      <w:tr w:rsidR="00E62265" w:rsidRPr="00BA5CE3" w14:paraId="4A362227" w14:textId="77777777" w:rsidTr="00E62265">
        <w:trPr>
          <w:trHeight w:val="315"/>
        </w:trPr>
        <w:tc>
          <w:tcPr>
            <w:tcW w:w="2132" w:type="dxa"/>
            <w:tcBorders>
              <w:top w:val="nil"/>
              <w:left w:val="single" w:sz="4" w:space="0" w:color="auto"/>
              <w:bottom w:val="nil"/>
              <w:right w:val="single" w:sz="4" w:space="0" w:color="auto"/>
            </w:tcBorders>
            <w:shd w:val="clear" w:color="auto" w:fill="auto"/>
            <w:noWrap/>
            <w:vAlign w:val="bottom"/>
            <w:hideMark/>
          </w:tcPr>
          <w:p w14:paraId="43F82A6F"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419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280BD3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K: Coefficient de majoration des déboursés</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FE8349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1,36   </w:t>
            </w:r>
          </w:p>
        </w:tc>
      </w:tr>
      <w:tr w:rsidR="00E62265" w:rsidRPr="00BA5CE3" w14:paraId="0A6979E0" w14:textId="77777777" w:rsidTr="00E62265">
        <w:trPr>
          <w:trHeight w:val="31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14:paraId="19C90CD5"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419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0FE18FA" w14:textId="77777777" w:rsidR="00E62265" w:rsidRPr="00BA5CE3" w:rsidRDefault="00E62265" w:rsidP="00E62265">
            <w:pPr>
              <w:spacing w:after="0"/>
              <w:jc w:val="center"/>
              <w:rPr>
                <w:rFonts w:ascii="Times New Roman" w:eastAsia="Times New Roman" w:hAnsi="Times New Roman" w:cs="Times New Roman"/>
                <w:b/>
                <w:color w:val="000000"/>
                <w:sz w:val="24"/>
                <w:szCs w:val="24"/>
                <w:lang w:eastAsia="fr-FR"/>
              </w:rPr>
            </w:pPr>
            <w:r w:rsidRPr="00BA5CE3">
              <w:rPr>
                <w:rFonts w:ascii="Times New Roman" w:eastAsia="Times New Roman" w:hAnsi="Times New Roman" w:cs="Times New Roman"/>
                <w:b/>
                <w:color w:val="000000"/>
                <w:sz w:val="24"/>
                <w:szCs w:val="24"/>
                <w:lang w:eastAsia="fr-FR"/>
              </w:rPr>
              <w:t>Prix Unitaire de règlement (T*K/R)</w:t>
            </w:r>
          </w:p>
        </w:tc>
        <w:tc>
          <w:tcPr>
            <w:tcW w:w="489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F11013E"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 xml:space="preserve">                                                                  3 208   </w:t>
            </w:r>
          </w:p>
        </w:tc>
      </w:tr>
    </w:tbl>
    <w:p w14:paraId="0B752B65" w14:textId="77777777" w:rsidR="00E62265" w:rsidRDefault="00E62265" w:rsidP="00E62265">
      <w:pPr>
        <w:spacing w:after="0" w:line="360" w:lineRule="auto"/>
        <w:rPr>
          <w:rFonts w:ascii="Times New Roman" w:hAnsi="Times New Roman" w:cs="Times New Roman"/>
          <w:b/>
          <w:sz w:val="24"/>
          <w:szCs w:val="24"/>
        </w:rPr>
      </w:pPr>
    </w:p>
    <w:p w14:paraId="290E6AD4"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29251624"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Tableau 11 : Sous détail des prix unitaires pour béton de propreté dosé à 200kg/m</w:t>
      </w:r>
      <w:r w:rsidRPr="00460170">
        <w:rPr>
          <w:rFonts w:ascii="Times New Roman" w:hAnsi="Times New Roman" w:cs="Times New Roman"/>
          <w:b/>
          <w:sz w:val="24"/>
          <w:szCs w:val="24"/>
          <w:vertAlign w:val="superscript"/>
        </w:rPr>
        <w:t>3</w:t>
      </w:r>
    </w:p>
    <w:p w14:paraId="0ECF35BA" w14:textId="77777777" w:rsidR="00E62265" w:rsidRDefault="00E62265" w:rsidP="00E62265">
      <w:pPr>
        <w:spacing w:after="0" w:line="360" w:lineRule="auto"/>
        <w:rPr>
          <w:rFonts w:ascii="Times New Roman" w:hAnsi="Times New Roman" w:cs="Times New Roman"/>
          <w:b/>
          <w:sz w:val="24"/>
          <w:szCs w:val="24"/>
        </w:rPr>
      </w:pPr>
    </w:p>
    <w:tbl>
      <w:tblPr>
        <w:tblW w:w="10502" w:type="dxa"/>
        <w:tblInd w:w="-705" w:type="dxa"/>
        <w:tblCellMar>
          <w:left w:w="70" w:type="dxa"/>
          <w:right w:w="70" w:type="dxa"/>
        </w:tblCellMar>
        <w:tblLook w:val="04A0" w:firstRow="1" w:lastRow="0" w:firstColumn="1" w:lastColumn="0" w:noHBand="0" w:noVBand="1"/>
      </w:tblPr>
      <w:tblGrid>
        <w:gridCol w:w="1861"/>
        <w:gridCol w:w="980"/>
        <w:gridCol w:w="850"/>
        <w:gridCol w:w="709"/>
        <w:gridCol w:w="1341"/>
        <w:gridCol w:w="785"/>
        <w:gridCol w:w="1276"/>
        <w:gridCol w:w="1424"/>
        <w:gridCol w:w="1276"/>
      </w:tblGrid>
      <w:tr w:rsidR="00E62265" w:rsidRPr="00BA5CE3" w14:paraId="775BD910" w14:textId="77777777" w:rsidTr="00E62265">
        <w:trPr>
          <w:trHeight w:val="945"/>
        </w:trPr>
        <w:tc>
          <w:tcPr>
            <w:tcW w:w="1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CE175"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Prix N°</w:t>
            </w:r>
          </w:p>
        </w:tc>
        <w:tc>
          <w:tcPr>
            <w:tcW w:w="388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6722AE2"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DESIGNATION</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14:paraId="04E3F0BA"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Unité</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96D421"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Quantité à réaliser</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14:paraId="3054D78C"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Rendement journalière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1DDDC5E"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Durée de la tâche (jours)</w:t>
            </w:r>
          </w:p>
        </w:tc>
      </w:tr>
      <w:tr w:rsidR="00E62265" w:rsidRPr="00BA5CE3" w14:paraId="59DF3710"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center"/>
            <w:hideMark/>
          </w:tcPr>
          <w:p w14:paraId="19A32FA1"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303</w:t>
            </w:r>
          </w:p>
        </w:tc>
        <w:tc>
          <w:tcPr>
            <w:tcW w:w="388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466EDD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béton de propreté dosé à 200kg/m3</w:t>
            </w:r>
          </w:p>
        </w:tc>
        <w:tc>
          <w:tcPr>
            <w:tcW w:w="785" w:type="dxa"/>
            <w:tcBorders>
              <w:top w:val="nil"/>
              <w:left w:val="nil"/>
              <w:bottom w:val="single" w:sz="4" w:space="0" w:color="auto"/>
              <w:right w:val="single" w:sz="4" w:space="0" w:color="auto"/>
            </w:tcBorders>
            <w:shd w:val="clear" w:color="auto" w:fill="auto"/>
            <w:noWrap/>
            <w:vAlign w:val="center"/>
            <w:hideMark/>
          </w:tcPr>
          <w:p w14:paraId="1BBFD78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m³</w:t>
            </w:r>
          </w:p>
        </w:tc>
        <w:tc>
          <w:tcPr>
            <w:tcW w:w="1276" w:type="dxa"/>
            <w:tcBorders>
              <w:top w:val="nil"/>
              <w:left w:val="nil"/>
              <w:bottom w:val="single" w:sz="4" w:space="0" w:color="auto"/>
              <w:right w:val="single" w:sz="4" w:space="0" w:color="auto"/>
            </w:tcBorders>
            <w:shd w:val="clear" w:color="auto" w:fill="auto"/>
            <w:noWrap/>
            <w:vAlign w:val="center"/>
            <w:hideMark/>
          </w:tcPr>
          <w:p w14:paraId="29BB4DC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5,82</w:t>
            </w:r>
          </w:p>
        </w:tc>
        <w:tc>
          <w:tcPr>
            <w:tcW w:w="1424" w:type="dxa"/>
            <w:tcBorders>
              <w:top w:val="nil"/>
              <w:left w:val="nil"/>
              <w:bottom w:val="single" w:sz="4" w:space="0" w:color="auto"/>
              <w:right w:val="single" w:sz="4" w:space="0" w:color="auto"/>
            </w:tcBorders>
            <w:shd w:val="clear" w:color="auto" w:fill="auto"/>
            <w:noWrap/>
            <w:vAlign w:val="center"/>
            <w:hideMark/>
          </w:tcPr>
          <w:p w14:paraId="11A2891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3</w:t>
            </w:r>
          </w:p>
        </w:tc>
        <w:tc>
          <w:tcPr>
            <w:tcW w:w="1276" w:type="dxa"/>
            <w:tcBorders>
              <w:top w:val="nil"/>
              <w:left w:val="nil"/>
              <w:bottom w:val="single" w:sz="4" w:space="0" w:color="auto"/>
              <w:right w:val="single" w:sz="4" w:space="0" w:color="auto"/>
            </w:tcBorders>
            <w:shd w:val="clear" w:color="auto" w:fill="auto"/>
            <w:noWrap/>
            <w:vAlign w:val="center"/>
            <w:hideMark/>
          </w:tcPr>
          <w:p w14:paraId="2371A54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1,94</w:t>
            </w:r>
          </w:p>
        </w:tc>
      </w:tr>
      <w:tr w:rsidR="00E62265" w:rsidRPr="00BA5CE3" w14:paraId="751F27FE" w14:textId="77777777" w:rsidTr="00E62265">
        <w:trPr>
          <w:trHeight w:val="630"/>
        </w:trPr>
        <w:tc>
          <w:tcPr>
            <w:tcW w:w="1861" w:type="dxa"/>
            <w:tcBorders>
              <w:top w:val="nil"/>
              <w:left w:val="single" w:sz="4" w:space="0" w:color="auto"/>
              <w:bottom w:val="single" w:sz="4" w:space="0" w:color="auto"/>
              <w:right w:val="single" w:sz="4" w:space="0" w:color="auto"/>
            </w:tcBorders>
            <w:shd w:val="clear" w:color="auto" w:fill="auto"/>
            <w:vAlign w:val="center"/>
            <w:hideMark/>
          </w:tcPr>
          <w:p w14:paraId="63505493"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COMPOSANTE DU PRIX</w:t>
            </w:r>
          </w:p>
        </w:tc>
        <w:tc>
          <w:tcPr>
            <w:tcW w:w="980" w:type="dxa"/>
            <w:tcBorders>
              <w:top w:val="nil"/>
              <w:left w:val="nil"/>
              <w:bottom w:val="single" w:sz="4" w:space="0" w:color="auto"/>
              <w:right w:val="single" w:sz="4" w:space="0" w:color="auto"/>
            </w:tcBorders>
            <w:shd w:val="clear" w:color="auto" w:fill="auto"/>
            <w:noWrap/>
            <w:vAlign w:val="center"/>
            <w:hideMark/>
          </w:tcPr>
          <w:p w14:paraId="1BC97D98"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Nombre</w:t>
            </w:r>
          </w:p>
        </w:tc>
        <w:tc>
          <w:tcPr>
            <w:tcW w:w="850" w:type="dxa"/>
            <w:tcBorders>
              <w:top w:val="nil"/>
              <w:left w:val="nil"/>
              <w:bottom w:val="single" w:sz="4" w:space="0" w:color="auto"/>
              <w:right w:val="single" w:sz="4" w:space="0" w:color="auto"/>
            </w:tcBorders>
            <w:shd w:val="clear" w:color="auto" w:fill="auto"/>
            <w:vAlign w:val="center"/>
            <w:hideMark/>
          </w:tcPr>
          <w:p w14:paraId="1BE4032B"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Unité ou jour</w:t>
            </w:r>
          </w:p>
        </w:tc>
        <w:tc>
          <w:tcPr>
            <w:tcW w:w="709" w:type="dxa"/>
            <w:tcBorders>
              <w:top w:val="nil"/>
              <w:left w:val="nil"/>
              <w:bottom w:val="single" w:sz="4" w:space="0" w:color="auto"/>
              <w:right w:val="single" w:sz="4" w:space="0" w:color="auto"/>
            </w:tcBorders>
            <w:shd w:val="clear" w:color="auto" w:fill="auto"/>
            <w:vAlign w:val="center"/>
            <w:hideMark/>
          </w:tcPr>
          <w:p w14:paraId="155A3F06"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Qté total</w:t>
            </w:r>
          </w:p>
        </w:tc>
        <w:tc>
          <w:tcPr>
            <w:tcW w:w="1341" w:type="dxa"/>
            <w:tcBorders>
              <w:top w:val="nil"/>
              <w:left w:val="nil"/>
              <w:bottom w:val="single" w:sz="4" w:space="0" w:color="auto"/>
              <w:right w:val="single" w:sz="4" w:space="0" w:color="auto"/>
            </w:tcBorders>
            <w:shd w:val="clear" w:color="auto" w:fill="auto"/>
            <w:noWrap/>
            <w:vAlign w:val="center"/>
            <w:hideMark/>
          </w:tcPr>
          <w:p w14:paraId="423077B6"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PRIX UNITAIRE</w:t>
            </w:r>
          </w:p>
        </w:tc>
        <w:tc>
          <w:tcPr>
            <w:tcW w:w="4761"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86D533D"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TOTAL</w:t>
            </w:r>
          </w:p>
        </w:tc>
      </w:tr>
      <w:tr w:rsidR="00E62265" w:rsidRPr="00BA5CE3" w14:paraId="4B6F2B08"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74E3D80" w14:textId="77777777" w:rsidR="00E62265" w:rsidRPr="00BA5CE3" w:rsidRDefault="00E62265" w:rsidP="00E62265">
            <w:pPr>
              <w:spacing w:after="0"/>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PERSONNELS</w:t>
            </w:r>
          </w:p>
        </w:tc>
        <w:tc>
          <w:tcPr>
            <w:tcW w:w="980" w:type="dxa"/>
            <w:tcBorders>
              <w:top w:val="nil"/>
              <w:left w:val="nil"/>
              <w:bottom w:val="single" w:sz="4" w:space="0" w:color="auto"/>
              <w:right w:val="single" w:sz="4" w:space="0" w:color="auto"/>
            </w:tcBorders>
            <w:shd w:val="clear" w:color="auto" w:fill="auto"/>
            <w:noWrap/>
            <w:vAlign w:val="bottom"/>
            <w:hideMark/>
          </w:tcPr>
          <w:p w14:paraId="1F9A25A7"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50" w:type="dxa"/>
            <w:tcBorders>
              <w:top w:val="nil"/>
              <w:left w:val="nil"/>
              <w:bottom w:val="single" w:sz="4" w:space="0" w:color="auto"/>
              <w:right w:val="single" w:sz="4" w:space="0" w:color="auto"/>
            </w:tcBorders>
            <w:shd w:val="clear" w:color="auto" w:fill="auto"/>
            <w:noWrap/>
            <w:vAlign w:val="bottom"/>
            <w:hideMark/>
          </w:tcPr>
          <w:p w14:paraId="77A33C73"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C52FE3D"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26F04ABF"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B703A0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3EF4C3C2"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02D2C1EE"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•Chef de chantier</w:t>
            </w:r>
          </w:p>
        </w:tc>
        <w:tc>
          <w:tcPr>
            <w:tcW w:w="980" w:type="dxa"/>
            <w:tcBorders>
              <w:top w:val="nil"/>
              <w:left w:val="nil"/>
              <w:bottom w:val="single" w:sz="4" w:space="0" w:color="auto"/>
              <w:right w:val="single" w:sz="4" w:space="0" w:color="auto"/>
            </w:tcBorders>
            <w:shd w:val="clear" w:color="auto" w:fill="auto"/>
            <w:noWrap/>
            <w:vAlign w:val="center"/>
            <w:hideMark/>
          </w:tcPr>
          <w:p w14:paraId="6A6669C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50" w:type="dxa"/>
            <w:tcBorders>
              <w:top w:val="nil"/>
              <w:left w:val="nil"/>
              <w:bottom w:val="single" w:sz="4" w:space="0" w:color="auto"/>
              <w:right w:val="single" w:sz="4" w:space="0" w:color="auto"/>
            </w:tcBorders>
            <w:shd w:val="clear" w:color="auto" w:fill="auto"/>
            <w:noWrap/>
            <w:vAlign w:val="center"/>
            <w:hideMark/>
          </w:tcPr>
          <w:p w14:paraId="75F4D87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4D21A15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1E37DC3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008717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7 000   </w:t>
            </w:r>
          </w:p>
        </w:tc>
      </w:tr>
      <w:tr w:rsidR="00E62265" w:rsidRPr="00BA5CE3" w14:paraId="13359DB9"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F06BCCC"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•Chef d'équipe</w:t>
            </w:r>
          </w:p>
        </w:tc>
        <w:tc>
          <w:tcPr>
            <w:tcW w:w="980" w:type="dxa"/>
            <w:tcBorders>
              <w:top w:val="nil"/>
              <w:left w:val="nil"/>
              <w:bottom w:val="single" w:sz="4" w:space="0" w:color="auto"/>
              <w:right w:val="single" w:sz="4" w:space="0" w:color="auto"/>
            </w:tcBorders>
            <w:shd w:val="clear" w:color="auto" w:fill="auto"/>
            <w:noWrap/>
            <w:vAlign w:val="center"/>
            <w:hideMark/>
          </w:tcPr>
          <w:p w14:paraId="5085B75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34D7B7F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52BA128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76629B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55B862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41B29E43"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0AF06DBE"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Main d'œuvre spécialisée</w:t>
            </w:r>
          </w:p>
        </w:tc>
        <w:tc>
          <w:tcPr>
            <w:tcW w:w="980" w:type="dxa"/>
            <w:tcBorders>
              <w:top w:val="nil"/>
              <w:left w:val="nil"/>
              <w:bottom w:val="single" w:sz="4" w:space="0" w:color="auto"/>
              <w:right w:val="single" w:sz="4" w:space="0" w:color="auto"/>
            </w:tcBorders>
            <w:shd w:val="clear" w:color="auto" w:fill="auto"/>
            <w:noWrap/>
            <w:vAlign w:val="center"/>
            <w:hideMark/>
          </w:tcPr>
          <w:p w14:paraId="44AED9F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3</w:t>
            </w:r>
          </w:p>
        </w:tc>
        <w:tc>
          <w:tcPr>
            <w:tcW w:w="850" w:type="dxa"/>
            <w:tcBorders>
              <w:top w:val="nil"/>
              <w:left w:val="nil"/>
              <w:bottom w:val="single" w:sz="4" w:space="0" w:color="auto"/>
              <w:right w:val="single" w:sz="4" w:space="0" w:color="auto"/>
            </w:tcBorders>
            <w:shd w:val="clear" w:color="auto" w:fill="auto"/>
            <w:noWrap/>
            <w:vAlign w:val="center"/>
            <w:hideMark/>
          </w:tcPr>
          <w:p w14:paraId="02EC4DD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3E740A8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04C49E7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714,286</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5FFCEF1"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15 000   </w:t>
            </w:r>
          </w:p>
        </w:tc>
      </w:tr>
      <w:tr w:rsidR="00E62265" w:rsidRPr="00BA5CE3" w14:paraId="337901FA"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7C6E3858"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Main d'œuvre ordinaire</w:t>
            </w:r>
          </w:p>
        </w:tc>
        <w:tc>
          <w:tcPr>
            <w:tcW w:w="980" w:type="dxa"/>
            <w:tcBorders>
              <w:top w:val="nil"/>
              <w:left w:val="nil"/>
              <w:bottom w:val="single" w:sz="4" w:space="0" w:color="auto"/>
              <w:right w:val="single" w:sz="4" w:space="0" w:color="auto"/>
            </w:tcBorders>
            <w:shd w:val="clear" w:color="auto" w:fill="auto"/>
            <w:noWrap/>
            <w:vAlign w:val="center"/>
            <w:hideMark/>
          </w:tcPr>
          <w:p w14:paraId="2B74772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E0C4F0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29400E3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196F266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82235D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5E7195A0"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44DB17B"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739E977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625C3F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11DCA23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5848FC7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030B2AB2" w14:textId="77777777" w:rsidR="00E62265" w:rsidRPr="00BA5CE3" w:rsidRDefault="00E62265" w:rsidP="00E62265">
            <w:pPr>
              <w:spacing w:after="0"/>
              <w:jc w:val="center"/>
              <w:rPr>
                <w:rFonts w:ascii="Times New Roman" w:eastAsia="Times New Roman" w:hAnsi="Times New Roman" w:cs="Times New Roman"/>
                <w:color w:val="0000FF"/>
                <w:sz w:val="24"/>
                <w:szCs w:val="24"/>
                <w:lang w:eastAsia="fr-FR"/>
              </w:rPr>
            </w:pPr>
            <w:r w:rsidRPr="00BA5CE3">
              <w:rPr>
                <w:rFonts w:ascii="Times New Roman" w:eastAsia="Times New Roman" w:hAnsi="Times New Roman" w:cs="Times New Roman"/>
                <w:color w:val="0000FF"/>
                <w:sz w:val="24"/>
                <w:szCs w:val="24"/>
                <w:lang w:eastAsia="fr-FR"/>
              </w:rPr>
              <w:t xml:space="preserve">                                                  22 000   </w:t>
            </w:r>
          </w:p>
        </w:tc>
      </w:tr>
      <w:tr w:rsidR="00E62265" w:rsidRPr="00BA5CE3" w14:paraId="5BB4047A"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686065A" w14:textId="77777777" w:rsidR="00E62265" w:rsidRPr="00BA5CE3" w:rsidRDefault="00E62265" w:rsidP="00E62265">
            <w:pPr>
              <w:spacing w:after="0"/>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MATERIELS</w:t>
            </w:r>
          </w:p>
        </w:tc>
        <w:tc>
          <w:tcPr>
            <w:tcW w:w="980" w:type="dxa"/>
            <w:tcBorders>
              <w:top w:val="nil"/>
              <w:left w:val="nil"/>
              <w:bottom w:val="single" w:sz="4" w:space="0" w:color="auto"/>
              <w:right w:val="single" w:sz="4" w:space="0" w:color="auto"/>
            </w:tcBorders>
            <w:shd w:val="clear" w:color="auto" w:fill="auto"/>
            <w:noWrap/>
            <w:vAlign w:val="center"/>
            <w:hideMark/>
          </w:tcPr>
          <w:p w14:paraId="1EAE726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567ACB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155AA7E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51E8093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DB60A3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r>
      <w:tr w:rsidR="00E62265" w:rsidRPr="00BA5CE3" w14:paraId="02756F7F"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241CA43F"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bétonnière</w:t>
            </w:r>
          </w:p>
        </w:tc>
        <w:tc>
          <w:tcPr>
            <w:tcW w:w="980" w:type="dxa"/>
            <w:tcBorders>
              <w:top w:val="nil"/>
              <w:left w:val="nil"/>
              <w:bottom w:val="single" w:sz="4" w:space="0" w:color="auto"/>
              <w:right w:val="single" w:sz="4" w:space="0" w:color="auto"/>
            </w:tcBorders>
            <w:shd w:val="clear" w:color="auto" w:fill="auto"/>
            <w:noWrap/>
            <w:vAlign w:val="center"/>
            <w:hideMark/>
          </w:tcPr>
          <w:p w14:paraId="79D5DC4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50" w:type="dxa"/>
            <w:tcBorders>
              <w:top w:val="nil"/>
              <w:left w:val="nil"/>
              <w:bottom w:val="single" w:sz="4" w:space="0" w:color="auto"/>
              <w:right w:val="single" w:sz="4" w:space="0" w:color="auto"/>
            </w:tcBorders>
            <w:shd w:val="clear" w:color="auto" w:fill="auto"/>
            <w:noWrap/>
            <w:vAlign w:val="center"/>
            <w:hideMark/>
          </w:tcPr>
          <w:p w14:paraId="1C6F7B8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7BE2189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0,25</w:t>
            </w:r>
          </w:p>
        </w:tc>
        <w:tc>
          <w:tcPr>
            <w:tcW w:w="1341" w:type="dxa"/>
            <w:tcBorders>
              <w:top w:val="nil"/>
              <w:left w:val="nil"/>
              <w:bottom w:val="single" w:sz="4" w:space="0" w:color="auto"/>
              <w:right w:val="single" w:sz="4" w:space="0" w:color="auto"/>
            </w:tcBorders>
            <w:shd w:val="clear" w:color="auto" w:fill="auto"/>
            <w:noWrap/>
            <w:vAlign w:val="center"/>
            <w:hideMark/>
          </w:tcPr>
          <w:p w14:paraId="2BD66E6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100000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C56A14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25 000   </w:t>
            </w:r>
          </w:p>
        </w:tc>
      </w:tr>
      <w:tr w:rsidR="00E62265" w:rsidRPr="00BA5CE3" w14:paraId="35C37A25"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6E42FAAE"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Vibreue à béton</w:t>
            </w:r>
          </w:p>
        </w:tc>
        <w:tc>
          <w:tcPr>
            <w:tcW w:w="980" w:type="dxa"/>
            <w:tcBorders>
              <w:top w:val="nil"/>
              <w:left w:val="nil"/>
              <w:bottom w:val="single" w:sz="4" w:space="0" w:color="auto"/>
              <w:right w:val="single" w:sz="4" w:space="0" w:color="auto"/>
            </w:tcBorders>
            <w:shd w:val="clear" w:color="auto" w:fill="auto"/>
            <w:noWrap/>
            <w:vAlign w:val="center"/>
            <w:hideMark/>
          </w:tcPr>
          <w:p w14:paraId="1A97D11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50" w:type="dxa"/>
            <w:tcBorders>
              <w:top w:val="nil"/>
              <w:left w:val="nil"/>
              <w:bottom w:val="single" w:sz="4" w:space="0" w:color="auto"/>
              <w:right w:val="single" w:sz="4" w:space="0" w:color="auto"/>
            </w:tcBorders>
            <w:shd w:val="clear" w:color="auto" w:fill="auto"/>
            <w:noWrap/>
            <w:vAlign w:val="center"/>
            <w:hideMark/>
          </w:tcPr>
          <w:p w14:paraId="4D3DFF4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5E782EE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0,01</w:t>
            </w:r>
          </w:p>
        </w:tc>
        <w:tc>
          <w:tcPr>
            <w:tcW w:w="1341" w:type="dxa"/>
            <w:tcBorders>
              <w:top w:val="nil"/>
              <w:left w:val="nil"/>
              <w:bottom w:val="single" w:sz="4" w:space="0" w:color="auto"/>
              <w:right w:val="single" w:sz="4" w:space="0" w:color="auto"/>
            </w:tcBorders>
            <w:shd w:val="clear" w:color="auto" w:fill="auto"/>
            <w:noWrap/>
            <w:vAlign w:val="center"/>
            <w:hideMark/>
          </w:tcPr>
          <w:p w14:paraId="43AC060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60000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970C1B1"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600   </w:t>
            </w:r>
          </w:p>
        </w:tc>
      </w:tr>
      <w:tr w:rsidR="00E62265" w:rsidRPr="00BA5CE3" w14:paraId="206AF254"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2731A4ED"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Camionnette</w:t>
            </w:r>
          </w:p>
        </w:tc>
        <w:tc>
          <w:tcPr>
            <w:tcW w:w="980" w:type="dxa"/>
            <w:tcBorders>
              <w:top w:val="nil"/>
              <w:left w:val="nil"/>
              <w:bottom w:val="single" w:sz="4" w:space="0" w:color="auto"/>
              <w:right w:val="single" w:sz="4" w:space="0" w:color="auto"/>
            </w:tcBorders>
            <w:shd w:val="clear" w:color="auto" w:fill="auto"/>
            <w:noWrap/>
            <w:vAlign w:val="center"/>
            <w:hideMark/>
          </w:tcPr>
          <w:p w14:paraId="3690D68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850" w:type="dxa"/>
            <w:tcBorders>
              <w:top w:val="nil"/>
              <w:left w:val="nil"/>
              <w:bottom w:val="single" w:sz="4" w:space="0" w:color="auto"/>
              <w:right w:val="single" w:sz="4" w:space="0" w:color="auto"/>
            </w:tcBorders>
            <w:shd w:val="clear" w:color="auto" w:fill="auto"/>
            <w:noWrap/>
            <w:vAlign w:val="center"/>
            <w:hideMark/>
          </w:tcPr>
          <w:p w14:paraId="6D824531"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39A54E5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0,25</w:t>
            </w:r>
          </w:p>
        </w:tc>
        <w:tc>
          <w:tcPr>
            <w:tcW w:w="1341" w:type="dxa"/>
            <w:tcBorders>
              <w:top w:val="nil"/>
              <w:left w:val="nil"/>
              <w:bottom w:val="single" w:sz="4" w:space="0" w:color="auto"/>
              <w:right w:val="single" w:sz="4" w:space="0" w:color="auto"/>
            </w:tcBorders>
            <w:shd w:val="clear" w:color="auto" w:fill="auto"/>
            <w:noWrap/>
            <w:vAlign w:val="center"/>
            <w:hideMark/>
          </w:tcPr>
          <w:p w14:paraId="15BACB2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80000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A105A7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20 000   </w:t>
            </w:r>
          </w:p>
        </w:tc>
      </w:tr>
      <w:tr w:rsidR="00E62265" w:rsidRPr="00BA5CE3" w14:paraId="34335589"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1DF405B"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2CB4B39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B5B254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62B1610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9E3C2F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41BABEB7" w14:textId="77777777" w:rsidR="00E62265" w:rsidRPr="00BA5CE3" w:rsidRDefault="00E62265" w:rsidP="00E62265">
            <w:pPr>
              <w:spacing w:after="0"/>
              <w:jc w:val="center"/>
              <w:rPr>
                <w:rFonts w:ascii="Times New Roman" w:eastAsia="Times New Roman" w:hAnsi="Times New Roman" w:cs="Times New Roman"/>
                <w:color w:val="0000FF"/>
                <w:sz w:val="24"/>
                <w:szCs w:val="24"/>
                <w:lang w:eastAsia="fr-FR"/>
              </w:rPr>
            </w:pPr>
            <w:r w:rsidRPr="00BA5CE3">
              <w:rPr>
                <w:rFonts w:ascii="Times New Roman" w:eastAsia="Times New Roman" w:hAnsi="Times New Roman" w:cs="Times New Roman"/>
                <w:color w:val="0000FF"/>
                <w:sz w:val="24"/>
                <w:szCs w:val="24"/>
                <w:lang w:eastAsia="fr-FR"/>
              </w:rPr>
              <w:t xml:space="preserve">                                                  45 600   </w:t>
            </w:r>
          </w:p>
        </w:tc>
      </w:tr>
      <w:tr w:rsidR="00E62265" w:rsidRPr="00BA5CE3" w14:paraId="523DB38B"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065478E" w14:textId="77777777" w:rsidR="00E62265" w:rsidRPr="00BA5CE3" w:rsidRDefault="00E62265" w:rsidP="00E62265">
            <w:pPr>
              <w:spacing w:after="0"/>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MATERIAUX</w:t>
            </w:r>
          </w:p>
        </w:tc>
        <w:tc>
          <w:tcPr>
            <w:tcW w:w="980" w:type="dxa"/>
            <w:tcBorders>
              <w:top w:val="nil"/>
              <w:left w:val="nil"/>
              <w:bottom w:val="single" w:sz="4" w:space="0" w:color="auto"/>
              <w:right w:val="single" w:sz="4" w:space="0" w:color="auto"/>
            </w:tcBorders>
            <w:shd w:val="clear" w:color="auto" w:fill="auto"/>
            <w:noWrap/>
            <w:vAlign w:val="center"/>
            <w:hideMark/>
          </w:tcPr>
          <w:p w14:paraId="3876E3C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440E522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7472160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57C3FA6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46A6F5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r>
      <w:tr w:rsidR="00E62265" w:rsidRPr="00BA5CE3" w14:paraId="0ADEC219"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241DC705"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Ciment</w:t>
            </w:r>
          </w:p>
        </w:tc>
        <w:tc>
          <w:tcPr>
            <w:tcW w:w="980" w:type="dxa"/>
            <w:tcBorders>
              <w:top w:val="nil"/>
              <w:left w:val="nil"/>
              <w:bottom w:val="single" w:sz="4" w:space="0" w:color="auto"/>
              <w:right w:val="single" w:sz="4" w:space="0" w:color="auto"/>
            </w:tcBorders>
            <w:shd w:val="clear" w:color="auto" w:fill="auto"/>
            <w:noWrap/>
            <w:vAlign w:val="center"/>
            <w:hideMark/>
          </w:tcPr>
          <w:p w14:paraId="2568D76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200</w:t>
            </w:r>
          </w:p>
        </w:tc>
        <w:tc>
          <w:tcPr>
            <w:tcW w:w="850" w:type="dxa"/>
            <w:tcBorders>
              <w:top w:val="nil"/>
              <w:left w:val="nil"/>
              <w:bottom w:val="single" w:sz="4" w:space="0" w:color="auto"/>
              <w:right w:val="single" w:sz="4" w:space="0" w:color="auto"/>
            </w:tcBorders>
            <w:shd w:val="clear" w:color="auto" w:fill="auto"/>
            <w:noWrap/>
            <w:vAlign w:val="center"/>
            <w:hideMark/>
          </w:tcPr>
          <w:p w14:paraId="421C0998" w14:textId="7AC73621" w:rsidR="00E62265" w:rsidRPr="00BA5CE3" w:rsidRDefault="003A264B"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K</w:t>
            </w:r>
            <w:r w:rsidR="00E62265" w:rsidRPr="00BA5CE3">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48A8E62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600</w:t>
            </w:r>
          </w:p>
        </w:tc>
        <w:tc>
          <w:tcPr>
            <w:tcW w:w="1341" w:type="dxa"/>
            <w:tcBorders>
              <w:top w:val="nil"/>
              <w:left w:val="nil"/>
              <w:bottom w:val="single" w:sz="4" w:space="0" w:color="auto"/>
              <w:right w:val="single" w:sz="4" w:space="0" w:color="auto"/>
            </w:tcBorders>
            <w:shd w:val="clear" w:color="auto" w:fill="auto"/>
            <w:noWrap/>
            <w:vAlign w:val="center"/>
            <w:hideMark/>
          </w:tcPr>
          <w:p w14:paraId="12917EF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600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2C1AB8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360 000   </w:t>
            </w:r>
          </w:p>
        </w:tc>
      </w:tr>
      <w:tr w:rsidR="00E62265" w:rsidRPr="00BA5CE3" w14:paraId="7079FD26"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1EC90164"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Fer</w:t>
            </w:r>
          </w:p>
        </w:tc>
        <w:tc>
          <w:tcPr>
            <w:tcW w:w="980" w:type="dxa"/>
            <w:tcBorders>
              <w:top w:val="nil"/>
              <w:left w:val="nil"/>
              <w:bottom w:val="single" w:sz="4" w:space="0" w:color="auto"/>
              <w:right w:val="single" w:sz="4" w:space="0" w:color="auto"/>
            </w:tcBorders>
            <w:shd w:val="clear" w:color="auto" w:fill="auto"/>
            <w:noWrap/>
            <w:vAlign w:val="center"/>
            <w:hideMark/>
          </w:tcPr>
          <w:p w14:paraId="204717A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6263D9C1" w14:textId="1370ED13" w:rsidR="00E62265" w:rsidRPr="00BA5CE3" w:rsidRDefault="003A264B"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K</w:t>
            </w:r>
            <w:r w:rsidR="00E62265" w:rsidRPr="00BA5CE3">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2BA5AAC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D94D90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256A16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42A45706"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12F17EC3"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Sable</w:t>
            </w:r>
          </w:p>
        </w:tc>
        <w:tc>
          <w:tcPr>
            <w:tcW w:w="980" w:type="dxa"/>
            <w:tcBorders>
              <w:top w:val="nil"/>
              <w:left w:val="nil"/>
              <w:bottom w:val="single" w:sz="4" w:space="0" w:color="auto"/>
              <w:right w:val="single" w:sz="4" w:space="0" w:color="auto"/>
            </w:tcBorders>
            <w:shd w:val="clear" w:color="auto" w:fill="auto"/>
            <w:noWrap/>
            <w:vAlign w:val="center"/>
            <w:hideMark/>
          </w:tcPr>
          <w:p w14:paraId="5598BE4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0,45</w:t>
            </w:r>
          </w:p>
        </w:tc>
        <w:tc>
          <w:tcPr>
            <w:tcW w:w="850" w:type="dxa"/>
            <w:tcBorders>
              <w:top w:val="nil"/>
              <w:left w:val="nil"/>
              <w:bottom w:val="single" w:sz="4" w:space="0" w:color="auto"/>
              <w:right w:val="single" w:sz="4" w:space="0" w:color="auto"/>
            </w:tcBorders>
            <w:shd w:val="clear" w:color="auto" w:fill="auto"/>
            <w:noWrap/>
            <w:vAlign w:val="center"/>
            <w:hideMark/>
          </w:tcPr>
          <w:p w14:paraId="5FC98A6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m3</w:t>
            </w:r>
          </w:p>
        </w:tc>
        <w:tc>
          <w:tcPr>
            <w:tcW w:w="709" w:type="dxa"/>
            <w:tcBorders>
              <w:top w:val="nil"/>
              <w:left w:val="nil"/>
              <w:bottom w:val="single" w:sz="4" w:space="0" w:color="auto"/>
              <w:right w:val="single" w:sz="4" w:space="0" w:color="auto"/>
            </w:tcBorders>
            <w:shd w:val="clear" w:color="auto" w:fill="auto"/>
            <w:noWrap/>
            <w:vAlign w:val="center"/>
            <w:hideMark/>
          </w:tcPr>
          <w:p w14:paraId="51CF89F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1,35</w:t>
            </w:r>
          </w:p>
        </w:tc>
        <w:tc>
          <w:tcPr>
            <w:tcW w:w="1341" w:type="dxa"/>
            <w:tcBorders>
              <w:top w:val="nil"/>
              <w:left w:val="nil"/>
              <w:bottom w:val="single" w:sz="4" w:space="0" w:color="auto"/>
              <w:right w:val="single" w:sz="4" w:space="0" w:color="auto"/>
            </w:tcBorders>
            <w:shd w:val="clear" w:color="auto" w:fill="auto"/>
            <w:noWrap/>
            <w:vAlign w:val="center"/>
            <w:hideMark/>
          </w:tcPr>
          <w:p w14:paraId="21ED1FA1"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15000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0E314D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20 250   </w:t>
            </w:r>
          </w:p>
        </w:tc>
      </w:tr>
      <w:tr w:rsidR="00E62265" w:rsidRPr="00BA5CE3" w14:paraId="72F55B4B"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5AB5ADF"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Gravillons</w:t>
            </w:r>
          </w:p>
        </w:tc>
        <w:tc>
          <w:tcPr>
            <w:tcW w:w="980" w:type="dxa"/>
            <w:tcBorders>
              <w:top w:val="nil"/>
              <w:left w:val="nil"/>
              <w:bottom w:val="single" w:sz="4" w:space="0" w:color="auto"/>
              <w:right w:val="single" w:sz="4" w:space="0" w:color="auto"/>
            </w:tcBorders>
            <w:shd w:val="clear" w:color="auto" w:fill="auto"/>
            <w:noWrap/>
            <w:vAlign w:val="center"/>
            <w:hideMark/>
          </w:tcPr>
          <w:p w14:paraId="09C9E0C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0,85</w:t>
            </w:r>
          </w:p>
        </w:tc>
        <w:tc>
          <w:tcPr>
            <w:tcW w:w="850" w:type="dxa"/>
            <w:tcBorders>
              <w:top w:val="nil"/>
              <w:left w:val="nil"/>
              <w:bottom w:val="single" w:sz="4" w:space="0" w:color="auto"/>
              <w:right w:val="single" w:sz="4" w:space="0" w:color="auto"/>
            </w:tcBorders>
            <w:shd w:val="clear" w:color="auto" w:fill="auto"/>
            <w:noWrap/>
            <w:vAlign w:val="center"/>
            <w:hideMark/>
          </w:tcPr>
          <w:p w14:paraId="20BFE10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m3</w:t>
            </w:r>
          </w:p>
        </w:tc>
        <w:tc>
          <w:tcPr>
            <w:tcW w:w="709" w:type="dxa"/>
            <w:tcBorders>
              <w:top w:val="nil"/>
              <w:left w:val="nil"/>
              <w:bottom w:val="single" w:sz="4" w:space="0" w:color="auto"/>
              <w:right w:val="single" w:sz="4" w:space="0" w:color="auto"/>
            </w:tcBorders>
            <w:shd w:val="clear" w:color="auto" w:fill="auto"/>
            <w:noWrap/>
            <w:vAlign w:val="center"/>
            <w:hideMark/>
          </w:tcPr>
          <w:p w14:paraId="7C284A4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2,55</w:t>
            </w:r>
          </w:p>
        </w:tc>
        <w:tc>
          <w:tcPr>
            <w:tcW w:w="1341" w:type="dxa"/>
            <w:tcBorders>
              <w:top w:val="nil"/>
              <w:left w:val="nil"/>
              <w:bottom w:val="single" w:sz="4" w:space="0" w:color="auto"/>
              <w:right w:val="single" w:sz="4" w:space="0" w:color="auto"/>
            </w:tcBorders>
            <w:shd w:val="clear" w:color="auto" w:fill="auto"/>
            <w:noWrap/>
            <w:vAlign w:val="center"/>
            <w:hideMark/>
          </w:tcPr>
          <w:p w14:paraId="30B6F20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35000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5705EE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89 250   </w:t>
            </w:r>
          </w:p>
        </w:tc>
      </w:tr>
      <w:tr w:rsidR="00E62265" w:rsidRPr="00BA5CE3" w14:paraId="3BDB186F"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9BC3FDC"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•Eau</w:t>
            </w:r>
          </w:p>
        </w:tc>
        <w:tc>
          <w:tcPr>
            <w:tcW w:w="980" w:type="dxa"/>
            <w:tcBorders>
              <w:top w:val="nil"/>
              <w:left w:val="nil"/>
              <w:bottom w:val="single" w:sz="4" w:space="0" w:color="auto"/>
              <w:right w:val="single" w:sz="4" w:space="0" w:color="auto"/>
            </w:tcBorders>
            <w:shd w:val="clear" w:color="auto" w:fill="auto"/>
            <w:noWrap/>
            <w:vAlign w:val="center"/>
            <w:hideMark/>
          </w:tcPr>
          <w:p w14:paraId="55EABF40"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170</w:t>
            </w:r>
          </w:p>
        </w:tc>
        <w:tc>
          <w:tcPr>
            <w:tcW w:w="850" w:type="dxa"/>
            <w:tcBorders>
              <w:top w:val="nil"/>
              <w:left w:val="nil"/>
              <w:bottom w:val="single" w:sz="4" w:space="0" w:color="auto"/>
              <w:right w:val="single" w:sz="4" w:space="0" w:color="auto"/>
            </w:tcBorders>
            <w:shd w:val="clear" w:color="auto" w:fill="auto"/>
            <w:noWrap/>
            <w:vAlign w:val="center"/>
            <w:hideMark/>
          </w:tcPr>
          <w:p w14:paraId="29B7DC68" w14:textId="3923B4C6" w:rsidR="00E62265" w:rsidRPr="00BA5CE3" w:rsidRDefault="003A264B"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K</w:t>
            </w:r>
            <w:r w:rsidR="00E62265" w:rsidRPr="00BA5CE3">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0D8F59A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510</w:t>
            </w:r>
          </w:p>
        </w:tc>
        <w:tc>
          <w:tcPr>
            <w:tcW w:w="1341" w:type="dxa"/>
            <w:tcBorders>
              <w:top w:val="nil"/>
              <w:left w:val="nil"/>
              <w:bottom w:val="single" w:sz="4" w:space="0" w:color="auto"/>
              <w:right w:val="single" w:sz="4" w:space="0" w:color="auto"/>
            </w:tcBorders>
            <w:shd w:val="clear" w:color="auto" w:fill="auto"/>
            <w:noWrap/>
            <w:vAlign w:val="center"/>
            <w:hideMark/>
          </w:tcPr>
          <w:p w14:paraId="4F6FF7C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5821E8F"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25 500   </w:t>
            </w:r>
          </w:p>
        </w:tc>
      </w:tr>
      <w:tr w:rsidR="00E62265" w:rsidRPr="00BA5CE3" w14:paraId="17E51219"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5F4534E9"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Gabion</w:t>
            </w:r>
          </w:p>
        </w:tc>
        <w:tc>
          <w:tcPr>
            <w:tcW w:w="980" w:type="dxa"/>
            <w:tcBorders>
              <w:top w:val="nil"/>
              <w:left w:val="nil"/>
              <w:bottom w:val="single" w:sz="4" w:space="0" w:color="auto"/>
              <w:right w:val="single" w:sz="4" w:space="0" w:color="auto"/>
            </w:tcBorders>
            <w:shd w:val="clear" w:color="auto" w:fill="auto"/>
            <w:noWrap/>
            <w:vAlign w:val="center"/>
            <w:hideMark/>
          </w:tcPr>
          <w:p w14:paraId="7D0BBFA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46C3A6C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5AE1328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C5C148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38D1ED8"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     </w:t>
            </w:r>
          </w:p>
        </w:tc>
      </w:tr>
      <w:tr w:rsidR="00E62265" w:rsidRPr="00BA5CE3" w14:paraId="079DD04B"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9F40373"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31353FB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62DA7A17"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728AB50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E506E6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EA7D4D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495 000   </w:t>
            </w:r>
          </w:p>
        </w:tc>
      </w:tr>
      <w:tr w:rsidR="00E62265" w:rsidRPr="00BA5CE3" w14:paraId="5A0B1453"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C4C951A" w14:textId="77777777" w:rsidR="00E62265" w:rsidRPr="00BA5CE3" w:rsidRDefault="00E62265" w:rsidP="00E62265">
            <w:pPr>
              <w:spacing w:after="0"/>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OUTILLAGES</w:t>
            </w:r>
          </w:p>
        </w:tc>
        <w:tc>
          <w:tcPr>
            <w:tcW w:w="980" w:type="dxa"/>
            <w:tcBorders>
              <w:top w:val="nil"/>
              <w:left w:val="nil"/>
              <w:bottom w:val="single" w:sz="4" w:space="0" w:color="auto"/>
              <w:right w:val="single" w:sz="4" w:space="0" w:color="auto"/>
            </w:tcBorders>
            <w:shd w:val="clear" w:color="auto" w:fill="auto"/>
            <w:noWrap/>
            <w:vAlign w:val="center"/>
            <w:hideMark/>
          </w:tcPr>
          <w:p w14:paraId="3100E7B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0AC5B56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5DCC7E5D"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918A91A"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21C12D4"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r>
      <w:tr w:rsidR="00E62265" w:rsidRPr="00BA5CE3" w14:paraId="46E52815"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76178EAA"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Outillages</w:t>
            </w:r>
          </w:p>
        </w:tc>
        <w:tc>
          <w:tcPr>
            <w:tcW w:w="980" w:type="dxa"/>
            <w:tcBorders>
              <w:top w:val="nil"/>
              <w:left w:val="nil"/>
              <w:bottom w:val="single" w:sz="4" w:space="0" w:color="auto"/>
              <w:right w:val="single" w:sz="4" w:space="0" w:color="auto"/>
            </w:tcBorders>
            <w:shd w:val="clear" w:color="auto" w:fill="auto"/>
            <w:noWrap/>
            <w:vAlign w:val="center"/>
            <w:hideMark/>
          </w:tcPr>
          <w:p w14:paraId="00C8F9C9"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3923486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U</w:t>
            </w:r>
          </w:p>
        </w:tc>
        <w:tc>
          <w:tcPr>
            <w:tcW w:w="709" w:type="dxa"/>
            <w:tcBorders>
              <w:top w:val="nil"/>
              <w:left w:val="nil"/>
              <w:bottom w:val="single" w:sz="4" w:space="0" w:color="auto"/>
              <w:right w:val="single" w:sz="4" w:space="0" w:color="auto"/>
            </w:tcBorders>
            <w:shd w:val="clear" w:color="auto" w:fill="auto"/>
            <w:noWrap/>
            <w:vAlign w:val="center"/>
            <w:hideMark/>
          </w:tcPr>
          <w:p w14:paraId="199D2343"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1</w:t>
            </w:r>
          </w:p>
        </w:tc>
        <w:tc>
          <w:tcPr>
            <w:tcW w:w="1341" w:type="dxa"/>
            <w:tcBorders>
              <w:top w:val="nil"/>
              <w:left w:val="nil"/>
              <w:bottom w:val="single" w:sz="4" w:space="0" w:color="auto"/>
              <w:right w:val="single" w:sz="4" w:space="0" w:color="auto"/>
            </w:tcBorders>
            <w:shd w:val="clear" w:color="auto" w:fill="auto"/>
            <w:noWrap/>
            <w:vAlign w:val="center"/>
            <w:hideMark/>
          </w:tcPr>
          <w:p w14:paraId="3C5E74BE"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5200</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EB167BB"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5 200   </w:t>
            </w:r>
          </w:p>
        </w:tc>
      </w:tr>
      <w:tr w:rsidR="00E62265" w:rsidRPr="00BA5CE3" w14:paraId="47C4FA74"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603F7B7A" w14:textId="77777777" w:rsidR="00E62265" w:rsidRPr="00BA5CE3" w:rsidRDefault="00E62265" w:rsidP="00E62265">
            <w:pPr>
              <w:spacing w:after="0"/>
              <w:rPr>
                <w:rFonts w:ascii="Times New Roman" w:eastAsia="Times New Roman" w:hAnsi="Times New Roman" w:cs="Times New Roman"/>
                <w:i/>
                <w:iCs/>
                <w:sz w:val="24"/>
                <w:szCs w:val="24"/>
                <w:lang w:eastAsia="fr-FR"/>
              </w:rPr>
            </w:pPr>
            <w:r w:rsidRPr="00BA5CE3">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bottom"/>
            <w:hideMark/>
          </w:tcPr>
          <w:p w14:paraId="7E70ECF4"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850" w:type="dxa"/>
            <w:tcBorders>
              <w:top w:val="nil"/>
              <w:left w:val="nil"/>
              <w:bottom w:val="single" w:sz="4" w:space="0" w:color="auto"/>
              <w:right w:val="single" w:sz="4" w:space="0" w:color="auto"/>
            </w:tcBorders>
            <w:shd w:val="clear" w:color="auto" w:fill="auto"/>
            <w:noWrap/>
            <w:vAlign w:val="bottom"/>
            <w:hideMark/>
          </w:tcPr>
          <w:p w14:paraId="4D3F5396"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11768094"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0A2F7480" w14:textId="77777777" w:rsidR="00E62265" w:rsidRPr="00BA5CE3" w:rsidRDefault="00E62265" w:rsidP="00E62265">
            <w:pPr>
              <w:spacing w:after="0"/>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w:t>
            </w:r>
          </w:p>
        </w:tc>
        <w:tc>
          <w:tcPr>
            <w:tcW w:w="4761"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599517F5"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5 200   </w:t>
            </w:r>
          </w:p>
        </w:tc>
      </w:tr>
      <w:tr w:rsidR="00E62265" w:rsidRPr="00BA5CE3" w14:paraId="2680CEFF" w14:textId="77777777" w:rsidTr="00E62265">
        <w:trPr>
          <w:trHeight w:val="315"/>
        </w:trPr>
        <w:tc>
          <w:tcPr>
            <w:tcW w:w="1861" w:type="dxa"/>
            <w:tcBorders>
              <w:top w:val="nil"/>
              <w:left w:val="single" w:sz="4" w:space="0" w:color="auto"/>
              <w:bottom w:val="nil"/>
              <w:right w:val="single" w:sz="4" w:space="0" w:color="auto"/>
            </w:tcBorders>
            <w:shd w:val="clear" w:color="auto" w:fill="auto"/>
            <w:noWrap/>
            <w:vAlign w:val="bottom"/>
            <w:hideMark/>
          </w:tcPr>
          <w:p w14:paraId="6AC915EB"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388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F5ADA2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T: Total déboursé sec</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B6FAE5C"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567 800   </w:t>
            </w:r>
          </w:p>
        </w:tc>
      </w:tr>
      <w:tr w:rsidR="00E62265" w:rsidRPr="00BA5CE3" w14:paraId="6CBC61D8" w14:textId="77777777" w:rsidTr="00E62265">
        <w:trPr>
          <w:trHeight w:val="315"/>
        </w:trPr>
        <w:tc>
          <w:tcPr>
            <w:tcW w:w="1861" w:type="dxa"/>
            <w:tcBorders>
              <w:top w:val="nil"/>
              <w:left w:val="single" w:sz="4" w:space="0" w:color="auto"/>
              <w:bottom w:val="nil"/>
              <w:right w:val="single" w:sz="4" w:space="0" w:color="auto"/>
            </w:tcBorders>
            <w:shd w:val="clear" w:color="auto" w:fill="auto"/>
            <w:noWrap/>
            <w:vAlign w:val="bottom"/>
            <w:hideMark/>
          </w:tcPr>
          <w:p w14:paraId="3691E2BB"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388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5B3EE76"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K: Coefficient de majoration des déboursés</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2CFE622" w14:textId="77777777" w:rsidR="00E62265" w:rsidRPr="00BA5CE3" w:rsidRDefault="00E62265" w:rsidP="00E62265">
            <w:pPr>
              <w:spacing w:after="0"/>
              <w:jc w:val="center"/>
              <w:rPr>
                <w:rFonts w:ascii="Times New Roman" w:eastAsia="Times New Roman" w:hAnsi="Times New Roman" w:cs="Times New Roman"/>
                <w:color w:val="000000"/>
                <w:sz w:val="24"/>
                <w:szCs w:val="24"/>
                <w:lang w:eastAsia="fr-FR"/>
              </w:rPr>
            </w:pPr>
            <w:r w:rsidRPr="00BA5CE3">
              <w:rPr>
                <w:rFonts w:ascii="Times New Roman" w:eastAsia="Times New Roman" w:hAnsi="Times New Roman" w:cs="Times New Roman"/>
                <w:color w:val="000000"/>
                <w:sz w:val="24"/>
                <w:szCs w:val="24"/>
                <w:lang w:eastAsia="fr-FR"/>
              </w:rPr>
              <w:t xml:space="preserve">                                                      1,36   </w:t>
            </w:r>
          </w:p>
        </w:tc>
      </w:tr>
      <w:tr w:rsidR="00E62265" w:rsidRPr="00BA5CE3" w14:paraId="663E5F26"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12027DDA" w14:textId="77777777" w:rsidR="00E62265" w:rsidRPr="00BA5CE3" w:rsidRDefault="00E62265" w:rsidP="00E62265">
            <w:pPr>
              <w:spacing w:after="0"/>
              <w:rPr>
                <w:rFonts w:ascii="Times New Roman" w:eastAsia="Times New Roman" w:hAnsi="Times New Roman" w:cs="Times New Roman"/>
                <w:sz w:val="24"/>
                <w:szCs w:val="24"/>
                <w:lang w:eastAsia="fr-FR"/>
              </w:rPr>
            </w:pPr>
            <w:r w:rsidRPr="00BA5CE3">
              <w:rPr>
                <w:rFonts w:ascii="Times New Roman" w:eastAsia="Times New Roman" w:hAnsi="Times New Roman" w:cs="Times New Roman"/>
                <w:sz w:val="24"/>
                <w:szCs w:val="24"/>
                <w:lang w:eastAsia="fr-FR"/>
              </w:rPr>
              <w:t> </w:t>
            </w:r>
          </w:p>
        </w:tc>
        <w:tc>
          <w:tcPr>
            <w:tcW w:w="388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4A2DAB5" w14:textId="77777777" w:rsidR="00E62265" w:rsidRPr="00BA5CE3" w:rsidRDefault="00E62265" w:rsidP="00E62265">
            <w:pPr>
              <w:spacing w:after="0"/>
              <w:jc w:val="center"/>
              <w:rPr>
                <w:rFonts w:ascii="Times New Roman" w:eastAsia="Times New Roman" w:hAnsi="Times New Roman" w:cs="Times New Roman"/>
                <w:b/>
                <w:color w:val="000000"/>
                <w:sz w:val="24"/>
                <w:szCs w:val="24"/>
                <w:lang w:eastAsia="fr-FR"/>
              </w:rPr>
            </w:pPr>
            <w:r w:rsidRPr="00460170">
              <w:rPr>
                <w:rFonts w:ascii="Times New Roman" w:eastAsia="Times New Roman" w:hAnsi="Times New Roman" w:cs="Times New Roman"/>
                <w:b/>
                <w:color w:val="000000"/>
                <w:sz w:val="24"/>
                <w:szCs w:val="24"/>
                <w:lang w:eastAsia="fr-FR"/>
              </w:rPr>
              <w:t>Prix Unitaire de règlement</w:t>
            </w:r>
            <w:r w:rsidRPr="00BA5CE3">
              <w:rPr>
                <w:rFonts w:ascii="Times New Roman" w:eastAsia="Times New Roman" w:hAnsi="Times New Roman" w:cs="Times New Roman"/>
                <w:b/>
                <w:color w:val="000000"/>
                <w:sz w:val="24"/>
                <w:szCs w:val="24"/>
                <w:lang w:eastAsia="fr-FR"/>
              </w:rPr>
              <w:t xml:space="preserve"> (T*K/R)</w:t>
            </w:r>
          </w:p>
        </w:tc>
        <w:tc>
          <w:tcPr>
            <w:tcW w:w="476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6AD024E" w14:textId="77777777" w:rsidR="00E62265" w:rsidRPr="00BA5CE3" w:rsidRDefault="00E62265" w:rsidP="00E62265">
            <w:pPr>
              <w:spacing w:after="0"/>
              <w:jc w:val="center"/>
              <w:rPr>
                <w:rFonts w:ascii="Times New Roman" w:eastAsia="Times New Roman" w:hAnsi="Times New Roman" w:cs="Times New Roman"/>
                <w:b/>
                <w:bCs/>
                <w:sz w:val="24"/>
                <w:szCs w:val="24"/>
                <w:lang w:eastAsia="fr-FR"/>
              </w:rPr>
            </w:pPr>
            <w:r w:rsidRPr="00BA5CE3">
              <w:rPr>
                <w:rFonts w:ascii="Times New Roman" w:eastAsia="Times New Roman" w:hAnsi="Times New Roman" w:cs="Times New Roman"/>
                <w:b/>
                <w:bCs/>
                <w:sz w:val="24"/>
                <w:szCs w:val="24"/>
                <w:lang w:eastAsia="fr-FR"/>
              </w:rPr>
              <w:t xml:space="preserve">                                                257 403   </w:t>
            </w:r>
          </w:p>
        </w:tc>
      </w:tr>
    </w:tbl>
    <w:p w14:paraId="01D5158B" w14:textId="77777777" w:rsidR="00E62265" w:rsidRDefault="00E62265" w:rsidP="00E62265">
      <w:pPr>
        <w:spacing w:after="0" w:line="360" w:lineRule="auto"/>
        <w:rPr>
          <w:rFonts w:ascii="Times New Roman" w:hAnsi="Times New Roman" w:cs="Times New Roman"/>
          <w:b/>
          <w:sz w:val="24"/>
          <w:szCs w:val="24"/>
        </w:rPr>
      </w:pPr>
    </w:p>
    <w:p w14:paraId="66A815B7"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5955EB5E"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Tableau 12 : Sous détail des prix unitaires pour béton armé dosé à 350 kg/m</w:t>
      </w:r>
      <w:r w:rsidRPr="007C617D">
        <w:rPr>
          <w:rFonts w:ascii="Times New Roman" w:hAnsi="Times New Roman" w:cs="Times New Roman"/>
          <w:b/>
          <w:sz w:val="24"/>
          <w:szCs w:val="24"/>
          <w:vertAlign w:val="superscript"/>
        </w:rPr>
        <w:t>3</w:t>
      </w:r>
    </w:p>
    <w:p w14:paraId="5033567B" w14:textId="77777777" w:rsidR="00E62265" w:rsidRDefault="00E62265" w:rsidP="00E62265">
      <w:pPr>
        <w:spacing w:after="0" w:line="360" w:lineRule="auto"/>
        <w:rPr>
          <w:rFonts w:ascii="Times New Roman" w:hAnsi="Times New Roman" w:cs="Times New Roman"/>
          <w:b/>
          <w:sz w:val="24"/>
          <w:szCs w:val="24"/>
        </w:rPr>
      </w:pPr>
    </w:p>
    <w:tbl>
      <w:tblPr>
        <w:tblW w:w="10980" w:type="dxa"/>
        <w:tblInd w:w="-940" w:type="dxa"/>
        <w:tblLayout w:type="fixed"/>
        <w:tblCellMar>
          <w:left w:w="70" w:type="dxa"/>
          <w:right w:w="70" w:type="dxa"/>
        </w:tblCellMar>
        <w:tblLook w:val="04A0" w:firstRow="1" w:lastRow="0" w:firstColumn="1" w:lastColumn="0" w:noHBand="0" w:noVBand="1"/>
      </w:tblPr>
      <w:tblGrid>
        <w:gridCol w:w="1990"/>
        <w:gridCol w:w="980"/>
        <w:gridCol w:w="1146"/>
        <w:gridCol w:w="709"/>
        <w:gridCol w:w="1341"/>
        <w:gridCol w:w="927"/>
        <w:gridCol w:w="1134"/>
        <w:gridCol w:w="1417"/>
        <w:gridCol w:w="1336"/>
      </w:tblGrid>
      <w:tr w:rsidR="00E62265" w:rsidRPr="00354364" w14:paraId="192B074A" w14:textId="77777777" w:rsidTr="00E62265">
        <w:trPr>
          <w:trHeight w:val="945"/>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984A6"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Prix N°</w:t>
            </w:r>
          </w:p>
        </w:tc>
        <w:tc>
          <w:tcPr>
            <w:tcW w:w="4176"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2B2B796"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DESIGNATION</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3D39C2D2"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Unité</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BF3B725"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Quantité à réaliser</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FC603DE"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Rendement journalière</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14:paraId="6A8F5E8C"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Durée de la tâche (jours)</w:t>
            </w:r>
          </w:p>
        </w:tc>
      </w:tr>
      <w:tr w:rsidR="00E62265" w:rsidRPr="00354364" w14:paraId="749D762B"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center"/>
            <w:hideMark/>
          </w:tcPr>
          <w:p w14:paraId="22C360F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401</w:t>
            </w:r>
          </w:p>
        </w:tc>
        <w:tc>
          <w:tcPr>
            <w:tcW w:w="4176"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C6C080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béton armé dosé à 350</w:t>
            </w:r>
            <w:r>
              <w:rPr>
                <w:rFonts w:ascii="Times New Roman" w:eastAsia="Times New Roman" w:hAnsi="Times New Roman" w:cs="Times New Roman"/>
                <w:color w:val="000000"/>
                <w:sz w:val="24"/>
                <w:szCs w:val="24"/>
                <w:lang w:eastAsia="fr-FR"/>
              </w:rPr>
              <w:t xml:space="preserve"> </w:t>
            </w:r>
            <w:r w:rsidRPr="00354364">
              <w:rPr>
                <w:rFonts w:ascii="Times New Roman" w:eastAsia="Times New Roman" w:hAnsi="Times New Roman" w:cs="Times New Roman"/>
                <w:color w:val="000000"/>
                <w:sz w:val="24"/>
                <w:szCs w:val="24"/>
                <w:lang w:eastAsia="fr-FR"/>
              </w:rPr>
              <w:t>kg/m3</w:t>
            </w:r>
          </w:p>
        </w:tc>
        <w:tc>
          <w:tcPr>
            <w:tcW w:w="927" w:type="dxa"/>
            <w:tcBorders>
              <w:top w:val="nil"/>
              <w:left w:val="nil"/>
              <w:bottom w:val="single" w:sz="4" w:space="0" w:color="auto"/>
              <w:right w:val="single" w:sz="4" w:space="0" w:color="auto"/>
            </w:tcBorders>
            <w:shd w:val="clear" w:color="auto" w:fill="auto"/>
            <w:noWrap/>
            <w:vAlign w:val="center"/>
            <w:hideMark/>
          </w:tcPr>
          <w:p w14:paraId="177D9B2A"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m³</w:t>
            </w:r>
          </w:p>
        </w:tc>
        <w:tc>
          <w:tcPr>
            <w:tcW w:w="1134" w:type="dxa"/>
            <w:tcBorders>
              <w:top w:val="nil"/>
              <w:left w:val="nil"/>
              <w:bottom w:val="single" w:sz="4" w:space="0" w:color="auto"/>
              <w:right w:val="single" w:sz="4" w:space="0" w:color="auto"/>
            </w:tcBorders>
            <w:shd w:val="clear" w:color="auto" w:fill="auto"/>
            <w:noWrap/>
            <w:vAlign w:val="center"/>
            <w:hideMark/>
          </w:tcPr>
          <w:p w14:paraId="48B655D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940,52</w:t>
            </w:r>
          </w:p>
        </w:tc>
        <w:tc>
          <w:tcPr>
            <w:tcW w:w="1417" w:type="dxa"/>
            <w:tcBorders>
              <w:top w:val="nil"/>
              <w:left w:val="nil"/>
              <w:bottom w:val="single" w:sz="4" w:space="0" w:color="auto"/>
              <w:right w:val="single" w:sz="4" w:space="0" w:color="auto"/>
            </w:tcBorders>
            <w:shd w:val="clear" w:color="auto" w:fill="auto"/>
            <w:noWrap/>
            <w:vAlign w:val="center"/>
            <w:hideMark/>
          </w:tcPr>
          <w:p w14:paraId="1607690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18</w:t>
            </w:r>
          </w:p>
        </w:tc>
        <w:tc>
          <w:tcPr>
            <w:tcW w:w="1336" w:type="dxa"/>
            <w:tcBorders>
              <w:top w:val="nil"/>
              <w:left w:val="nil"/>
              <w:bottom w:val="single" w:sz="4" w:space="0" w:color="auto"/>
              <w:right w:val="single" w:sz="4" w:space="0" w:color="auto"/>
            </w:tcBorders>
            <w:shd w:val="clear" w:color="auto" w:fill="auto"/>
            <w:noWrap/>
            <w:vAlign w:val="center"/>
            <w:hideMark/>
          </w:tcPr>
          <w:p w14:paraId="35540DA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52,25</w:t>
            </w:r>
          </w:p>
        </w:tc>
      </w:tr>
      <w:tr w:rsidR="00E62265" w:rsidRPr="00354364" w14:paraId="18E27085" w14:textId="77777777" w:rsidTr="00E62265">
        <w:trPr>
          <w:trHeight w:val="630"/>
        </w:trPr>
        <w:tc>
          <w:tcPr>
            <w:tcW w:w="1990" w:type="dxa"/>
            <w:tcBorders>
              <w:top w:val="nil"/>
              <w:left w:val="single" w:sz="4" w:space="0" w:color="auto"/>
              <w:bottom w:val="single" w:sz="4" w:space="0" w:color="auto"/>
              <w:right w:val="single" w:sz="4" w:space="0" w:color="auto"/>
            </w:tcBorders>
            <w:shd w:val="clear" w:color="auto" w:fill="auto"/>
            <w:vAlign w:val="center"/>
            <w:hideMark/>
          </w:tcPr>
          <w:p w14:paraId="57CB4508"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COMPOSANTE DU PRIX</w:t>
            </w:r>
          </w:p>
        </w:tc>
        <w:tc>
          <w:tcPr>
            <w:tcW w:w="980" w:type="dxa"/>
            <w:tcBorders>
              <w:top w:val="nil"/>
              <w:left w:val="nil"/>
              <w:bottom w:val="single" w:sz="4" w:space="0" w:color="auto"/>
              <w:right w:val="single" w:sz="4" w:space="0" w:color="auto"/>
            </w:tcBorders>
            <w:shd w:val="clear" w:color="auto" w:fill="auto"/>
            <w:noWrap/>
            <w:vAlign w:val="center"/>
            <w:hideMark/>
          </w:tcPr>
          <w:p w14:paraId="2C243606"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Nombre</w:t>
            </w:r>
          </w:p>
        </w:tc>
        <w:tc>
          <w:tcPr>
            <w:tcW w:w="1146" w:type="dxa"/>
            <w:tcBorders>
              <w:top w:val="nil"/>
              <w:left w:val="nil"/>
              <w:bottom w:val="single" w:sz="4" w:space="0" w:color="auto"/>
              <w:right w:val="single" w:sz="4" w:space="0" w:color="auto"/>
            </w:tcBorders>
            <w:shd w:val="clear" w:color="auto" w:fill="auto"/>
            <w:vAlign w:val="center"/>
            <w:hideMark/>
          </w:tcPr>
          <w:p w14:paraId="04395029"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Unité ou jour</w:t>
            </w:r>
          </w:p>
        </w:tc>
        <w:tc>
          <w:tcPr>
            <w:tcW w:w="709" w:type="dxa"/>
            <w:tcBorders>
              <w:top w:val="nil"/>
              <w:left w:val="nil"/>
              <w:bottom w:val="single" w:sz="4" w:space="0" w:color="auto"/>
              <w:right w:val="single" w:sz="4" w:space="0" w:color="auto"/>
            </w:tcBorders>
            <w:shd w:val="clear" w:color="auto" w:fill="auto"/>
            <w:vAlign w:val="center"/>
            <w:hideMark/>
          </w:tcPr>
          <w:p w14:paraId="25C4EF6A"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Qté total</w:t>
            </w:r>
          </w:p>
        </w:tc>
        <w:tc>
          <w:tcPr>
            <w:tcW w:w="1341" w:type="dxa"/>
            <w:tcBorders>
              <w:top w:val="nil"/>
              <w:left w:val="nil"/>
              <w:bottom w:val="single" w:sz="4" w:space="0" w:color="auto"/>
              <w:right w:val="single" w:sz="4" w:space="0" w:color="auto"/>
            </w:tcBorders>
            <w:shd w:val="clear" w:color="auto" w:fill="auto"/>
            <w:noWrap/>
            <w:vAlign w:val="center"/>
            <w:hideMark/>
          </w:tcPr>
          <w:p w14:paraId="0F218A08"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PRIX UNITAIRE</w:t>
            </w:r>
          </w:p>
        </w:tc>
        <w:tc>
          <w:tcPr>
            <w:tcW w:w="481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4B90430"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TOTAL</w:t>
            </w:r>
          </w:p>
        </w:tc>
      </w:tr>
      <w:tr w:rsidR="00E62265" w:rsidRPr="00354364" w14:paraId="65C84928"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20351F1" w14:textId="77777777" w:rsidR="00E62265" w:rsidRPr="00354364" w:rsidRDefault="00E62265" w:rsidP="00E62265">
            <w:pPr>
              <w:spacing w:after="0"/>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PERSONNELS</w:t>
            </w:r>
          </w:p>
        </w:tc>
        <w:tc>
          <w:tcPr>
            <w:tcW w:w="980" w:type="dxa"/>
            <w:tcBorders>
              <w:top w:val="nil"/>
              <w:left w:val="nil"/>
              <w:bottom w:val="single" w:sz="4" w:space="0" w:color="auto"/>
              <w:right w:val="single" w:sz="4" w:space="0" w:color="auto"/>
            </w:tcBorders>
            <w:shd w:val="clear" w:color="auto" w:fill="auto"/>
            <w:noWrap/>
            <w:vAlign w:val="bottom"/>
            <w:hideMark/>
          </w:tcPr>
          <w:p w14:paraId="146B6A2A" w14:textId="77777777" w:rsidR="00E62265" w:rsidRPr="00354364" w:rsidRDefault="00E62265" w:rsidP="00E62265">
            <w:pPr>
              <w:spacing w:after="0"/>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c>
          <w:tcPr>
            <w:tcW w:w="1146" w:type="dxa"/>
            <w:tcBorders>
              <w:top w:val="nil"/>
              <w:left w:val="nil"/>
              <w:bottom w:val="single" w:sz="4" w:space="0" w:color="auto"/>
              <w:right w:val="single" w:sz="4" w:space="0" w:color="auto"/>
            </w:tcBorders>
            <w:shd w:val="clear" w:color="auto" w:fill="auto"/>
            <w:noWrap/>
            <w:vAlign w:val="bottom"/>
            <w:hideMark/>
          </w:tcPr>
          <w:p w14:paraId="77D4780A" w14:textId="77777777" w:rsidR="00E62265" w:rsidRPr="00354364" w:rsidRDefault="00E62265" w:rsidP="00E62265">
            <w:pPr>
              <w:spacing w:after="0"/>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2D0E0CF9" w14:textId="77777777" w:rsidR="00E62265" w:rsidRPr="00354364" w:rsidRDefault="00E62265" w:rsidP="00E62265">
            <w:pPr>
              <w:spacing w:after="0"/>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0F147152" w14:textId="77777777" w:rsidR="00E62265" w:rsidRPr="00354364" w:rsidRDefault="00E62265" w:rsidP="00E62265">
            <w:pPr>
              <w:spacing w:after="0"/>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E4C077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2B2E5F1B"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FAB824F"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•Chef de chantier</w:t>
            </w:r>
          </w:p>
        </w:tc>
        <w:tc>
          <w:tcPr>
            <w:tcW w:w="980" w:type="dxa"/>
            <w:tcBorders>
              <w:top w:val="nil"/>
              <w:left w:val="nil"/>
              <w:bottom w:val="single" w:sz="4" w:space="0" w:color="auto"/>
              <w:right w:val="single" w:sz="4" w:space="0" w:color="auto"/>
            </w:tcBorders>
            <w:shd w:val="clear" w:color="auto" w:fill="auto"/>
            <w:noWrap/>
            <w:vAlign w:val="center"/>
            <w:hideMark/>
          </w:tcPr>
          <w:p w14:paraId="01B2F76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w:t>
            </w:r>
          </w:p>
        </w:tc>
        <w:tc>
          <w:tcPr>
            <w:tcW w:w="1146" w:type="dxa"/>
            <w:tcBorders>
              <w:top w:val="nil"/>
              <w:left w:val="nil"/>
              <w:bottom w:val="single" w:sz="4" w:space="0" w:color="auto"/>
              <w:right w:val="single" w:sz="4" w:space="0" w:color="auto"/>
            </w:tcBorders>
            <w:shd w:val="clear" w:color="auto" w:fill="auto"/>
            <w:noWrap/>
            <w:vAlign w:val="center"/>
            <w:hideMark/>
          </w:tcPr>
          <w:p w14:paraId="49CAEB8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08BBBA6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24EB9A2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D867B1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7 000   </w:t>
            </w:r>
          </w:p>
        </w:tc>
      </w:tr>
      <w:tr w:rsidR="00E62265" w:rsidRPr="00354364" w14:paraId="1C60CF9C"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2D03589D"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•Chef d'équipe</w:t>
            </w:r>
          </w:p>
        </w:tc>
        <w:tc>
          <w:tcPr>
            <w:tcW w:w="980" w:type="dxa"/>
            <w:tcBorders>
              <w:top w:val="nil"/>
              <w:left w:val="nil"/>
              <w:bottom w:val="single" w:sz="4" w:space="0" w:color="auto"/>
              <w:right w:val="single" w:sz="4" w:space="0" w:color="auto"/>
            </w:tcBorders>
            <w:shd w:val="clear" w:color="auto" w:fill="auto"/>
            <w:noWrap/>
            <w:vAlign w:val="center"/>
            <w:hideMark/>
          </w:tcPr>
          <w:p w14:paraId="746B55A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54C1C09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2806EB87"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2C865F2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9FC3A9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29F4DA57"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90946D9"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Main d'œuvre spécialisée</w:t>
            </w:r>
          </w:p>
        </w:tc>
        <w:tc>
          <w:tcPr>
            <w:tcW w:w="980" w:type="dxa"/>
            <w:tcBorders>
              <w:top w:val="nil"/>
              <w:left w:val="nil"/>
              <w:bottom w:val="single" w:sz="4" w:space="0" w:color="auto"/>
              <w:right w:val="single" w:sz="4" w:space="0" w:color="auto"/>
            </w:tcBorders>
            <w:shd w:val="clear" w:color="auto" w:fill="auto"/>
            <w:noWrap/>
            <w:vAlign w:val="center"/>
            <w:hideMark/>
          </w:tcPr>
          <w:p w14:paraId="03EFCEF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3</w:t>
            </w:r>
          </w:p>
        </w:tc>
        <w:tc>
          <w:tcPr>
            <w:tcW w:w="1146" w:type="dxa"/>
            <w:tcBorders>
              <w:top w:val="nil"/>
              <w:left w:val="nil"/>
              <w:bottom w:val="single" w:sz="4" w:space="0" w:color="auto"/>
              <w:right w:val="single" w:sz="4" w:space="0" w:color="auto"/>
            </w:tcBorders>
            <w:shd w:val="clear" w:color="auto" w:fill="auto"/>
            <w:noWrap/>
            <w:vAlign w:val="center"/>
            <w:hideMark/>
          </w:tcPr>
          <w:p w14:paraId="21E4D02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62120E88"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69C4513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714,286</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B6DAF8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15 000   </w:t>
            </w:r>
          </w:p>
        </w:tc>
      </w:tr>
      <w:tr w:rsidR="00E62265" w:rsidRPr="00354364" w14:paraId="572C6870"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16909D5"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Main d'œuvre ordinaire</w:t>
            </w:r>
          </w:p>
        </w:tc>
        <w:tc>
          <w:tcPr>
            <w:tcW w:w="980" w:type="dxa"/>
            <w:tcBorders>
              <w:top w:val="nil"/>
              <w:left w:val="nil"/>
              <w:bottom w:val="single" w:sz="4" w:space="0" w:color="auto"/>
              <w:right w:val="single" w:sz="4" w:space="0" w:color="auto"/>
            </w:tcBorders>
            <w:shd w:val="clear" w:color="auto" w:fill="auto"/>
            <w:noWrap/>
            <w:vAlign w:val="center"/>
            <w:hideMark/>
          </w:tcPr>
          <w:p w14:paraId="25AAFC2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15</w:t>
            </w:r>
          </w:p>
        </w:tc>
        <w:tc>
          <w:tcPr>
            <w:tcW w:w="1146" w:type="dxa"/>
            <w:tcBorders>
              <w:top w:val="nil"/>
              <w:left w:val="nil"/>
              <w:bottom w:val="single" w:sz="4" w:space="0" w:color="auto"/>
              <w:right w:val="single" w:sz="4" w:space="0" w:color="auto"/>
            </w:tcBorders>
            <w:shd w:val="clear" w:color="auto" w:fill="auto"/>
            <w:noWrap/>
            <w:vAlign w:val="center"/>
            <w:hideMark/>
          </w:tcPr>
          <w:p w14:paraId="2B97705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Hj</w:t>
            </w:r>
          </w:p>
        </w:tc>
        <w:tc>
          <w:tcPr>
            <w:tcW w:w="709" w:type="dxa"/>
            <w:tcBorders>
              <w:top w:val="nil"/>
              <w:left w:val="nil"/>
              <w:bottom w:val="single" w:sz="4" w:space="0" w:color="auto"/>
              <w:right w:val="single" w:sz="4" w:space="0" w:color="auto"/>
            </w:tcBorders>
            <w:shd w:val="clear" w:color="auto" w:fill="auto"/>
            <w:noWrap/>
            <w:vAlign w:val="center"/>
            <w:hideMark/>
          </w:tcPr>
          <w:p w14:paraId="6BBD276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529D489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285,714</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6F6050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30 000   </w:t>
            </w:r>
          </w:p>
        </w:tc>
      </w:tr>
      <w:tr w:rsidR="00E62265" w:rsidRPr="00354364" w14:paraId="30F8200C"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5DAF6AD3" w14:textId="77777777" w:rsidR="00E62265" w:rsidRPr="00354364" w:rsidRDefault="00E62265" w:rsidP="00E62265">
            <w:pPr>
              <w:spacing w:after="0"/>
              <w:rPr>
                <w:rFonts w:ascii="Times New Roman" w:eastAsia="Times New Roman" w:hAnsi="Times New Roman" w:cs="Times New Roman"/>
                <w:i/>
                <w:iCs/>
                <w:sz w:val="24"/>
                <w:szCs w:val="24"/>
                <w:lang w:eastAsia="fr-FR"/>
              </w:rPr>
            </w:pPr>
            <w:r w:rsidRPr="00354364">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2DA20E3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3D07836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644A090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749F56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3B57C39D" w14:textId="77777777" w:rsidR="00E62265" w:rsidRPr="00354364" w:rsidRDefault="00E62265" w:rsidP="00E62265">
            <w:pPr>
              <w:spacing w:after="0"/>
              <w:jc w:val="center"/>
              <w:rPr>
                <w:rFonts w:ascii="Times New Roman" w:eastAsia="Times New Roman" w:hAnsi="Times New Roman" w:cs="Times New Roman"/>
                <w:color w:val="0000FF"/>
                <w:sz w:val="24"/>
                <w:szCs w:val="24"/>
                <w:lang w:eastAsia="fr-FR"/>
              </w:rPr>
            </w:pPr>
            <w:r w:rsidRPr="00354364">
              <w:rPr>
                <w:rFonts w:ascii="Times New Roman" w:eastAsia="Times New Roman" w:hAnsi="Times New Roman" w:cs="Times New Roman"/>
                <w:color w:val="0000FF"/>
                <w:sz w:val="24"/>
                <w:szCs w:val="24"/>
                <w:lang w:eastAsia="fr-FR"/>
              </w:rPr>
              <w:t xml:space="preserve">                                                52 000   </w:t>
            </w:r>
          </w:p>
        </w:tc>
      </w:tr>
      <w:tr w:rsidR="00E62265" w:rsidRPr="00354364" w14:paraId="0A12153D"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9F2472C" w14:textId="77777777" w:rsidR="00E62265" w:rsidRPr="00354364" w:rsidRDefault="00E62265" w:rsidP="00E62265">
            <w:pPr>
              <w:spacing w:after="0"/>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MATERIELS</w:t>
            </w:r>
          </w:p>
        </w:tc>
        <w:tc>
          <w:tcPr>
            <w:tcW w:w="980" w:type="dxa"/>
            <w:tcBorders>
              <w:top w:val="nil"/>
              <w:left w:val="nil"/>
              <w:bottom w:val="single" w:sz="4" w:space="0" w:color="auto"/>
              <w:right w:val="single" w:sz="4" w:space="0" w:color="auto"/>
            </w:tcBorders>
            <w:shd w:val="clear" w:color="auto" w:fill="auto"/>
            <w:noWrap/>
            <w:vAlign w:val="center"/>
            <w:hideMark/>
          </w:tcPr>
          <w:p w14:paraId="1EA1428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2B81B27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29A9853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6769132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50FCC0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r>
      <w:tr w:rsidR="00E62265" w:rsidRPr="00354364" w14:paraId="6D6EB7D2"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2C57496"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bétonnière</w:t>
            </w:r>
          </w:p>
        </w:tc>
        <w:tc>
          <w:tcPr>
            <w:tcW w:w="980" w:type="dxa"/>
            <w:tcBorders>
              <w:top w:val="nil"/>
              <w:left w:val="nil"/>
              <w:bottom w:val="single" w:sz="4" w:space="0" w:color="auto"/>
              <w:right w:val="single" w:sz="4" w:space="0" w:color="auto"/>
            </w:tcBorders>
            <w:shd w:val="clear" w:color="auto" w:fill="auto"/>
            <w:noWrap/>
            <w:vAlign w:val="center"/>
            <w:hideMark/>
          </w:tcPr>
          <w:p w14:paraId="1C169DD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w:t>
            </w:r>
          </w:p>
        </w:tc>
        <w:tc>
          <w:tcPr>
            <w:tcW w:w="1146" w:type="dxa"/>
            <w:tcBorders>
              <w:top w:val="nil"/>
              <w:left w:val="nil"/>
              <w:bottom w:val="single" w:sz="4" w:space="0" w:color="auto"/>
              <w:right w:val="single" w:sz="4" w:space="0" w:color="auto"/>
            </w:tcBorders>
            <w:shd w:val="clear" w:color="auto" w:fill="auto"/>
            <w:noWrap/>
            <w:vAlign w:val="center"/>
            <w:hideMark/>
          </w:tcPr>
          <w:p w14:paraId="2AB345C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3A8803D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0,25</w:t>
            </w:r>
          </w:p>
        </w:tc>
        <w:tc>
          <w:tcPr>
            <w:tcW w:w="1341" w:type="dxa"/>
            <w:tcBorders>
              <w:top w:val="nil"/>
              <w:left w:val="nil"/>
              <w:bottom w:val="single" w:sz="4" w:space="0" w:color="auto"/>
              <w:right w:val="single" w:sz="4" w:space="0" w:color="auto"/>
            </w:tcBorders>
            <w:shd w:val="clear" w:color="auto" w:fill="auto"/>
            <w:noWrap/>
            <w:vAlign w:val="center"/>
            <w:hideMark/>
          </w:tcPr>
          <w:p w14:paraId="0F07F2D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100000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EFC3AF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25 000   </w:t>
            </w:r>
          </w:p>
        </w:tc>
      </w:tr>
      <w:tr w:rsidR="00E62265" w:rsidRPr="00354364" w14:paraId="2635D969"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B8EE5EE"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Vibreur à béton</w:t>
            </w:r>
          </w:p>
        </w:tc>
        <w:tc>
          <w:tcPr>
            <w:tcW w:w="980" w:type="dxa"/>
            <w:tcBorders>
              <w:top w:val="nil"/>
              <w:left w:val="nil"/>
              <w:bottom w:val="single" w:sz="4" w:space="0" w:color="auto"/>
              <w:right w:val="single" w:sz="4" w:space="0" w:color="auto"/>
            </w:tcBorders>
            <w:shd w:val="clear" w:color="auto" w:fill="auto"/>
            <w:noWrap/>
            <w:vAlign w:val="center"/>
            <w:hideMark/>
          </w:tcPr>
          <w:p w14:paraId="4417B20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w:t>
            </w:r>
          </w:p>
        </w:tc>
        <w:tc>
          <w:tcPr>
            <w:tcW w:w="1146" w:type="dxa"/>
            <w:tcBorders>
              <w:top w:val="nil"/>
              <w:left w:val="nil"/>
              <w:bottom w:val="single" w:sz="4" w:space="0" w:color="auto"/>
              <w:right w:val="single" w:sz="4" w:space="0" w:color="auto"/>
            </w:tcBorders>
            <w:shd w:val="clear" w:color="auto" w:fill="auto"/>
            <w:noWrap/>
            <w:vAlign w:val="center"/>
            <w:hideMark/>
          </w:tcPr>
          <w:p w14:paraId="5C14A25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1EA48C2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0,01</w:t>
            </w:r>
          </w:p>
        </w:tc>
        <w:tc>
          <w:tcPr>
            <w:tcW w:w="1341" w:type="dxa"/>
            <w:tcBorders>
              <w:top w:val="nil"/>
              <w:left w:val="nil"/>
              <w:bottom w:val="single" w:sz="4" w:space="0" w:color="auto"/>
              <w:right w:val="single" w:sz="4" w:space="0" w:color="auto"/>
            </w:tcBorders>
            <w:shd w:val="clear" w:color="auto" w:fill="auto"/>
            <w:noWrap/>
            <w:vAlign w:val="center"/>
            <w:hideMark/>
          </w:tcPr>
          <w:p w14:paraId="29A1252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60000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61C495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600   </w:t>
            </w:r>
          </w:p>
        </w:tc>
      </w:tr>
      <w:tr w:rsidR="00E62265" w:rsidRPr="00354364" w14:paraId="624A4255"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AE245F7"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Camionnette</w:t>
            </w:r>
          </w:p>
        </w:tc>
        <w:tc>
          <w:tcPr>
            <w:tcW w:w="980" w:type="dxa"/>
            <w:tcBorders>
              <w:top w:val="nil"/>
              <w:left w:val="nil"/>
              <w:bottom w:val="single" w:sz="4" w:space="0" w:color="auto"/>
              <w:right w:val="single" w:sz="4" w:space="0" w:color="auto"/>
            </w:tcBorders>
            <w:shd w:val="clear" w:color="auto" w:fill="auto"/>
            <w:noWrap/>
            <w:vAlign w:val="center"/>
            <w:hideMark/>
          </w:tcPr>
          <w:p w14:paraId="55A3171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w:t>
            </w:r>
          </w:p>
        </w:tc>
        <w:tc>
          <w:tcPr>
            <w:tcW w:w="1146" w:type="dxa"/>
            <w:tcBorders>
              <w:top w:val="nil"/>
              <w:left w:val="nil"/>
              <w:bottom w:val="single" w:sz="4" w:space="0" w:color="auto"/>
              <w:right w:val="single" w:sz="4" w:space="0" w:color="auto"/>
            </w:tcBorders>
            <w:shd w:val="clear" w:color="auto" w:fill="auto"/>
            <w:noWrap/>
            <w:vAlign w:val="center"/>
            <w:hideMark/>
          </w:tcPr>
          <w:p w14:paraId="6CBA42B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409F6E5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0,25</w:t>
            </w:r>
          </w:p>
        </w:tc>
        <w:tc>
          <w:tcPr>
            <w:tcW w:w="1341" w:type="dxa"/>
            <w:tcBorders>
              <w:top w:val="nil"/>
              <w:left w:val="nil"/>
              <w:bottom w:val="single" w:sz="4" w:space="0" w:color="auto"/>
              <w:right w:val="single" w:sz="4" w:space="0" w:color="auto"/>
            </w:tcBorders>
            <w:shd w:val="clear" w:color="auto" w:fill="auto"/>
            <w:noWrap/>
            <w:vAlign w:val="center"/>
            <w:hideMark/>
          </w:tcPr>
          <w:p w14:paraId="3F59724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80000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582B44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20 000   </w:t>
            </w:r>
          </w:p>
        </w:tc>
      </w:tr>
      <w:tr w:rsidR="00E62265" w:rsidRPr="00354364" w14:paraId="0F9D7014"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55DFA878"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Foreuse</w:t>
            </w:r>
          </w:p>
        </w:tc>
        <w:tc>
          <w:tcPr>
            <w:tcW w:w="980" w:type="dxa"/>
            <w:tcBorders>
              <w:top w:val="nil"/>
              <w:left w:val="nil"/>
              <w:bottom w:val="single" w:sz="4" w:space="0" w:color="auto"/>
              <w:right w:val="single" w:sz="4" w:space="0" w:color="auto"/>
            </w:tcBorders>
            <w:shd w:val="clear" w:color="auto" w:fill="auto"/>
            <w:noWrap/>
            <w:vAlign w:val="center"/>
            <w:hideMark/>
          </w:tcPr>
          <w:p w14:paraId="004EEB8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6EAE24A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29C21F7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173E3B5A"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977AFB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4311606B"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25E16C42"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Remorque</w:t>
            </w:r>
          </w:p>
        </w:tc>
        <w:tc>
          <w:tcPr>
            <w:tcW w:w="980" w:type="dxa"/>
            <w:tcBorders>
              <w:top w:val="nil"/>
              <w:left w:val="nil"/>
              <w:bottom w:val="single" w:sz="4" w:space="0" w:color="auto"/>
              <w:right w:val="single" w:sz="4" w:space="0" w:color="auto"/>
            </w:tcBorders>
            <w:shd w:val="clear" w:color="auto" w:fill="auto"/>
            <w:noWrap/>
            <w:vAlign w:val="center"/>
            <w:hideMark/>
          </w:tcPr>
          <w:p w14:paraId="5402F44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1061E22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Uj</w:t>
            </w:r>
          </w:p>
        </w:tc>
        <w:tc>
          <w:tcPr>
            <w:tcW w:w="709" w:type="dxa"/>
            <w:tcBorders>
              <w:top w:val="nil"/>
              <w:left w:val="nil"/>
              <w:bottom w:val="single" w:sz="4" w:space="0" w:color="auto"/>
              <w:right w:val="single" w:sz="4" w:space="0" w:color="auto"/>
            </w:tcBorders>
            <w:shd w:val="clear" w:color="auto" w:fill="auto"/>
            <w:noWrap/>
            <w:vAlign w:val="center"/>
            <w:hideMark/>
          </w:tcPr>
          <w:p w14:paraId="162E631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C9B35A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967180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319ECA0A"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0CACB23B" w14:textId="77777777" w:rsidR="00E62265" w:rsidRPr="00354364" w:rsidRDefault="00E62265" w:rsidP="00E62265">
            <w:pPr>
              <w:spacing w:after="0"/>
              <w:rPr>
                <w:rFonts w:ascii="Times New Roman" w:eastAsia="Times New Roman" w:hAnsi="Times New Roman" w:cs="Times New Roman"/>
                <w:i/>
                <w:iCs/>
                <w:sz w:val="24"/>
                <w:szCs w:val="24"/>
                <w:lang w:eastAsia="fr-FR"/>
              </w:rPr>
            </w:pPr>
            <w:r w:rsidRPr="00354364">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583E2E3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6480CBD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3C184C8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B3D6A1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4E1C6014" w14:textId="77777777" w:rsidR="00E62265" w:rsidRPr="00354364" w:rsidRDefault="00E62265" w:rsidP="00E62265">
            <w:pPr>
              <w:spacing w:after="0"/>
              <w:jc w:val="center"/>
              <w:rPr>
                <w:rFonts w:ascii="Times New Roman" w:eastAsia="Times New Roman" w:hAnsi="Times New Roman" w:cs="Times New Roman"/>
                <w:color w:val="0000FF"/>
                <w:sz w:val="24"/>
                <w:szCs w:val="24"/>
                <w:lang w:eastAsia="fr-FR"/>
              </w:rPr>
            </w:pPr>
            <w:r w:rsidRPr="00354364">
              <w:rPr>
                <w:rFonts w:ascii="Times New Roman" w:eastAsia="Times New Roman" w:hAnsi="Times New Roman" w:cs="Times New Roman"/>
                <w:color w:val="0000FF"/>
                <w:sz w:val="24"/>
                <w:szCs w:val="24"/>
                <w:lang w:eastAsia="fr-FR"/>
              </w:rPr>
              <w:t xml:space="preserve">                                                45 600   </w:t>
            </w:r>
          </w:p>
        </w:tc>
      </w:tr>
      <w:tr w:rsidR="00E62265" w:rsidRPr="00354364" w14:paraId="1203FABA"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3B9B541" w14:textId="77777777" w:rsidR="00E62265" w:rsidRPr="00354364" w:rsidRDefault="00E62265" w:rsidP="00E62265">
            <w:pPr>
              <w:spacing w:after="0"/>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MATERIAUX</w:t>
            </w:r>
          </w:p>
        </w:tc>
        <w:tc>
          <w:tcPr>
            <w:tcW w:w="980" w:type="dxa"/>
            <w:tcBorders>
              <w:top w:val="nil"/>
              <w:left w:val="nil"/>
              <w:bottom w:val="single" w:sz="4" w:space="0" w:color="auto"/>
              <w:right w:val="single" w:sz="4" w:space="0" w:color="auto"/>
            </w:tcBorders>
            <w:shd w:val="clear" w:color="auto" w:fill="auto"/>
            <w:noWrap/>
            <w:vAlign w:val="center"/>
            <w:hideMark/>
          </w:tcPr>
          <w:p w14:paraId="766B4D5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0D83BEF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12416C4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72E3F798"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E9E829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r>
      <w:tr w:rsidR="00E62265" w:rsidRPr="00354364" w14:paraId="651B62DD"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DB66353"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Ciment</w:t>
            </w:r>
          </w:p>
        </w:tc>
        <w:tc>
          <w:tcPr>
            <w:tcW w:w="980" w:type="dxa"/>
            <w:tcBorders>
              <w:top w:val="nil"/>
              <w:left w:val="nil"/>
              <w:bottom w:val="single" w:sz="4" w:space="0" w:color="auto"/>
              <w:right w:val="single" w:sz="4" w:space="0" w:color="auto"/>
            </w:tcBorders>
            <w:shd w:val="clear" w:color="auto" w:fill="auto"/>
            <w:noWrap/>
            <w:vAlign w:val="center"/>
            <w:hideMark/>
          </w:tcPr>
          <w:p w14:paraId="190D320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350</w:t>
            </w:r>
          </w:p>
        </w:tc>
        <w:tc>
          <w:tcPr>
            <w:tcW w:w="1146" w:type="dxa"/>
            <w:tcBorders>
              <w:top w:val="nil"/>
              <w:left w:val="nil"/>
              <w:bottom w:val="single" w:sz="4" w:space="0" w:color="auto"/>
              <w:right w:val="single" w:sz="4" w:space="0" w:color="auto"/>
            </w:tcBorders>
            <w:shd w:val="clear" w:color="auto" w:fill="auto"/>
            <w:noWrap/>
            <w:vAlign w:val="center"/>
            <w:hideMark/>
          </w:tcPr>
          <w:p w14:paraId="2A443BD0" w14:textId="6A8F61F9" w:rsidR="00E62265" w:rsidRPr="00354364" w:rsidRDefault="003A264B"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K</w:t>
            </w:r>
            <w:r w:rsidR="00E62265" w:rsidRPr="00354364">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16B7602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6300</w:t>
            </w:r>
          </w:p>
        </w:tc>
        <w:tc>
          <w:tcPr>
            <w:tcW w:w="1341" w:type="dxa"/>
            <w:tcBorders>
              <w:top w:val="nil"/>
              <w:left w:val="nil"/>
              <w:bottom w:val="single" w:sz="4" w:space="0" w:color="auto"/>
              <w:right w:val="single" w:sz="4" w:space="0" w:color="auto"/>
            </w:tcBorders>
            <w:shd w:val="clear" w:color="auto" w:fill="auto"/>
            <w:noWrap/>
            <w:vAlign w:val="center"/>
            <w:hideMark/>
          </w:tcPr>
          <w:p w14:paraId="13F1480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600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A644E4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3 780 000   </w:t>
            </w:r>
          </w:p>
        </w:tc>
      </w:tr>
      <w:tr w:rsidR="00E62265" w:rsidRPr="00354364" w14:paraId="375FEE6D"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66ACA228"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Fer</w:t>
            </w:r>
          </w:p>
        </w:tc>
        <w:tc>
          <w:tcPr>
            <w:tcW w:w="980" w:type="dxa"/>
            <w:tcBorders>
              <w:top w:val="nil"/>
              <w:left w:val="nil"/>
              <w:bottom w:val="single" w:sz="4" w:space="0" w:color="auto"/>
              <w:right w:val="single" w:sz="4" w:space="0" w:color="auto"/>
            </w:tcBorders>
            <w:shd w:val="clear" w:color="auto" w:fill="auto"/>
            <w:noWrap/>
            <w:vAlign w:val="center"/>
            <w:hideMark/>
          </w:tcPr>
          <w:p w14:paraId="07D5CBA0"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2FF16C9A" w14:textId="5E3AD0F7" w:rsidR="00E62265" w:rsidRPr="00354364" w:rsidRDefault="003A264B"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K</w:t>
            </w:r>
            <w:r w:rsidR="00E62265" w:rsidRPr="00354364">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5BE0219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07683CA"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DAAAA9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275A2AFB"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64A9792"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Sable</w:t>
            </w:r>
          </w:p>
        </w:tc>
        <w:tc>
          <w:tcPr>
            <w:tcW w:w="980" w:type="dxa"/>
            <w:tcBorders>
              <w:top w:val="nil"/>
              <w:left w:val="nil"/>
              <w:bottom w:val="single" w:sz="4" w:space="0" w:color="auto"/>
              <w:right w:val="single" w:sz="4" w:space="0" w:color="auto"/>
            </w:tcBorders>
            <w:shd w:val="clear" w:color="auto" w:fill="auto"/>
            <w:noWrap/>
            <w:vAlign w:val="center"/>
            <w:hideMark/>
          </w:tcPr>
          <w:p w14:paraId="26A5C34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0,4</w:t>
            </w:r>
          </w:p>
        </w:tc>
        <w:tc>
          <w:tcPr>
            <w:tcW w:w="1146" w:type="dxa"/>
            <w:tcBorders>
              <w:top w:val="nil"/>
              <w:left w:val="nil"/>
              <w:bottom w:val="single" w:sz="4" w:space="0" w:color="auto"/>
              <w:right w:val="single" w:sz="4" w:space="0" w:color="auto"/>
            </w:tcBorders>
            <w:shd w:val="clear" w:color="auto" w:fill="auto"/>
            <w:noWrap/>
            <w:vAlign w:val="center"/>
            <w:hideMark/>
          </w:tcPr>
          <w:p w14:paraId="40419C1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m3</w:t>
            </w:r>
          </w:p>
        </w:tc>
        <w:tc>
          <w:tcPr>
            <w:tcW w:w="709" w:type="dxa"/>
            <w:tcBorders>
              <w:top w:val="nil"/>
              <w:left w:val="nil"/>
              <w:bottom w:val="single" w:sz="4" w:space="0" w:color="auto"/>
              <w:right w:val="single" w:sz="4" w:space="0" w:color="auto"/>
            </w:tcBorders>
            <w:shd w:val="clear" w:color="auto" w:fill="auto"/>
            <w:noWrap/>
            <w:vAlign w:val="center"/>
            <w:hideMark/>
          </w:tcPr>
          <w:p w14:paraId="300EE12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7,2</w:t>
            </w:r>
          </w:p>
        </w:tc>
        <w:tc>
          <w:tcPr>
            <w:tcW w:w="1341" w:type="dxa"/>
            <w:tcBorders>
              <w:top w:val="nil"/>
              <w:left w:val="nil"/>
              <w:bottom w:val="single" w:sz="4" w:space="0" w:color="auto"/>
              <w:right w:val="single" w:sz="4" w:space="0" w:color="auto"/>
            </w:tcBorders>
            <w:shd w:val="clear" w:color="auto" w:fill="auto"/>
            <w:noWrap/>
            <w:vAlign w:val="center"/>
            <w:hideMark/>
          </w:tcPr>
          <w:p w14:paraId="45E035C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15000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57B543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108 000   </w:t>
            </w:r>
          </w:p>
        </w:tc>
      </w:tr>
      <w:tr w:rsidR="00E62265" w:rsidRPr="00354364" w14:paraId="033D7D71"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92F9BBA"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Gravillons</w:t>
            </w:r>
          </w:p>
        </w:tc>
        <w:tc>
          <w:tcPr>
            <w:tcW w:w="980" w:type="dxa"/>
            <w:tcBorders>
              <w:top w:val="nil"/>
              <w:left w:val="nil"/>
              <w:bottom w:val="single" w:sz="4" w:space="0" w:color="auto"/>
              <w:right w:val="single" w:sz="4" w:space="0" w:color="auto"/>
            </w:tcBorders>
            <w:shd w:val="clear" w:color="auto" w:fill="auto"/>
            <w:noWrap/>
            <w:vAlign w:val="center"/>
            <w:hideMark/>
          </w:tcPr>
          <w:p w14:paraId="4275FF6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0,8</w:t>
            </w:r>
          </w:p>
        </w:tc>
        <w:tc>
          <w:tcPr>
            <w:tcW w:w="1146" w:type="dxa"/>
            <w:tcBorders>
              <w:top w:val="nil"/>
              <w:left w:val="nil"/>
              <w:bottom w:val="single" w:sz="4" w:space="0" w:color="auto"/>
              <w:right w:val="single" w:sz="4" w:space="0" w:color="auto"/>
            </w:tcBorders>
            <w:shd w:val="clear" w:color="auto" w:fill="auto"/>
            <w:noWrap/>
            <w:vAlign w:val="center"/>
            <w:hideMark/>
          </w:tcPr>
          <w:p w14:paraId="43D4855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m3</w:t>
            </w:r>
          </w:p>
        </w:tc>
        <w:tc>
          <w:tcPr>
            <w:tcW w:w="709" w:type="dxa"/>
            <w:tcBorders>
              <w:top w:val="nil"/>
              <w:left w:val="nil"/>
              <w:bottom w:val="single" w:sz="4" w:space="0" w:color="auto"/>
              <w:right w:val="single" w:sz="4" w:space="0" w:color="auto"/>
            </w:tcBorders>
            <w:shd w:val="clear" w:color="auto" w:fill="auto"/>
            <w:noWrap/>
            <w:vAlign w:val="center"/>
            <w:hideMark/>
          </w:tcPr>
          <w:p w14:paraId="4B0C096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14,4</w:t>
            </w:r>
          </w:p>
        </w:tc>
        <w:tc>
          <w:tcPr>
            <w:tcW w:w="1341" w:type="dxa"/>
            <w:tcBorders>
              <w:top w:val="nil"/>
              <w:left w:val="nil"/>
              <w:bottom w:val="single" w:sz="4" w:space="0" w:color="auto"/>
              <w:right w:val="single" w:sz="4" w:space="0" w:color="auto"/>
            </w:tcBorders>
            <w:shd w:val="clear" w:color="auto" w:fill="auto"/>
            <w:noWrap/>
            <w:vAlign w:val="center"/>
            <w:hideMark/>
          </w:tcPr>
          <w:p w14:paraId="27D2D55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35000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E4E772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504 000   </w:t>
            </w:r>
          </w:p>
        </w:tc>
      </w:tr>
      <w:tr w:rsidR="00E62265" w:rsidRPr="00354364" w14:paraId="69DDB859"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690217F6"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•Eau</w:t>
            </w:r>
          </w:p>
        </w:tc>
        <w:tc>
          <w:tcPr>
            <w:tcW w:w="980" w:type="dxa"/>
            <w:tcBorders>
              <w:top w:val="nil"/>
              <w:left w:val="nil"/>
              <w:bottom w:val="single" w:sz="4" w:space="0" w:color="auto"/>
              <w:right w:val="single" w:sz="4" w:space="0" w:color="auto"/>
            </w:tcBorders>
            <w:shd w:val="clear" w:color="auto" w:fill="auto"/>
            <w:noWrap/>
            <w:vAlign w:val="center"/>
            <w:hideMark/>
          </w:tcPr>
          <w:p w14:paraId="105E364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170</w:t>
            </w:r>
          </w:p>
        </w:tc>
        <w:tc>
          <w:tcPr>
            <w:tcW w:w="1146" w:type="dxa"/>
            <w:tcBorders>
              <w:top w:val="nil"/>
              <w:left w:val="nil"/>
              <w:bottom w:val="single" w:sz="4" w:space="0" w:color="auto"/>
              <w:right w:val="single" w:sz="4" w:space="0" w:color="auto"/>
            </w:tcBorders>
            <w:shd w:val="clear" w:color="auto" w:fill="auto"/>
            <w:noWrap/>
            <w:vAlign w:val="center"/>
            <w:hideMark/>
          </w:tcPr>
          <w:p w14:paraId="095405BA" w14:textId="40FC41DA" w:rsidR="00E62265" w:rsidRPr="00354364" w:rsidRDefault="003A264B"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K</w:t>
            </w:r>
            <w:r w:rsidR="00E62265" w:rsidRPr="00354364">
              <w:rPr>
                <w:rFonts w:ascii="Times New Roman" w:eastAsia="Times New Roman" w:hAnsi="Times New Roman" w:cs="Times New Roman"/>
                <w:color w:val="000000"/>
                <w:sz w:val="24"/>
                <w:szCs w:val="24"/>
                <w:lang w:eastAsia="fr-FR"/>
              </w:rPr>
              <w:t>g</w:t>
            </w:r>
          </w:p>
        </w:tc>
        <w:tc>
          <w:tcPr>
            <w:tcW w:w="709" w:type="dxa"/>
            <w:tcBorders>
              <w:top w:val="nil"/>
              <w:left w:val="nil"/>
              <w:bottom w:val="single" w:sz="4" w:space="0" w:color="auto"/>
              <w:right w:val="single" w:sz="4" w:space="0" w:color="auto"/>
            </w:tcBorders>
            <w:shd w:val="clear" w:color="auto" w:fill="auto"/>
            <w:noWrap/>
            <w:vAlign w:val="center"/>
            <w:hideMark/>
          </w:tcPr>
          <w:p w14:paraId="776C673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3060</w:t>
            </w:r>
          </w:p>
        </w:tc>
        <w:tc>
          <w:tcPr>
            <w:tcW w:w="1341" w:type="dxa"/>
            <w:tcBorders>
              <w:top w:val="nil"/>
              <w:left w:val="nil"/>
              <w:bottom w:val="single" w:sz="4" w:space="0" w:color="auto"/>
              <w:right w:val="single" w:sz="4" w:space="0" w:color="auto"/>
            </w:tcBorders>
            <w:shd w:val="clear" w:color="auto" w:fill="auto"/>
            <w:noWrap/>
            <w:vAlign w:val="center"/>
            <w:hideMark/>
          </w:tcPr>
          <w:p w14:paraId="14BFAC9A"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50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84D55B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153 000   </w:t>
            </w:r>
          </w:p>
        </w:tc>
      </w:tr>
      <w:tr w:rsidR="00E62265" w:rsidRPr="00354364" w14:paraId="27E8A239"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9F625FD"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Gabion</w:t>
            </w:r>
          </w:p>
        </w:tc>
        <w:tc>
          <w:tcPr>
            <w:tcW w:w="980" w:type="dxa"/>
            <w:tcBorders>
              <w:top w:val="nil"/>
              <w:left w:val="nil"/>
              <w:bottom w:val="single" w:sz="4" w:space="0" w:color="auto"/>
              <w:right w:val="single" w:sz="4" w:space="0" w:color="auto"/>
            </w:tcBorders>
            <w:shd w:val="clear" w:color="auto" w:fill="auto"/>
            <w:noWrap/>
            <w:vAlign w:val="center"/>
            <w:hideMark/>
          </w:tcPr>
          <w:p w14:paraId="731C5E2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225613E8"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5B46753C"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390C635A"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B4C446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     </w:t>
            </w:r>
          </w:p>
        </w:tc>
      </w:tr>
      <w:tr w:rsidR="00E62265" w:rsidRPr="00354364" w14:paraId="79D17C1E"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22A41BC8" w14:textId="77777777" w:rsidR="00E62265" w:rsidRPr="00354364" w:rsidRDefault="00E62265" w:rsidP="00E62265">
            <w:pPr>
              <w:spacing w:after="0"/>
              <w:rPr>
                <w:rFonts w:ascii="Times New Roman" w:eastAsia="Times New Roman" w:hAnsi="Times New Roman" w:cs="Times New Roman"/>
                <w:i/>
                <w:iCs/>
                <w:sz w:val="24"/>
                <w:szCs w:val="24"/>
                <w:lang w:eastAsia="fr-FR"/>
              </w:rPr>
            </w:pPr>
            <w:r w:rsidRPr="00354364">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0CCA8E8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51CB1787"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7752763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318F57C8"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327681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4 545 000   </w:t>
            </w:r>
          </w:p>
        </w:tc>
      </w:tr>
      <w:tr w:rsidR="00E62265" w:rsidRPr="00354364" w14:paraId="75474220"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4938075" w14:textId="77777777" w:rsidR="00E62265" w:rsidRPr="00354364" w:rsidRDefault="00E62265" w:rsidP="00E62265">
            <w:pPr>
              <w:spacing w:after="0"/>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OUTILLAGES</w:t>
            </w:r>
          </w:p>
        </w:tc>
        <w:tc>
          <w:tcPr>
            <w:tcW w:w="980" w:type="dxa"/>
            <w:tcBorders>
              <w:top w:val="nil"/>
              <w:left w:val="nil"/>
              <w:bottom w:val="single" w:sz="4" w:space="0" w:color="auto"/>
              <w:right w:val="single" w:sz="4" w:space="0" w:color="auto"/>
            </w:tcBorders>
            <w:shd w:val="clear" w:color="auto" w:fill="auto"/>
            <w:noWrap/>
            <w:vAlign w:val="center"/>
            <w:hideMark/>
          </w:tcPr>
          <w:p w14:paraId="59B4088E"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6AB919C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5A1E101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E5B989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AFADEEF"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w:t>
            </w:r>
          </w:p>
        </w:tc>
      </w:tr>
      <w:tr w:rsidR="00E62265" w:rsidRPr="00354364" w14:paraId="0FE27F8B"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9C0B485"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Outillages</w:t>
            </w:r>
          </w:p>
        </w:tc>
        <w:tc>
          <w:tcPr>
            <w:tcW w:w="980" w:type="dxa"/>
            <w:tcBorders>
              <w:top w:val="nil"/>
              <w:left w:val="nil"/>
              <w:bottom w:val="single" w:sz="4" w:space="0" w:color="auto"/>
              <w:right w:val="single" w:sz="4" w:space="0" w:color="auto"/>
            </w:tcBorders>
            <w:shd w:val="clear" w:color="auto" w:fill="auto"/>
            <w:noWrap/>
            <w:vAlign w:val="center"/>
            <w:hideMark/>
          </w:tcPr>
          <w:p w14:paraId="00DA2591"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4BDFD795"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U</w:t>
            </w:r>
          </w:p>
        </w:tc>
        <w:tc>
          <w:tcPr>
            <w:tcW w:w="709" w:type="dxa"/>
            <w:tcBorders>
              <w:top w:val="nil"/>
              <w:left w:val="nil"/>
              <w:bottom w:val="single" w:sz="4" w:space="0" w:color="auto"/>
              <w:right w:val="single" w:sz="4" w:space="0" w:color="auto"/>
            </w:tcBorders>
            <w:shd w:val="clear" w:color="auto" w:fill="auto"/>
            <w:noWrap/>
            <w:vAlign w:val="center"/>
            <w:hideMark/>
          </w:tcPr>
          <w:p w14:paraId="655E59E7"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1</w:t>
            </w:r>
          </w:p>
        </w:tc>
        <w:tc>
          <w:tcPr>
            <w:tcW w:w="1341" w:type="dxa"/>
            <w:tcBorders>
              <w:top w:val="nil"/>
              <w:left w:val="nil"/>
              <w:bottom w:val="single" w:sz="4" w:space="0" w:color="auto"/>
              <w:right w:val="single" w:sz="4" w:space="0" w:color="auto"/>
            </w:tcBorders>
            <w:shd w:val="clear" w:color="auto" w:fill="auto"/>
            <w:noWrap/>
            <w:vAlign w:val="center"/>
            <w:hideMark/>
          </w:tcPr>
          <w:p w14:paraId="6FABD200"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5200</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DA4371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5 200   </w:t>
            </w:r>
          </w:p>
        </w:tc>
      </w:tr>
      <w:tr w:rsidR="00E62265" w:rsidRPr="00354364" w14:paraId="1B254034"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7F43B994" w14:textId="77777777" w:rsidR="00E62265" w:rsidRPr="00354364" w:rsidRDefault="00E62265" w:rsidP="00E62265">
            <w:pPr>
              <w:spacing w:after="0"/>
              <w:rPr>
                <w:rFonts w:ascii="Times New Roman" w:eastAsia="Times New Roman" w:hAnsi="Times New Roman" w:cs="Times New Roman"/>
                <w:i/>
                <w:iCs/>
                <w:sz w:val="24"/>
                <w:szCs w:val="24"/>
                <w:lang w:eastAsia="fr-FR"/>
              </w:rPr>
            </w:pPr>
            <w:r w:rsidRPr="00354364">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64336AE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146" w:type="dxa"/>
            <w:tcBorders>
              <w:top w:val="nil"/>
              <w:left w:val="nil"/>
              <w:bottom w:val="single" w:sz="4" w:space="0" w:color="auto"/>
              <w:right w:val="single" w:sz="4" w:space="0" w:color="auto"/>
            </w:tcBorders>
            <w:shd w:val="clear" w:color="auto" w:fill="auto"/>
            <w:noWrap/>
            <w:vAlign w:val="center"/>
            <w:hideMark/>
          </w:tcPr>
          <w:p w14:paraId="23994822"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709" w:type="dxa"/>
            <w:tcBorders>
              <w:top w:val="nil"/>
              <w:left w:val="nil"/>
              <w:bottom w:val="single" w:sz="4" w:space="0" w:color="auto"/>
              <w:right w:val="single" w:sz="4" w:space="0" w:color="auto"/>
            </w:tcBorders>
            <w:shd w:val="clear" w:color="auto" w:fill="auto"/>
            <w:noWrap/>
            <w:vAlign w:val="center"/>
            <w:hideMark/>
          </w:tcPr>
          <w:p w14:paraId="4A7111E0"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6EC789D3"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p>
        </w:tc>
        <w:tc>
          <w:tcPr>
            <w:tcW w:w="481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77FF607B"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5 200   </w:t>
            </w:r>
          </w:p>
        </w:tc>
      </w:tr>
      <w:tr w:rsidR="00E62265" w:rsidRPr="00354364" w14:paraId="529436A4" w14:textId="77777777" w:rsidTr="00E62265">
        <w:trPr>
          <w:trHeight w:val="315"/>
        </w:trPr>
        <w:tc>
          <w:tcPr>
            <w:tcW w:w="1990" w:type="dxa"/>
            <w:tcBorders>
              <w:top w:val="nil"/>
              <w:left w:val="single" w:sz="4" w:space="0" w:color="auto"/>
              <w:bottom w:val="nil"/>
              <w:right w:val="single" w:sz="4" w:space="0" w:color="auto"/>
            </w:tcBorders>
            <w:shd w:val="clear" w:color="auto" w:fill="auto"/>
            <w:noWrap/>
            <w:vAlign w:val="bottom"/>
            <w:hideMark/>
          </w:tcPr>
          <w:p w14:paraId="7F1CC58E"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w:t>
            </w:r>
          </w:p>
        </w:tc>
        <w:tc>
          <w:tcPr>
            <w:tcW w:w="417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DD3E169"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T: Total déboursé sec</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47B2056"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4 647 800   </w:t>
            </w:r>
          </w:p>
        </w:tc>
      </w:tr>
      <w:tr w:rsidR="00E62265" w:rsidRPr="00354364" w14:paraId="19B82B8D" w14:textId="77777777" w:rsidTr="00E62265">
        <w:trPr>
          <w:trHeight w:val="315"/>
        </w:trPr>
        <w:tc>
          <w:tcPr>
            <w:tcW w:w="1990" w:type="dxa"/>
            <w:tcBorders>
              <w:top w:val="nil"/>
              <w:left w:val="single" w:sz="4" w:space="0" w:color="auto"/>
              <w:bottom w:val="nil"/>
              <w:right w:val="single" w:sz="4" w:space="0" w:color="auto"/>
            </w:tcBorders>
            <w:shd w:val="clear" w:color="auto" w:fill="auto"/>
            <w:noWrap/>
            <w:vAlign w:val="bottom"/>
            <w:hideMark/>
          </w:tcPr>
          <w:p w14:paraId="1B0122A6"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w:t>
            </w:r>
          </w:p>
        </w:tc>
        <w:tc>
          <w:tcPr>
            <w:tcW w:w="417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59AF174"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K: Coefficient de majoration des déboursés</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42DBCFD" w14:textId="77777777" w:rsidR="00E62265" w:rsidRPr="00354364" w:rsidRDefault="00E62265" w:rsidP="00E62265">
            <w:pPr>
              <w:spacing w:after="0"/>
              <w:jc w:val="center"/>
              <w:rPr>
                <w:rFonts w:ascii="Times New Roman" w:eastAsia="Times New Roman" w:hAnsi="Times New Roman" w:cs="Times New Roman"/>
                <w:color w:val="000000"/>
                <w:sz w:val="24"/>
                <w:szCs w:val="24"/>
                <w:lang w:eastAsia="fr-FR"/>
              </w:rPr>
            </w:pPr>
            <w:r w:rsidRPr="00354364">
              <w:rPr>
                <w:rFonts w:ascii="Times New Roman" w:eastAsia="Times New Roman" w:hAnsi="Times New Roman" w:cs="Times New Roman"/>
                <w:color w:val="000000"/>
                <w:sz w:val="24"/>
                <w:szCs w:val="24"/>
                <w:lang w:eastAsia="fr-FR"/>
              </w:rPr>
              <w:t xml:space="preserve">                                                    1,36   </w:t>
            </w:r>
          </w:p>
        </w:tc>
      </w:tr>
      <w:tr w:rsidR="00E62265" w:rsidRPr="00354364" w14:paraId="27A028C1" w14:textId="77777777" w:rsidTr="00E62265">
        <w:trPr>
          <w:trHeight w:val="315"/>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496B7A97" w14:textId="77777777" w:rsidR="00E62265" w:rsidRPr="00354364" w:rsidRDefault="00E62265" w:rsidP="00E62265">
            <w:pPr>
              <w:spacing w:after="0"/>
              <w:rPr>
                <w:rFonts w:ascii="Times New Roman" w:eastAsia="Times New Roman" w:hAnsi="Times New Roman" w:cs="Times New Roman"/>
                <w:sz w:val="24"/>
                <w:szCs w:val="24"/>
                <w:lang w:eastAsia="fr-FR"/>
              </w:rPr>
            </w:pPr>
            <w:r w:rsidRPr="00354364">
              <w:rPr>
                <w:rFonts w:ascii="Times New Roman" w:eastAsia="Times New Roman" w:hAnsi="Times New Roman" w:cs="Times New Roman"/>
                <w:sz w:val="24"/>
                <w:szCs w:val="24"/>
                <w:lang w:eastAsia="fr-FR"/>
              </w:rPr>
              <w:t> </w:t>
            </w:r>
          </w:p>
        </w:tc>
        <w:tc>
          <w:tcPr>
            <w:tcW w:w="417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B4ADFCD" w14:textId="77777777" w:rsidR="00E62265" w:rsidRPr="00D539F3" w:rsidRDefault="00E62265" w:rsidP="00E62265">
            <w:pPr>
              <w:spacing w:after="0"/>
              <w:jc w:val="center"/>
              <w:rPr>
                <w:rFonts w:ascii="Times New Roman" w:eastAsia="Times New Roman" w:hAnsi="Times New Roman" w:cs="Times New Roman"/>
                <w:b/>
                <w:color w:val="000000"/>
                <w:sz w:val="24"/>
                <w:szCs w:val="24"/>
                <w:lang w:eastAsia="fr-FR"/>
              </w:rPr>
            </w:pPr>
            <w:r w:rsidRPr="00D539F3">
              <w:rPr>
                <w:rFonts w:ascii="Times New Roman" w:eastAsia="Times New Roman" w:hAnsi="Times New Roman" w:cs="Times New Roman"/>
                <w:b/>
                <w:color w:val="000000"/>
                <w:sz w:val="24"/>
                <w:szCs w:val="24"/>
                <w:lang w:eastAsia="fr-FR"/>
              </w:rPr>
              <w:t>Prix unitaire de règlement (T*K/R)</w:t>
            </w:r>
          </w:p>
        </w:tc>
        <w:tc>
          <w:tcPr>
            <w:tcW w:w="4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278995C" w14:textId="77777777" w:rsidR="00E62265" w:rsidRPr="00354364" w:rsidRDefault="00E62265" w:rsidP="00E62265">
            <w:pPr>
              <w:spacing w:after="0"/>
              <w:jc w:val="center"/>
              <w:rPr>
                <w:rFonts w:ascii="Times New Roman" w:eastAsia="Times New Roman" w:hAnsi="Times New Roman" w:cs="Times New Roman"/>
                <w:b/>
                <w:bCs/>
                <w:sz w:val="24"/>
                <w:szCs w:val="24"/>
                <w:lang w:eastAsia="fr-FR"/>
              </w:rPr>
            </w:pPr>
            <w:r w:rsidRPr="00354364">
              <w:rPr>
                <w:rFonts w:ascii="Times New Roman" w:eastAsia="Times New Roman" w:hAnsi="Times New Roman" w:cs="Times New Roman"/>
                <w:b/>
                <w:bCs/>
                <w:sz w:val="24"/>
                <w:szCs w:val="24"/>
                <w:lang w:eastAsia="fr-FR"/>
              </w:rPr>
              <w:t xml:space="preserve">                                              351 167   </w:t>
            </w:r>
          </w:p>
        </w:tc>
      </w:tr>
    </w:tbl>
    <w:p w14:paraId="46482EC8" w14:textId="77777777" w:rsidR="00E62265" w:rsidRDefault="00E62265" w:rsidP="00E62265">
      <w:pPr>
        <w:spacing w:after="0" w:line="360" w:lineRule="auto"/>
        <w:rPr>
          <w:rFonts w:ascii="Times New Roman" w:hAnsi="Times New Roman" w:cs="Times New Roman"/>
          <w:b/>
          <w:sz w:val="24"/>
          <w:szCs w:val="24"/>
        </w:rPr>
      </w:pPr>
    </w:p>
    <w:p w14:paraId="5A37911C"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20C6D2F0" w14:textId="77777777" w:rsidR="00E62265" w:rsidRDefault="00E62265" w:rsidP="00E62265">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Tableau 13 : Sous détail des prix unitaires des aciers des ouvrages en béton armé dosé à 350 kg/m</w:t>
      </w:r>
      <w:r w:rsidRPr="007C617D">
        <w:rPr>
          <w:rFonts w:ascii="Times New Roman" w:hAnsi="Times New Roman" w:cs="Times New Roman"/>
          <w:b/>
          <w:sz w:val="24"/>
          <w:szCs w:val="24"/>
          <w:vertAlign w:val="superscript"/>
        </w:rPr>
        <w:t>3</w:t>
      </w:r>
    </w:p>
    <w:p w14:paraId="06970D05" w14:textId="77777777" w:rsidR="00E62265" w:rsidRDefault="00E62265" w:rsidP="00E62265">
      <w:pPr>
        <w:spacing w:after="0" w:line="360" w:lineRule="auto"/>
        <w:rPr>
          <w:rFonts w:ascii="Times New Roman" w:hAnsi="Times New Roman" w:cs="Times New Roman"/>
          <w:b/>
          <w:sz w:val="24"/>
          <w:szCs w:val="24"/>
        </w:rPr>
      </w:pPr>
    </w:p>
    <w:tbl>
      <w:tblPr>
        <w:tblW w:w="10926" w:type="dxa"/>
        <w:tblInd w:w="-914" w:type="dxa"/>
        <w:tblCellMar>
          <w:left w:w="70" w:type="dxa"/>
          <w:right w:w="70" w:type="dxa"/>
        </w:tblCellMar>
        <w:tblLook w:val="04A0" w:firstRow="1" w:lastRow="0" w:firstColumn="1" w:lastColumn="0" w:noHBand="0" w:noVBand="1"/>
      </w:tblPr>
      <w:tblGrid>
        <w:gridCol w:w="1861"/>
        <w:gridCol w:w="980"/>
        <w:gridCol w:w="850"/>
        <w:gridCol w:w="850"/>
        <w:gridCol w:w="1341"/>
        <w:gridCol w:w="927"/>
        <w:gridCol w:w="1276"/>
        <w:gridCol w:w="1423"/>
        <w:gridCol w:w="1418"/>
      </w:tblGrid>
      <w:tr w:rsidR="00E62265" w:rsidRPr="007C617D" w14:paraId="60FB0319" w14:textId="77777777" w:rsidTr="00E62265">
        <w:trPr>
          <w:trHeight w:val="945"/>
        </w:trPr>
        <w:tc>
          <w:tcPr>
            <w:tcW w:w="1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B2565"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Prix N°</w:t>
            </w:r>
          </w:p>
        </w:tc>
        <w:tc>
          <w:tcPr>
            <w:tcW w:w="4021"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13696D1"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DESIGNATION</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3644A4F8"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Unité</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2799E28"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Quantité à réaliser</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0EB512C4"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Rendement journalière</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39D9F74"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Durée de la tâche (jours)</w:t>
            </w:r>
          </w:p>
        </w:tc>
      </w:tr>
      <w:tr w:rsidR="00E62265" w:rsidRPr="007C617D" w14:paraId="70A1878C"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center"/>
            <w:hideMark/>
          </w:tcPr>
          <w:p w14:paraId="18B2CDBF"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403</w:t>
            </w:r>
          </w:p>
        </w:tc>
        <w:tc>
          <w:tcPr>
            <w:tcW w:w="4021"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E8BCEF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acier pour armature poteau,poutre,longrine,,,</w:t>
            </w:r>
          </w:p>
        </w:tc>
        <w:tc>
          <w:tcPr>
            <w:tcW w:w="927" w:type="dxa"/>
            <w:tcBorders>
              <w:top w:val="nil"/>
              <w:left w:val="nil"/>
              <w:bottom w:val="single" w:sz="4" w:space="0" w:color="auto"/>
              <w:right w:val="single" w:sz="4" w:space="0" w:color="auto"/>
            </w:tcBorders>
            <w:shd w:val="clear" w:color="auto" w:fill="auto"/>
            <w:noWrap/>
            <w:vAlign w:val="center"/>
            <w:hideMark/>
          </w:tcPr>
          <w:p w14:paraId="748E89A7"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kg</w:t>
            </w:r>
          </w:p>
        </w:tc>
        <w:tc>
          <w:tcPr>
            <w:tcW w:w="1276" w:type="dxa"/>
            <w:tcBorders>
              <w:top w:val="nil"/>
              <w:left w:val="nil"/>
              <w:bottom w:val="single" w:sz="4" w:space="0" w:color="auto"/>
              <w:right w:val="single" w:sz="4" w:space="0" w:color="auto"/>
            </w:tcBorders>
            <w:shd w:val="clear" w:color="auto" w:fill="auto"/>
            <w:noWrap/>
            <w:vAlign w:val="center"/>
            <w:hideMark/>
          </w:tcPr>
          <w:p w14:paraId="1B43BBE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94052</w:t>
            </w:r>
          </w:p>
        </w:tc>
        <w:tc>
          <w:tcPr>
            <w:tcW w:w="1423" w:type="dxa"/>
            <w:tcBorders>
              <w:top w:val="nil"/>
              <w:left w:val="nil"/>
              <w:bottom w:val="single" w:sz="4" w:space="0" w:color="auto"/>
              <w:right w:val="single" w:sz="4" w:space="0" w:color="auto"/>
            </w:tcBorders>
            <w:shd w:val="clear" w:color="auto" w:fill="auto"/>
            <w:noWrap/>
            <w:vAlign w:val="center"/>
            <w:hideMark/>
          </w:tcPr>
          <w:p w14:paraId="108CB76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1760</w:t>
            </w:r>
          </w:p>
        </w:tc>
        <w:tc>
          <w:tcPr>
            <w:tcW w:w="1418" w:type="dxa"/>
            <w:tcBorders>
              <w:top w:val="nil"/>
              <w:left w:val="nil"/>
              <w:bottom w:val="single" w:sz="4" w:space="0" w:color="auto"/>
              <w:right w:val="single" w:sz="4" w:space="0" w:color="auto"/>
            </w:tcBorders>
            <w:shd w:val="clear" w:color="auto" w:fill="auto"/>
            <w:noWrap/>
            <w:vAlign w:val="center"/>
            <w:hideMark/>
          </w:tcPr>
          <w:p w14:paraId="0163E6FF"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53,44</w:t>
            </w:r>
          </w:p>
        </w:tc>
      </w:tr>
      <w:tr w:rsidR="00E62265" w:rsidRPr="007C617D" w14:paraId="1982435F" w14:textId="77777777" w:rsidTr="00E62265">
        <w:trPr>
          <w:trHeight w:val="630"/>
        </w:trPr>
        <w:tc>
          <w:tcPr>
            <w:tcW w:w="1861" w:type="dxa"/>
            <w:tcBorders>
              <w:top w:val="nil"/>
              <w:left w:val="single" w:sz="4" w:space="0" w:color="auto"/>
              <w:bottom w:val="single" w:sz="4" w:space="0" w:color="auto"/>
              <w:right w:val="single" w:sz="4" w:space="0" w:color="auto"/>
            </w:tcBorders>
            <w:shd w:val="clear" w:color="auto" w:fill="auto"/>
            <w:vAlign w:val="center"/>
            <w:hideMark/>
          </w:tcPr>
          <w:p w14:paraId="7FD9E790"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COMPOSANTE DU PRIX</w:t>
            </w:r>
          </w:p>
        </w:tc>
        <w:tc>
          <w:tcPr>
            <w:tcW w:w="980" w:type="dxa"/>
            <w:tcBorders>
              <w:top w:val="nil"/>
              <w:left w:val="nil"/>
              <w:bottom w:val="single" w:sz="4" w:space="0" w:color="auto"/>
              <w:right w:val="single" w:sz="4" w:space="0" w:color="auto"/>
            </w:tcBorders>
            <w:shd w:val="clear" w:color="auto" w:fill="auto"/>
            <w:noWrap/>
            <w:vAlign w:val="center"/>
            <w:hideMark/>
          </w:tcPr>
          <w:p w14:paraId="659585A8"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Nombre</w:t>
            </w:r>
          </w:p>
        </w:tc>
        <w:tc>
          <w:tcPr>
            <w:tcW w:w="850" w:type="dxa"/>
            <w:tcBorders>
              <w:top w:val="nil"/>
              <w:left w:val="nil"/>
              <w:bottom w:val="single" w:sz="4" w:space="0" w:color="auto"/>
              <w:right w:val="single" w:sz="4" w:space="0" w:color="auto"/>
            </w:tcBorders>
            <w:shd w:val="clear" w:color="auto" w:fill="auto"/>
            <w:vAlign w:val="center"/>
            <w:hideMark/>
          </w:tcPr>
          <w:p w14:paraId="34357219"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Unité ou jour</w:t>
            </w:r>
          </w:p>
        </w:tc>
        <w:tc>
          <w:tcPr>
            <w:tcW w:w="850" w:type="dxa"/>
            <w:tcBorders>
              <w:top w:val="nil"/>
              <w:left w:val="nil"/>
              <w:bottom w:val="single" w:sz="4" w:space="0" w:color="auto"/>
              <w:right w:val="single" w:sz="4" w:space="0" w:color="auto"/>
            </w:tcBorders>
            <w:shd w:val="clear" w:color="auto" w:fill="auto"/>
            <w:vAlign w:val="center"/>
            <w:hideMark/>
          </w:tcPr>
          <w:p w14:paraId="0166EA6C"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Qté total</w:t>
            </w:r>
          </w:p>
        </w:tc>
        <w:tc>
          <w:tcPr>
            <w:tcW w:w="1341" w:type="dxa"/>
            <w:tcBorders>
              <w:top w:val="nil"/>
              <w:left w:val="nil"/>
              <w:bottom w:val="single" w:sz="4" w:space="0" w:color="auto"/>
              <w:right w:val="single" w:sz="4" w:space="0" w:color="auto"/>
            </w:tcBorders>
            <w:shd w:val="clear" w:color="auto" w:fill="auto"/>
            <w:noWrap/>
            <w:vAlign w:val="center"/>
            <w:hideMark/>
          </w:tcPr>
          <w:p w14:paraId="643BF3B2"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PRIX UNITAIRE</w:t>
            </w:r>
          </w:p>
        </w:tc>
        <w:tc>
          <w:tcPr>
            <w:tcW w:w="5044"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B00D1EC"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TOTAL</w:t>
            </w:r>
          </w:p>
        </w:tc>
      </w:tr>
      <w:tr w:rsidR="00E62265" w:rsidRPr="007C617D" w14:paraId="67BAAA2B"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55F5812" w14:textId="77777777" w:rsidR="00E62265" w:rsidRPr="007C617D" w:rsidRDefault="00E62265" w:rsidP="00E62265">
            <w:pPr>
              <w:spacing w:after="0"/>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PERSONNELS</w:t>
            </w:r>
          </w:p>
        </w:tc>
        <w:tc>
          <w:tcPr>
            <w:tcW w:w="980" w:type="dxa"/>
            <w:tcBorders>
              <w:top w:val="nil"/>
              <w:left w:val="nil"/>
              <w:bottom w:val="single" w:sz="4" w:space="0" w:color="auto"/>
              <w:right w:val="single" w:sz="4" w:space="0" w:color="auto"/>
            </w:tcBorders>
            <w:shd w:val="clear" w:color="auto" w:fill="auto"/>
            <w:noWrap/>
            <w:vAlign w:val="bottom"/>
            <w:hideMark/>
          </w:tcPr>
          <w:p w14:paraId="25C28C19" w14:textId="77777777" w:rsidR="00E62265" w:rsidRPr="007C617D" w:rsidRDefault="00E62265" w:rsidP="00E62265">
            <w:pPr>
              <w:spacing w:after="0"/>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c>
          <w:tcPr>
            <w:tcW w:w="850" w:type="dxa"/>
            <w:tcBorders>
              <w:top w:val="nil"/>
              <w:left w:val="nil"/>
              <w:bottom w:val="single" w:sz="4" w:space="0" w:color="auto"/>
              <w:right w:val="single" w:sz="4" w:space="0" w:color="auto"/>
            </w:tcBorders>
            <w:shd w:val="clear" w:color="auto" w:fill="auto"/>
            <w:noWrap/>
            <w:vAlign w:val="bottom"/>
            <w:hideMark/>
          </w:tcPr>
          <w:p w14:paraId="33856197" w14:textId="77777777" w:rsidR="00E62265" w:rsidRPr="007C617D" w:rsidRDefault="00E62265" w:rsidP="00E62265">
            <w:pPr>
              <w:spacing w:after="0"/>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c>
          <w:tcPr>
            <w:tcW w:w="850" w:type="dxa"/>
            <w:tcBorders>
              <w:top w:val="nil"/>
              <w:left w:val="nil"/>
              <w:bottom w:val="single" w:sz="4" w:space="0" w:color="auto"/>
              <w:right w:val="single" w:sz="4" w:space="0" w:color="auto"/>
            </w:tcBorders>
            <w:shd w:val="clear" w:color="auto" w:fill="auto"/>
            <w:noWrap/>
            <w:vAlign w:val="bottom"/>
            <w:hideMark/>
          </w:tcPr>
          <w:p w14:paraId="1EFDB4C6" w14:textId="77777777" w:rsidR="00E62265" w:rsidRPr="007C617D" w:rsidRDefault="00E62265" w:rsidP="00E62265">
            <w:pPr>
              <w:spacing w:after="0"/>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c>
          <w:tcPr>
            <w:tcW w:w="1341" w:type="dxa"/>
            <w:tcBorders>
              <w:top w:val="nil"/>
              <w:left w:val="nil"/>
              <w:bottom w:val="single" w:sz="4" w:space="0" w:color="auto"/>
              <w:right w:val="single" w:sz="4" w:space="0" w:color="auto"/>
            </w:tcBorders>
            <w:shd w:val="clear" w:color="auto" w:fill="auto"/>
            <w:noWrap/>
            <w:vAlign w:val="bottom"/>
            <w:hideMark/>
          </w:tcPr>
          <w:p w14:paraId="060CDE62" w14:textId="77777777" w:rsidR="00E62265" w:rsidRPr="007C617D" w:rsidRDefault="00E62265" w:rsidP="00E62265">
            <w:pPr>
              <w:spacing w:after="0"/>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6BC0FE6"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     </w:t>
            </w:r>
          </w:p>
        </w:tc>
      </w:tr>
      <w:tr w:rsidR="00E62265" w:rsidRPr="007C617D" w14:paraId="458FE0F9"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7F1F15A0"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•Chef de chantier</w:t>
            </w:r>
          </w:p>
        </w:tc>
        <w:tc>
          <w:tcPr>
            <w:tcW w:w="980" w:type="dxa"/>
            <w:tcBorders>
              <w:top w:val="nil"/>
              <w:left w:val="nil"/>
              <w:bottom w:val="single" w:sz="4" w:space="0" w:color="auto"/>
              <w:right w:val="single" w:sz="4" w:space="0" w:color="auto"/>
            </w:tcBorders>
            <w:shd w:val="clear" w:color="auto" w:fill="auto"/>
            <w:noWrap/>
            <w:vAlign w:val="center"/>
            <w:hideMark/>
          </w:tcPr>
          <w:p w14:paraId="668D8B71"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1</w:t>
            </w:r>
          </w:p>
        </w:tc>
        <w:tc>
          <w:tcPr>
            <w:tcW w:w="850" w:type="dxa"/>
            <w:tcBorders>
              <w:top w:val="nil"/>
              <w:left w:val="nil"/>
              <w:bottom w:val="single" w:sz="4" w:space="0" w:color="auto"/>
              <w:right w:val="single" w:sz="4" w:space="0" w:color="auto"/>
            </w:tcBorders>
            <w:shd w:val="clear" w:color="auto" w:fill="auto"/>
            <w:noWrap/>
            <w:vAlign w:val="center"/>
            <w:hideMark/>
          </w:tcPr>
          <w:p w14:paraId="5F2B52AE"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Hj</w:t>
            </w:r>
          </w:p>
        </w:tc>
        <w:tc>
          <w:tcPr>
            <w:tcW w:w="850" w:type="dxa"/>
            <w:tcBorders>
              <w:top w:val="nil"/>
              <w:left w:val="nil"/>
              <w:bottom w:val="single" w:sz="4" w:space="0" w:color="auto"/>
              <w:right w:val="single" w:sz="4" w:space="0" w:color="auto"/>
            </w:tcBorders>
            <w:shd w:val="clear" w:color="auto" w:fill="auto"/>
            <w:noWrap/>
            <w:vAlign w:val="center"/>
            <w:hideMark/>
          </w:tcPr>
          <w:p w14:paraId="1C0FB4E1"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219AE326"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1000</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E08E04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7 000   </w:t>
            </w:r>
          </w:p>
        </w:tc>
      </w:tr>
      <w:tr w:rsidR="00E62265" w:rsidRPr="007C617D" w14:paraId="53BDA0FD"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BB6959C"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•Chef d'équipe</w:t>
            </w:r>
          </w:p>
        </w:tc>
        <w:tc>
          <w:tcPr>
            <w:tcW w:w="980" w:type="dxa"/>
            <w:tcBorders>
              <w:top w:val="nil"/>
              <w:left w:val="nil"/>
              <w:bottom w:val="single" w:sz="4" w:space="0" w:color="auto"/>
              <w:right w:val="single" w:sz="4" w:space="0" w:color="auto"/>
            </w:tcBorders>
            <w:shd w:val="clear" w:color="auto" w:fill="auto"/>
            <w:noWrap/>
            <w:vAlign w:val="center"/>
            <w:hideMark/>
          </w:tcPr>
          <w:p w14:paraId="669663C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327DB409"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Hj</w:t>
            </w:r>
          </w:p>
        </w:tc>
        <w:tc>
          <w:tcPr>
            <w:tcW w:w="850" w:type="dxa"/>
            <w:tcBorders>
              <w:top w:val="nil"/>
              <w:left w:val="nil"/>
              <w:bottom w:val="single" w:sz="4" w:space="0" w:color="auto"/>
              <w:right w:val="single" w:sz="4" w:space="0" w:color="auto"/>
            </w:tcBorders>
            <w:shd w:val="clear" w:color="auto" w:fill="auto"/>
            <w:noWrap/>
            <w:vAlign w:val="center"/>
            <w:hideMark/>
          </w:tcPr>
          <w:p w14:paraId="1B709DB4"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4A5ED376"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2E3443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     </w:t>
            </w:r>
          </w:p>
        </w:tc>
      </w:tr>
      <w:tr w:rsidR="00E62265" w:rsidRPr="007C617D" w14:paraId="33877203"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2CD5F908"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Main d'œuvre spécialisée</w:t>
            </w:r>
          </w:p>
        </w:tc>
        <w:tc>
          <w:tcPr>
            <w:tcW w:w="980" w:type="dxa"/>
            <w:tcBorders>
              <w:top w:val="nil"/>
              <w:left w:val="nil"/>
              <w:bottom w:val="single" w:sz="4" w:space="0" w:color="auto"/>
              <w:right w:val="single" w:sz="4" w:space="0" w:color="auto"/>
            </w:tcBorders>
            <w:shd w:val="clear" w:color="auto" w:fill="auto"/>
            <w:noWrap/>
            <w:vAlign w:val="center"/>
            <w:hideMark/>
          </w:tcPr>
          <w:p w14:paraId="27BF69B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4</w:t>
            </w:r>
          </w:p>
        </w:tc>
        <w:tc>
          <w:tcPr>
            <w:tcW w:w="850" w:type="dxa"/>
            <w:tcBorders>
              <w:top w:val="nil"/>
              <w:left w:val="nil"/>
              <w:bottom w:val="single" w:sz="4" w:space="0" w:color="auto"/>
              <w:right w:val="single" w:sz="4" w:space="0" w:color="auto"/>
            </w:tcBorders>
            <w:shd w:val="clear" w:color="auto" w:fill="auto"/>
            <w:noWrap/>
            <w:vAlign w:val="center"/>
            <w:hideMark/>
          </w:tcPr>
          <w:p w14:paraId="7546979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Hj</w:t>
            </w:r>
          </w:p>
        </w:tc>
        <w:tc>
          <w:tcPr>
            <w:tcW w:w="850" w:type="dxa"/>
            <w:tcBorders>
              <w:top w:val="nil"/>
              <w:left w:val="nil"/>
              <w:bottom w:val="single" w:sz="4" w:space="0" w:color="auto"/>
              <w:right w:val="single" w:sz="4" w:space="0" w:color="auto"/>
            </w:tcBorders>
            <w:shd w:val="clear" w:color="auto" w:fill="auto"/>
            <w:noWrap/>
            <w:vAlign w:val="center"/>
            <w:hideMark/>
          </w:tcPr>
          <w:p w14:paraId="3031A7F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7C046B3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714,286</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093072F"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20 000   </w:t>
            </w:r>
          </w:p>
        </w:tc>
      </w:tr>
      <w:tr w:rsidR="00E62265" w:rsidRPr="007C617D" w14:paraId="0AED52D2"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6E2DB20E"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Main d'œuvre ordinaire</w:t>
            </w:r>
          </w:p>
        </w:tc>
        <w:tc>
          <w:tcPr>
            <w:tcW w:w="980" w:type="dxa"/>
            <w:tcBorders>
              <w:top w:val="nil"/>
              <w:left w:val="nil"/>
              <w:bottom w:val="single" w:sz="4" w:space="0" w:color="auto"/>
              <w:right w:val="single" w:sz="4" w:space="0" w:color="auto"/>
            </w:tcBorders>
            <w:shd w:val="clear" w:color="auto" w:fill="auto"/>
            <w:noWrap/>
            <w:vAlign w:val="center"/>
            <w:hideMark/>
          </w:tcPr>
          <w:p w14:paraId="6A14C289"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40</w:t>
            </w:r>
          </w:p>
        </w:tc>
        <w:tc>
          <w:tcPr>
            <w:tcW w:w="850" w:type="dxa"/>
            <w:tcBorders>
              <w:top w:val="nil"/>
              <w:left w:val="nil"/>
              <w:bottom w:val="single" w:sz="4" w:space="0" w:color="auto"/>
              <w:right w:val="single" w:sz="4" w:space="0" w:color="auto"/>
            </w:tcBorders>
            <w:shd w:val="clear" w:color="auto" w:fill="auto"/>
            <w:noWrap/>
            <w:vAlign w:val="center"/>
            <w:hideMark/>
          </w:tcPr>
          <w:p w14:paraId="397800EC"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Hj</w:t>
            </w:r>
          </w:p>
        </w:tc>
        <w:tc>
          <w:tcPr>
            <w:tcW w:w="850" w:type="dxa"/>
            <w:tcBorders>
              <w:top w:val="nil"/>
              <w:left w:val="nil"/>
              <w:bottom w:val="single" w:sz="4" w:space="0" w:color="auto"/>
              <w:right w:val="single" w:sz="4" w:space="0" w:color="auto"/>
            </w:tcBorders>
            <w:shd w:val="clear" w:color="auto" w:fill="auto"/>
            <w:noWrap/>
            <w:vAlign w:val="center"/>
            <w:hideMark/>
          </w:tcPr>
          <w:p w14:paraId="4BC840F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7</w:t>
            </w:r>
          </w:p>
        </w:tc>
        <w:tc>
          <w:tcPr>
            <w:tcW w:w="1341" w:type="dxa"/>
            <w:tcBorders>
              <w:top w:val="nil"/>
              <w:left w:val="nil"/>
              <w:bottom w:val="single" w:sz="4" w:space="0" w:color="auto"/>
              <w:right w:val="single" w:sz="4" w:space="0" w:color="auto"/>
            </w:tcBorders>
            <w:shd w:val="clear" w:color="auto" w:fill="auto"/>
            <w:noWrap/>
            <w:vAlign w:val="center"/>
            <w:hideMark/>
          </w:tcPr>
          <w:p w14:paraId="5C7023E8"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285,714</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51E6AA0"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80 000   </w:t>
            </w:r>
          </w:p>
        </w:tc>
      </w:tr>
      <w:tr w:rsidR="00E62265" w:rsidRPr="007C617D" w14:paraId="1EF25E2C"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4D8EFBD5" w14:textId="77777777" w:rsidR="00E62265" w:rsidRPr="007C617D" w:rsidRDefault="00E62265" w:rsidP="00E62265">
            <w:pPr>
              <w:spacing w:after="0"/>
              <w:rPr>
                <w:rFonts w:ascii="Times New Roman" w:eastAsia="Times New Roman" w:hAnsi="Times New Roman" w:cs="Times New Roman"/>
                <w:i/>
                <w:iCs/>
                <w:sz w:val="24"/>
                <w:szCs w:val="24"/>
                <w:lang w:eastAsia="fr-FR"/>
              </w:rPr>
            </w:pPr>
            <w:r w:rsidRPr="007C617D">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01600767"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C08B8E8"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5AA88D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0A51001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607C6317" w14:textId="77777777" w:rsidR="00E62265" w:rsidRPr="007C617D" w:rsidRDefault="00E62265" w:rsidP="00E62265">
            <w:pPr>
              <w:spacing w:after="0"/>
              <w:jc w:val="center"/>
              <w:rPr>
                <w:rFonts w:ascii="Times New Roman" w:eastAsia="Times New Roman" w:hAnsi="Times New Roman" w:cs="Times New Roman"/>
                <w:color w:val="0000FF"/>
                <w:sz w:val="24"/>
                <w:szCs w:val="24"/>
                <w:lang w:eastAsia="fr-FR"/>
              </w:rPr>
            </w:pPr>
            <w:r w:rsidRPr="007C617D">
              <w:rPr>
                <w:rFonts w:ascii="Times New Roman" w:eastAsia="Times New Roman" w:hAnsi="Times New Roman" w:cs="Times New Roman"/>
                <w:color w:val="0000FF"/>
                <w:sz w:val="24"/>
                <w:szCs w:val="24"/>
                <w:lang w:eastAsia="fr-FR"/>
              </w:rPr>
              <w:t xml:space="preserve">                                                107 000   </w:t>
            </w:r>
          </w:p>
        </w:tc>
      </w:tr>
      <w:tr w:rsidR="00E62265" w:rsidRPr="007C617D" w14:paraId="4F974AD3"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53137847" w14:textId="77777777" w:rsidR="00E62265" w:rsidRPr="007C617D" w:rsidRDefault="00E62265" w:rsidP="00E62265">
            <w:pPr>
              <w:spacing w:after="0"/>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MATERIAUX</w:t>
            </w:r>
          </w:p>
        </w:tc>
        <w:tc>
          <w:tcPr>
            <w:tcW w:w="980" w:type="dxa"/>
            <w:tcBorders>
              <w:top w:val="nil"/>
              <w:left w:val="nil"/>
              <w:bottom w:val="single" w:sz="4" w:space="0" w:color="auto"/>
              <w:right w:val="single" w:sz="4" w:space="0" w:color="auto"/>
            </w:tcBorders>
            <w:shd w:val="clear" w:color="auto" w:fill="auto"/>
            <w:noWrap/>
            <w:vAlign w:val="center"/>
            <w:hideMark/>
          </w:tcPr>
          <w:p w14:paraId="2CFA21C6"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12EE6493"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E95255B"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1AC6F89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E3C6FBB"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r>
      <w:tr w:rsidR="00E62265" w:rsidRPr="007C617D" w14:paraId="523844E8"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7A1E5E16"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Fer</w:t>
            </w:r>
          </w:p>
        </w:tc>
        <w:tc>
          <w:tcPr>
            <w:tcW w:w="980" w:type="dxa"/>
            <w:tcBorders>
              <w:top w:val="nil"/>
              <w:left w:val="nil"/>
              <w:bottom w:val="single" w:sz="4" w:space="0" w:color="auto"/>
              <w:right w:val="single" w:sz="4" w:space="0" w:color="auto"/>
            </w:tcBorders>
            <w:shd w:val="clear" w:color="auto" w:fill="auto"/>
            <w:noWrap/>
            <w:vAlign w:val="center"/>
            <w:hideMark/>
          </w:tcPr>
          <w:p w14:paraId="7A0C5F3C"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1760</w:t>
            </w:r>
          </w:p>
        </w:tc>
        <w:tc>
          <w:tcPr>
            <w:tcW w:w="850" w:type="dxa"/>
            <w:tcBorders>
              <w:top w:val="nil"/>
              <w:left w:val="nil"/>
              <w:bottom w:val="single" w:sz="4" w:space="0" w:color="auto"/>
              <w:right w:val="single" w:sz="4" w:space="0" w:color="auto"/>
            </w:tcBorders>
            <w:shd w:val="clear" w:color="auto" w:fill="auto"/>
            <w:noWrap/>
            <w:vAlign w:val="center"/>
            <w:hideMark/>
          </w:tcPr>
          <w:p w14:paraId="47AE7AB4"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kg</w:t>
            </w:r>
          </w:p>
        </w:tc>
        <w:tc>
          <w:tcPr>
            <w:tcW w:w="850" w:type="dxa"/>
            <w:tcBorders>
              <w:top w:val="nil"/>
              <w:left w:val="nil"/>
              <w:bottom w:val="single" w:sz="4" w:space="0" w:color="auto"/>
              <w:right w:val="single" w:sz="4" w:space="0" w:color="auto"/>
            </w:tcBorders>
            <w:shd w:val="clear" w:color="auto" w:fill="auto"/>
            <w:noWrap/>
            <w:vAlign w:val="center"/>
            <w:hideMark/>
          </w:tcPr>
          <w:p w14:paraId="0BA6399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1760</w:t>
            </w:r>
          </w:p>
        </w:tc>
        <w:tc>
          <w:tcPr>
            <w:tcW w:w="1341" w:type="dxa"/>
            <w:tcBorders>
              <w:top w:val="nil"/>
              <w:left w:val="nil"/>
              <w:bottom w:val="single" w:sz="4" w:space="0" w:color="auto"/>
              <w:right w:val="single" w:sz="4" w:space="0" w:color="auto"/>
            </w:tcBorders>
            <w:shd w:val="clear" w:color="auto" w:fill="auto"/>
            <w:noWrap/>
            <w:vAlign w:val="center"/>
            <w:hideMark/>
          </w:tcPr>
          <w:p w14:paraId="02FCF6EF"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3920</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D99D975"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6 899 200   </w:t>
            </w:r>
          </w:p>
        </w:tc>
      </w:tr>
      <w:tr w:rsidR="00E62265" w:rsidRPr="007C617D" w14:paraId="6198921F"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53B85C3C" w14:textId="77777777" w:rsidR="00E62265" w:rsidRPr="007C617D" w:rsidRDefault="00E62265" w:rsidP="00E62265">
            <w:pPr>
              <w:spacing w:after="0"/>
              <w:rPr>
                <w:rFonts w:ascii="Times New Roman" w:eastAsia="Times New Roman" w:hAnsi="Times New Roman" w:cs="Times New Roman"/>
                <w:i/>
                <w:iCs/>
                <w:sz w:val="24"/>
                <w:szCs w:val="24"/>
                <w:lang w:eastAsia="fr-FR"/>
              </w:rPr>
            </w:pPr>
            <w:r w:rsidRPr="007C617D">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62B74F79"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D70C174"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9BA5994"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5D0B65D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94E0813"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6 899 200   </w:t>
            </w:r>
          </w:p>
        </w:tc>
      </w:tr>
      <w:tr w:rsidR="00E62265" w:rsidRPr="007C617D" w14:paraId="082AD2D7"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52AAB92" w14:textId="77777777" w:rsidR="00E62265" w:rsidRPr="007C617D" w:rsidRDefault="00E62265" w:rsidP="00E62265">
            <w:pPr>
              <w:spacing w:after="0"/>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OUTILLAGES</w:t>
            </w:r>
          </w:p>
        </w:tc>
        <w:tc>
          <w:tcPr>
            <w:tcW w:w="980" w:type="dxa"/>
            <w:tcBorders>
              <w:top w:val="nil"/>
              <w:left w:val="nil"/>
              <w:bottom w:val="single" w:sz="4" w:space="0" w:color="auto"/>
              <w:right w:val="single" w:sz="4" w:space="0" w:color="auto"/>
            </w:tcBorders>
            <w:shd w:val="clear" w:color="auto" w:fill="auto"/>
            <w:noWrap/>
            <w:vAlign w:val="center"/>
            <w:hideMark/>
          </w:tcPr>
          <w:p w14:paraId="4104C0A1"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6E5EA9FE"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40AC5661"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2E7AB0A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3D8330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w:t>
            </w:r>
          </w:p>
        </w:tc>
      </w:tr>
      <w:tr w:rsidR="00E62265" w:rsidRPr="007C617D" w14:paraId="07B8B592"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6DE72B2A"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Outillages</w:t>
            </w:r>
          </w:p>
        </w:tc>
        <w:tc>
          <w:tcPr>
            <w:tcW w:w="980" w:type="dxa"/>
            <w:tcBorders>
              <w:top w:val="nil"/>
              <w:left w:val="nil"/>
              <w:bottom w:val="single" w:sz="4" w:space="0" w:color="auto"/>
              <w:right w:val="single" w:sz="4" w:space="0" w:color="auto"/>
            </w:tcBorders>
            <w:shd w:val="clear" w:color="auto" w:fill="auto"/>
            <w:noWrap/>
            <w:vAlign w:val="center"/>
            <w:hideMark/>
          </w:tcPr>
          <w:p w14:paraId="586FD8C7"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5DC212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U</w:t>
            </w:r>
          </w:p>
        </w:tc>
        <w:tc>
          <w:tcPr>
            <w:tcW w:w="850" w:type="dxa"/>
            <w:tcBorders>
              <w:top w:val="nil"/>
              <w:left w:val="nil"/>
              <w:bottom w:val="single" w:sz="4" w:space="0" w:color="auto"/>
              <w:right w:val="single" w:sz="4" w:space="0" w:color="auto"/>
            </w:tcBorders>
            <w:shd w:val="clear" w:color="auto" w:fill="auto"/>
            <w:noWrap/>
            <w:vAlign w:val="center"/>
            <w:hideMark/>
          </w:tcPr>
          <w:p w14:paraId="78F00331"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44</w:t>
            </w:r>
          </w:p>
        </w:tc>
        <w:tc>
          <w:tcPr>
            <w:tcW w:w="1341" w:type="dxa"/>
            <w:tcBorders>
              <w:top w:val="nil"/>
              <w:left w:val="nil"/>
              <w:bottom w:val="single" w:sz="4" w:space="0" w:color="auto"/>
              <w:right w:val="single" w:sz="4" w:space="0" w:color="auto"/>
            </w:tcBorders>
            <w:shd w:val="clear" w:color="auto" w:fill="auto"/>
            <w:noWrap/>
            <w:vAlign w:val="center"/>
            <w:hideMark/>
          </w:tcPr>
          <w:p w14:paraId="2AB779F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5200</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BCDF83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228 800   </w:t>
            </w:r>
          </w:p>
        </w:tc>
      </w:tr>
      <w:tr w:rsidR="00E62265" w:rsidRPr="007C617D" w14:paraId="3E1AA35F"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541A561D" w14:textId="77777777" w:rsidR="00E62265" w:rsidRPr="007C617D" w:rsidRDefault="00E62265" w:rsidP="00E62265">
            <w:pPr>
              <w:spacing w:after="0"/>
              <w:rPr>
                <w:rFonts w:ascii="Times New Roman" w:eastAsia="Times New Roman" w:hAnsi="Times New Roman" w:cs="Times New Roman"/>
                <w:i/>
                <w:iCs/>
                <w:sz w:val="24"/>
                <w:szCs w:val="24"/>
                <w:lang w:eastAsia="fr-FR"/>
              </w:rPr>
            </w:pPr>
            <w:r w:rsidRPr="007C617D">
              <w:rPr>
                <w:rFonts w:ascii="Times New Roman" w:eastAsia="Times New Roman" w:hAnsi="Times New Roman" w:cs="Times New Roman"/>
                <w:i/>
                <w:iCs/>
                <w:sz w:val="24"/>
                <w:szCs w:val="24"/>
                <w:lang w:eastAsia="fr-FR"/>
              </w:rPr>
              <w:t>Total partiel</w:t>
            </w:r>
          </w:p>
        </w:tc>
        <w:tc>
          <w:tcPr>
            <w:tcW w:w="980" w:type="dxa"/>
            <w:tcBorders>
              <w:top w:val="nil"/>
              <w:left w:val="nil"/>
              <w:bottom w:val="single" w:sz="4" w:space="0" w:color="auto"/>
              <w:right w:val="single" w:sz="4" w:space="0" w:color="auto"/>
            </w:tcBorders>
            <w:shd w:val="clear" w:color="auto" w:fill="auto"/>
            <w:noWrap/>
            <w:vAlign w:val="center"/>
            <w:hideMark/>
          </w:tcPr>
          <w:p w14:paraId="11667998"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235374A4"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850" w:type="dxa"/>
            <w:tcBorders>
              <w:top w:val="nil"/>
              <w:left w:val="nil"/>
              <w:bottom w:val="single" w:sz="4" w:space="0" w:color="auto"/>
              <w:right w:val="single" w:sz="4" w:space="0" w:color="auto"/>
            </w:tcBorders>
            <w:shd w:val="clear" w:color="auto" w:fill="auto"/>
            <w:noWrap/>
            <w:vAlign w:val="center"/>
            <w:hideMark/>
          </w:tcPr>
          <w:p w14:paraId="53AE88C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1341" w:type="dxa"/>
            <w:tcBorders>
              <w:top w:val="nil"/>
              <w:left w:val="nil"/>
              <w:bottom w:val="single" w:sz="4" w:space="0" w:color="auto"/>
              <w:right w:val="single" w:sz="4" w:space="0" w:color="auto"/>
            </w:tcBorders>
            <w:shd w:val="clear" w:color="auto" w:fill="auto"/>
            <w:noWrap/>
            <w:vAlign w:val="center"/>
            <w:hideMark/>
          </w:tcPr>
          <w:p w14:paraId="69C2F66A"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p>
        </w:tc>
        <w:tc>
          <w:tcPr>
            <w:tcW w:w="5044" w:type="dxa"/>
            <w:gridSpan w:val="4"/>
            <w:tcBorders>
              <w:top w:val="single" w:sz="4" w:space="0" w:color="auto"/>
              <w:left w:val="nil"/>
              <w:bottom w:val="single" w:sz="4" w:space="0" w:color="auto"/>
              <w:right w:val="single" w:sz="4" w:space="0" w:color="000000"/>
            </w:tcBorders>
            <w:shd w:val="clear" w:color="000000" w:fill="FFFF00"/>
            <w:noWrap/>
            <w:vAlign w:val="bottom"/>
            <w:hideMark/>
          </w:tcPr>
          <w:p w14:paraId="77742775"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228 800   </w:t>
            </w:r>
          </w:p>
        </w:tc>
      </w:tr>
      <w:tr w:rsidR="00E62265" w:rsidRPr="007C617D" w14:paraId="39E3C23B" w14:textId="77777777" w:rsidTr="00E62265">
        <w:trPr>
          <w:trHeight w:val="315"/>
        </w:trPr>
        <w:tc>
          <w:tcPr>
            <w:tcW w:w="1861" w:type="dxa"/>
            <w:tcBorders>
              <w:top w:val="nil"/>
              <w:left w:val="single" w:sz="4" w:space="0" w:color="auto"/>
              <w:bottom w:val="nil"/>
              <w:right w:val="single" w:sz="4" w:space="0" w:color="auto"/>
            </w:tcBorders>
            <w:shd w:val="clear" w:color="auto" w:fill="auto"/>
            <w:noWrap/>
            <w:vAlign w:val="bottom"/>
            <w:hideMark/>
          </w:tcPr>
          <w:p w14:paraId="1EFA54B2"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w:t>
            </w:r>
          </w:p>
        </w:tc>
        <w:tc>
          <w:tcPr>
            <w:tcW w:w="402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48FFAB2"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T: Total déboursé sec</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29143D3"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7 235 000   </w:t>
            </w:r>
          </w:p>
        </w:tc>
      </w:tr>
      <w:tr w:rsidR="00E62265" w:rsidRPr="007C617D" w14:paraId="75577E40" w14:textId="77777777" w:rsidTr="00E62265">
        <w:trPr>
          <w:trHeight w:val="315"/>
        </w:trPr>
        <w:tc>
          <w:tcPr>
            <w:tcW w:w="1861" w:type="dxa"/>
            <w:tcBorders>
              <w:top w:val="nil"/>
              <w:left w:val="single" w:sz="4" w:space="0" w:color="auto"/>
              <w:bottom w:val="nil"/>
              <w:right w:val="single" w:sz="4" w:space="0" w:color="auto"/>
            </w:tcBorders>
            <w:shd w:val="clear" w:color="auto" w:fill="auto"/>
            <w:noWrap/>
            <w:vAlign w:val="bottom"/>
            <w:hideMark/>
          </w:tcPr>
          <w:p w14:paraId="719F1D55"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w:t>
            </w:r>
          </w:p>
        </w:tc>
        <w:tc>
          <w:tcPr>
            <w:tcW w:w="402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0354629"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K: Coefficient de majoration des déboursés</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6D1452D" w14:textId="77777777" w:rsidR="00E62265" w:rsidRPr="007C617D" w:rsidRDefault="00E62265" w:rsidP="00E62265">
            <w:pPr>
              <w:spacing w:after="0"/>
              <w:jc w:val="center"/>
              <w:rPr>
                <w:rFonts w:ascii="Times New Roman" w:eastAsia="Times New Roman" w:hAnsi="Times New Roman" w:cs="Times New Roman"/>
                <w:color w:val="000000"/>
                <w:sz w:val="24"/>
                <w:szCs w:val="24"/>
                <w:lang w:eastAsia="fr-FR"/>
              </w:rPr>
            </w:pPr>
            <w:r w:rsidRPr="007C617D">
              <w:rPr>
                <w:rFonts w:ascii="Times New Roman" w:eastAsia="Times New Roman" w:hAnsi="Times New Roman" w:cs="Times New Roman"/>
                <w:color w:val="000000"/>
                <w:sz w:val="24"/>
                <w:szCs w:val="24"/>
                <w:lang w:eastAsia="fr-FR"/>
              </w:rPr>
              <w:t xml:space="preserve">                                                      1,36   </w:t>
            </w:r>
          </w:p>
        </w:tc>
      </w:tr>
      <w:tr w:rsidR="00E62265" w:rsidRPr="007C617D" w14:paraId="0DF05DCF" w14:textId="77777777" w:rsidTr="00E62265">
        <w:trPr>
          <w:trHeight w:val="315"/>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14:paraId="38936095" w14:textId="77777777" w:rsidR="00E62265" w:rsidRPr="007C617D" w:rsidRDefault="00E62265" w:rsidP="00E62265">
            <w:pPr>
              <w:spacing w:after="0"/>
              <w:rPr>
                <w:rFonts w:ascii="Times New Roman" w:eastAsia="Times New Roman" w:hAnsi="Times New Roman" w:cs="Times New Roman"/>
                <w:sz w:val="24"/>
                <w:szCs w:val="24"/>
                <w:lang w:eastAsia="fr-FR"/>
              </w:rPr>
            </w:pPr>
            <w:r w:rsidRPr="007C617D">
              <w:rPr>
                <w:rFonts w:ascii="Times New Roman" w:eastAsia="Times New Roman" w:hAnsi="Times New Roman" w:cs="Times New Roman"/>
                <w:sz w:val="24"/>
                <w:szCs w:val="24"/>
                <w:lang w:eastAsia="fr-FR"/>
              </w:rPr>
              <w:t> </w:t>
            </w:r>
          </w:p>
        </w:tc>
        <w:tc>
          <w:tcPr>
            <w:tcW w:w="4021"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8ECFF6F" w14:textId="77777777" w:rsidR="00E62265" w:rsidRPr="007C617D" w:rsidRDefault="00E62265" w:rsidP="00E62265">
            <w:pPr>
              <w:spacing w:after="0"/>
              <w:jc w:val="center"/>
              <w:rPr>
                <w:rFonts w:ascii="Times New Roman" w:eastAsia="Times New Roman" w:hAnsi="Times New Roman" w:cs="Times New Roman"/>
                <w:b/>
                <w:color w:val="000000"/>
                <w:sz w:val="24"/>
                <w:szCs w:val="24"/>
                <w:lang w:eastAsia="fr-FR"/>
              </w:rPr>
            </w:pPr>
            <w:r w:rsidRPr="007C617D">
              <w:rPr>
                <w:rFonts w:ascii="Times New Roman" w:eastAsia="Times New Roman" w:hAnsi="Times New Roman" w:cs="Times New Roman"/>
                <w:b/>
                <w:color w:val="000000"/>
                <w:sz w:val="24"/>
                <w:szCs w:val="24"/>
                <w:lang w:eastAsia="fr-FR"/>
              </w:rPr>
              <w:t>Prix unitaire de règlement (T*K/R)</w:t>
            </w:r>
          </w:p>
        </w:tc>
        <w:tc>
          <w:tcPr>
            <w:tcW w:w="50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7100DDC" w14:textId="77777777" w:rsidR="00E62265" w:rsidRPr="007C617D" w:rsidRDefault="00E62265" w:rsidP="00E62265">
            <w:pPr>
              <w:spacing w:after="0"/>
              <w:jc w:val="center"/>
              <w:rPr>
                <w:rFonts w:ascii="Times New Roman" w:eastAsia="Times New Roman" w:hAnsi="Times New Roman" w:cs="Times New Roman"/>
                <w:b/>
                <w:bCs/>
                <w:sz w:val="24"/>
                <w:szCs w:val="24"/>
                <w:lang w:eastAsia="fr-FR"/>
              </w:rPr>
            </w:pPr>
            <w:r w:rsidRPr="007C617D">
              <w:rPr>
                <w:rFonts w:ascii="Times New Roman" w:eastAsia="Times New Roman" w:hAnsi="Times New Roman" w:cs="Times New Roman"/>
                <w:b/>
                <w:bCs/>
                <w:sz w:val="24"/>
                <w:szCs w:val="24"/>
                <w:lang w:eastAsia="fr-FR"/>
              </w:rPr>
              <w:t xml:space="preserve">                                                    5 591   </w:t>
            </w:r>
          </w:p>
        </w:tc>
      </w:tr>
    </w:tbl>
    <w:p w14:paraId="594B7A1B" w14:textId="77777777" w:rsidR="00E62265" w:rsidRDefault="00E62265" w:rsidP="00E62265">
      <w:pPr>
        <w:spacing w:after="0" w:line="360" w:lineRule="auto"/>
        <w:rPr>
          <w:rFonts w:ascii="Times New Roman" w:hAnsi="Times New Roman" w:cs="Times New Roman"/>
          <w:b/>
          <w:sz w:val="24"/>
          <w:szCs w:val="24"/>
        </w:rPr>
      </w:pPr>
    </w:p>
    <w:p w14:paraId="3F984895" w14:textId="77777777" w:rsidR="00E62265" w:rsidRDefault="00E62265" w:rsidP="00E62265">
      <w:pPr>
        <w:rPr>
          <w:rFonts w:ascii="Times New Roman" w:hAnsi="Times New Roman" w:cs="Times New Roman"/>
          <w:b/>
          <w:sz w:val="24"/>
          <w:szCs w:val="24"/>
        </w:rPr>
      </w:pPr>
      <w:r>
        <w:rPr>
          <w:rFonts w:ascii="Times New Roman" w:hAnsi="Times New Roman" w:cs="Times New Roman"/>
          <w:b/>
          <w:sz w:val="24"/>
          <w:szCs w:val="24"/>
        </w:rPr>
        <w:br w:type="page"/>
      </w:r>
    </w:p>
    <w:p w14:paraId="50254FC0" w14:textId="77777777" w:rsidR="00E62265" w:rsidRDefault="00E62265" w:rsidP="00E62265">
      <w:pPr>
        <w:spacing w:after="0" w:line="360" w:lineRule="auto"/>
        <w:jc w:val="center"/>
        <w:rPr>
          <w:rFonts w:ascii="Times New Roman" w:hAnsi="Times New Roman" w:cs="Times New Roman"/>
          <w:b/>
          <w:sz w:val="40"/>
          <w:szCs w:val="40"/>
        </w:rPr>
      </w:pPr>
    </w:p>
    <w:p w14:paraId="42714780" w14:textId="77777777" w:rsidR="00E62265" w:rsidRDefault="00E62265" w:rsidP="00E62265">
      <w:pPr>
        <w:spacing w:after="0" w:line="360" w:lineRule="auto"/>
        <w:jc w:val="center"/>
        <w:rPr>
          <w:rFonts w:ascii="Times New Roman" w:hAnsi="Times New Roman" w:cs="Times New Roman"/>
          <w:b/>
          <w:sz w:val="40"/>
          <w:szCs w:val="40"/>
        </w:rPr>
      </w:pPr>
    </w:p>
    <w:p w14:paraId="0ED0CFAC" w14:textId="77777777" w:rsidR="00E62265" w:rsidRDefault="00E62265" w:rsidP="00E62265">
      <w:pPr>
        <w:spacing w:after="0" w:line="360" w:lineRule="auto"/>
        <w:jc w:val="center"/>
        <w:rPr>
          <w:rFonts w:ascii="Times New Roman" w:hAnsi="Times New Roman" w:cs="Times New Roman"/>
          <w:b/>
          <w:sz w:val="40"/>
          <w:szCs w:val="40"/>
        </w:rPr>
      </w:pPr>
    </w:p>
    <w:p w14:paraId="7BBBA89C" w14:textId="77777777" w:rsidR="00E62265" w:rsidRDefault="00E62265" w:rsidP="00E62265">
      <w:pPr>
        <w:spacing w:after="0" w:line="360" w:lineRule="auto"/>
        <w:jc w:val="center"/>
        <w:rPr>
          <w:rFonts w:ascii="Times New Roman" w:hAnsi="Times New Roman" w:cs="Times New Roman"/>
          <w:b/>
          <w:sz w:val="40"/>
          <w:szCs w:val="40"/>
        </w:rPr>
      </w:pPr>
    </w:p>
    <w:p w14:paraId="6940728A" w14:textId="77777777" w:rsidR="00E62265" w:rsidRDefault="00E62265" w:rsidP="00E62265">
      <w:pPr>
        <w:spacing w:after="0" w:line="360" w:lineRule="auto"/>
        <w:jc w:val="center"/>
        <w:rPr>
          <w:rFonts w:ascii="Times New Roman" w:hAnsi="Times New Roman" w:cs="Times New Roman"/>
          <w:b/>
          <w:sz w:val="40"/>
          <w:szCs w:val="40"/>
        </w:rPr>
      </w:pPr>
    </w:p>
    <w:p w14:paraId="6876FA5D" w14:textId="77777777" w:rsidR="00E62265" w:rsidRDefault="00E62265" w:rsidP="00E62265">
      <w:pPr>
        <w:spacing w:after="0" w:line="360" w:lineRule="auto"/>
        <w:jc w:val="center"/>
        <w:rPr>
          <w:rFonts w:ascii="Times New Roman" w:hAnsi="Times New Roman" w:cs="Times New Roman"/>
          <w:b/>
          <w:sz w:val="40"/>
          <w:szCs w:val="40"/>
        </w:rPr>
      </w:pPr>
    </w:p>
    <w:p w14:paraId="376FA0A5" w14:textId="77777777" w:rsidR="00E62265" w:rsidRDefault="00E62265" w:rsidP="00E62265">
      <w:pPr>
        <w:spacing w:after="0" w:line="360" w:lineRule="auto"/>
        <w:jc w:val="center"/>
        <w:rPr>
          <w:rFonts w:ascii="Times New Roman" w:hAnsi="Times New Roman" w:cs="Times New Roman"/>
          <w:b/>
          <w:sz w:val="40"/>
          <w:szCs w:val="40"/>
        </w:rPr>
      </w:pPr>
    </w:p>
    <w:p w14:paraId="5072B222" w14:textId="77777777" w:rsidR="00E62265" w:rsidRDefault="00E62265" w:rsidP="00E62265">
      <w:pPr>
        <w:spacing w:after="0" w:line="360" w:lineRule="auto"/>
        <w:jc w:val="center"/>
        <w:rPr>
          <w:rFonts w:ascii="Times New Roman" w:hAnsi="Times New Roman" w:cs="Times New Roman"/>
          <w:b/>
          <w:sz w:val="40"/>
          <w:szCs w:val="40"/>
        </w:rPr>
      </w:pPr>
    </w:p>
    <w:p w14:paraId="5B28942C" w14:textId="77777777" w:rsidR="00E62265" w:rsidRPr="007C617D" w:rsidRDefault="00E62265" w:rsidP="00E62265">
      <w:pPr>
        <w:spacing w:after="0" w:line="360" w:lineRule="auto"/>
        <w:jc w:val="center"/>
        <w:rPr>
          <w:rFonts w:ascii="Times New Roman" w:hAnsi="Times New Roman" w:cs="Times New Roman"/>
          <w:b/>
          <w:sz w:val="40"/>
          <w:szCs w:val="40"/>
        </w:rPr>
      </w:pPr>
      <w:r>
        <w:rPr>
          <w:rFonts w:ascii="Times New Roman" w:hAnsi="Times New Roman" w:cs="Times New Roman"/>
          <w:b/>
          <w:sz w:val="40"/>
          <w:szCs w:val="40"/>
        </w:rPr>
        <w:t>ANNEXE 7 : PLAN D’ARCHITECTURE ET PLAN DE FERRAILLAGE</w:t>
      </w:r>
    </w:p>
    <w:p w14:paraId="27FD5A5B" w14:textId="77777777" w:rsidR="00E62265" w:rsidRDefault="00E6226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D53E61"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2C6EA93"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421F35A"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581978B"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79F6CCA"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A1D4B30"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0DA470E"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4CFE91A" w14:textId="07077E7B"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42880" behindDoc="0" locked="0" layoutInCell="1" allowOverlap="1" wp14:anchorId="4CFCB47F" wp14:editId="263696B6">
            <wp:simplePos x="0" y="0"/>
            <wp:positionH relativeFrom="column">
              <wp:posOffset>100965</wp:posOffset>
            </wp:positionH>
            <wp:positionV relativeFrom="paragraph">
              <wp:posOffset>-520700</wp:posOffset>
            </wp:positionV>
            <wp:extent cx="5553710" cy="8394700"/>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3710" cy="8394700"/>
                    </a:xfrm>
                    <a:prstGeom prst="rect">
                      <a:avLst/>
                    </a:prstGeom>
                    <a:noFill/>
                  </pic:spPr>
                </pic:pic>
              </a:graphicData>
            </a:graphic>
            <wp14:sizeRelH relativeFrom="page">
              <wp14:pctWidth>0</wp14:pctWidth>
            </wp14:sizeRelH>
            <wp14:sizeRelV relativeFrom="page">
              <wp14:pctHeight>0</wp14:pctHeight>
            </wp14:sizeRelV>
          </wp:anchor>
        </w:drawing>
      </w:r>
    </w:p>
    <w:p w14:paraId="272E48CA" w14:textId="2F771904"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5AB25A8"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1D06152"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2323E9D"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98CCE0"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CF894EE"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77622FD"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A29040C"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28D2CC7"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FBC821"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395AF3"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D63089F"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B4EAEA0"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48E1B7F" w14:textId="77777777" w:rsidR="00DD0A37" w:rsidRDefault="00DD0A3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348052" w14:textId="6E293F31" w:rsidR="007547AB" w:rsidRPr="00DA382E" w:rsidRDefault="00711F2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AMENAGEMENT RDC </w:t>
      </w:r>
    </w:p>
    <w:p w14:paraId="432BAE45" w14:textId="67CE3979" w:rsidR="007547AB" w:rsidRDefault="007F5CA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7DC956CB" w14:textId="14F9024F" w:rsidR="007547AB"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43904" behindDoc="0" locked="0" layoutInCell="1" allowOverlap="1" wp14:anchorId="1D60118E" wp14:editId="1740975E">
            <wp:simplePos x="0" y="0"/>
            <wp:positionH relativeFrom="column">
              <wp:posOffset>72390</wp:posOffset>
            </wp:positionH>
            <wp:positionV relativeFrom="paragraph">
              <wp:posOffset>-549275</wp:posOffset>
            </wp:positionV>
            <wp:extent cx="5627370" cy="8431530"/>
            <wp:effectExtent l="0"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7370" cy="8431530"/>
                    </a:xfrm>
                    <a:prstGeom prst="rect">
                      <a:avLst/>
                    </a:prstGeom>
                    <a:noFill/>
                  </pic:spPr>
                </pic:pic>
              </a:graphicData>
            </a:graphic>
            <wp14:sizeRelH relativeFrom="page">
              <wp14:pctWidth>0</wp14:pctWidth>
            </wp14:sizeRelH>
            <wp14:sizeRelV relativeFrom="page">
              <wp14:pctHeight>0</wp14:pctHeight>
            </wp14:sizeRelV>
          </wp:anchor>
        </w:drawing>
      </w:r>
    </w:p>
    <w:p w14:paraId="30139FC2" w14:textId="3D1CCD33"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BE4B29C"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FA5026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70778A8"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4AC8A91"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A4CA5BB"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97ED498"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1AEA703"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49BEC3"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C27F9D0"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4A7692B"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57A70D7"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5478FE4"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56808F9" w14:textId="77777777" w:rsidR="00E21FC5" w:rsidRDefault="00E21FC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3905AB" w14:textId="77777777" w:rsidR="00711F21" w:rsidRDefault="00443CC4" w:rsidP="00711F21">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sidRPr="00443CC4">
        <w:rPr>
          <w:rFonts w:ascii="Times New Roman" w:eastAsiaTheme="minorEastAsia" w:hAnsi="Times New Roman" w:cs="Times New Roman"/>
          <w:b/>
          <w:sz w:val="36"/>
          <w:szCs w:val="48"/>
        </w:rPr>
        <w:t>AMENAGEMENT ETAGE COURANT</w:t>
      </w:r>
    </w:p>
    <w:p w14:paraId="478278D8" w14:textId="2DE55AF4" w:rsidR="007547AB" w:rsidRPr="00711F21" w:rsidRDefault="00711F21" w:rsidP="00711F21">
      <w:pPr>
        <w:pStyle w:val="Paragraphedeliste"/>
        <w:autoSpaceDE w:val="0"/>
        <w:autoSpaceDN w:val="0"/>
        <w:adjustRightInd w:val="0"/>
        <w:spacing w:after="0" w:line="360" w:lineRule="auto"/>
        <w:ind w:left="0"/>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 xml:space="preserve">      Dessinateur : Auteur</w:t>
      </w:r>
    </w:p>
    <w:p w14:paraId="7362DED7" w14:textId="4AB862CA" w:rsidR="007547AB"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44928" behindDoc="0" locked="0" layoutInCell="1" allowOverlap="1" wp14:anchorId="177B4A47" wp14:editId="7FB533F3">
            <wp:simplePos x="0" y="0"/>
            <wp:positionH relativeFrom="column">
              <wp:posOffset>110490</wp:posOffset>
            </wp:positionH>
            <wp:positionV relativeFrom="paragraph">
              <wp:posOffset>-539750</wp:posOffset>
            </wp:positionV>
            <wp:extent cx="4828540" cy="6596380"/>
            <wp:effectExtent l="0"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8540" cy="6596380"/>
                    </a:xfrm>
                    <a:prstGeom prst="rect">
                      <a:avLst/>
                    </a:prstGeom>
                    <a:noFill/>
                  </pic:spPr>
                </pic:pic>
              </a:graphicData>
            </a:graphic>
            <wp14:sizeRelH relativeFrom="page">
              <wp14:pctWidth>0</wp14:pctWidth>
            </wp14:sizeRelH>
            <wp14:sizeRelV relativeFrom="page">
              <wp14:pctHeight>0</wp14:pctHeight>
            </wp14:sizeRelV>
          </wp:anchor>
        </w:drawing>
      </w:r>
    </w:p>
    <w:p w14:paraId="74C1CE16" w14:textId="3EAB3FB9"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A0C22DE"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EA288AC"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620926"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805C866"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0E5E9D7"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F48AF73"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27FC085"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A097DD0"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92C8A0E"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CB8E75F"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90E867"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E30766F"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349794E" w14:textId="77777777" w:rsidR="00443CC4" w:rsidRDefault="00443CC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30BDF48" w14:textId="40DDAFD7" w:rsidR="007547AB" w:rsidRPr="00443CC4" w:rsidRDefault="00711F2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ARMATURE DALLE </w:t>
      </w:r>
    </w:p>
    <w:p w14:paraId="6981ACB0"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ECACC7B" w14:textId="73ED20CC" w:rsidR="007547AB"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45952" behindDoc="0" locked="0" layoutInCell="1" allowOverlap="1" wp14:anchorId="297B1011" wp14:editId="06C50CDD">
            <wp:simplePos x="0" y="0"/>
            <wp:positionH relativeFrom="column">
              <wp:posOffset>320040</wp:posOffset>
            </wp:positionH>
            <wp:positionV relativeFrom="paragraph">
              <wp:posOffset>-444500</wp:posOffset>
            </wp:positionV>
            <wp:extent cx="5114925" cy="6529070"/>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4925" cy="6529070"/>
                    </a:xfrm>
                    <a:prstGeom prst="rect">
                      <a:avLst/>
                    </a:prstGeom>
                    <a:noFill/>
                  </pic:spPr>
                </pic:pic>
              </a:graphicData>
            </a:graphic>
            <wp14:sizeRelH relativeFrom="page">
              <wp14:pctWidth>0</wp14:pctWidth>
            </wp14:sizeRelH>
            <wp14:sizeRelV relativeFrom="page">
              <wp14:pctHeight>0</wp14:pctHeight>
            </wp14:sizeRelV>
          </wp:anchor>
        </w:drawing>
      </w:r>
    </w:p>
    <w:p w14:paraId="35135DC8" w14:textId="721392A1"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0DE8F59"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F8E53E4"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2353243"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DD60569"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69A7B84"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F813FDC"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C7BAAA6"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F4E5FF8"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CC499BD"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D4AD030"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A2183E6" w14:textId="77777777" w:rsidR="007A1883" w:rsidRDefault="007A1883"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30185FE" w14:textId="1F9459D2" w:rsidR="007547AB" w:rsidRPr="007A1883" w:rsidRDefault="00711F2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ARMATURE ESCALIER </w:t>
      </w:r>
    </w:p>
    <w:p w14:paraId="2C7E2DED"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FB4AFF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1CF92E3"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66C72DB" w14:textId="4D05AE43"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46976" behindDoc="0" locked="0" layoutInCell="1" allowOverlap="1" wp14:anchorId="24723189" wp14:editId="508B278B">
            <wp:simplePos x="0" y="0"/>
            <wp:positionH relativeFrom="column">
              <wp:posOffset>481965</wp:posOffset>
            </wp:positionH>
            <wp:positionV relativeFrom="paragraph">
              <wp:posOffset>-558800</wp:posOffset>
            </wp:positionV>
            <wp:extent cx="4791710" cy="613283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91710" cy="6132830"/>
                    </a:xfrm>
                    <a:prstGeom prst="rect">
                      <a:avLst/>
                    </a:prstGeom>
                    <a:noFill/>
                  </pic:spPr>
                </pic:pic>
              </a:graphicData>
            </a:graphic>
            <wp14:sizeRelH relativeFrom="page">
              <wp14:pctWidth>0</wp14:pctWidth>
            </wp14:sizeRelH>
            <wp14:sizeRelV relativeFrom="page">
              <wp14:pctHeight>0</wp14:pctHeight>
            </wp14:sizeRelV>
          </wp:anchor>
        </w:drawing>
      </w:r>
    </w:p>
    <w:p w14:paraId="097EFED9" w14:textId="2ACB1C34"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80382A7"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9B826DE"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8B8098F"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75396E8"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D10198"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93710B8"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08916EC"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641186D"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A52EC62"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A433CD2"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814099"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997EE2B"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498D77E" w14:textId="77777777" w:rsidR="00956996" w:rsidRDefault="00956996"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42E78F" w14:textId="5B731C31" w:rsidR="007547AB" w:rsidRPr="00956996" w:rsidRDefault="00711F2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ARMATURE PIEU </w:t>
      </w:r>
    </w:p>
    <w:p w14:paraId="58BA0B4D"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4506535" w14:textId="2CD001A2" w:rsidR="007547AB"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6192" behindDoc="0" locked="0" layoutInCell="1" allowOverlap="1" wp14:anchorId="0B207533" wp14:editId="0578CE40">
            <wp:simplePos x="0" y="0"/>
            <wp:positionH relativeFrom="column">
              <wp:posOffset>586740</wp:posOffset>
            </wp:positionH>
            <wp:positionV relativeFrom="paragraph">
              <wp:posOffset>441325</wp:posOffset>
            </wp:positionV>
            <wp:extent cx="4584700" cy="6364605"/>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4700" cy="6364605"/>
                    </a:xfrm>
                    <a:prstGeom prst="rect">
                      <a:avLst/>
                    </a:prstGeom>
                    <a:noFill/>
                  </pic:spPr>
                </pic:pic>
              </a:graphicData>
            </a:graphic>
            <wp14:sizeRelH relativeFrom="page">
              <wp14:pctWidth>0</wp14:pctWidth>
            </wp14:sizeRelH>
            <wp14:sizeRelV relativeFrom="page">
              <wp14:pctHeight>0</wp14:pctHeight>
            </wp14:sizeRelV>
          </wp:anchor>
        </w:drawing>
      </w:r>
    </w:p>
    <w:p w14:paraId="2EB107C1" w14:textId="359EEBFC"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88333F4" w14:textId="62CD1082"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C6D045D"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D4D2CC4"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4BB31E5"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75FE1A"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5A1F21A"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D1B44C"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7FEB42E"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1532A31"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E867FB4"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8DDF76D"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66A0509" w14:textId="77777777" w:rsidR="00553DC8" w:rsidRDefault="00553DC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B479318" w14:textId="6F74E073" w:rsidR="007547AB" w:rsidRPr="00553DC8" w:rsidRDefault="00711F2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ARMATURE POUTRE </w:t>
      </w:r>
    </w:p>
    <w:p w14:paraId="13E2EED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3F16FE6"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BA33C56"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4E88B5"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A9FC000" w14:textId="634762F4"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drawing>
          <wp:anchor distT="0" distB="0" distL="114300" distR="114300" simplePos="0" relativeHeight="251658240" behindDoc="0" locked="0" layoutInCell="1" allowOverlap="1" wp14:anchorId="706B6FB5" wp14:editId="068D1D0F">
            <wp:simplePos x="0" y="0"/>
            <wp:positionH relativeFrom="column">
              <wp:posOffset>-887144</wp:posOffset>
            </wp:positionH>
            <wp:positionV relativeFrom="paragraph">
              <wp:posOffset>130224</wp:posOffset>
            </wp:positionV>
            <wp:extent cx="7131148" cy="4541520"/>
            <wp:effectExtent l="0" t="1295400" r="0" b="126873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7132374" cy="4542301"/>
                    </a:xfrm>
                    <a:prstGeom prst="rect">
                      <a:avLst/>
                    </a:prstGeom>
                    <a:noFill/>
                  </pic:spPr>
                </pic:pic>
              </a:graphicData>
            </a:graphic>
            <wp14:sizeRelH relativeFrom="page">
              <wp14:pctWidth>0</wp14:pctWidth>
            </wp14:sizeRelH>
            <wp14:sizeRelV relativeFrom="page">
              <wp14:pctHeight>0</wp14:pctHeight>
            </wp14:sizeRelV>
          </wp:anchor>
        </w:drawing>
      </w:r>
    </w:p>
    <w:p w14:paraId="2D957700" w14:textId="72813E7E"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A02FAEA"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60BA86"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CE08682"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9535A4"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337BDB5"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C757629"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142DF95"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D88250F"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B026055"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53652F9" w14:textId="77777777" w:rsidR="008C598F" w:rsidRDefault="008C598F"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4A4B58C" w14:textId="77777777" w:rsidR="00F762A5" w:rsidRDefault="00711F21" w:rsidP="00F762A5">
      <w:pPr>
        <w:pStyle w:val="Paragraphedeliste"/>
        <w:autoSpaceDE w:val="0"/>
        <w:autoSpaceDN w:val="0"/>
        <w:adjustRightInd w:val="0"/>
        <w:spacing w:after="0" w:line="360" w:lineRule="auto"/>
        <w:ind w:left="0"/>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 xml:space="preserve">COUPE AA </w:t>
      </w:r>
    </w:p>
    <w:p w14:paraId="21192CFB" w14:textId="0DD57602" w:rsidR="007547AB" w:rsidRPr="00F762A5" w:rsidRDefault="00F762A5" w:rsidP="00F762A5">
      <w:pPr>
        <w:pStyle w:val="Paragraphedeliste"/>
        <w:autoSpaceDE w:val="0"/>
        <w:autoSpaceDN w:val="0"/>
        <w:adjustRightInd w:val="0"/>
        <w:spacing w:after="0" w:line="360" w:lineRule="auto"/>
        <w:ind w:left="0"/>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5DDF623D"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DC89BD2" w14:textId="0E5F28AA" w:rsidR="007547AB"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4384" behindDoc="0" locked="0" layoutInCell="1" allowOverlap="1" wp14:anchorId="63F44C50" wp14:editId="6EA07794">
            <wp:simplePos x="0" y="0"/>
            <wp:positionH relativeFrom="column">
              <wp:posOffset>186690</wp:posOffset>
            </wp:positionH>
            <wp:positionV relativeFrom="paragraph">
              <wp:posOffset>-701675</wp:posOffset>
            </wp:positionV>
            <wp:extent cx="5383530" cy="8248650"/>
            <wp:effectExtent l="0" t="0" r="0" b="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83530" cy="8248650"/>
                    </a:xfrm>
                    <a:prstGeom prst="rect">
                      <a:avLst/>
                    </a:prstGeom>
                    <a:noFill/>
                  </pic:spPr>
                </pic:pic>
              </a:graphicData>
            </a:graphic>
            <wp14:sizeRelH relativeFrom="page">
              <wp14:pctWidth>0</wp14:pctWidth>
            </wp14:sizeRelH>
            <wp14:sizeRelV relativeFrom="page">
              <wp14:pctHeight>0</wp14:pctHeight>
            </wp14:sizeRelV>
          </wp:anchor>
        </w:drawing>
      </w:r>
    </w:p>
    <w:p w14:paraId="740EA313"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A2686C"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D82D681" w14:textId="1DFD02BF"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F6BE429"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1CD5CE"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24322AB"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95C401"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08D1196"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EE87C4F"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7F5D438"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DB22F0"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DD82CAE"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936BA5F"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39899F8" w14:textId="77777777" w:rsidR="00EE1DC9" w:rsidRDefault="00EE1DC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92FD4C" w14:textId="35D19C5F" w:rsidR="007547AB" w:rsidRPr="009A2098"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COUPE AA </w:t>
      </w:r>
    </w:p>
    <w:p w14:paraId="520C2DF1" w14:textId="5F92E141"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384B4E98" w14:textId="03E43C35" w:rsidR="007547A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7456" behindDoc="0" locked="0" layoutInCell="1" allowOverlap="1" wp14:anchorId="08B8E2F3" wp14:editId="1D184C46">
            <wp:simplePos x="0" y="0"/>
            <wp:positionH relativeFrom="column">
              <wp:posOffset>262890</wp:posOffset>
            </wp:positionH>
            <wp:positionV relativeFrom="paragraph">
              <wp:posOffset>-673100</wp:posOffset>
            </wp:positionV>
            <wp:extent cx="4925823" cy="7924800"/>
            <wp:effectExtent l="0" t="0" r="0"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6844" cy="7926443"/>
                    </a:xfrm>
                    <a:prstGeom prst="rect">
                      <a:avLst/>
                    </a:prstGeom>
                    <a:noFill/>
                  </pic:spPr>
                </pic:pic>
              </a:graphicData>
            </a:graphic>
            <wp14:sizeRelH relativeFrom="page">
              <wp14:pctWidth>0</wp14:pctWidth>
            </wp14:sizeRelH>
            <wp14:sizeRelV relativeFrom="page">
              <wp14:pctHeight>0</wp14:pctHeight>
            </wp14:sizeRelV>
          </wp:anchor>
        </w:drawing>
      </w:r>
    </w:p>
    <w:p w14:paraId="3C12E11B"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855890D"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77656E"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37AFF29"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9B8555" w14:textId="1CFBD342"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9570BFC"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B7390FF"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B8E674B"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11D8E3A"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5E602B6"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402F070"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CEC258"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A0272A5" w14:textId="77777777" w:rsidR="00755A7B" w:rsidRDefault="00755A7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B529204" w14:textId="79D73E77" w:rsidR="007547AB" w:rsidRPr="00755A7B"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COUPE BB </w:t>
      </w:r>
    </w:p>
    <w:p w14:paraId="69B868AF" w14:textId="5A506A20"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6294FB7B"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8808BD5" w14:textId="7753B680" w:rsidR="007547A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8480" behindDoc="0" locked="0" layoutInCell="1" allowOverlap="1" wp14:anchorId="4397284C" wp14:editId="4832D54C">
            <wp:simplePos x="0" y="0"/>
            <wp:positionH relativeFrom="column">
              <wp:posOffset>216402</wp:posOffset>
            </wp:positionH>
            <wp:positionV relativeFrom="paragraph">
              <wp:posOffset>-586522</wp:posOffset>
            </wp:positionV>
            <wp:extent cx="5287807" cy="8256896"/>
            <wp:effectExtent l="0" t="0" r="0"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9422" cy="8259417"/>
                    </a:xfrm>
                    <a:prstGeom prst="rect">
                      <a:avLst/>
                    </a:prstGeom>
                    <a:noFill/>
                  </pic:spPr>
                </pic:pic>
              </a:graphicData>
            </a:graphic>
            <wp14:sizeRelH relativeFrom="page">
              <wp14:pctWidth>0</wp14:pctWidth>
            </wp14:sizeRelH>
            <wp14:sizeRelV relativeFrom="page">
              <wp14:pctHeight>0</wp14:pctHeight>
            </wp14:sizeRelV>
          </wp:anchor>
        </w:drawing>
      </w:r>
    </w:p>
    <w:p w14:paraId="46811E4E" w14:textId="2B69078F"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CEE9EB7"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94B8177"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B26170"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650C9CC"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5A7539"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D4FC494"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835366F"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C7623E7"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B4C3E1F"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6F7DFA4"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E4B48C7"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33EEF5"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862FFCD" w14:textId="77777777" w:rsidR="00A26CDB" w:rsidRDefault="00A26CD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2746B74" w14:textId="2D1ADC16" w:rsidR="007547AB" w:rsidRPr="00A26CDB"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COUPE BB </w:t>
      </w:r>
    </w:p>
    <w:p w14:paraId="274B282B" w14:textId="36A67A17"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0950CA19" w14:textId="6526A71C" w:rsidR="007547AB"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0560" behindDoc="0" locked="0" layoutInCell="1" allowOverlap="1" wp14:anchorId="1EBD4552" wp14:editId="612DA378">
            <wp:simplePos x="0" y="0"/>
            <wp:positionH relativeFrom="column">
              <wp:posOffset>284641</wp:posOffset>
            </wp:positionH>
            <wp:positionV relativeFrom="paragraph">
              <wp:posOffset>-545579</wp:posOffset>
            </wp:positionV>
            <wp:extent cx="4831308" cy="7664453"/>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32882" cy="7666950"/>
                    </a:xfrm>
                    <a:prstGeom prst="rect">
                      <a:avLst/>
                    </a:prstGeom>
                    <a:noFill/>
                  </pic:spPr>
                </pic:pic>
              </a:graphicData>
            </a:graphic>
            <wp14:sizeRelH relativeFrom="page">
              <wp14:pctWidth>0</wp14:pctWidth>
            </wp14:sizeRelH>
            <wp14:sizeRelV relativeFrom="page">
              <wp14:pctHeight>0</wp14:pctHeight>
            </wp14:sizeRelV>
          </wp:anchor>
        </w:drawing>
      </w:r>
    </w:p>
    <w:p w14:paraId="59F1E96C" w14:textId="737B883E"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94AADB"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6B5199"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A2643B4"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9004A87"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B37D385"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7BA4AD0"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0D501ED"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6B7BE62"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20F94EA"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AD08A47"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D55CB9E"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49EA492" w14:textId="77777777" w:rsidR="00DE7E91" w:rsidRDefault="00DE7E9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B65D7B4" w14:textId="7EEE129D" w:rsidR="007547AB" w:rsidRPr="00DE7E91"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        COUPE CC </w:t>
      </w:r>
    </w:p>
    <w:p w14:paraId="0D10FE31" w14:textId="3F1971A2"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ECHELLE : 1/100</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5FF4638F"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D9C42E9" w14:textId="47935967" w:rsidR="007547AB"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1584" behindDoc="0" locked="0" layoutInCell="1" allowOverlap="1" wp14:anchorId="61545A95" wp14:editId="2EE50AC9">
            <wp:simplePos x="0" y="0"/>
            <wp:positionH relativeFrom="column">
              <wp:posOffset>230050</wp:posOffset>
            </wp:positionH>
            <wp:positionV relativeFrom="paragraph">
              <wp:posOffset>-613818</wp:posOffset>
            </wp:positionV>
            <wp:extent cx="5227093" cy="8171174"/>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8055" cy="8172678"/>
                    </a:xfrm>
                    <a:prstGeom prst="rect">
                      <a:avLst/>
                    </a:prstGeom>
                    <a:noFill/>
                  </pic:spPr>
                </pic:pic>
              </a:graphicData>
            </a:graphic>
            <wp14:sizeRelH relativeFrom="page">
              <wp14:pctWidth>0</wp14:pctWidth>
            </wp14:sizeRelH>
            <wp14:sizeRelV relativeFrom="page">
              <wp14:pctHeight>0</wp14:pctHeight>
            </wp14:sizeRelV>
          </wp:anchor>
        </w:drawing>
      </w:r>
    </w:p>
    <w:p w14:paraId="65263192" w14:textId="3621BE6E"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548979E"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ED3940"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3BA3693"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CC7593"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3C76FE2"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51BDEA8"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939BDA7"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72D9BB7"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BBB929F"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5F4C11F"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797DBA4"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9A17057"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15FAEA4" w14:textId="77777777" w:rsidR="00410CE5" w:rsidRDefault="00410CE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EBFB5F1" w14:textId="3EDED093" w:rsidR="007547AB" w:rsidRPr="00410CE5"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COUPE CC </w:t>
      </w:r>
    </w:p>
    <w:p w14:paraId="0BB3BB77" w14:textId="31D41BBF"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284AE5DE" w14:textId="620B7775"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r>
        <w:rPr>
          <w:rFonts w:ascii="Times New Roman" w:eastAsiaTheme="minorEastAsia" w:hAnsi="Times New Roman" w:cs="Times New Roman"/>
          <w:b/>
          <w:noProof/>
          <w:sz w:val="40"/>
          <w:szCs w:val="48"/>
          <w:lang w:eastAsia="fr-FR"/>
        </w:rPr>
        <w:lastRenderedPageBreak/>
        <w:drawing>
          <wp:anchor distT="0" distB="0" distL="114300" distR="114300" simplePos="0" relativeHeight="251652608" behindDoc="0" locked="0" layoutInCell="1" allowOverlap="1" wp14:anchorId="0535DF28" wp14:editId="23DB92D8">
            <wp:simplePos x="0" y="0"/>
            <wp:positionH relativeFrom="column">
              <wp:posOffset>-1905</wp:posOffset>
            </wp:positionH>
            <wp:positionV relativeFrom="paragraph">
              <wp:posOffset>-736345</wp:posOffset>
            </wp:positionV>
            <wp:extent cx="6249035" cy="8864600"/>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49035" cy="8864600"/>
                    </a:xfrm>
                    <a:prstGeom prst="rect">
                      <a:avLst/>
                    </a:prstGeom>
                    <a:noFill/>
                  </pic:spPr>
                </pic:pic>
              </a:graphicData>
            </a:graphic>
            <wp14:sizeRelH relativeFrom="page">
              <wp14:pctWidth>0</wp14:pctWidth>
            </wp14:sizeRelH>
            <wp14:sizeRelV relativeFrom="page">
              <wp14:pctHeight>0</wp14:pctHeight>
            </wp14:sizeRelV>
          </wp:anchor>
        </w:drawing>
      </w:r>
    </w:p>
    <w:p w14:paraId="5C612F58"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17621791"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292ECBED" w14:textId="4A600E25"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03520A0F"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7D589572"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4A6A38DE"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68147031"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7320F5F1"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52881F34"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4B21E315"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6E118A9F"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31FFE87A"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41866DC2"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5D2D725B"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338906D1"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2AD76023"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238FDAE2"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525CC8FC" w14:textId="77777777" w:rsidR="00C1700E" w:rsidRDefault="00C1700E"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p>
    <w:p w14:paraId="092B80B4" w14:textId="33FE2F01" w:rsidR="007547AB" w:rsidRPr="00C1700E"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0"/>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40"/>
          <w:szCs w:val="48"/>
        </w:rPr>
        <w:t xml:space="preserve">VUE EN PLAN RDC </w:t>
      </w:r>
    </w:p>
    <w:p w14:paraId="64F51CE8" w14:textId="398E0E5F" w:rsidR="007547AB"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3632" behindDoc="0" locked="0" layoutInCell="1" allowOverlap="1" wp14:anchorId="11132E29" wp14:editId="5E5D8D35">
            <wp:simplePos x="0" y="0"/>
            <wp:positionH relativeFrom="column">
              <wp:posOffset>66040</wp:posOffset>
            </wp:positionH>
            <wp:positionV relativeFrom="paragraph">
              <wp:posOffset>-114300</wp:posOffset>
            </wp:positionV>
            <wp:extent cx="5627370" cy="8388985"/>
            <wp:effectExtent l="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7370" cy="8388985"/>
                    </a:xfrm>
                    <a:prstGeom prst="rect">
                      <a:avLst/>
                    </a:prstGeom>
                    <a:noFill/>
                  </pic:spPr>
                </pic:pic>
              </a:graphicData>
            </a:graphic>
            <wp14:sizeRelH relativeFrom="page">
              <wp14:pctWidth>0</wp14:pctWidth>
            </wp14:sizeRelH>
            <wp14:sizeRelV relativeFrom="page">
              <wp14:pctHeight>0</wp14:pctHeight>
            </wp14:sizeRelV>
          </wp:anchor>
        </w:drawing>
      </w:r>
    </w:p>
    <w:p w14:paraId="2A62CDDE"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AC71AFE" w14:textId="79BF4384"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6364E2"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721E714"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AAAADDA"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DC57E3"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0249B8C"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7701BE8"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2EB6927"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C2DB6C9"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CA3103"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7C6FA75"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7834774"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58E4A9"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7491816" w14:textId="77777777" w:rsidR="00561449" w:rsidRDefault="00561449"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B809278" w14:textId="26DEF054" w:rsidR="007547AB" w:rsidRPr="00561449"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ECHELLE : 1/100        ETAGE COURANT </w:t>
      </w:r>
    </w:p>
    <w:p w14:paraId="7E7FD0BE"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878105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7C8DAC" w14:textId="1CAC2A7E"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drawing>
          <wp:anchor distT="0" distB="0" distL="114300" distR="114300" simplePos="0" relativeHeight="251669504" behindDoc="0" locked="0" layoutInCell="1" allowOverlap="1" wp14:anchorId="4E039681" wp14:editId="5D4B4D4E">
            <wp:simplePos x="0" y="0"/>
            <wp:positionH relativeFrom="column">
              <wp:posOffset>380175</wp:posOffset>
            </wp:positionH>
            <wp:positionV relativeFrom="paragraph">
              <wp:posOffset>-1051228</wp:posOffset>
            </wp:positionV>
            <wp:extent cx="4999355" cy="8041005"/>
            <wp:effectExtent l="0" t="0" r="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99355" cy="8041005"/>
                    </a:xfrm>
                    <a:prstGeom prst="rect">
                      <a:avLst/>
                    </a:prstGeom>
                    <a:noFill/>
                  </pic:spPr>
                </pic:pic>
              </a:graphicData>
            </a:graphic>
            <wp14:sizeRelH relativeFrom="page">
              <wp14:pctWidth>0</wp14:pctWidth>
            </wp14:sizeRelH>
            <wp14:sizeRelV relativeFrom="page">
              <wp14:pctHeight>0</wp14:pctHeight>
            </wp14:sizeRelV>
          </wp:anchor>
        </w:drawing>
      </w:r>
    </w:p>
    <w:p w14:paraId="2853C4CB"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B17A43"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AC2001"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D547AAA"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F29D5B"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28B7E7C"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C800709"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69A8949"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1918506"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6A8DFF2"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7A3F332"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7B5AC6B"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FA443E3" w14:textId="77777777" w:rsid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117DB9C" w14:textId="18293EF2" w:rsidR="007547AB" w:rsidRPr="00781720" w:rsidRDefault="00781720"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sidRPr="00781720">
        <w:rPr>
          <w:rFonts w:ascii="Times New Roman" w:eastAsiaTheme="minorEastAsia" w:hAnsi="Times New Roman" w:cs="Times New Roman"/>
          <w:b/>
          <w:sz w:val="36"/>
          <w:szCs w:val="48"/>
        </w:rPr>
        <w:t>FACADE</w:t>
      </w:r>
      <w:r w:rsidR="000D0192">
        <w:rPr>
          <w:rFonts w:ascii="Times New Roman" w:eastAsiaTheme="minorEastAsia" w:hAnsi="Times New Roman" w:cs="Times New Roman"/>
          <w:b/>
          <w:sz w:val="36"/>
          <w:szCs w:val="48"/>
        </w:rPr>
        <w:t xml:space="preserve"> PRINCIPALE </w:t>
      </w:r>
    </w:p>
    <w:p w14:paraId="0B50A8C5" w14:textId="77B75617" w:rsidR="00754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4656" behindDoc="0" locked="0" layoutInCell="1" allowOverlap="1" wp14:anchorId="6A925470" wp14:editId="2CE19C34">
            <wp:simplePos x="0" y="0"/>
            <wp:positionH relativeFrom="column">
              <wp:posOffset>297815</wp:posOffset>
            </wp:positionH>
            <wp:positionV relativeFrom="paragraph">
              <wp:posOffset>-163138</wp:posOffset>
            </wp:positionV>
            <wp:extent cx="5151755" cy="8468360"/>
            <wp:effectExtent l="0" t="0" r="0"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51755" cy="8468360"/>
                    </a:xfrm>
                    <a:prstGeom prst="rect">
                      <a:avLst/>
                    </a:prstGeom>
                    <a:noFill/>
                  </pic:spPr>
                </pic:pic>
              </a:graphicData>
            </a:graphic>
            <wp14:sizeRelH relativeFrom="page">
              <wp14:pctWidth>0</wp14:pctWidth>
            </wp14:sizeRelH>
            <wp14:sizeRelV relativeFrom="page">
              <wp14:pctHeight>0</wp14:pctHeight>
            </wp14:sizeRelV>
          </wp:anchor>
        </w:drawing>
      </w:r>
    </w:p>
    <w:p w14:paraId="5EA2431F" w14:textId="278A1794"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1F5E9F6"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21D32D9"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5347650"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8ABBFD7"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FEB80B5"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8B58549"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6C6F9B8"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A66C42A"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3803B33"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96BF95C"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E49EC34"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4F7600E"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12CD8C5"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084D5AF" w14:textId="77777777" w:rsidR="003777AB" w:rsidRDefault="00377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6750C8" w14:textId="78CD0A88" w:rsidR="007547AB" w:rsidRPr="003777AB"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FACADE POSTERIEURE </w:t>
      </w:r>
    </w:p>
    <w:p w14:paraId="0692C504" w14:textId="11E33499" w:rsidR="007547AB"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5680" behindDoc="0" locked="0" layoutInCell="1" allowOverlap="1" wp14:anchorId="71FAC4FC" wp14:editId="66323BD3">
            <wp:simplePos x="0" y="0"/>
            <wp:positionH relativeFrom="column">
              <wp:posOffset>256796</wp:posOffset>
            </wp:positionH>
            <wp:positionV relativeFrom="paragraph">
              <wp:posOffset>-695221</wp:posOffset>
            </wp:positionV>
            <wp:extent cx="5590540" cy="8309610"/>
            <wp:effectExtent l="0" t="0" r="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90540" cy="8309610"/>
                    </a:xfrm>
                    <a:prstGeom prst="rect">
                      <a:avLst/>
                    </a:prstGeom>
                    <a:noFill/>
                  </pic:spPr>
                </pic:pic>
              </a:graphicData>
            </a:graphic>
            <wp14:sizeRelH relativeFrom="page">
              <wp14:pctWidth>0</wp14:pctWidth>
            </wp14:sizeRelH>
            <wp14:sizeRelV relativeFrom="page">
              <wp14:pctHeight>0</wp14:pctHeight>
            </wp14:sizeRelV>
          </wp:anchor>
        </w:drawing>
      </w:r>
    </w:p>
    <w:p w14:paraId="479CD6B3" w14:textId="32FF9426"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6E5619C"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58AD3AD"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7556DA8"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35C6BF1"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BA5F94F"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95A0FCF"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1D564F"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384F3EE"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E8EEC7D"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13815A"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5642F9"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5405CD"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56F5DEB" w14:textId="77777777" w:rsidR="00906A0A" w:rsidRDefault="00906A0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8DE9842" w14:textId="3DC1D130" w:rsidR="007547AB" w:rsidRPr="00906A0A"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FONDATION </w:t>
      </w:r>
    </w:p>
    <w:p w14:paraId="5E83D5BF" w14:textId="5357502D" w:rsidR="007547AB" w:rsidRDefault="007F5CA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Dessinateur : Auteur</w:t>
      </w:r>
    </w:p>
    <w:p w14:paraId="02ABDBF4" w14:textId="36EA8808" w:rsidR="007547AB" w:rsidRDefault="00A7360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sidRPr="00A73608">
        <w:rPr>
          <w:rFonts w:ascii="Times New Roman" w:eastAsiaTheme="minorEastAsia" w:hAnsi="Times New Roman" w:cs="Times New Roman"/>
          <w:b/>
          <w:noProof/>
          <w:sz w:val="48"/>
          <w:szCs w:val="48"/>
          <w:lang w:eastAsia="fr-FR"/>
        </w:rPr>
        <w:lastRenderedPageBreak/>
        <w:drawing>
          <wp:anchor distT="0" distB="0" distL="114300" distR="114300" simplePos="0" relativeHeight="251656704" behindDoc="0" locked="0" layoutInCell="1" allowOverlap="1" wp14:anchorId="54FE5063" wp14:editId="302DEBB0">
            <wp:simplePos x="0" y="0"/>
            <wp:positionH relativeFrom="column">
              <wp:posOffset>297815</wp:posOffset>
            </wp:positionH>
            <wp:positionV relativeFrom="paragraph">
              <wp:posOffset>55273</wp:posOffset>
            </wp:positionV>
            <wp:extent cx="5158740" cy="7315200"/>
            <wp:effectExtent l="0" t="0" r="0" b="0"/>
            <wp:wrapNone/>
            <wp:docPr id="75" name="Image 75" descr="F:\isidor\PLAN MASSE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sidor\PLAN MASSE A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8740" cy="731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1D1C5" w14:textId="4723791F"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A7939E7" w14:textId="683FA34E"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7AF1A6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3949FD5"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7C493FB"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B6DE9B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2ABC9AE"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364D488"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E3A215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71E392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D83ADF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FB5AEED"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8049DE8"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42A7EA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D49E7C5"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74D4A41"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B2689B6" w14:textId="7708819B" w:rsidR="007547AB" w:rsidRDefault="00576A6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8752" behindDoc="0" locked="0" layoutInCell="1" allowOverlap="1" wp14:anchorId="3B037291" wp14:editId="6CB79733">
            <wp:simplePos x="0" y="0"/>
            <wp:positionH relativeFrom="column">
              <wp:posOffset>202205</wp:posOffset>
            </wp:positionH>
            <wp:positionV relativeFrom="paragraph">
              <wp:posOffset>-695401</wp:posOffset>
            </wp:positionV>
            <wp:extent cx="5602605" cy="8370570"/>
            <wp:effectExtent l="0"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2605" cy="8370570"/>
                    </a:xfrm>
                    <a:prstGeom prst="rect">
                      <a:avLst/>
                    </a:prstGeom>
                    <a:noFill/>
                  </pic:spPr>
                </pic:pic>
              </a:graphicData>
            </a:graphic>
            <wp14:sizeRelH relativeFrom="page">
              <wp14:pctWidth>0</wp14:pctWidth>
            </wp14:sizeRelH>
            <wp14:sizeRelV relativeFrom="page">
              <wp14:pctHeight>0</wp14:pctHeight>
            </wp14:sizeRelV>
          </wp:anchor>
        </w:drawing>
      </w:r>
    </w:p>
    <w:p w14:paraId="407DECC0"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9F04F4D" w14:textId="3F9CA23B"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31F16BC"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AB81B5D"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3FE9C4C"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9BEDD76"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A42C724"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EDE90A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B608268"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0778F8C"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5CAB770"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CEC2BC2"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B57BD39"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002DE0B"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90D1786" w14:textId="50B6A9FE" w:rsidR="007547AB" w:rsidRPr="00576A62"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REZ DE CHAUSSEE </w:t>
      </w:r>
    </w:p>
    <w:p w14:paraId="164C4D1E" w14:textId="5BE663EE" w:rsidR="007547AB" w:rsidRDefault="007F5CA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Dessinateur : Auteur</w:t>
      </w:r>
    </w:p>
    <w:p w14:paraId="08373EC9" w14:textId="0D3B0DAF" w:rsidR="007547AB"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59776" behindDoc="0" locked="0" layoutInCell="1" allowOverlap="1" wp14:anchorId="5D375F35" wp14:editId="5A307EAE">
            <wp:simplePos x="0" y="0"/>
            <wp:positionH relativeFrom="column">
              <wp:posOffset>243489</wp:posOffset>
            </wp:positionH>
            <wp:positionV relativeFrom="paragraph">
              <wp:posOffset>-681753</wp:posOffset>
            </wp:positionV>
            <wp:extent cx="5468620" cy="8187690"/>
            <wp:effectExtent l="0" t="0" r="0"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8620" cy="8187690"/>
                    </a:xfrm>
                    <a:prstGeom prst="rect">
                      <a:avLst/>
                    </a:prstGeom>
                    <a:noFill/>
                  </pic:spPr>
                </pic:pic>
              </a:graphicData>
            </a:graphic>
            <wp14:sizeRelH relativeFrom="page">
              <wp14:pctWidth>0</wp14:pctWidth>
            </wp14:sizeRelH>
            <wp14:sizeRelV relativeFrom="page">
              <wp14:pctHeight>0</wp14:pctHeight>
            </wp14:sizeRelV>
          </wp:anchor>
        </w:drawing>
      </w:r>
    </w:p>
    <w:p w14:paraId="5F213B4E"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8ED0970" w14:textId="275544BF"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88FC8F4"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F1D2C7B"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D403D7B"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4836682"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000665D"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A63CF28"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20F1568"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7B53BDB"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EC60AD1"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E99A7A0"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7C08BB4"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0BC456B" w14:textId="77777777" w:rsidR="00250544" w:rsidRDefault="0025054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A70520D" w14:textId="3E099E02" w:rsidR="007547AB" w:rsidRPr="00250544"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TOITURE </w:t>
      </w:r>
    </w:p>
    <w:p w14:paraId="52089CEE" w14:textId="36776E5A" w:rsidR="007547AB" w:rsidRDefault="007F5CA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Dessinateur : Auteur</w:t>
      </w:r>
    </w:p>
    <w:p w14:paraId="2F7938FE" w14:textId="7169AD49" w:rsidR="007547AB"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70528" behindDoc="0" locked="0" layoutInCell="1" allowOverlap="1" wp14:anchorId="1C76A974" wp14:editId="1178BC7E">
            <wp:simplePos x="0" y="0"/>
            <wp:positionH relativeFrom="column">
              <wp:posOffset>352425</wp:posOffset>
            </wp:positionH>
            <wp:positionV relativeFrom="paragraph">
              <wp:posOffset>-491319</wp:posOffset>
            </wp:positionV>
            <wp:extent cx="5047615" cy="8023225"/>
            <wp:effectExtent l="0" t="0" r="0" b="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7615" cy="8023225"/>
                    </a:xfrm>
                    <a:prstGeom prst="rect">
                      <a:avLst/>
                    </a:prstGeom>
                    <a:noFill/>
                  </pic:spPr>
                </pic:pic>
              </a:graphicData>
            </a:graphic>
            <wp14:sizeRelH relativeFrom="page">
              <wp14:pctWidth>0</wp14:pctWidth>
            </wp14:sizeRelH>
            <wp14:sizeRelV relativeFrom="page">
              <wp14:pctHeight>0</wp14:pctHeight>
            </wp14:sizeRelV>
          </wp:anchor>
        </w:drawing>
      </w:r>
    </w:p>
    <w:p w14:paraId="5ED66E6C"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3571853"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F4D01FE"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8523EF1"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645A34E"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896B590"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8C02111"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DC15527"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CEC9A0D"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BDEB93E"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A75552C"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511DB3"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CED3605"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33E1711" w14:textId="77777777" w:rsidR="003B7924" w:rsidRDefault="003B792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88C3CA4" w14:textId="11D373DF" w:rsidR="007547AB"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48"/>
          <w:szCs w:val="48"/>
        </w:rPr>
        <w:t xml:space="preserve">VUE DE DROITE </w:t>
      </w:r>
    </w:p>
    <w:p w14:paraId="16FF4DA7"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B52ACA0" w14:textId="21646BDC" w:rsidR="007547AB"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0800" behindDoc="0" locked="0" layoutInCell="1" allowOverlap="1" wp14:anchorId="10155DDB" wp14:editId="5FE3FB19">
            <wp:simplePos x="0" y="0"/>
            <wp:positionH relativeFrom="column">
              <wp:posOffset>598492</wp:posOffset>
            </wp:positionH>
            <wp:positionV relativeFrom="paragraph">
              <wp:posOffset>-572391</wp:posOffset>
            </wp:positionV>
            <wp:extent cx="4547870" cy="8114665"/>
            <wp:effectExtent l="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47870" cy="8114665"/>
                    </a:xfrm>
                    <a:prstGeom prst="rect">
                      <a:avLst/>
                    </a:prstGeom>
                    <a:noFill/>
                  </pic:spPr>
                </pic:pic>
              </a:graphicData>
            </a:graphic>
            <wp14:sizeRelH relativeFrom="page">
              <wp14:pctWidth>0</wp14:pctWidth>
            </wp14:sizeRelH>
            <wp14:sizeRelV relativeFrom="page">
              <wp14:pctHeight>0</wp14:pctHeight>
            </wp14:sizeRelV>
          </wp:anchor>
        </w:drawing>
      </w:r>
    </w:p>
    <w:p w14:paraId="0DB54F5E" w14:textId="305AAB25"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FB2896F"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F4F61AE"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02DE97C"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C631F47"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1B3A97B"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79A07D"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90E95DA"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F97C01B"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BB1CBF0"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EE9810A"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F084815"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BC2133D"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F68DB30" w14:textId="77777777" w:rsidR="00CF3DE7" w:rsidRDefault="00CF3DE7"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6341E1" w14:textId="24F10730" w:rsidR="007547AB" w:rsidRPr="00CF3DE7"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VUE DE GAUCHE </w:t>
      </w:r>
    </w:p>
    <w:p w14:paraId="31E31D58" w14:textId="77777777"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0E9932E" w14:textId="50952E4A" w:rsidR="007547AB"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1824" behindDoc="0" locked="0" layoutInCell="1" allowOverlap="1" wp14:anchorId="5EBBE869" wp14:editId="4824D94E">
            <wp:simplePos x="0" y="0"/>
            <wp:positionH relativeFrom="column">
              <wp:posOffset>202214</wp:posOffset>
            </wp:positionH>
            <wp:positionV relativeFrom="paragraph">
              <wp:posOffset>-613334</wp:posOffset>
            </wp:positionV>
            <wp:extent cx="5553710" cy="8358505"/>
            <wp:effectExtent l="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3710" cy="8358505"/>
                    </a:xfrm>
                    <a:prstGeom prst="rect">
                      <a:avLst/>
                    </a:prstGeom>
                    <a:noFill/>
                  </pic:spPr>
                </pic:pic>
              </a:graphicData>
            </a:graphic>
            <wp14:sizeRelH relativeFrom="page">
              <wp14:pctWidth>0</wp14:pctWidth>
            </wp14:sizeRelH>
            <wp14:sizeRelV relativeFrom="page">
              <wp14:pctHeight>0</wp14:pctHeight>
            </wp14:sizeRelV>
          </wp:anchor>
        </w:drawing>
      </w:r>
    </w:p>
    <w:p w14:paraId="00D0CA16" w14:textId="5FFB8E76"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4E55999"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DAB37D8"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C8A490A"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020C9DE"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ED1D32"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785CEF2"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60F434"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854402"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88EE7C0"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D5DA796"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CF3027B"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1B2EC1F"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8192705" w14:textId="77777777" w:rsidR="00F744B4" w:rsidRDefault="00F744B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BC75D2A" w14:textId="77777777" w:rsidR="007F5CA4" w:rsidRDefault="00F744B4" w:rsidP="007F5CA4">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sidRPr="00F744B4">
        <w:rPr>
          <w:rFonts w:ascii="Times New Roman" w:eastAsiaTheme="minorEastAsia" w:hAnsi="Times New Roman" w:cs="Times New Roman"/>
          <w:b/>
          <w:sz w:val="36"/>
          <w:szCs w:val="48"/>
        </w:rPr>
        <w:t>VUE EN</w:t>
      </w:r>
      <w:r w:rsidR="000D0192">
        <w:rPr>
          <w:rFonts w:ascii="Times New Roman" w:eastAsiaTheme="minorEastAsia" w:hAnsi="Times New Roman" w:cs="Times New Roman"/>
          <w:b/>
          <w:sz w:val="36"/>
          <w:szCs w:val="48"/>
        </w:rPr>
        <w:t xml:space="preserve"> PLAN R+1 </w:t>
      </w:r>
    </w:p>
    <w:p w14:paraId="296CB5EE" w14:textId="6A4DE4CE" w:rsidR="007547AB" w:rsidRPr="007F5CA4" w:rsidRDefault="007F5CA4" w:rsidP="007F5CA4">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Dessinateur : Auteur</w:t>
      </w:r>
    </w:p>
    <w:p w14:paraId="4A8C4287" w14:textId="54678C1F" w:rsidR="007547AB"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2848" behindDoc="0" locked="0" layoutInCell="1" allowOverlap="1" wp14:anchorId="09D2FA49" wp14:editId="48B15C67">
            <wp:simplePos x="0" y="0"/>
            <wp:positionH relativeFrom="column">
              <wp:posOffset>202517</wp:posOffset>
            </wp:positionH>
            <wp:positionV relativeFrom="paragraph">
              <wp:posOffset>-599866</wp:posOffset>
            </wp:positionV>
            <wp:extent cx="5621020" cy="8376920"/>
            <wp:effectExtent l="0" t="0" r="0" b="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1020" cy="8376920"/>
                    </a:xfrm>
                    <a:prstGeom prst="rect">
                      <a:avLst/>
                    </a:prstGeom>
                    <a:noFill/>
                  </pic:spPr>
                </pic:pic>
              </a:graphicData>
            </a:graphic>
            <wp14:sizeRelH relativeFrom="page">
              <wp14:pctWidth>0</wp14:pctWidth>
            </wp14:sizeRelH>
            <wp14:sizeRelV relativeFrom="page">
              <wp14:pctHeight>0</wp14:pctHeight>
            </wp14:sizeRelV>
          </wp:anchor>
        </w:drawing>
      </w:r>
    </w:p>
    <w:p w14:paraId="3AAA79E4"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912E3DD" w14:textId="5A6E4C0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BC6C6E"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B9874F3"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CB88EF"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5512000"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4457E68"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90F56E4"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4C852D16"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1F910A"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20C03A0"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1F3E68B"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4E03F08"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9DEFC42" w14:textId="77777777" w:rsidR="00406334" w:rsidRDefault="0040633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EDB2C83" w14:textId="77777777" w:rsidR="007F5CA4" w:rsidRDefault="007F5CA4" w:rsidP="007F5CA4">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VUE EN PLAN R+2 </w:t>
      </w:r>
    </w:p>
    <w:p w14:paraId="01E1116F" w14:textId="0CBC5837" w:rsidR="007547AB" w:rsidRPr="007F5CA4" w:rsidRDefault="000D0192" w:rsidP="007F5CA4">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sidR="007F5CA4">
        <w:rPr>
          <w:rFonts w:ascii="Times New Roman" w:eastAsiaTheme="minorEastAsia" w:hAnsi="Times New Roman" w:cs="Times New Roman"/>
          <w:b/>
          <w:sz w:val="36"/>
          <w:szCs w:val="48"/>
        </w:rPr>
        <w:t xml:space="preserve">                       </w:t>
      </w:r>
      <w:r w:rsidR="007F5CA4">
        <w:rPr>
          <w:rFonts w:ascii="Times New Roman" w:eastAsiaTheme="minorEastAsia" w:hAnsi="Times New Roman" w:cs="Times New Roman"/>
          <w:b/>
          <w:sz w:val="36"/>
          <w:szCs w:val="48"/>
        </w:rPr>
        <w:t>Dessinateur : Auteur</w:t>
      </w:r>
    </w:p>
    <w:p w14:paraId="32668161" w14:textId="16DAB0C5" w:rsidR="007547AB"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71552" behindDoc="0" locked="0" layoutInCell="1" allowOverlap="1" wp14:anchorId="4D009E4B" wp14:editId="5732B7CE">
            <wp:simplePos x="0" y="0"/>
            <wp:positionH relativeFrom="column">
              <wp:posOffset>257119</wp:posOffset>
            </wp:positionH>
            <wp:positionV relativeFrom="paragraph">
              <wp:posOffset>-682388</wp:posOffset>
            </wp:positionV>
            <wp:extent cx="5566410" cy="8413115"/>
            <wp:effectExtent l="0"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66410" cy="8413115"/>
                    </a:xfrm>
                    <a:prstGeom prst="rect">
                      <a:avLst/>
                    </a:prstGeom>
                    <a:noFill/>
                  </pic:spPr>
                </pic:pic>
              </a:graphicData>
            </a:graphic>
            <wp14:sizeRelH relativeFrom="page">
              <wp14:pctWidth>0</wp14:pctWidth>
            </wp14:sizeRelH>
            <wp14:sizeRelV relativeFrom="page">
              <wp14:pctHeight>0</wp14:pctHeight>
            </wp14:sizeRelV>
          </wp:anchor>
        </w:drawing>
      </w:r>
    </w:p>
    <w:p w14:paraId="7F3E877A"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CE04656"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2F72430"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E342233"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110D36B"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D8BA85B"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1C687E5"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858380E"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B6B3F17"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C600C34"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BC0FF3A"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60C5A31"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2ECE90A"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5B4D2F1" w14:textId="77777777" w:rsidR="00ED088A" w:rsidRDefault="00ED088A"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17E269B" w14:textId="1F0CBB89" w:rsidR="007547AB" w:rsidRPr="00ED088A" w:rsidRDefault="000D0192"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36"/>
          <w:szCs w:val="48"/>
        </w:rPr>
      </w:pPr>
      <w:r>
        <w:rPr>
          <w:rFonts w:ascii="Times New Roman" w:eastAsiaTheme="minorEastAsia" w:hAnsi="Times New Roman" w:cs="Times New Roman"/>
          <w:b/>
          <w:sz w:val="36"/>
          <w:szCs w:val="48"/>
        </w:rPr>
        <w:t xml:space="preserve">VUE EN PLAN R+3 </w:t>
      </w:r>
    </w:p>
    <w:p w14:paraId="7F9BD3E8" w14:textId="306BAAE6" w:rsidR="007547AB" w:rsidRDefault="007F5CA4"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sidR="00F762A5">
        <w:rPr>
          <w:rFonts w:ascii="Times New Roman" w:eastAsiaTheme="minorEastAsia" w:hAnsi="Times New Roman" w:cs="Times New Roman"/>
          <w:b/>
          <w:sz w:val="36"/>
          <w:szCs w:val="48"/>
        </w:rPr>
        <w:t>Dessinateur : Auteur</w:t>
      </w:r>
    </w:p>
    <w:p w14:paraId="49DCF1DA" w14:textId="3EFA95C8"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3872" behindDoc="0" locked="0" layoutInCell="1" allowOverlap="1" wp14:anchorId="7EA64A0C" wp14:editId="4FC23240">
            <wp:simplePos x="0" y="0"/>
            <wp:positionH relativeFrom="column">
              <wp:posOffset>229813</wp:posOffset>
            </wp:positionH>
            <wp:positionV relativeFrom="paragraph">
              <wp:posOffset>-709049</wp:posOffset>
            </wp:positionV>
            <wp:extent cx="5621020" cy="8394700"/>
            <wp:effectExtent l="0" t="0" r="0"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1020" cy="8394700"/>
                    </a:xfrm>
                    <a:prstGeom prst="rect">
                      <a:avLst/>
                    </a:prstGeom>
                    <a:noFill/>
                  </pic:spPr>
                </pic:pic>
              </a:graphicData>
            </a:graphic>
            <wp14:sizeRelH relativeFrom="page">
              <wp14:pctWidth>0</wp14:pctWidth>
            </wp14:sizeRelH>
            <wp14:sizeRelV relativeFrom="page">
              <wp14:pctHeight>0</wp14:pctHeight>
            </wp14:sizeRelV>
          </wp:anchor>
        </w:drawing>
      </w:r>
    </w:p>
    <w:p w14:paraId="3C370D2A" w14:textId="3D0D36C2"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700DD59"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738780C"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C624098"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054F80F"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36BD4692"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64910D4"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C175AED"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7707FBA1"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84D3EE9"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16732805"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5AD30435"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C554E87" w14:textId="77777777" w:rsidR="00602018" w:rsidRDefault="00602018"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A98050F" w14:textId="77777777" w:rsidR="000D0192" w:rsidRDefault="000D0192" w:rsidP="000D0192">
      <w:pPr>
        <w:pStyle w:val="Paragraphedeliste"/>
        <w:autoSpaceDE w:val="0"/>
        <w:autoSpaceDN w:val="0"/>
        <w:adjustRightInd w:val="0"/>
        <w:spacing w:after="0" w:line="360" w:lineRule="auto"/>
        <w:ind w:left="0"/>
        <w:rPr>
          <w:rFonts w:ascii="Times New Roman" w:eastAsiaTheme="minorEastAsia" w:hAnsi="Times New Roman" w:cs="Times New Roman"/>
          <w:b/>
          <w:sz w:val="48"/>
          <w:szCs w:val="48"/>
        </w:rPr>
      </w:pPr>
    </w:p>
    <w:p w14:paraId="181D760D" w14:textId="3090F9DE" w:rsidR="007547AB" w:rsidRPr="007F5CA4" w:rsidRDefault="00F762A5" w:rsidP="000D0192">
      <w:pPr>
        <w:pStyle w:val="Paragraphedeliste"/>
        <w:autoSpaceDE w:val="0"/>
        <w:autoSpaceDN w:val="0"/>
        <w:adjustRightInd w:val="0"/>
        <w:spacing w:after="0" w:line="360" w:lineRule="auto"/>
        <w:ind w:left="0"/>
        <w:rPr>
          <w:rFonts w:ascii="Times New Roman" w:eastAsiaTheme="minorEastAsia" w:hAnsi="Times New Roman" w:cs="Times New Roman"/>
          <w:b/>
          <w:sz w:val="36"/>
          <w:szCs w:val="36"/>
        </w:rPr>
      </w:pPr>
      <w:r>
        <w:rPr>
          <w:rFonts w:ascii="Times New Roman" w:eastAsiaTheme="minorEastAsia" w:hAnsi="Times New Roman" w:cs="Times New Roman"/>
          <w:b/>
          <w:sz w:val="36"/>
          <w:szCs w:val="48"/>
        </w:rPr>
        <w:t xml:space="preserve">                             </w:t>
      </w:r>
      <w:r w:rsidR="007F5CA4">
        <w:rPr>
          <w:rFonts w:ascii="Times New Roman" w:eastAsiaTheme="minorEastAsia" w:hAnsi="Times New Roman" w:cs="Times New Roman"/>
          <w:b/>
          <w:sz w:val="36"/>
          <w:szCs w:val="48"/>
        </w:rPr>
        <w:t xml:space="preserve">    </w:t>
      </w:r>
      <w:r w:rsidR="000D0192" w:rsidRPr="007F5CA4">
        <w:rPr>
          <w:rFonts w:ascii="Times New Roman" w:eastAsiaTheme="minorEastAsia" w:hAnsi="Times New Roman" w:cs="Times New Roman"/>
          <w:b/>
          <w:sz w:val="36"/>
          <w:szCs w:val="36"/>
        </w:rPr>
        <w:t xml:space="preserve">VUE EN PLAN R+4  </w:t>
      </w:r>
      <w:bookmarkStart w:id="1" w:name="_GoBack"/>
      <w:bookmarkEnd w:id="1"/>
    </w:p>
    <w:p w14:paraId="3D46937C" w14:textId="122A55B9" w:rsidR="007547AB" w:rsidRDefault="00F762A5"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sz w:val="36"/>
          <w:szCs w:val="48"/>
        </w:rPr>
        <w:t xml:space="preserve">ECHELLE : 1/100        </w:t>
      </w:r>
      <w:r>
        <w:rPr>
          <w:rFonts w:ascii="Times New Roman" w:eastAsiaTheme="minorEastAsia" w:hAnsi="Times New Roman" w:cs="Times New Roman"/>
          <w:b/>
          <w:sz w:val="36"/>
          <w:szCs w:val="48"/>
        </w:rPr>
        <w:t xml:space="preserve">                      </w:t>
      </w:r>
      <w:r>
        <w:rPr>
          <w:rFonts w:ascii="Times New Roman" w:eastAsiaTheme="minorEastAsia" w:hAnsi="Times New Roman" w:cs="Times New Roman"/>
          <w:b/>
          <w:sz w:val="36"/>
          <w:szCs w:val="48"/>
        </w:rPr>
        <w:t>Dessinateur : Auteur</w:t>
      </w:r>
    </w:p>
    <w:p w14:paraId="5794CFD1" w14:textId="3A372884" w:rsidR="007547AB" w:rsidRDefault="007C7E3D"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lastRenderedPageBreak/>
        <w:drawing>
          <wp:anchor distT="0" distB="0" distL="114300" distR="114300" simplePos="0" relativeHeight="251664896" behindDoc="0" locked="0" layoutInCell="1" allowOverlap="1" wp14:anchorId="40525D37" wp14:editId="1AF08165">
            <wp:simplePos x="0" y="0"/>
            <wp:positionH relativeFrom="column">
              <wp:posOffset>79375</wp:posOffset>
            </wp:positionH>
            <wp:positionV relativeFrom="paragraph">
              <wp:posOffset>-353695</wp:posOffset>
            </wp:positionV>
            <wp:extent cx="5584190" cy="8309610"/>
            <wp:effectExtent l="0" t="0"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4190" cy="8309610"/>
                    </a:xfrm>
                    <a:prstGeom prst="rect">
                      <a:avLst/>
                    </a:prstGeom>
                    <a:noFill/>
                  </pic:spPr>
                </pic:pic>
              </a:graphicData>
            </a:graphic>
            <wp14:sizeRelH relativeFrom="page">
              <wp14:pctWidth>0</wp14:pctWidth>
            </wp14:sizeRelH>
            <wp14:sizeRelV relativeFrom="page">
              <wp14:pctHeight>0</wp14:pctHeight>
            </wp14:sizeRelV>
          </wp:anchor>
        </w:drawing>
      </w:r>
    </w:p>
    <w:p w14:paraId="02F5619E" w14:textId="67E79475" w:rsidR="007547AB" w:rsidRDefault="007547AB"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4121BB1" w14:textId="77777777" w:rsidR="00A37861" w:rsidRDefault="00A3786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65BD20E7" w14:textId="77777777" w:rsidR="00A37861" w:rsidRDefault="00A3786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23A42253" w14:textId="77777777" w:rsidR="00A37861" w:rsidRDefault="00A37861" w:rsidP="00766CD2">
      <w:pPr>
        <w:pStyle w:val="Paragraphedeliste"/>
        <w:autoSpaceDE w:val="0"/>
        <w:autoSpaceDN w:val="0"/>
        <w:adjustRightInd w:val="0"/>
        <w:spacing w:after="0" w:line="360" w:lineRule="auto"/>
        <w:ind w:left="0"/>
        <w:jc w:val="center"/>
        <w:rPr>
          <w:rFonts w:ascii="Times New Roman" w:eastAsiaTheme="minorEastAsia" w:hAnsi="Times New Roman" w:cs="Times New Roman"/>
          <w:b/>
          <w:sz w:val="48"/>
          <w:szCs w:val="48"/>
        </w:rPr>
      </w:pPr>
    </w:p>
    <w:p w14:paraId="009DA885" w14:textId="77777777" w:rsidR="00CB3C87" w:rsidRDefault="00CB3C87" w:rsidP="00CB3C87">
      <w:pPr>
        <w:rPr>
          <w:rFonts w:ascii="Times New Roman" w:eastAsiaTheme="minorEastAsia" w:hAnsi="Times New Roman" w:cs="Times New Roman"/>
          <w:b/>
          <w:sz w:val="48"/>
          <w:szCs w:val="48"/>
        </w:rPr>
      </w:pPr>
    </w:p>
    <w:p w14:paraId="3B5697BC" w14:textId="77777777" w:rsidR="00CB3C87" w:rsidRDefault="00CB3C87" w:rsidP="00CB3C87">
      <w:pPr>
        <w:rPr>
          <w:rFonts w:ascii="Times New Roman" w:eastAsiaTheme="minorEastAsia" w:hAnsi="Times New Roman" w:cs="Times New Roman"/>
          <w:b/>
          <w:sz w:val="48"/>
          <w:szCs w:val="48"/>
        </w:rPr>
      </w:pPr>
    </w:p>
    <w:p w14:paraId="0407E197" w14:textId="77777777" w:rsidR="00CB3C87" w:rsidRDefault="00CB3C87" w:rsidP="00CB3C87">
      <w:pPr>
        <w:rPr>
          <w:rFonts w:ascii="Times New Roman" w:eastAsiaTheme="minorEastAsia" w:hAnsi="Times New Roman" w:cs="Times New Roman"/>
          <w:b/>
          <w:sz w:val="48"/>
          <w:szCs w:val="48"/>
        </w:rPr>
      </w:pPr>
    </w:p>
    <w:p w14:paraId="3D661813" w14:textId="77777777" w:rsidR="00CB3C87" w:rsidRDefault="00CB3C87" w:rsidP="00CB3C87">
      <w:pPr>
        <w:rPr>
          <w:rFonts w:ascii="Times New Roman" w:eastAsiaTheme="minorEastAsia" w:hAnsi="Times New Roman" w:cs="Times New Roman"/>
          <w:b/>
          <w:sz w:val="48"/>
          <w:szCs w:val="48"/>
        </w:rPr>
      </w:pPr>
    </w:p>
    <w:p w14:paraId="10B66FEA" w14:textId="77777777" w:rsidR="00CB3C87" w:rsidRDefault="00CB3C87" w:rsidP="00CB3C87">
      <w:pPr>
        <w:rPr>
          <w:rFonts w:ascii="Times New Roman" w:eastAsiaTheme="minorEastAsia" w:hAnsi="Times New Roman" w:cs="Times New Roman"/>
          <w:b/>
          <w:sz w:val="48"/>
          <w:szCs w:val="48"/>
        </w:rPr>
      </w:pPr>
    </w:p>
    <w:p w14:paraId="41F023C6" w14:textId="77777777" w:rsidR="00CB3C87" w:rsidRDefault="00CB3C87" w:rsidP="00CB3C87">
      <w:pPr>
        <w:rPr>
          <w:rFonts w:ascii="Times New Roman" w:eastAsiaTheme="minorEastAsia" w:hAnsi="Times New Roman" w:cs="Times New Roman"/>
          <w:b/>
          <w:sz w:val="48"/>
          <w:szCs w:val="48"/>
        </w:rPr>
      </w:pPr>
    </w:p>
    <w:p w14:paraId="34992C83" w14:textId="77777777" w:rsidR="00CB3C87" w:rsidRDefault="00CB3C87" w:rsidP="00CB3C87">
      <w:pPr>
        <w:rPr>
          <w:rFonts w:ascii="Times New Roman" w:eastAsiaTheme="minorEastAsia" w:hAnsi="Times New Roman" w:cs="Times New Roman"/>
          <w:b/>
          <w:sz w:val="48"/>
          <w:szCs w:val="48"/>
        </w:rPr>
      </w:pPr>
    </w:p>
    <w:p w14:paraId="734D5F4D" w14:textId="77777777" w:rsidR="00CB3C87" w:rsidRDefault="00CB3C87" w:rsidP="00CB3C87">
      <w:pPr>
        <w:rPr>
          <w:rFonts w:ascii="Times New Roman" w:eastAsiaTheme="minorEastAsia" w:hAnsi="Times New Roman" w:cs="Times New Roman"/>
          <w:b/>
          <w:sz w:val="48"/>
          <w:szCs w:val="48"/>
        </w:rPr>
      </w:pPr>
    </w:p>
    <w:p w14:paraId="1B545773" w14:textId="77777777" w:rsidR="00CB3C87" w:rsidRDefault="00CB3C87" w:rsidP="00CB3C87">
      <w:pPr>
        <w:rPr>
          <w:rFonts w:ascii="Times New Roman" w:eastAsiaTheme="minorEastAsia" w:hAnsi="Times New Roman" w:cs="Times New Roman"/>
          <w:b/>
          <w:sz w:val="48"/>
          <w:szCs w:val="48"/>
        </w:rPr>
      </w:pPr>
    </w:p>
    <w:p w14:paraId="0DAB9F89" w14:textId="77777777" w:rsidR="00CB3C87" w:rsidRDefault="00CB3C87" w:rsidP="00CB3C87">
      <w:pPr>
        <w:rPr>
          <w:rFonts w:ascii="Times New Roman" w:eastAsiaTheme="minorEastAsia" w:hAnsi="Times New Roman" w:cs="Times New Roman"/>
          <w:b/>
          <w:sz w:val="48"/>
          <w:szCs w:val="48"/>
        </w:rPr>
      </w:pPr>
    </w:p>
    <w:p w14:paraId="516DE958" w14:textId="3CFDB3C1" w:rsidR="00CB3C87" w:rsidRPr="007F5CA4" w:rsidRDefault="000D0192" w:rsidP="002A7B29">
      <w:pPr>
        <w:jc w:val="center"/>
        <w:rPr>
          <w:rFonts w:ascii="Times New Roman" w:eastAsiaTheme="minorEastAsia" w:hAnsi="Times New Roman" w:cs="Times New Roman"/>
          <w:b/>
          <w:sz w:val="36"/>
          <w:szCs w:val="36"/>
        </w:rPr>
      </w:pPr>
      <w:r w:rsidRPr="007F5CA4">
        <w:rPr>
          <w:rFonts w:ascii="Times New Roman" w:eastAsiaTheme="minorEastAsia" w:hAnsi="Times New Roman" w:cs="Times New Roman"/>
          <w:b/>
          <w:sz w:val="36"/>
          <w:szCs w:val="36"/>
        </w:rPr>
        <w:t xml:space="preserve">VUE EN PLAN R+5 </w:t>
      </w:r>
    </w:p>
    <w:p w14:paraId="7C329EA9" w14:textId="678849E2" w:rsidR="000D0192" w:rsidRPr="00F762A5" w:rsidRDefault="000D0192" w:rsidP="002A7B29">
      <w:pPr>
        <w:jc w:val="center"/>
        <w:rPr>
          <w:rFonts w:ascii="Times New Roman" w:eastAsiaTheme="minorEastAsia" w:hAnsi="Times New Roman" w:cs="Times New Roman"/>
          <w:b/>
          <w:sz w:val="36"/>
          <w:szCs w:val="36"/>
        </w:rPr>
      </w:pPr>
      <w:r w:rsidRPr="00F762A5">
        <w:rPr>
          <w:rFonts w:ascii="Times New Roman" w:eastAsiaTheme="minorEastAsia" w:hAnsi="Times New Roman" w:cs="Times New Roman"/>
          <w:b/>
          <w:sz w:val="36"/>
          <w:szCs w:val="36"/>
        </w:rPr>
        <w:t xml:space="preserve">ECHELLE : 1/100         </w:t>
      </w:r>
      <w:r w:rsidR="00F762A5">
        <w:rPr>
          <w:rFonts w:ascii="Times New Roman" w:eastAsiaTheme="minorEastAsia" w:hAnsi="Times New Roman" w:cs="Times New Roman"/>
          <w:b/>
          <w:sz w:val="36"/>
          <w:szCs w:val="36"/>
        </w:rPr>
        <w:t xml:space="preserve">                         </w:t>
      </w:r>
      <w:r w:rsidRPr="00F762A5">
        <w:rPr>
          <w:rFonts w:ascii="Times New Roman" w:eastAsiaTheme="minorEastAsia" w:hAnsi="Times New Roman" w:cs="Times New Roman"/>
          <w:b/>
          <w:sz w:val="36"/>
          <w:szCs w:val="36"/>
        </w:rPr>
        <w:t>Dessinateur :Auteur</w:t>
      </w:r>
    </w:p>
    <w:p w14:paraId="5AEFB8A9" w14:textId="77777777" w:rsidR="000E3F6A" w:rsidRDefault="000E3F6A" w:rsidP="007C7E3D">
      <w:pPr>
        <w:rPr>
          <w:rFonts w:ascii="Times New Roman" w:eastAsiaTheme="minorEastAsia" w:hAnsi="Times New Roman" w:cs="Times New Roman"/>
          <w:b/>
          <w:sz w:val="48"/>
          <w:szCs w:val="48"/>
        </w:rPr>
      </w:pPr>
    </w:p>
    <w:p w14:paraId="1C334DDB" w14:textId="4E8E26A6" w:rsidR="007547AB" w:rsidRDefault="00186523" w:rsidP="000E3F6A">
      <w:pPr>
        <w:jc w:val="center"/>
        <w:rPr>
          <w:rFonts w:ascii="Times New Roman" w:eastAsiaTheme="minorEastAsia" w:hAnsi="Times New Roman" w:cs="Times New Roman"/>
          <w:b/>
          <w:sz w:val="48"/>
          <w:szCs w:val="48"/>
        </w:rPr>
      </w:pPr>
      <w:r>
        <w:rPr>
          <w:rFonts w:ascii="Times New Roman" w:eastAsiaTheme="minorEastAsia" w:hAnsi="Times New Roman" w:cs="Times New Roman"/>
          <w:b/>
          <w:noProof/>
          <w:sz w:val="48"/>
          <w:szCs w:val="48"/>
          <w:lang w:eastAsia="fr-FR"/>
        </w:rPr>
        <w:drawing>
          <wp:anchor distT="0" distB="0" distL="114300" distR="114300" simplePos="0" relativeHeight="251672576" behindDoc="0" locked="0" layoutInCell="1" allowOverlap="1" wp14:anchorId="1FD44F8E" wp14:editId="42DECE18">
            <wp:simplePos x="0" y="0"/>
            <wp:positionH relativeFrom="column">
              <wp:posOffset>4920615</wp:posOffset>
            </wp:positionH>
            <wp:positionV relativeFrom="paragraph">
              <wp:posOffset>-273050</wp:posOffset>
            </wp:positionV>
            <wp:extent cx="1051847" cy="1352550"/>
            <wp:effectExtent l="0" t="0" r="0" b="0"/>
            <wp:wrapNone/>
            <wp:docPr id="86" name="Image 86" descr="F:\sary tapaka\IMG_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ary tapaka\IMG_183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51847"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F6A">
        <w:rPr>
          <w:rFonts w:ascii="Times New Roman" w:eastAsiaTheme="minorEastAsia" w:hAnsi="Times New Roman" w:cs="Times New Roman"/>
          <w:b/>
          <w:sz w:val="48"/>
          <w:szCs w:val="48"/>
        </w:rPr>
        <w:t>Fiche de renseignements</w:t>
      </w:r>
    </w:p>
    <w:p w14:paraId="79BF9554" w14:textId="7A5B990D" w:rsidR="00595AE0" w:rsidRPr="002C436C" w:rsidRDefault="00595AE0" w:rsidP="00595AE0">
      <w:pPr>
        <w:rPr>
          <w:rFonts w:ascii="Times New Roman" w:hAnsi="Times New Roman" w:cs="Times New Roman"/>
          <w:sz w:val="24"/>
          <w:szCs w:val="24"/>
        </w:rPr>
      </w:pPr>
      <w:r w:rsidRPr="002C436C">
        <w:rPr>
          <w:rFonts w:ascii="Times New Roman" w:hAnsi="Times New Roman" w:cs="Times New Roman"/>
          <w:sz w:val="24"/>
          <w:szCs w:val="24"/>
        </w:rPr>
        <w:t>Nom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C436C">
        <w:rPr>
          <w:rFonts w:ascii="Times New Roman" w:hAnsi="Times New Roman" w:cs="Times New Roman"/>
          <w:sz w:val="24"/>
          <w:szCs w:val="24"/>
        </w:rPr>
        <w:t xml:space="preserve">: MANDIMBISOA  </w:t>
      </w:r>
    </w:p>
    <w:p w14:paraId="45D09E3E" w14:textId="2EE38BF3" w:rsidR="00595AE0" w:rsidRPr="002C436C" w:rsidRDefault="00595AE0" w:rsidP="00595AE0">
      <w:pPr>
        <w:rPr>
          <w:rFonts w:ascii="Times New Roman" w:hAnsi="Times New Roman" w:cs="Times New Roman"/>
          <w:sz w:val="24"/>
          <w:szCs w:val="24"/>
        </w:rPr>
      </w:pPr>
      <w:r>
        <w:t xml:space="preserve"> </w:t>
      </w:r>
      <w:r w:rsidRPr="002C436C">
        <w:rPr>
          <w:rFonts w:ascii="Times New Roman" w:hAnsi="Times New Roman" w:cs="Times New Roman"/>
          <w:sz w:val="24"/>
          <w:szCs w:val="24"/>
        </w:rPr>
        <w:t>Prénoms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C436C">
        <w:rPr>
          <w:rFonts w:ascii="Times New Roman" w:hAnsi="Times New Roman" w:cs="Times New Roman"/>
          <w:sz w:val="24"/>
          <w:szCs w:val="24"/>
        </w:rPr>
        <w:t>: Sarobidy Isidor</w:t>
      </w:r>
    </w:p>
    <w:p w14:paraId="6F538B8F" w14:textId="180FF5C5" w:rsidR="00595AE0" w:rsidRDefault="00595AE0" w:rsidP="00595AE0">
      <w:r>
        <w:rPr>
          <w:rFonts w:ascii="Times New Roman" w:hAnsi="Times New Roman"/>
        </w:rPr>
        <w:t>Date et lieu de naissance </w:t>
      </w:r>
      <w:r>
        <w:rPr>
          <w:rFonts w:ascii="Times New Roman" w:hAnsi="Times New Roman"/>
        </w:rPr>
        <w:tab/>
        <w:t xml:space="preserve">: 01 Juin 1997 à Ambodiharana Ambohitompoina </w:t>
      </w:r>
    </w:p>
    <w:p w14:paraId="731DE163" w14:textId="343E032E" w:rsidR="00595AE0" w:rsidRDefault="00595AE0" w:rsidP="00595AE0">
      <w:pPr>
        <w:rPr>
          <w:rFonts w:ascii="Times New Roman" w:hAnsi="Times New Roman"/>
        </w:rPr>
      </w:pPr>
      <w:r w:rsidRPr="00877503">
        <w:rPr>
          <w:rFonts w:ascii="Times New Roman" w:hAnsi="Times New Roman"/>
        </w:rPr>
        <w:t>Adresse </w:t>
      </w:r>
      <w:r>
        <w:rPr>
          <w:rFonts w:ascii="Times New Roman" w:hAnsi="Times New Roman"/>
        </w:rPr>
        <w:tab/>
      </w:r>
      <w:r>
        <w:rPr>
          <w:rFonts w:ascii="Times New Roman" w:hAnsi="Times New Roman"/>
        </w:rPr>
        <w:tab/>
      </w:r>
      <w:r>
        <w:rPr>
          <w:rFonts w:ascii="Times New Roman" w:hAnsi="Times New Roman"/>
        </w:rPr>
        <w:tab/>
      </w:r>
      <w:r w:rsidRPr="00877503">
        <w:rPr>
          <w:rFonts w:ascii="Times New Roman" w:hAnsi="Times New Roman"/>
        </w:rPr>
        <w:t xml:space="preserve">: </w:t>
      </w:r>
      <w:r>
        <w:rPr>
          <w:rFonts w:ascii="Times New Roman" w:hAnsi="Times New Roman"/>
        </w:rPr>
        <w:t xml:space="preserve">LOT VA 741 Mahatsinjosoa </w:t>
      </w:r>
      <w:r w:rsidRPr="00877503">
        <w:rPr>
          <w:rFonts w:ascii="Times New Roman" w:hAnsi="Times New Roman"/>
        </w:rPr>
        <w:t xml:space="preserve"> Tombontsoa </w:t>
      </w:r>
      <w:r w:rsidRPr="00877503">
        <w:rPr>
          <w:rFonts w:ascii="Times New Roman" w:hAnsi="Times New Roman"/>
        </w:rPr>
        <w:tab/>
      </w:r>
    </w:p>
    <w:p w14:paraId="5C5C774B" w14:textId="19FAD9E7" w:rsidR="00595AE0" w:rsidRDefault="00595AE0" w:rsidP="00595AE0">
      <w:pPr>
        <w:rPr>
          <w:rFonts w:ascii="Times New Roman" w:hAnsi="Times New Roman"/>
        </w:rPr>
      </w:pPr>
      <w:r>
        <w:rPr>
          <w:rFonts w:ascii="Times New Roman" w:hAnsi="Times New Roman"/>
        </w:rPr>
        <w:t>Sexe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Masculin</w:t>
      </w:r>
    </w:p>
    <w:p w14:paraId="62595A7A" w14:textId="76AD2046" w:rsidR="00595AE0" w:rsidRDefault="00595AE0" w:rsidP="00595AE0">
      <w:pPr>
        <w:jc w:val="both"/>
        <w:rPr>
          <w:rFonts w:ascii="Times New Roman" w:hAnsi="Times New Roman"/>
        </w:rPr>
      </w:pPr>
      <w:r w:rsidRPr="00B66B9A">
        <w:rPr>
          <w:rFonts w:ascii="Times New Roman" w:hAnsi="Times New Roman"/>
        </w:rPr>
        <w:t>Nationalité</w:t>
      </w:r>
      <w:r>
        <w:rPr>
          <w:rFonts w:ascii="Times New Roman" w:hAnsi="Times New Roman"/>
        </w:rPr>
        <w:t> </w:t>
      </w:r>
      <w:r>
        <w:rPr>
          <w:rFonts w:ascii="Times New Roman" w:hAnsi="Times New Roman"/>
        </w:rPr>
        <w:tab/>
      </w:r>
      <w:r>
        <w:rPr>
          <w:rFonts w:ascii="Times New Roman" w:hAnsi="Times New Roman"/>
        </w:rPr>
        <w:tab/>
      </w:r>
      <w:r>
        <w:rPr>
          <w:rFonts w:ascii="Times New Roman" w:hAnsi="Times New Roman"/>
        </w:rPr>
        <w:tab/>
        <w:t xml:space="preserve">: </w:t>
      </w:r>
      <w:r w:rsidRPr="00B66B9A">
        <w:rPr>
          <w:rFonts w:ascii="Times New Roman" w:hAnsi="Times New Roman"/>
        </w:rPr>
        <w:t>Malagasy</w:t>
      </w:r>
    </w:p>
    <w:p w14:paraId="18F0D92F" w14:textId="56E388A1" w:rsidR="00595AE0" w:rsidRDefault="00595AE0" w:rsidP="00595AE0">
      <w:pPr>
        <w:rPr>
          <w:rFonts w:ascii="Times New Roman" w:hAnsi="Times New Roman"/>
        </w:rPr>
      </w:pPr>
      <w:r>
        <w:rPr>
          <w:rFonts w:ascii="Times New Roman" w:hAnsi="Times New Roman"/>
        </w:rPr>
        <w:t>Contact </w:t>
      </w:r>
      <w:r>
        <w:rPr>
          <w:rFonts w:ascii="Times New Roman" w:hAnsi="Times New Roman"/>
        </w:rPr>
        <w:tab/>
      </w:r>
      <w:r>
        <w:rPr>
          <w:rFonts w:ascii="Times New Roman" w:hAnsi="Times New Roman"/>
        </w:rPr>
        <w:tab/>
      </w:r>
      <w:r>
        <w:rPr>
          <w:rFonts w:ascii="Times New Roman" w:hAnsi="Times New Roman"/>
        </w:rPr>
        <w:tab/>
        <w:t xml:space="preserve">: </w:t>
      </w:r>
      <w:r w:rsidR="00D66DA6">
        <w:rPr>
          <w:rFonts w:ascii="Times New Roman" w:hAnsi="Times New Roman"/>
        </w:rPr>
        <w:t>033 81 427 67</w:t>
      </w:r>
    </w:p>
    <w:p w14:paraId="71FD6B9E" w14:textId="22167227" w:rsidR="00D66DA6" w:rsidRDefault="00D66DA6" w:rsidP="00595AE0">
      <w:pPr>
        <w:rPr>
          <w:rFonts w:ascii="Times New Roman" w:hAnsi="Times New Roman"/>
        </w:rPr>
      </w:pPr>
      <w:r>
        <w:rPr>
          <w:rFonts w:ascii="Times New Roman" w:hAnsi="Times New Roman"/>
        </w:rPr>
        <w:t>E.mail</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sarobidyisidormandimbisoa@gmail.com</w:t>
      </w:r>
    </w:p>
    <w:p w14:paraId="4B52C4BC" w14:textId="0A112391" w:rsidR="000E3F6A" w:rsidRDefault="000E3F6A" w:rsidP="000E3F6A">
      <w:pPr>
        <w:rPr>
          <w:rFonts w:ascii="Times New Roman" w:eastAsiaTheme="minorEastAsia" w:hAnsi="Times New Roman" w:cs="Times New Roman"/>
          <w:b/>
          <w:sz w:val="48"/>
          <w:szCs w:val="48"/>
        </w:rPr>
      </w:pPr>
    </w:p>
    <w:p w14:paraId="4DBD1534" w14:textId="77777777" w:rsidR="007F4FA1" w:rsidRDefault="007F4FA1" w:rsidP="000E3F6A">
      <w:pPr>
        <w:rPr>
          <w:rFonts w:ascii="Times New Roman" w:eastAsiaTheme="minorEastAsia" w:hAnsi="Times New Roman" w:cs="Times New Roman"/>
          <w:b/>
          <w:sz w:val="48"/>
          <w:szCs w:val="48"/>
        </w:rPr>
      </w:pPr>
    </w:p>
    <w:p w14:paraId="69E33DA3" w14:textId="77777777" w:rsidR="007F4FA1" w:rsidRDefault="007F4FA1" w:rsidP="000E3F6A">
      <w:pPr>
        <w:rPr>
          <w:rFonts w:ascii="Times New Roman" w:eastAsiaTheme="minorEastAsia" w:hAnsi="Times New Roman" w:cs="Times New Roman"/>
          <w:b/>
          <w:sz w:val="48"/>
          <w:szCs w:val="48"/>
        </w:rPr>
      </w:pPr>
    </w:p>
    <w:p w14:paraId="4DC07692" w14:textId="77777777" w:rsidR="007F4FA1" w:rsidRDefault="007F4FA1" w:rsidP="000E3F6A">
      <w:pPr>
        <w:rPr>
          <w:rFonts w:ascii="Times New Roman" w:eastAsiaTheme="minorEastAsia" w:hAnsi="Times New Roman" w:cs="Times New Roman"/>
          <w:b/>
          <w:sz w:val="48"/>
          <w:szCs w:val="48"/>
        </w:rPr>
      </w:pPr>
    </w:p>
    <w:p w14:paraId="6B91AF81" w14:textId="77777777" w:rsidR="007F4FA1" w:rsidRDefault="007F4FA1" w:rsidP="000E3F6A">
      <w:pPr>
        <w:rPr>
          <w:rFonts w:ascii="Times New Roman" w:eastAsiaTheme="minorEastAsia" w:hAnsi="Times New Roman" w:cs="Times New Roman"/>
          <w:b/>
          <w:sz w:val="48"/>
          <w:szCs w:val="48"/>
        </w:rPr>
      </w:pPr>
    </w:p>
    <w:p w14:paraId="4F06DA5A" w14:textId="77777777" w:rsidR="007F4FA1" w:rsidRDefault="007F4FA1" w:rsidP="000E3F6A">
      <w:pPr>
        <w:rPr>
          <w:rFonts w:ascii="Times New Roman" w:eastAsiaTheme="minorEastAsia" w:hAnsi="Times New Roman" w:cs="Times New Roman"/>
          <w:b/>
          <w:sz w:val="48"/>
          <w:szCs w:val="48"/>
        </w:rPr>
      </w:pPr>
    </w:p>
    <w:p w14:paraId="54F39D83" w14:textId="77777777" w:rsidR="007F4FA1" w:rsidRDefault="007F4FA1" w:rsidP="000E3F6A">
      <w:pPr>
        <w:rPr>
          <w:rFonts w:ascii="Times New Roman" w:eastAsiaTheme="minorEastAsia" w:hAnsi="Times New Roman" w:cs="Times New Roman"/>
          <w:b/>
          <w:sz w:val="48"/>
          <w:szCs w:val="48"/>
        </w:rPr>
      </w:pPr>
    </w:p>
    <w:p w14:paraId="20EE9D3B" w14:textId="77777777" w:rsidR="007F4FA1" w:rsidRDefault="007F4FA1" w:rsidP="000E3F6A">
      <w:pPr>
        <w:rPr>
          <w:rFonts w:ascii="Times New Roman" w:eastAsiaTheme="minorEastAsia" w:hAnsi="Times New Roman" w:cs="Times New Roman"/>
          <w:b/>
          <w:sz w:val="48"/>
          <w:szCs w:val="48"/>
        </w:rPr>
      </w:pPr>
    </w:p>
    <w:p w14:paraId="7D12B6D3" w14:textId="77777777" w:rsidR="007F4FA1" w:rsidRDefault="007F4FA1" w:rsidP="000E3F6A">
      <w:pPr>
        <w:rPr>
          <w:rFonts w:ascii="Times New Roman" w:eastAsiaTheme="minorEastAsia" w:hAnsi="Times New Roman" w:cs="Times New Roman"/>
          <w:b/>
          <w:sz w:val="48"/>
          <w:szCs w:val="48"/>
        </w:rPr>
      </w:pPr>
    </w:p>
    <w:p w14:paraId="51FCA70D" w14:textId="77777777" w:rsidR="007F4FA1" w:rsidRDefault="007F4FA1" w:rsidP="000E3F6A">
      <w:pPr>
        <w:rPr>
          <w:rFonts w:ascii="Times New Roman" w:eastAsiaTheme="minorEastAsia" w:hAnsi="Times New Roman" w:cs="Times New Roman"/>
          <w:b/>
          <w:sz w:val="48"/>
          <w:szCs w:val="48"/>
        </w:rPr>
      </w:pPr>
    </w:p>
    <w:p w14:paraId="210D25A4" w14:textId="77777777" w:rsidR="007F4FA1" w:rsidRDefault="007F4FA1" w:rsidP="007F4FA1">
      <w:pPr>
        <w:ind w:right="-1"/>
        <w:jc w:val="center"/>
        <w:rPr>
          <w:rFonts w:ascii="Times New Roman" w:hAnsi="Times New Roman" w:cs="Times New Roman"/>
          <w:b/>
          <w:sz w:val="24"/>
          <w:szCs w:val="24"/>
        </w:rPr>
      </w:pPr>
      <w:r w:rsidRPr="007D448A">
        <w:rPr>
          <w:rFonts w:ascii="Times New Roman" w:hAnsi="Times New Roman" w:cs="Times New Roman"/>
          <w:b/>
          <w:sz w:val="32"/>
          <w:szCs w:val="32"/>
        </w:rPr>
        <w:lastRenderedPageBreak/>
        <w:t>RESUME</w:t>
      </w:r>
    </w:p>
    <w:p w14:paraId="47B1CA1D" w14:textId="77777777" w:rsidR="007F4FA1" w:rsidRDefault="007F4FA1" w:rsidP="007F4FA1">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Le projet de fin d’études se porte sous le thème de « Construction d’immeuble », traité sous le sujet de « Construction d’appartement R+5 sis à Ankadimbahoaka Antananarivo ». Après plusieurs études et recherches, effectuées sur trois parties dans ce livre, nous pouvons conclure que la réalisation de ce projet est tout à fait acceptable. En effet, d’une part, la demande des logements aux normes n’est pas encore satisfaite dans la ville d’Antananarivo, et aussi ce projet va contribuer à l’essor économique du pays en attirant plus d’investisseurs à long terme, embellir la ville et apporter à chaque locataire le mieux vivre. D’autre part, le projet est justifié comme rentable pour le maitre de l’ouvrage après 11ans, et des mesures de précaution ont été pris, pendant sa construction, pour préserver l’environnement.</w:t>
      </w:r>
    </w:p>
    <w:p w14:paraId="4023FCB0" w14:textId="77777777" w:rsidR="007F4FA1" w:rsidRDefault="007F4FA1" w:rsidP="007F4FA1">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Mots clés :</w:t>
      </w:r>
    </w:p>
    <w:p w14:paraId="38E01AFD" w14:textId="77777777" w:rsidR="007F4FA1" w:rsidRPr="007D448A" w:rsidRDefault="007F4FA1" w:rsidP="007F4FA1">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Génie Civil – Bâtiment – Architecture – Béton Armé – Environnement - Antananarivo – Ankadimbahoaka.</w:t>
      </w:r>
    </w:p>
    <w:p w14:paraId="5D99DE90" w14:textId="72FC22C2" w:rsidR="007F4FA1" w:rsidRDefault="007F4FA1" w:rsidP="007F4FA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b/>
          <w:color w:val="202124"/>
          <w:sz w:val="32"/>
          <w:szCs w:val="32"/>
          <w:lang w:val="en" w:eastAsia="fr-FR"/>
        </w:rPr>
      </w:pPr>
      <w:r>
        <w:rPr>
          <w:rFonts w:ascii="Times New Roman" w:eastAsia="Times New Roman" w:hAnsi="Times New Roman" w:cs="Times New Roman"/>
          <w:color w:val="202124"/>
          <w:sz w:val="24"/>
          <w:szCs w:val="24"/>
          <w:lang w:val="en" w:eastAsia="fr-FR"/>
        </w:rPr>
        <w:t xml:space="preserve">                                                               </w:t>
      </w:r>
      <w:r w:rsidRPr="007F4FA1">
        <w:rPr>
          <w:rFonts w:ascii="Times New Roman" w:eastAsia="Times New Roman" w:hAnsi="Times New Roman" w:cs="Times New Roman"/>
          <w:b/>
          <w:color w:val="202124"/>
          <w:sz w:val="32"/>
          <w:szCs w:val="32"/>
          <w:lang w:val="en" w:eastAsia="fr-FR"/>
        </w:rPr>
        <w:t>ABSTRACT</w:t>
      </w:r>
    </w:p>
    <w:p w14:paraId="0A85C56B" w14:textId="77777777" w:rsidR="007F4FA1" w:rsidRPr="00A1622E" w:rsidRDefault="007F4FA1" w:rsidP="007F4FA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val="en" w:eastAsia="fr-FR"/>
        </w:rPr>
      </w:pPr>
      <w:r w:rsidRPr="00A1622E">
        <w:rPr>
          <w:rFonts w:ascii="Times New Roman" w:eastAsia="Times New Roman" w:hAnsi="Times New Roman" w:cs="Times New Roman"/>
          <w:color w:val="202124"/>
          <w:sz w:val="24"/>
          <w:szCs w:val="24"/>
          <w:lang w:val="en" w:eastAsia="fr-FR"/>
        </w:rPr>
        <w:t>The end-of-studies project is carried out under the theme of “Construction of a building”, treated under the subject of “Construction of an R+5 apartment located in Ankadimbahoaka Antananarivo”. After several studies and researches, carried out on three parts in this book, we can conclude that the realization of this project is quite acceptable. Indeed, on the one hand, the demand for standard housing is not yet satisfied in the city of Antananarivo, and also this project will contribute to the economic development of the country by attracting more long-term investors, beautify the city and provide each tenant with the best living experience. On the other hand, the project is justified as profitable for the owner after 11 years, and precautionary measures were taken during its construction to preserve the environment.</w:t>
      </w:r>
    </w:p>
    <w:p w14:paraId="4D71C2C1" w14:textId="77777777" w:rsidR="007F4FA1" w:rsidRPr="00A1622E" w:rsidRDefault="007F4FA1" w:rsidP="007F4FA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val="en" w:eastAsia="fr-FR"/>
        </w:rPr>
      </w:pPr>
      <w:r w:rsidRPr="00A1622E">
        <w:rPr>
          <w:rFonts w:ascii="Times New Roman" w:eastAsia="Times New Roman" w:hAnsi="Times New Roman" w:cs="Times New Roman"/>
          <w:color w:val="202124"/>
          <w:sz w:val="24"/>
          <w:szCs w:val="24"/>
          <w:lang w:val="en" w:eastAsia="fr-FR"/>
        </w:rPr>
        <w:t>Key words :</w:t>
      </w:r>
    </w:p>
    <w:p w14:paraId="3397B74A" w14:textId="77777777" w:rsidR="007F4FA1" w:rsidRPr="00A1622E" w:rsidRDefault="007F4FA1" w:rsidP="007F4FA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val="en-US" w:eastAsia="fr-FR"/>
        </w:rPr>
      </w:pPr>
      <w:r w:rsidRPr="00A1622E">
        <w:rPr>
          <w:rFonts w:ascii="Times New Roman" w:eastAsia="Times New Roman" w:hAnsi="Times New Roman" w:cs="Times New Roman"/>
          <w:color w:val="202124"/>
          <w:sz w:val="24"/>
          <w:szCs w:val="24"/>
          <w:lang w:val="en" w:eastAsia="fr-FR"/>
        </w:rPr>
        <w:t>Civil Engineering – Building – Architecture – Reinforced Concrete – Environment - Antananarivo – Ankadimbahoaka.</w:t>
      </w:r>
    </w:p>
    <w:p w14:paraId="323A8825" w14:textId="77777777" w:rsidR="007F4FA1" w:rsidRPr="007F4FA1" w:rsidRDefault="007F4FA1" w:rsidP="007F4FA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b/>
          <w:color w:val="202124"/>
          <w:sz w:val="32"/>
          <w:szCs w:val="32"/>
          <w:lang w:val="en" w:eastAsia="fr-FR"/>
        </w:rPr>
      </w:pPr>
    </w:p>
    <w:p w14:paraId="64A174DD" w14:textId="77777777" w:rsidR="007F4FA1" w:rsidRPr="00766CD2" w:rsidRDefault="007F4FA1" w:rsidP="000E3F6A">
      <w:pPr>
        <w:rPr>
          <w:rFonts w:ascii="Times New Roman" w:eastAsiaTheme="minorEastAsia" w:hAnsi="Times New Roman" w:cs="Times New Roman"/>
          <w:b/>
          <w:sz w:val="48"/>
          <w:szCs w:val="48"/>
        </w:rPr>
      </w:pPr>
    </w:p>
    <w:sectPr w:rsidR="007F4FA1" w:rsidRPr="00766CD2" w:rsidSect="00D07373">
      <w:pgSz w:w="11906" w:h="16838"/>
      <w:pgMar w:top="1134" w:right="1134" w:bottom="1418" w:left="1701" w:header="709" w:footer="709" w:gutter="0"/>
      <w:pgNumType w:fmt="upp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438FE7" w14:textId="77777777" w:rsidR="000D0192" w:rsidRDefault="000D0192" w:rsidP="00E346D5">
      <w:pPr>
        <w:spacing w:after="0" w:line="240" w:lineRule="auto"/>
      </w:pPr>
      <w:r>
        <w:separator/>
      </w:r>
    </w:p>
  </w:endnote>
  <w:endnote w:type="continuationSeparator" w:id="0">
    <w:p w14:paraId="7830E6DA" w14:textId="77777777" w:rsidR="000D0192" w:rsidRDefault="000D0192" w:rsidP="00E346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Gothic Std B">
    <w:panose1 w:val="00000000000000000000"/>
    <w:charset w:val="80"/>
    <w:family w:val="swiss"/>
    <w:notTrueType/>
    <w:pitch w:val="variable"/>
    <w:sig w:usb0="00000203" w:usb1="29D72C10" w:usb2="00000010" w:usb3="00000000" w:csb0="002A0005"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Hobo Std">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74CA2" w14:textId="077EA536" w:rsidR="000D0192" w:rsidRPr="00407D52" w:rsidRDefault="000D0192">
    <w:pPr>
      <w:pStyle w:val="Pieddepage"/>
      <w:rPr>
        <w:rFonts w:ascii="Hobo Std" w:hAnsi="Hobo Std"/>
        <w:b/>
        <w:color w:val="0070C0"/>
        <w:sz w:val="20"/>
        <w:szCs w:val="20"/>
      </w:rPr>
    </w:pPr>
    <w:r>
      <w:rPr>
        <w:rFonts w:ascii="Hobo Std" w:hAnsi="Hobo Std"/>
        <w:b/>
        <w:noProof/>
        <w:color w:val="0070C0"/>
        <w:sz w:val="20"/>
        <w:szCs w:val="20"/>
        <w:lang w:eastAsia="zh-TW"/>
      </w:rPr>
      <w:pict w14:anchorId="1FA43DE3">
        <v:group id="_x0000_s2057" style="position:absolute;margin-left:0;margin-top:0;width:594.45pt;height:64.85pt;flip:y;z-index:251662336;mso-width-percent:1000;mso-position-horizontal:center;mso-position-horizontal-relative:page;mso-position-vertical:bottom;mso-position-vertical-relative:page;mso-width-percent:1000;mso-height-relative:bottom-margin-area" coordorigin="8,9" coordsize="15823,1439" o:allowincell="f">
          <v:shapetype id="_x0000_t32" coordsize="21600,21600" o:spt="32" o:oned="t" path="m,l21600,21600e" filled="f">
            <v:path arrowok="t" fillok="f" o:connecttype="none"/>
            <o:lock v:ext="edit" shapetype="t"/>
          </v:shapetype>
          <v:shape id="_x0000_s2058" type="#_x0000_t32" style="position:absolute;left:9;top:1431;width:15822;height:0;mso-width-percent:1000;mso-position-horizontal:center;mso-position-horizontal-relative:page;mso-position-vertical:bottom;mso-position-vertical-relative:top-margin-area;mso-width-percent:1000" o:connectortype="straight" strokecolor="#31849b [2408]"/>
          <v:rect id="_x0000_s2059" style="position:absolute;left:8;top:9;width:4031;height:1439;mso-width-percent:400;mso-height-percent:1000;mso-width-percent:400;mso-height-percent:1000;mso-width-relative:margin;mso-height-relative:bottom-margin-area" filled="f" stroked="f"/>
          <w10:wrap anchorx="page" anchory="page"/>
        </v:group>
      </w:pict>
    </w:r>
    <w:r>
      <w:rPr>
        <w:rFonts w:ascii="Hobo Std" w:hAnsi="Hobo Std" w:cstheme="majorHAnsi"/>
        <w:b/>
        <w:color w:val="0070C0"/>
        <w:sz w:val="20"/>
        <w:szCs w:val="20"/>
      </w:rPr>
      <w:t>MANDIMBISOA SAROBIDY ISIDOR</w:t>
    </w:r>
    <w:r w:rsidRPr="00407D52">
      <w:rPr>
        <w:rFonts w:ascii="Hobo Std" w:hAnsi="Hobo Std" w:cstheme="majorHAnsi"/>
        <w:b/>
        <w:color w:val="0070C0"/>
        <w:sz w:val="20"/>
        <w:szCs w:val="20"/>
      </w:rPr>
      <w:ptab w:relativeTo="margin" w:alignment="right" w:leader="none"/>
    </w:r>
    <w:r w:rsidRPr="00407D52">
      <w:rPr>
        <w:rFonts w:ascii="Hobo Std" w:hAnsi="Hobo Std" w:cstheme="majorHAnsi"/>
        <w:b/>
        <w:color w:val="0070C0"/>
        <w:sz w:val="20"/>
        <w:szCs w:val="20"/>
      </w:rPr>
      <w:t xml:space="preserve">Page </w:t>
    </w:r>
    <w:r w:rsidRPr="00407D52">
      <w:rPr>
        <w:rFonts w:ascii="Hobo Std" w:hAnsi="Hobo Std"/>
        <w:b/>
        <w:color w:val="0070C0"/>
        <w:sz w:val="20"/>
        <w:szCs w:val="20"/>
      </w:rPr>
      <w:fldChar w:fldCharType="begin"/>
    </w:r>
    <w:r w:rsidRPr="00407D52">
      <w:rPr>
        <w:rFonts w:ascii="Hobo Std" w:hAnsi="Hobo Std"/>
        <w:b/>
        <w:color w:val="0070C0"/>
        <w:sz w:val="20"/>
        <w:szCs w:val="20"/>
      </w:rPr>
      <w:instrText xml:space="preserve"> PAGE   \* MERGEFORMAT </w:instrText>
    </w:r>
    <w:r w:rsidRPr="00407D52">
      <w:rPr>
        <w:rFonts w:ascii="Hobo Std" w:hAnsi="Hobo Std"/>
        <w:b/>
        <w:color w:val="0070C0"/>
        <w:sz w:val="20"/>
        <w:szCs w:val="20"/>
      </w:rPr>
      <w:fldChar w:fldCharType="separate"/>
    </w:r>
    <w:r w:rsidR="007F4FA1" w:rsidRPr="007F4FA1">
      <w:rPr>
        <w:rFonts w:ascii="Hobo Std" w:hAnsi="Hobo Std" w:cstheme="majorHAnsi"/>
        <w:b/>
        <w:noProof/>
        <w:color w:val="0070C0"/>
        <w:sz w:val="20"/>
        <w:szCs w:val="20"/>
      </w:rPr>
      <w:t>LXXI</w:t>
    </w:r>
    <w:r w:rsidRPr="00407D52">
      <w:rPr>
        <w:rFonts w:ascii="Hobo Std" w:hAnsi="Hobo Std"/>
        <w:b/>
        <w:color w:val="0070C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DECE7F" w14:textId="77777777" w:rsidR="000D0192" w:rsidRDefault="000D0192" w:rsidP="00E346D5">
      <w:pPr>
        <w:spacing w:after="0" w:line="240" w:lineRule="auto"/>
      </w:pPr>
      <w:r>
        <w:separator/>
      </w:r>
    </w:p>
  </w:footnote>
  <w:footnote w:type="continuationSeparator" w:id="0">
    <w:p w14:paraId="2CCC4D36" w14:textId="77777777" w:rsidR="000D0192" w:rsidRDefault="000D0192" w:rsidP="00E346D5">
      <w:pPr>
        <w:spacing w:after="0" w:line="240" w:lineRule="auto"/>
      </w:pPr>
      <w:r>
        <w:continuationSeparator/>
      </w:r>
    </w:p>
  </w:footnote>
  <w:footnote w:id="1">
    <w:p w14:paraId="7AE6FDA3" w14:textId="77777777" w:rsidR="000D0192" w:rsidRDefault="000D0192">
      <w:pPr>
        <w:pStyle w:val="Notedebasdepage"/>
      </w:pPr>
      <w:r>
        <w:rPr>
          <w:rStyle w:val="Appelnotedebasdep"/>
        </w:rPr>
        <w:footnoteRef/>
      </w:r>
      <w:r>
        <w:t xml:space="preserve"> </w:t>
      </w:r>
      <w:r w:rsidRPr="004E30BE">
        <w:rPr>
          <w:rFonts w:ascii="Times New Roman" w:hAnsi="Times New Roman" w:cs="Times New Roman"/>
        </w:rPr>
        <w:t>1900-1986, Architecte Allemand</w:t>
      </w:r>
      <w:r>
        <w:t>.</w:t>
      </w:r>
    </w:p>
  </w:footnote>
  <w:footnote w:id="2">
    <w:p w14:paraId="0A9D3DB2" w14:textId="77777777" w:rsidR="000D0192" w:rsidRDefault="000D0192">
      <w:pPr>
        <w:pStyle w:val="Notedebasdepage"/>
      </w:pPr>
      <w:r>
        <w:rPr>
          <w:rStyle w:val="Appelnotedebasdep"/>
        </w:rPr>
        <w:footnoteRef/>
      </w:r>
      <w:r>
        <w:t xml:space="preserve"> </w:t>
      </w:r>
      <w:r w:rsidRPr="00340D56">
        <w:rPr>
          <w:rFonts w:ascii="Times New Roman" w:hAnsi="Times New Roman" w:cs="Times New Roman"/>
        </w:rPr>
        <w:t>Nicolas-François Blondel (1618-1686) : architecte français</w:t>
      </w:r>
    </w:p>
  </w:footnote>
  <w:footnote w:id="3">
    <w:p w14:paraId="4D54834B" w14:textId="77777777" w:rsidR="000D0192" w:rsidRDefault="000D0192">
      <w:pPr>
        <w:pStyle w:val="Notedebasdepage"/>
      </w:pPr>
      <w:r>
        <w:rPr>
          <w:rStyle w:val="Appelnotedebasdep"/>
        </w:rPr>
        <w:footnoteRef/>
      </w:r>
      <w:r>
        <w:t xml:space="preserve"> </w:t>
      </w:r>
      <w:r w:rsidRPr="00153902">
        <w:rPr>
          <w:rFonts w:ascii="Times New Roman" w:hAnsi="Times New Roman" w:cs="Times New Roman"/>
        </w:rPr>
        <w:t>1885-1959 ; Ingénieur Civil - Educateur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58" w:type="dxa"/>
        <w:left w:w="115" w:type="dxa"/>
        <w:bottom w:w="58" w:type="dxa"/>
        <w:right w:w="115" w:type="dxa"/>
      </w:tblCellMar>
      <w:tblLook w:val="04A0" w:firstRow="1" w:lastRow="0" w:firstColumn="1" w:lastColumn="0" w:noHBand="0" w:noVBand="1"/>
    </w:tblPr>
    <w:tblGrid>
      <w:gridCol w:w="257"/>
      <w:gridCol w:w="9044"/>
    </w:tblGrid>
    <w:tr w:rsidR="000D0192" w14:paraId="6F450185" w14:textId="77777777" w:rsidTr="00E346D5">
      <w:tc>
        <w:tcPr>
          <w:tcW w:w="138" w:type="pct"/>
          <w:tcBorders>
            <w:right w:val="single" w:sz="18" w:space="0" w:color="4F81BD" w:themeColor="accent1"/>
          </w:tcBorders>
        </w:tcPr>
        <w:p w14:paraId="1EA96374" w14:textId="77777777" w:rsidR="000D0192" w:rsidRPr="00E346D5" w:rsidRDefault="000D0192">
          <w:pPr>
            <w:pStyle w:val="En-tte"/>
            <w:rPr>
              <w:color w:val="4F6228" w:themeColor="accent3" w:themeShade="80"/>
            </w:rPr>
          </w:pPr>
        </w:p>
      </w:tc>
      <w:tc>
        <w:tcPr>
          <w:tcW w:w="4862" w:type="pct"/>
          <w:tcBorders>
            <w:left w:val="single" w:sz="18" w:space="0" w:color="4F81BD" w:themeColor="accent1"/>
          </w:tcBorders>
        </w:tcPr>
        <w:p w14:paraId="63592DF5" w14:textId="79CCE8B7" w:rsidR="000D0192" w:rsidRPr="00E346D5" w:rsidRDefault="000D0192" w:rsidP="00E346D5">
          <w:pPr>
            <w:pStyle w:val="En-tte"/>
            <w:rPr>
              <w:rFonts w:asciiTheme="majorHAnsi" w:eastAsiaTheme="majorEastAsia" w:hAnsiTheme="majorHAnsi" w:cstheme="majorBidi"/>
              <w:color w:val="0070C0"/>
              <w:sz w:val="24"/>
              <w:szCs w:val="24"/>
            </w:rPr>
          </w:pPr>
        </w:p>
      </w:tc>
    </w:tr>
  </w:tbl>
  <w:p w14:paraId="45582C46" w14:textId="77777777" w:rsidR="000D0192" w:rsidRDefault="000D019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31596"/>
    <w:multiLevelType w:val="hybridMultilevel"/>
    <w:tmpl w:val="0C6AA52A"/>
    <w:lvl w:ilvl="0" w:tplc="040C0001">
      <w:start w:val="1"/>
      <w:numFmt w:val="bullet"/>
      <w:lvlText w:val=""/>
      <w:lvlJc w:val="left"/>
      <w:pPr>
        <w:ind w:left="1485" w:hanging="360"/>
      </w:pPr>
      <w:rPr>
        <w:rFonts w:ascii="Symbol" w:hAnsi="Symbol" w:hint="default"/>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1">
    <w:nsid w:val="066456E9"/>
    <w:multiLevelType w:val="hybridMultilevel"/>
    <w:tmpl w:val="F7E0DDC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0EDA718F"/>
    <w:multiLevelType w:val="hybridMultilevel"/>
    <w:tmpl w:val="A1B2944C"/>
    <w:lvl w:ilvl="0" w:tplc="040C0003">
      <w:start w:val="1"/>
      <w:numFmt w:val="bullet"/>
      <w:lvlText w:val="o"/>
      <w:lvlJc w:val="left"/>
      <w:pPr>
        <w:ind w:left="2910" w:hanging="360"/>
      </w:pPr>
      <w:rPr>
        <w:rFonts w:ascii="Courier New" w:hAnsi="Courier New" w:cs="Courier New" w:hint="default"/>
      </w:rPr>
    </w:lvl>
    <w:lvl w:ilvl="1" w:tplc="040C0003" w:tentative="1">
      <w:start w:val="1"/>
      <w:numFmt w:val="bullet"/>
      <w:lvlText w:val="o"/>
      <w:lvlJc w:val="left"/>
      <w:pPr>
        <w:ind w:left="3630" w:hanging="360"/>
      </w:pPr>
      <w:rPr>
        <w:rFonts w:ascii="Courier New" w:hAnsi="Courier New" w:cs="Courier New" w:hint="default"/>
      </w:rPr>
    </w:lvl>
    <w:lvl w:ilvl="2" w:tplc="040C0005" w:tentative="1">
      <w:start w:val="1"/>
      <w:numFmt w:val="bullet"/>
      <w:lvlText w:val=""/>
      <w:lvlJc w:val="left"/>
      <w:pPr>
        <w:ind w:left="4350" w:hanging="360"/>
      </w:pPr>
      <w:rPr>
        <w:rFonts w:ascii="Wingdings" w:hAnsi="Wingdings" w:hint="default"/>
      </w:rPr>
    </w:lvl>
    <w:lvl w:ilvl="3" w:tplc="040C0001" w:tentative="1">
      <w:start w:val="1"/>
      <w:numFmt w:val="bullet"/>
      <w:lvlText w:val=""/>
      <w:lvlJc w:val="left"/>
      <w:pPr>
        <w:ind w:left="5070" w:hanging="360"/>
      </w:pPr>
      <w:rPr>
        <w:rFonts w:ascii="Symbol" w:hAnsi="Symbol" w:hint="default"/>
      </w:rPr>
    </w:lvl>
    <w:lvl w:ilvl="4" w:tplc="040C0003" w:tentative="1">
      <w:start w:val="1"/>
      <w:numFmt w:val="bullet"/>
      <w:lvlText w:val="o"/>
      <w:lvlJc w:val="left"/>
      <w:pPr>
        <w:ind w:left="5790" w:hanging="360"/>
      </w:pPr>
      <w:rPr>
        <w:rFonts w:ascii="Courier New" w:hAnsi="Courier New" w:cs="Courier New" w:hint="default"/>
      </w:rPr>
    </w:lvl>
    <w:lvl w:ilvl="5" w:tplc="040C0005" w:tentative="1">
      <w:start w:val="1"/>
      <w:numFmt w:val="bullet"/>
      <w:lvlText w:val=""/>
      <w:lvlJc w:val="left"/>
      <w:pPr>
        <w:ind w:left="6510" w:hanging="360"/>
      </w:pPr>
      <w:rPr>
        <w:rFonts w:ascii="Wingdings" w:hAnsi="Wingdings" w:hint="default"/>
      </w:rPr>
    </w:lvl>
    <w:lvl w:ilvl="6" w:tplc="040C0001" w:tentative="1">
      <w:start w:val="1"/>
      <w:numFmt w:val="bullet"/>
      <w:lvlText w:val=""/>
      <w:lvlJc w:val="left"/>
      <w:pPr>
        <w:ind w:left="7230" w:hanging="360"/>
      </w:pPr>
      <w:rPr>
        <w:rFonts w:ascii="Symbol" w:hAnsi="Symbol" w:hint="default"/>
      </w:rPr>
    </w:lvl>
    <w:lvl w:ilvl="7" w:tplc="040C0003" w:tentative="1">
      <w:start w:val="1"/>
      <w:numFmt w:val="bullet"/>
      <w:lvlText w:val="o"/>
      <w:lvlJc w:val="left"/>
      <w:pPr>
        <w:ind w:left="7950" w:hanging="360"/>
      </w:pPr>
      <w:rPr>
        <w:rFonts w:ascii="Courier New" w:hAnsi="Courier New" w:cs="Courier New" w:hint="default"/>
      </w:rPr>
    </w:lvl>
    <w:lvl w:ilvl="8" w:tplc="040C0005" w:tentative="1">
      <w:start w:val="1"/>
      <w:numFmt w:val="bullet"/>
      <w:lvlText w:val=""/>
      <w:lvlJc w:val="left"/>
      <w:pPr>
        <w:ind w:left="8670" w:hanging="360"/>
      </w:pPr>
      <w:rPr>
        <w:rFonts w:ascii="Wingdings" w:hAnsi="Wingdings" w:hint="default"/>
      </w:rPr>
    </w:lvl>
  </w:abstractNum>
  <w:abstractNum w:abstractNumId="3">
    <w:nsid w:val="12C848E2"/>
    <w:multiLevelType w:val="hybridMultilevel"/>
    <w:tmpl w:val="7DE66124"/>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4">
    <w:nsid w:val="14680927"/>
    <w:multiLevelType w:val="hybridMultilevel"/>
    <w:tmpl w:val="7B169A3C"/>
    <w:lvl w:ilvl="0" w:tplc="040C0003">
      <w:start w:val="1"/>
      <w:numFmt w:val="bullet"/>
      <w:lvlText w:val="o"/>
      <w:lvlJc w:val="left"/>
      <w:pPr>
        <w:ind w:left="2148" w:hanging="360"/>
      </w:pPr>
      <w:rPr>
        <w:rFonts w:ascii="Courier New" w:hAnsi="Courier New" w:cs="Courier New"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5">
    <w:nsid w:val="16AD17E1"/>
    <w:multiLevelType w:val="hybridMultilevel"/>
    <w:tmpl w:val="DA08EA8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7FF3CA9"/>
    <w:multiLevelType w:val="hybridMultilevel"/>
    <w:tmpl w:val="E416A414"/>
    <w:lvl w:ilvl="0" w:tplc="040C0003">
      <w:start w:val="1"/>
      <w:numFmt w:val="bullet"/>
      <w:lvlText w:val="o"/>
      <w:lvlJc w:val="left"/>
      <w:pPr>
        <w:ind w:left="2136" w:hanging="360"/>
      </w:pPr>
      <w:rPr>
        <w:rFonts w:ascii="Courier New" w:hAnsi="Courier New" w:cs="Courier New"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7">
    <w:nsid w:val="1AB0104A"/>
    <w:multiLevelType w:val="hybridMultilevel"/>
    <w:tmpl w:val="739C86D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nsid w:val="1AD2293E"/>
    <w:multiLevelType w:val="hybridMultilevel"/>
    <w:tmpl w:val="E4DAFCA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210B63DC"/>
    <w:multiLevelType w:val="hybridMultilevel"/>
    <w:tmpl w:val="8F0E8226"/>
    <w:lvl w:ilvl="0" w:tplc="040C0003">
      <w:start w:val="1"/>
      <w:numFmt w:val="bullet"/>
      <w:lvlText w:val="o"/>
      <w:lvlJc w:val="left"/>
      <w:pPr>
        <w:ind w:left="2136" w:hanging="360"/>
      </w:pPr>
      <w:rPr>
        <w:rFonts w:ascii="Courier New" w:hAnsi="Courier New" w:cs="Courier New"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0">
    <w:nsid w:val="225F3D8B"/>
    <w:multiLevelType w:val="hybridMultilevel"/>
    <w:tmpl w:val="9B00E348"/>
    <w:lvl w:ilvl="0" w:tplc="040C0003">
      <w:start w:val="1"/>
      <w:numFmt w:val="bullet"/>
      <w:lvlText w:val="o"/>
      <w:lvlJc w:val="left"/>
      <w:pPr>
        <w:ind w:left="2148" w:hanging="360"/>
      </w:pPr>
      <w:rPr>
        <w:rFonts w:ascii="Courier New" w:hAnsi="Courier New" w:cs="Courier New"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11">
    <w:nsid w:val="24532A97"/>
    <w:multiLevelType w:val="hybridMultilevel"/>
    <w:tmpl w:val="5D82BE82"/>
    <w:lvl w:ilvl="0" w:tplc="040C000B">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12">
    <w:nsid w:val="26A65F10"/>
    <w:multiLevelType w:val="hybridMultilevel"/>
    <w:tmpl w:val="0B4CE50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DEB4DBC"/>
    <w:multiLevelType w:val="hybridMultilevel"/>
    <w:tmpl w:val="146E1FC0"/>
    <w:lvl w:ilvl="0" w:tplc="040C000B">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14">
    <w:nsid w:val="3B1F42D9"/>
    <w:multiLevelType w:val="hybridMultilevel"/>
    <w:tmpl w:val="747C4B8A"/>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15">
    <w:nsid w:val="3B6C5359"/>
    <w:multiLevelType w:val="hybridMultilevel"/>
    <w:tmpl w:val="98AC691C"/>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16">
    <w:nsid w:val="3B9B6C3C"/>
    <w:multiLevelType w:val="hybridMultilevel"/>
    <w:tmpl w:val="B0786176"/>
    <w:lvl w:ilvl="0" w:tplc="49CEC7E2">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FAC6E0B"/>
    <w:multiLevelType w:val="hybridMultilevel"/>
    <w:tmpl w:val="38AA2E00"/>
    <w:lvl w:ilvl="0" w:tplc="040C0003">
      <w:start w:val="1"/>
      <w:numFmt w:val="bullet"/>
      <w:lvlText w:val="o"/>
      <w:lvlJc w:val="left"/>
      <w:pPr>
        <w:ind w:left="1428" w:hanging="360"/>
      </w:pPr>
      <w:rPr>
        <w:rFonts w:ascii="Courier New" w:hAnsi="Courier New" w:cs="Courier New"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nsid w:val="456320CF"/>
    <w:multiLevelType w:val="hybridMultilevel"/>
    <w:tmpl w:val="891A12E0"/>
    <w:lvl w:ilvl="0" w:tplc="D5C46120">
      <w:start w:val="1"/>
      <w:numFmt w:val="upp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9">
    <w:nsid w:val="46A623F4"/>
    <w:multiLevelType w:val="hybridMultilevel"/>
    <w:tmpl w:val="C4A8D340"/>
    <w:lvl w:ilvl="0" w:tplc="040C0001">
      <w:start w:val="1"/>
      <w:numFmt w:val="bullet"/>
      <w:lvlText w:val=""/>
      <w:lvlJc w:val="left"/>
      <w:pPr>
        <w:ind w:left="2130" w:hanging="360"/>
      </w:pPr>
      <w:rPr>
        <w:rFonts w:ascii="Symbol" w:hAnsi="Symbol" w:hint="default"/>
      </w:rPr>
    </w:lvl>
    <w:lvl w:ilvl="1" w:tplc="040C0003" w:tentative="1">
      <w:start w:val="1"/>
      <w:numFmt w:val="bullet"/>
      <w:lvlText w:val="o"/>
      <w:lvlJc w:val="left"/>
      <w:pPr>
        <w:ind w:left="2850" w:hanging="360"/>
      </w:pPr>
      <w:rPr>
        <w:rFonts w:ascii="Courier New" w:hAnsi="Courier New" w:cs="Courier New" w:hint="default"/>
      </w:rPr>
    </w:lvl>
    <w:lvl w:ilvl="2" w:tplc="040C0005" w:tentative="1">
      <w:start w:val="1"/>
      <w:numFmt w:val="bullet"/>
      <w:lvlText w:val=""/>
      <w:lvlJc w:val="left"/>
      <w:pPr>
        <w:ind w:left="3570" w:hanging="360"/>
      </w:pPr>
      <w:rPr>
        <w:rFonts w:ascii="Wingdings" w:hAnsi="Wingdings" w:hint="default"/>
      </w:rPr>
    </w:lvl>
    <w:lvl w:ilvl="3" w:tplc="040C0001" w:tentative="1">
      <w:start w:val="1"/>
      <w:numFmt w:val="bullet"/>
      <w:lvlText w:val=""/>
      <w:lvlJc w:val="left"/>
      <w:pPr>
        <w:ind w:left="4290" w:hanging="360"/>
      </w:pPr>
      <w:rPr>
        <w:rFonts w:ascii="Symbol" w:hAnsi="Symbol" w:hint="default"/>
      </w:rPr>
    </w:lvl>
    <w:lvl w:ilvl="4" w:tplc="040C0003" w:tentative="1">
      <w:start w:val="1"/>
      <w:numFmt w:val="bullet"/>
      <w:lvlText w:val="o"/>
      <w:lvlJc w:val="left"/>
      <w:pPr>
        <w:ind w:left="5010" w:hanging="360"/>
      </w:pPr>
      <w:rPr>
        <w:rFonts w:ascii="Courier New" w:hAnsi="Courier New" w:cs="Courier New" w:hint="default"/>
      </w:rPr>
    </w:lvl>
    <w:lvl w:ilvl="5" w:tplc="040C0005" w:tentative="1">
      <w:start w:val="1"/>
      <w:numFmt w:val="bullet"/>
      <w:lvlText w:val=""/>
      <w:lvlJc w:val="left"/>
      <w:pPr>
        <w:ind w:left="5730" w:hanging="360"/>
      </w:pPr>
      <w:rPr>
        <w:rFonts w:ascii="Wingdings" w:hAnsi="Wingdings" w:hint="default"/>
      </w:rPr>
    </w:lvl>
    <w:lvl w:ilvl="6" w:tplc="040C0001" w:tentative="1">
      <w:start w:val="1"/>
      <w:numFmt w:val="bullet"/>
      <w:lvlText w:val=""/>
      <w:lvlJc w:val="left"/>
      <w:pPr>
        <w:ind w:left="6450" w:hanging="360"/>
      </w:pPr>
      <w:rPr>
        <w:rFonts w:ascii="Symbol" w:hAnsi="Symbol" w:hint="default"/>
      </w:rPr>
    </w:lvl>
    <w:lvl w:ilvl="7" w:tplc="040C0003" w:tentative="1">
      <w:start w:val="1"/>
      <w:numFmt w:val="bullet"/>
      <w:lvlText w:val="o"/>
      <w:lvlJc w:val="left"/>
      <w:pPr>
        <w:ind w:left="7170" w:hanging="360"/>
      </w:pPr>
      <w:rPr>
        <w:rFonts w:ascii="Courier New" w:hAnsi="Courier New" w:cs="Courier New" w:hint="default"/>
      </w:rPr>
    </w:lvl>
    <w:lvl w:ilvl="8" w:tplc="040C0005" w:tentative="1">
      <w:start w:val="1"/>
      <w:numFmt w:val="bullet"/>
      <w:lvlText w:val=""/>
      <w:lvlJc w:val="left"/>
      <w:pPr>
        <w:ind w:left="7890" w:hanging="360"/>
      </w:pPr>
      <w:rPr>
        <w:rFonts w:ascii="Wingdings" w:hAnsi="Wingdings" w:hint="default"/>
      </w:rPr>
    </w:lvl>
  </w:abstractNum>
  <w:abstractNum w:abstractNumId="20">
    <w:nsid w:val="4B2E659D"/>
    <w:multiLevelType w:val="hybridMultilevel"/>
    <w:tmpl w:val="25B05CF2"/>
    <w:lvl w:ilvl="0" w:tplc="040C0003">
      <w:start w:val="1"/>
      <w:numFmt w:val="bullet"/>
      <w:lvlText w:val="o"/>
      <w:lvlJc w:val="left"/>
      <w:pPr>
        <w:ind w:left="2148" w:hanging="360"/>
      </w:pPr>
      <w:rPr>
        <w:rFonts w:ascii="Courier New" w:hAnsi="Courier New" w:cs="Courier New"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21">
    <w:nsid w:val="4D840318"/>
    <w:multiLevelType w:val="hybridMultilevel"/>
    <w:tmpl w:val="AB3A3D02"/>
    <w:lvl w:ilvl="0" w:tplc="040C0003">
      <w:start w:val="1"/>
      <w:numFmt w:val="bullet"/>
      <w:lvlText w:val="o"/>
      <w:lvlJc w:val="left"/>
      <w:pPr>
        <w:ind w:left="2148" w:hanging="360"/>
      </w:pPr>
      <w:rPr>
        <w:rFonts w:ascii="Courier New" w:hAnsi="Courier New" w:cs="Courier New"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22">
    <w:nsid w:val="514226DA"/>
    <w:multiLevelType w:val="hybridMultilevel"/>
    <w:tmpl w:val="8B40967E"/>
    <w:lvl w:ilvl="0" w:tplc="040C0003">
      <w:start w:val="1"/>
      <w:numFmt w:val="bullet"/>
      <w:lvlText w:val="o"/>
      <w:lvlJc w:val="left"/>
      <w:pPr>
        <w:ind w:left="1425" w:hanging="360"/>
      </w:pPr>
      <w:rPr>
        <w:rFonts w:ascii="Courier New" w:hAnsi="Courier New" w:cs="Courier New"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23">
    <w:nsid w:val="52636123"/>
    <w:multiLevelType w:val="hybridMultilevel"/>
    <w:tmpl w:val="78EA1E26"/>
    <w:lvl w:ilvl="0" w:tplc="F9E0BC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54080FE5"/>
    <w:multiLevelType w:val="hybridMultilevel"/>
    <w:tmpl w:val="FA8EDFE2"/>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5">
    <w:nsid w:val="544C34B2"/>
    <w:multiLevelType w:val="hybridMultilevel"/>
    <w:tmpl w:val="DE0285C8"/>
    <w:lvl w:ilvl="0" w:tplc="040C0001">
      <w:start w:val="1"/>
      <w:numFmt w:val="bullet"/>
      <w:lvlText w:val=""/>
      <w:lvlJc w:val="left"/>
      <w:pPr>
        <w:ind w:left="2145" w:hanging="360"/>
      </w:pPr>
      <w:rPr>
        <w:rFonts w:ascii="Symbol" w:hAnsi="Symbol" w:hint="default"/>
      </w:rPr>
    </w:lvl>
    <w:lvl w:ilvl="1" w:tplc="040C0003" w:tentative="1">
      <w:start w:val="1"/>
      <w:numFmt w:val="bullet"/>
      <w:lvlText w:val="o"/>
      <w:lvlJc w:val="left"/>
      <w:pPr>
        <w:ind w:left="2865" w:hanging="360"/>
      </w:pPr>
      <w:rPr>
        <w:rFonts w:ascii="Courier New" w:hAnsi="Courier New" w:cs="Courier New" w:hint="default"/>
      </w:rPr>
    </w:lvl>
    <w:lvl w:ilvl="2" w:tplc="040C0005" w:tentative="1">
      <w:start w:val="1"/>
      <w:numFmt w:val="bullet"/>
      <w:lvlText w:val=""/>
      <w:lvlJc w:val="left"/>
      <w:pPr>
        <w:ind w:left="3585" w:hanging="360"/>
      </w:pPr>
      <w:rPr>
        <w:rFonts w:ascii="Wingdings" w:hAnsi="Wingdings" w:hint="default"/>
      </w:rPr>
    </w:lvl>
    <w:lvl w:ilvl="3" w:tplc="040C0001" w:tentative="1">
      <w:start w:val="1"/>
      <w:numFmt w:val="bullet"/>
      <w:lvlText w:val=""/>
      <w:lvlJc w:val="left"/>
      <w:pPr>
        <w:ind w:left="4305" w:hanging="360"/>
      </w:pPr>
      <w:rPr>
        <w:rFonts w:ascii="Symbol" w:hAnsi="Symbol" w:hint="default"/>
      </w:rPr>
    </w:lvl>
    <w:lvl w:ilvl="4" w:tplc="040C0003" w:tentative="1">
      <w:start w:val="1"/>
      <w:numFmt w:val="bullet"/>
      <w:lvlText w:val="o"/>
      <w:lvlJc w:val="left"/>
      <w:pPr>
        <w:ind w:left="5025" w:hanging="360"/>
      </w:pPr>
      <w:rPr>
        <w:rFonts w:ascii="Courier New" w:hAnsi="Courier New" w:cs="Courier New" w:hint="default"/>
      </w:rPr>
    </w:lvl>
    <w:lvl w:ilvl="5" w:tplc="040C0005" w:tentative="1">
      <w:start w:val="1"/>
      <w:numFmt w:val="bullet"/>
      <w:lvlText w:val=""/>
      <w:lvlJc w:val="left"/>
      <w:pPr>
        <w:ind w:left="5745" w:hanging="360"/>
      </w:pPr>
      <w:rPr>
        <w:rFonts w:ascii="Wingdings" w:hAnsi="Wingdings" w:hint="default"/>
      </w:rPr>
    </w:lvl>
    <w:lvl w:ilvl="6" w:tplc="040C0001" w:tentative="1">
      <w:start w:val="1"/>
      <w:numFmt w:val="bullet"/>
      <w:lvlText w:val=""/>
      <w:lvlJc w:val="left"/>
      <w:pPr>
        <w:ind w:left="6465" w:hanging="360"/>
      </w:pPr>
      <w:rPr>
        <w:rFonts w:ascii="Symbol" w:hAnsi="Symbol" w:hint="default"/>
      </w:rPr>
    </w:lvl>
    <w:lvl w:ilvl="7" w:tplc="040C0003" w:tentative="1">
      <w:start w:val="1"/>
      <w:numFmt w:val="bullet"/>
      <w:lvlText w:val="o"/>
      <w:lvlJc w:val="left"/>
      <w:pPr>
        <w:ind w:left="7185" w:hanging="360"/>
      </w:pPr>
      <w:rPr>
        <w:rFonts w:ascii="Courier New" w:hAnsi="Courier New" w:cs="Courier New" w:hint="default"/>
      </w:rPr>
    </w:lvl>
    <w:lvl w:ilvl="8" w:tplc="040C0005" w:tentative="1">
      <w:start w:val="1"/>
      <w:numFmt w:val="bullet"/>
      <w:lvlText w:val=""/>
      <w:lvlJc w:val="left"/>
      <w:pPr>
        <w:ind w:left="7905" w:hanging="360"/>
      </w:pPr>
      <w:rPr>
        <w:rFonts w:ascii="Wingdings" w:hAnsi="Wingdings" w:hint="default"/>
      </w:rPr>
    </w:lvl>
  </w:abstractNum>
  <w:abstractNum w:abstractNumId="26">
    <w:nsid w:val="55CA65B4"/>
    <w:multiLevelType w:val="hybridMultilevel"/>
    <w:tmpl w:val="1DF803A2"/>
    <w:lvl w:ilvl="0" w:tplc="FA10D432">
      <w:start w:val="1"/>
      <w:numFmt w:val="upperRoman"/>
      <w:lvlText w:val="%1-"/>
      <w:lvlJc w:val="left"/>
      <w:pPr>
        <w:ind w:left="1425" w:hanging="720"/>
      </w:pPr>
      <w:rPr>
        <w:rFonts w:eastAsiaTheme="minorHAnsi"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27">
    <w:nsid w:val="586555DA"/>
    <w:multiLevelType w:val="multilevel"/>
    <w:tmpl w:val="21422540"/>
    <w:lvl w:ilvl="0">
      <w:start w:val="1"/>
      <w:numFmt w:val="upperRoman"/>
      <w:lvlText w:val="%1."/>
      <w:lvlJc w:val="left"/>
      <w:pPr>
        <w:ind w:left="1428" w:hanging="720"/>
      </w:pPr>
      <w:rPr>
        <w:rFonts w:hint="default"/>
      </w:rPr>
    </w:lvl>
    <w:lvl w:ilvl="1">
      <w:start w:val="4"/>
      <w:numFmt w:val="decimal"/>
      <w:isLgl/>
      <w:lvlText w:val="%1.%2."/>
      <w:lvlJc w:val="left"/>
      <w:pPr>
        <w:ind w:left="1212"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8">
    <w:nsid w:val="5AF1103F"/>
    <w:multiLevelType w:val="hybridMultilevel"/>
    <w:tmpl w:val="F00CBF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C49384F"/>
    <w:multiLevelType w:val="hybridMultilevel"/>
    <w:tmpl w:val="E7740B5E"/>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0">
    <w:nsid w:val="62D72878"/>
    <w:multiLevelType w:val="hybridMultilevel"/>
    <w:tmpl w:val="19680D76"/>
    <w:lvl w:ilvl="0" w:tplc="ABA68C8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67921184"/>
    <w:multiLevelType w:val="hybridMultilevel"/>
    <w:tmpl w:val="4076493A"/>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2">
    <w:nsid w:val="67921F61"/>
    <w:multiLevelType w:val="hybridMultilevel"/>
    <w:tmpl w:val="FDDA4D3C"/>
    <w:lvl w:ilvl="0" w:tplc="040C0001">
      <w:start w:val="1"/>
      <w:numFmt w:val="bullet"/>
      <w:lvlText w:val=""/>
      <w:lvlJc w:val="left"/>
      <w:pPr>
        <w:ind w:left="2148" w:hanging="360"/>
      </w:pPr>
      <w:rPr>
        <w:rFonts w:ascii="Symbol" w:hAnsi="Symbol"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33">
    <w:nsid w:val="68694F5A"/>
    <w:multiLevelType w:val="hybridMultilevel"/>
    <w:tmpl w:val="C7BCF362"/>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4">
    <w:nsid w:val="6A1856A6"/>
    <w:multiLevelType w:val="hybridMultilevel"/>
    <w:tmpl w:val="ABF46236"/>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35">
    <w:nsid w:val="6A6323AE"/>
    <w:multiLevelType w:val="hybridMultilevel"/>
    <w:tmpl w:val="34808D3C"/>
    <w:lvl w:ilvl="0" w:tplc="E67261D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6B835647"/>
    <w:multiLevelType w:val="hybridMultilevel"/>
    <w:tmpl w:val="07CA1502"/>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7">
    <w:nsid w:val="72433AB3"/>
    <w:multiLevelType w:val="hybridMultilevel"/>
    <w:tmpl w:val="FB7C51CC"/>
    <w:lvl w:ilvl="0" w:tplc="040C0003">
      <w:start w:val="1"/>
      <w:numFmt w:val="bullet"/>
      <w:lvlText w:val="o"/>
      <w:lvlJc w:val="left"/>
      <w:pPr>
        <w:ind w:left="1068" w:hanging="360"/>
      </w:pPr>
      <w:rPr>
        <w:rFonts w:ascii="Courier New" w:hAnsi="Courier New" w:cs="Courier New"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8">
    <w:nsid w:val="796B4E0C"/>
    <w:multiLevelType w:val="hybridMultilevel"/>
    <w:tmpl w:val="6160360A"/>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9">
    <w:nsid w:val="799757F1"/>
    <w:multiLevelType w:val="hybridMultilevel"/>
    <w:tmpl w:val="C2E2F526"/>
    <w:lvl w:ilvl="0" w:tplc="040C0003">
      <w:start w:val="1"/>
      <w:numFmt w:val="bullet"/>
      <w:lvlText w:val="o"/>
      <w:lvlJc w:val="left"/>
      <w:pPr>
        <w:ind w:left="2130" w:hanging="360"/>
      </w:pPr>
      <w:rPr>
        <w:rFonts w:ascii="Courier New" w:hAnsi="Courier New" w:cs="Courier New" w:hint="default"/>
      </w:rPr>
    </w:lvl>
    <w:lvl w:ilvl="1" w:tplc="040C0003" w:tentative="1">
      <w:start w:val="1"/>
      <w:numFmt w:val="bullet"/>
      <w:lvlText w:val="o"/>
      <w:lvlJc w:val="left"/>
      <w:pPr>
        <w:ind w:left="2850" w:hanging="360"/>
      </w:pPr>
      <w:rPr>
        <w:rFonts w:ascii="Courier New" w:hAnsi="Courier New" w:cs="Courier New" w:hint="default"/>
      </w:rPr>
    </w:lvl>
    <w:lvl w:ilvl="2" w:tplc="040C0005" w:tentative="1">
      <w:start w:val="1"/>
      <w:numFmt w:val="bullet"/>
      <w:lvlText w:val=""/>
      <w:lvlJc w:val="left"/>
      <w:pPr>
        <w:ind w:left="3570" w:hanging="360"/>
      </w:pPr>
      <w:rPr>
        <w:rFonts w:ascii="Wingdings" w:hAnsi="Wingdings" w:hint="default"/>
      </w:rPr>
    </w:lvl>
    <w:lvl w:ilvl="3" w:tplc="040C0001" w:tentative="1">
      <w:start w:val="1"/>
      <w:numFmt w:val="bullet"/>
      <w:lvlText w:val=""/>
      <w:lvlJc w:val="left"/>
      <w:pPr>
        <w:ind w:left="4290" w:hanging="360"/>
      </w:pPr>
      <w:rPr>
        <w:rFonts w:ascii="Symbol" w:hAnsi="Symbol" w:hint="default"/>
      </w:rPr>
    </w:lvl>
    <w:lvl w:ilvl="4" w:tplc="040C0003" w:tentative="1">
      <w:start w:val="1"/>
      <w:numFmt w:val="bullet"/>
      <w:lvlText w:val="o"/>
      <w:lvlJc w:val="left"/>
      <w:pPr>
        <w:ind w:left="5010" w:hanging="360"/>
      </w:pPr>
      <w:rPr>
        <w:rFonts w:ascii="Courier New" w:hAnsi="Courier New" w:cs="Courier New" w:hint="default"/>
      </w:rPr>
    </w:lvl>
    <w:lvl w:ilvl="5" w:tplc="040C0005" w:tentative="1">
      <w:start w:val="1"/>
      <w:numFmt w:val="bullet"/>
      <w:lvlText w:val=""/>
      <w:lvlJc w:val="left"/>
      <w:pPr>
        <w:ind w:left="5730" w:hanging="360"/>
      </w:pPr>
      <w:rPr>
        <w:rFonts w:ascii="Wingdings" w:hAnsi="Wingdings" w:hint="default"/>
      </w:rPr>
    </w:lvl>
    <w:lvl w:ilvl="6" w:tplc="040C0001" w:tentative="1">
      <w:start w:val="1"/>
      <w:numFmt w:val="bullet"/>
      <w:lvlText w:val=""/>
      <w:lvlJc w:val="left"/>
      <w:pPr>
        <w:ind w:left="6450" w:hanging="360"/>
      </w:pPr>
      <w:rPr>
        <w:rFonts w:ascii="Symbol" w:hAnsi="Symbol" w:hint="default"/>
      </w:rPr>
    </w:lvl>
    <w:lvl w:ilvl="7" w:tplc="040C0003" w:tentative="1">
      <w:start w:val="1"/>
      <w:numFmt w:val="bullet"/>
      <w:lvlText w:val="o"/>
      <w:lvlJc w:val="left"/>
      <w:pPr>
        <w:ind w:left="7170" w:hanging="360"/>
      </w:pPr>
      <w:rPr>
        <w:rFonts w:ascii="Courier New" w:hAnsi="Courier New" w:cs="Courier New" w:hint="default"/>
      </w:rPr>
    </w:lvl>
    <w:lvl w:ilvl="8" w:tplc="040C0005" w:tentative="1">
      <w:start w:val="1"/>
      <w:numFmt w:val="bullet"/>
      <w:lvlText w:val=""/>
      <w:lvlJc w:val="left"/>
      <w:pPr>
        <w:ind w:left="7890" w:hanging="360"/>
      </w:pPr>
      <w:rPr>
        <w:rFonts w:ascii="Wingdings" w:hAnsi="Wingdings" w:hint="default"/>
      </w:rPr>
    </w:lvl>
  </w:abstractNum>
  <w:abstractNum w:abstractNumId="40">
    <w:nsid w:val="7AFB3AB8"/>
    <w:multiLevelType w:val="hybridMultilevel"/>
    <w:tmpl w:val="33B64CF0"/>
    <w:lvl w:ilvl="0" w:tplc="040C0003">
      <w:start w:val="1"/>
      <w:numFmt w:val="bullet"/>
      <w:lvlText w:val="o"/>
      <w:lvlJc w:val="left"/>
      <w:pPr>
        <w:ind w:left="1425" w:hanging="360"/>
      </w:pPr>
      <w:rPr>
        <w:rFonts w:ascii="Courier New" w:hAnsi="Courier New" w:cs="Courier New"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41">
    <w:nsid w:val="7C773DA8"/>
    <w:multiLevelType w:val="hybridMultilevel"/>
    <w:tmpl w:val="3B3AA12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DEF0580"/>
    <w:multiLevelType w:val="hybridMultilevel"/>
    <w:tmpl w:val="5BEA89F0"/>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num w:numId="1">
    <w:abstractNumId w:val="23"/>
  </w:num>
  <w:num w:numId="2">
    <w:abstractNumId w:val="26"/>
  </w:num>
  <w:num w:numId="3">
    <w:abstractNumId w:val="37"/>
  </w:num>
  <w:num w:numId="4">
    <w:abstractNumId w:val="16"/>
  </w:num>
  <w:num w:numId="5">
    <w:abstractNumId w:val="8"/>
  </w:num>
  <w:num w:numId="6">
    <w:abstractNumId w:val="21"/>
  </w:num>
  <w:num w:numId="7">
    <w:abstractNumId w:val="34"/>
  </w:num>
  <w:num w:numId="8">
    <w:abstractNumId w:val="9"/>
  </w:num>
  <w:num w:numId="9">
    <w:abstractNumId w:val="2"/>
  </w:num>
  <w:num w:numId="10">
    <w:abstractNumId w:val="6"/>
  </w:num>
  <w:num w:numId="11">
    <w:abstractNumId w:val="0"/>
  </w:num>
  <w:num w:numId="12">
    <w:abstractNumId w:val="1"/>
  </w:num>
  <w:num w:numId="13">
    <w:abstractNumId w:val="3"/>
  </w:num>
  <w:num w:numId="14">
    <w:abstractNumId w:val="14"/>
  </w:num>
  <w:num w:numId="15">
    <w:abstractNumId w:val="33"/>
  </w:num>
  <w:num w:numId="16">
    <w:abstractNumId w:val="18"/>
  </w:num>
  <w:num w:numId="17">
    <w:abstractNumId w:val="30"/>
  </w:num>
  <w:num w:numId="18">
    <w:abstractNumId w:val="7"/>
  </w:num>
  <w:num w:numId="19">
    <w:abstractNumId w:val="5"/>
  </w:num>
  <w:num w:numId="20">
    <w:abstractNumId w:val="12"/>
  </w:num>
  <w:num w:numId="21">
    <w:abstractNumId w:val="17"/>
  </w:num>
  <w:num w:numId="22">
    <w:abstractNumId w:val="27"/>
  </w:num>
  <w:num w:numId="23">
    <w:abstractNumId w:val="32"/>
  </w:num>
  <w:num w:numId="24">
    <w:abstractNumId w:val="31"/>
  </w:num>
  <w:num w:numId="25">
    <w:abstractNumId w:val="35"/>
  </w:num>
  <w:num w:numId="26">
    <w:abstractNumId w:val="4"/>
  </w:num>
  <w:num w:numId="27">
    <w:abstractNumId w:val="20"/>
  </w:num>
  <w:num w:numId="28">
    <w:abstractNumId w:val="10"/>
  </w:num>
  <w:num w:numId="29">
    <w:abstractNumId w:val="40"/>
  </w:num>
  <w:num w:numId="30">
    <w:abstractNumId w:val="24"/>
  </w:num>
  <w:num w:numId="31">
    <w:abstractNumId w:val="22"/>
  </w:num>
  <w:num w:numId="32">
    <w:abstractNumId w:val="13"/>
  </w:num>
  <w:num w:numId="33">
    <w:abstractNumId w:val="11"/>
  </w:num>
  <w:num w:numId="34">
    <w:abstractNumId w:val="28"/>
  </w:num>
  <w:num w:numId="35">
    <w:abstractNumId w:val="41"/>
  </w:num>
  <w:num w:numId="36">
    <w:abstractNumId w:val="15"/>
  </w:num>
  <w:num w:numId="37">
    <w:abstractNumId w:val="36"/>
  </w:num>
  <w:num w:numId="38">
    <w:abstractNumId w:val="38"/>
  </w:num>
  <w:num w:numId="39">
    <w:abstractNumId w:val="42"/>
  </w:num>
  <w:num w:numId="40">
    <w:abstractNumId w:val="29"/>
  </w:num>
  <w:num w:numId="41">
    <w:abstractNumId w:val="39"/>
  </w:num>
  <w:num w:numId="42">
    <w:abstractNumId w:val="19"/>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60"/>
    <o:shapelayout v:ext="edit">
      <o:idmap v:ext="edit" data="2"/>
      <o:rules v:ext="edit">
        <o:r id="V:Rule2" type="connector" idref="#_x0000_s2058"/>
      </o:rules>
    </o:shapelayout>
  </w:hdrShapeDefaults>
  <w:footnotePr>
    <w:footnote w:id="-1"/>
    <w:footnote w:id="0"/>
  </w:footnotePr>
  <w:endnotePr>
    <w:endnote w:id="-1"/>
    <w:endnote w:id="0"/>
  </w:endnotePr>
  <w:compat>
    <w:compatSetting w:name="compatibilityMode" w:uri="http://schemas.microsoft.com/office/word" w:val="12"/>
  </w:compat>
  <w:rsids>
    <w:rsidRoot w:val="00C61CD0"/>
    <w:rsid w:val="00000CA2"/>
    <w:rsid w:val="00001EA1"/>
    <w:rsid w:val="00002C12"/>
    <w:rsid w:val="00006B34"/>
    <w:rsid w:val="00006BF3"/>
    <w:rsid w:val="000074EB"/>
    <w:rsid w:val="00007655"/>
    <w:rsid w:val="00007D89"/>
    <w:rsid w:val="0001152C"/>
    <w:rsid w:val="00011852"/>
    <w:rsid w:val="000133F9"/>
    <w:rsid w:val="00014024"/>
    <w:rsid w:val="00021CA1"/>
    <w:rsid w:val="00022198"/>
    <w:rsid w:val="000277A7"/>
    <w:rsid w:val="00027AA0"/>
    <w:rsid w:val="0003479C"/>
    <w:rsid w:val="00037F79"/>
    <w:rsid w:val="000402E7"/>
    <w:rsid w:val="00040A3E"/>
    <w:rsid w:val="000417D3"/>
    <w:rsid w:val="000422CB"/>
    <w:rsid w:val="00042B8A"/>
    <w:rsid w:val="00042DE9"/>
    <w:rsid w:val="00050CA6"/>
    <w:rsid w:val="00051C8C"/>
    <w:rsid w:val="00052671"/>
    <w:rsid w:val="0005292D"/>
    <w:rsid w:val="00052CC5"/>
    <w:rsid w:val="00053C2A"/>
    <w:rsid w:val="00053DFF"/>
    <w:rsid w:val="00057EFC"/>
    <w:rsid w:val="00061864"/>
    <w:rsid w:val="00064A8B"/>
    <w:rsid w:val="000651F0"/>
    <w:rsid w:val="000656B5"/>
    <w:rsid w:val="00066285"/>
    <w:rsid w:val="00066604"/>
    <w:rsid w:val="000700A8"/>
    <w:rsid w:val="00070222"/>
    <w:rsid w:val="000709A1"/>
    <w:rsid w:val="000743B4"/>
    <w:rsid w:val="00074DAF"/>
    <w:rsid w:val="000756BB"/>
    <w:rsid w:val="00076368"/>
    <w:rsid w:val="00077A1F"/>
    <w:rsid w:val="0008780C"/>
    <w:rsid w:val="00087A25"/>
    <w:rsid w:val="00093881"/>
    <w:rsid w:val="00094BB0"/>
    <w:rsid w:val="0009540D"/>
    <w:rsid w:val="000967E4"/>
    <w:rsid w:val="000971D3"/>
    <w:rsid w:val="00097671"/>
    <w:rsid w:val="00097BB3"/>
    <w:rsid w:val="000A47D6"/>
    <w:rsid w:val="000A584A"/>
    <w:rsid w:val="000B1B06"/>
    <w:rsid w:val="000B24A0"/>
    <w:rsid w:val="000B3419"/>
    <w:rsid w:val="000B68B2"/>
    <w:rsid w:val="000B68F0"/>
    <w:rsid w:val="000B7224"/>
    <w:rsid w:val="000C1484"/>
    <w:rsid w:val="000C1C36"/>
    <w:rsid w:val="000C2158"/>
    <w:rsid w:val="000C55F2"/>
    <w:rsid w:val="000C73C9"/>
    <w:rsid w:val="000C7EAC"/>
    <w:rsid w:val="000D0192"/>
    <w:rsid w:val="000D0F06"/>
    <w:rsid w:val="000D2AC2"/>
    <w:rsid w:val="000D2C86"/>
    <w:rsid w:val="000D30E9"/>
    <w:rsid w:val="000D526F"/>
    <w:rsid w:val="000D6378"/>
    <w:rsid w:val="000E03D0"/>
    <w:rsid w:val="000E2DBE"/>
    <w:rsid w:val="000E3F6A"/>
    <w:rsid w:val="000E4C1D"/>
    <w:rsid w:val="000F158A"/>
    <w:rsid w:val="000F3813"/>
    <w:rsid w:val="000F490E"/>
    <w:rsid w:val="000F6E1E"/>
    <w:rsid w:val="000F7E09"/>
    <w:rsid w:val="00103015"/>
    <w:rsid w:val="00107BE2"/>
    <w:rsid w:val="001116AC"/>
    <w:rsid w:val="001129EF"/>
    <w:rsid w:val="00114705"/>
    <w:rsid w:val="00116D8D"/>
    <w:rsid w:val="00116E9B"/>
    <w:rsid w:val="0011713E"/>
    <w:rsid w:val="00117A5B"/>
    <w:rsid w:val="001206D2"/>
    <w:rsid w:val="00121F30"/>
    <w:rsid w:val="00127C81"/>
    <w:rsid w:val="001312C4"/>
    <w:rsid w:val="00133ED7"/>
    <w:rsid w:val="001429B1"/>
    <w:rsid w:val="00142A34"/>
    <w:rsid w:val="00142F73"/>
    <w:rsid w:val="001435C9"/>
    <w:rsid w:val="00143A63"/>
    <w:rsid w:val="00146422"/>
    <w:rsid w:val="001527D7"/>
    <w:rsid w:val="00153902"/>
    <w:rsid w:val="00154709"/>
    <w:rsid w:val="001547AD"/>
    <w:rsid w:val="00157AFD"/>
    <w:rsid w:val="00160A20"/>
    <w:rsid w:val="0016109C"/>
    <w:rsid w:val="00163532"/>
    <w:rsid w:val="00164CD1"/>
    <w:rsid w:val="00165D9C"/>
    <w:rsid w:val="00167F78"/>
    <w:rsid w:val="001743DC"/>
    <w:rsid w:val="00175BCB"/>
    <w:rsid w:val="00176AA2"/>
    <w:rsid w:val="00180105"/>
    <w:rsid w:val="00180A04"/>
    <w:rsid w:val="0018110A"/>
    <w:rsid w:val="0018387A"/>
    <w:rsid w:val="00186523"/>
    <w:rsid w:val="0019343B"/>
    <w:rsid w:val="00194D0A"/>
    <w:rsid w:val="0019654A"/>
    <w:rsid w:val="001A065A"/>
    <w:rsid w:val="001A39B6"/>
    <w:rsid w:val="001A3C51"/>
    <w:rsid w:val="001A5118"/>
    <w:rsid w:val="001A5612"/>
    <w:rsid w:val="001A6644"/>
    <w:rsid w:val="001A6BEA"/>
    <w:rsid w:val="001A76D9"/>
    <w:rsid w:val="001A7993"/>
    <w:rsid w:val="001B047F"/>
    <w:rsid w:val="001B090C"/>
    <w:rsid w:val="001B1174"/>
    <w:rsid w:val="001B1536"/>
    <w:rsid w:val="001B2206"/>
    <w:rsid w:val="001B240D"/>
    <w:rsid w:val="001B267F"/>
    <w:rsid w:val="001B418A"/>
    <w:rsid w:val="001B5FD0"/>
    <w:rsid w:val="001B63C7"/>
    <w:rsid w:val="001C0A95"/>
    <w:rsid w:val="001D10FE"/>
    <w:rsid w:val="001D18B8"/>
    <w:rsid w:val="001E052C"/>
    <w:rsid w:val="001E1A2D"/>
    <w:rsid w:val="001E3A07"/>
    <w:rsid w:val="001F2B4A"/>
    <w:rsid w:val="001F323F"/>
    <w:rsid w:val="001F5EBE"/>
    <w:rsid w:val="001F6E7C"/>
    <w:rsid w:val="00205BF1"/>
    <w:rsid w:val="002073BE"/>
    <w:rsid w:val="00212DE5"/>
    <w:rsid w:val="002216A5"/>
    <w:rsid w:val="00221D73"/>
    <w:rsid w:val="00221F69"/>
    <w:rsid w:val="00222828"/>
    <w:rsid w:val="00223371"/>
    <w:rsid w:val="00226EB8"/>
    <w:rsid w:val="00231806"/>
    <w:rsid w:val="00235DE0"/>
    <w:rsid w:val="002364BD"/>
    <w:rsid w:val="0023780E"/>
    <w:rsid w:val="00237B10"/>
    <w:rsid w:val="00240896"/>
    <w:rsid w:val="00241166"/>
    <w:rsid w:val="002434CB"/>
    <w:rsid w:val="00245B0F"/>
    <w:rsid w:val="0024640D"/>
    <w:rsid w:val="00250544"/>
    <w:rsid w:val="00261699"/>
    <w:rsid w:val="00261FA1"/>
    <w:rsid w:val="002656A6"/>
    <w:rsid w:val="0026654F"/>
    <w:rsid w:val="00267890"/>
    <w:rsid w:val="00267CED"/>
    <w:rsid w:val="0027064C"/>
    <w:rsid w:val="00271DEF"/>
    <w:rsid w:val="00274248"/>
    <w:rsid w:val="00291263"/>
    <w:rsid w:val="00293537"/>
    <w:rsid w:val="00293D47"/>
    <w:rsid w:val="00293FC0"/>
    <w:rsid w:val="00295FF1"/>
    <w:rsid w:val="002A173C"/>
    <w:rsid w:val="002A1FD2"/>
    <w:rsid w:val="002A3711"/>
    <w:rsid w:val="002A54CC"/>
    <w:rsid w:val="002A54F8"/>
    <w:rsid w:val="002A5D31"/>
    <w:rsid w:val="002A7B29"/>
    <w:rsid w:val="002B0606"/>
    <w:rsid w:val="002B313C"/>
    <w:rsid w:val="002B3F7B"/>
    <w:rsid w:val="002B3FBF"/>
    <w:rsid w:val="002B4516"/>
    <w:rsid w:val="002B4B28"/>
    <w:rsid w:val="002B6A28"/>
    <w:rsid w:val="002C06A6"/>
    <w:rsid w:val="002C0C38"/>
    <w:rsid w:val="002C0E58"/>
    <w:rsid w:val="002C3BD3"/>
    <w:rsid w:val="002C3BEA"/>
    <w:rsid w:val="002C5DB5"/>
    <w:rsid w:val="002D7640"/>
    <w:rsid w:val="002D7817"/>
    <w:rsid w:val="002E3DEC"/>
    <w:rsid w:val="002E51B5"/>
    <w:rsid w:val="002E7889"/>
    <w:rsid w:val="002F5D59"/>
    <w:rsid w:val="002F6FC9"/>
    <w:rsid w:val="002F78A8"/>
    <w:rsid w:val="002F793D"/>
    <w:rsid w:val="003031E6"/>
    <w:rsid w:val="003033BC"/>
    <w:rsid w:val="00304718"/>
    <w:rsid w:val="00306102"/>
    <w:rsid w:val="00307CBD"/>
    <w:rsid w:val="0031074C"/>
    <w:rsid w:val="00311FD2"/>
    <w:rsid w:val="00312267"/>
    <w:rsid w:val="00316FC2"/>
    <w:rsid w:val="0032062A"/>
    <w:rsid w:val="00325B03"/>
    <w:rsid w:val="00327A3B"/>
    <w:rsid w:val="00330E6A"/>
    <w:rsid w:val="00331FBA"/>
    <w:rsid w:val="0033413C"/>
    <w:rsid w:val="0033483B"/>
    <w:rsid w:val="003378EA"/>
    <w:rsid w:val="00337C51"/>
    <w:rsid w:val="00340A26"/>
    <w:rsid w:val="00340D56"/>
    <w:rsid w:val="003413C3"/>
    <w:rsid w:val="00347CA9"/>
    <w:rsid w:val="00354D06"/>
    <w:rsid w:val="003558E0"/>
    <w:rsid w:val="00356725"/>
    <w:rsid w:val="00356EB1"/>
    <w:rsid w:val="003576D5"/>
    <w:rsid w:val="00357738"/>
    <w:rsid w:val="00361B14"/>
    <w:rsid w:val="00361FEF"/>
    <w:rsid w:val="0036229F"/>
    <w:rsid w:val="00362CD6"/>
    <w:rsid w:val="00366470"/>
    <w:rsid w:val="003669A8"/>
    <w:rsid w:val="00373DF1"/>
    <w:rsid w:val="003756F8"/>
    <w:rsid w:val="003757E7"/>
    <w:rsid w:val="00376225"/>
    <w:rsid w:val="003777AB"/>
    <w:rsid w:val="00380834"/>
    <w:rsid w:val="0038664E"/>
    <w:rsid w:val="00387F85"/>
    <w:rsid w:val="003908E5"/>
    <w:rsid w:val="0039448A"/>
    <w:rsid w:val="00394DE9"/>
    <w:rsid w:val="00395F97"/>
    <w:rsid w:val="00396E21"/>
    <w:rsid w:val="00397440"/>
    <w:rsid w:val="00397EEE"/>
    <w:rsid w:val="003A264B"/>
    <w:rsid w:val="003A6777"/>
    <w:rsid w:val="003B05EB"/>
    <w:rsid w:val="003B1DAB"/>
    <w:rsid w:val="003B4C68"/>
    <w:rsid w:val="003B6D7C"/>
    <w:rsid w:val="003B7924"/>
    <w:rsid w:val="003C1493"/>
    <w:rsid w:val="003C253F"/>
    <w:rsid w:val="003C3C1A"/>
    <w:rsid w:val="003C4B21"/>
    <w:rsid w:val="003D0DD3"/>
    <w:rsid w:val="003D2A9D"/>
    <w:rsid w:val="003D3D17"/>
    <w:rsid w:val="003D3F0E"/>
    <w:rsid w:val="003D4A42"/>
    <w:rsid w:val="003D4AAB"/>
    <w:rsid w:val="003D69B5"/>
    <w:rsid w:val="003D767B"/>
    <w:rsid w:val="003E0ACB"/>
    <w:rsid w:val="003E3EF9"/>
    <w:rsid w:val="003E47EE"/>
    <w:rsid w:val="003E4DE7"/>
    <w:rsid w:val="003E5445"/>
    <w:rsid w:val="003E5936"/>
    <w:rsid w:val="003E5992"/>
    <w:rsid w:val="003F09F1"/>
    <w:rsid w:val="003F157B"/>
    <w:rsid w:val="003F2422"/>
    <w:rsid w:val="003F2FD8"/>
    <w:rsid w:val="003F5365"/>
    <w:rsid w:val="003F6195"/>
    <w:rsid w:val="003F69DB"/>
    <w:rsid w:val="003F75D9"/>
    <w:rsid w:val="004013CA"/>
    <w:rsid w:val="0040245C"/>
    <w:rsid w:val="00403CCC"/>
    <w:rsid w:val="00405F24"/>
    <w:rsid w:val="004060AE"/>
    <w:rsid w:val="00406334"/>
    <w:rsid w:val="004066DC"/>
    <w:rsid w:val="00407103"/>
    <w:rsid w:val="00407D52"/>
    <w:rsid w:val="00410CE5"/>
    <w:rsid w:val="00412470"/>
    <w:rsid w:val="0041476E"/>
    <w:rsid w:val="00416397"/>
    <w:rsid w:val="004167CE"/>
    <w:rsid w:val="00417F46"/>
    <w:rsid w:val="004204BE"/>
    <w:rsid w:val="004205C7"/>
    <w:rsid w:val="00421A13"/>
    <w:rsid w:val="00424F46"/>
    <w:rsid w:val="00425095"/>
    <w:rsid w:val="0042585B"/>
    <w:rsid w:val="00426A90"/>
    <w:rsid w:val="0043130F"/>
    <w:rsid w:val="00433E72"/>
    <w:rsid w:val="004350C0"/>
    <w:rsid w:val="00435AC1"/>
    <w:rsid w:val="00437517"/>
    <w:rsid w:val="004378F3"/>
    <w:rsid w:val="004414F2"/>
    <w:rsid w:val="00441ECA"/>
    <w:rsid w:val="00443CC4"/>
    <w:rsid w:val="00444865"/>
    <w:rsid w:val="00445370"/>
    <w:rsid w:val="00446343"/>
    <w:rsid w:val="004501DF"/>
    <w:rsid w:val="00460C17"/>
    <w:rsid w:val="00461074"/>
    <w:rsid w:val="00465845"/>
    <w:rsid w:val="00466CC7"/>
    <w:rsid w:val="00467F05"/>
    <w:rsid w:val="00471B48"/>
    <w:rsid w:val="004724B2"/>
    <w:rsid w:val="00472748"/>
    <w:rsid w:val="00473F70"/>
    <w:rsid w:val="00475A76"/>
    <w:rsid w:val="00476F73"/>
    <w:rsid w:val="00477762"/>
    <w:rsid w:val="00480385"/>
    <w:rsid w:val="00481771"/>
    <w:rsid w:val="00483D6E"/>
    <w:rsid w:val="00483DC5"/>
    <w:rsid w:val="00483DDD"/>
    <w:rsid w:val="00484E65"/>
    <w:rsid w:val="00485378"/>
    <w:rsid w:val="00486080"/>
    <w:rsid w:val="004868F1"/>
    <w:rsid w:val="004948AE"/>
    <w:rsid w:val="00495E7D"/>
    <w:rsid w:val="00496A00"/>
    <w:rsid w:val="00496DC8"/>
    <w:rsid w:val="004972F2"/>
    <w:rsid w:val="004A0167"/>
    <w:rsid w:val="004A026F"/>
    <w:rsid w:val="004A2214"/>
    <w:rsid w:val="004A2535"/>
    <w:rsid w:val="004A530F"/>
    <w:rsid w:val="004A7C45"/>
    <w:rsid w:val="004B188B"/>
    <w:rsid w:val="004B2FA6"/>
    <w:rsid w:val="004B6391"/>
    <w:rsid w:val="004B66B7"/>
    <w:rsid w:val="004B794B"/>
    <w:rsid w:val="004C0833"/>
    <w:rsid w:val="004C08E0"/>
    <w:rsid w:val="004C2D11"/>
    <w:rsid w:val="004C37CA"/>
    <w:rsid w:val="004C3C3A"/>
    <w:rsid w:val="004C74E7"/>
    <w:rsid w:val="004C7B68"/>
    <w:rsid w:val="004D086B"/>
    <w:rsid w:val="004D0AA9"/>
    <w:rsid w:val="004D0DF6"/>
    <w:rsid w:val="004D1BF1"/>
    <w:rsid w:val="004D1CE8"/>
    <w:rsid w:val="004D2E48"/>
    <w:rsid w:val="004D4D1A"/>
    <w:rsid w:val="004D6169"/>
    <w:rsid w:val="004E29EC"/>
    <w:rsid w:val="004E30BE"/>
    <w:rsid w:val="004E3886"/>
    <w:rsid w:val="004E4D6A"/>
    <w:rsid w:val="004E4F56"/>
    <w:rsid w:val="004E7BCA"/>
    <w:rsid w:val="004F352C"/>
    <w:rsid w:val="004F379A"/>
    <w:rsid w:val="004F73E4"/>
    <w:rsid w:val="004F78FB"/>
    <w:rsid w:val="0050089F"/>
    <w:rsid w:val="0050127D"/>
    <w:rsid w:val="00501966"/>
    <w:rsid w:val="005026E9"/>
    <w:rsid w:val="005032EF"/>
    <w:rsid w:val="00503E31"/>
    <w:rsid w:val="005050F3"/>
    <w:rsid w:val="005053C9"/>
    <w:rsid w:val="0050661C"/>
    <w:rsid w:val="00506D79"/>
    <w:rsid w:val="00511747"/>
    <w:rsid w:val="00513C79"/>
    <w:rsid w:val="0051600A"/>
    <w:rsid w:val="005214D9"/>
    <w:rsid w:val="0052155D"/>
    <w:rsid w:val="00522D63"/>
    <w:rsid w:val="005249CE"/>
    <w:rsid w:val="00525FB8"/>
    <w:rsid w:val="0052612D"/>
    <w:rsid w:val="00537C1D"/>
    <w:rsid w:val="00537C65"/>
    <w:rsid w:val="005421F6"/>
    <w:rsid w:val="0054373E"/>
    <w:rsid w:val="00543FCF"/>
    <w:rsid w:val="00546E35"/>
    <w:rsid w:val="00553803"/>
    <w:rsid w:val="00553DC8"/>
    <w:rsid w:val="00554553"/>
    <w:rsid w:val="00555141"/>
    <w:rsid w:val="00557418"/>
    <w:rsid w:val="00561449"/>
    <w:rsid w:val="005652CD"/>
    <w:rsid w:val="00565DD2"/>
    <w:rsid w:val="00566F97"/>
    <w:rsid w:val="00570E46"/>
    <w:rsid w:val="0057185D"/>
    <w:rsid w:val="00576569"/>
    <w:rsid w:val="00576A62"/>
    <w:rsid w:val="0057720A"/>
    <w:rsid w:val="00582FA9"/>
    <w:rsid w:val="00583047"/>
    <w:rsid w:val="00583681"/>
    <w:rsid w:val="0058392C"/>
    <w:rsid w:val="00590A0B"/>
    <w:rsid w:val="00593AB0"/>
    <w:rsid w:val="00593B0E"/>
    <w:rsid w:val="00595AE0"/>
    <w:rsid w:val="00595B41"/>
    <w:rsid w:val="00595F95"/>
    <w:rsid w:val="005A200D"/>
    <w:rsid w:val="005A2473"/>
    <w:rsid w:val="005A2ED0"/>
    <w:rsid w:val="005A42E7"/>
    <w:rsid w:val="005A5FC5"/>
    <w:rsid w:val="005A773D"/>
    <w:rsid w:val="005B118F"/>
    <w:rsid w:val="005B1835"/>
    <w:rsid w:val="005B2735"/>
    <w:rsid w:val="005B3D57"/>
    <w:rsid w:val="005B6954"/>
    <w:rsid w:val="005C04C6"/>
    <w:rsid w:val="005C1E86"/>
    <w:rsid w:val="005C31BB"/>
    <w:rsid w:val="005C422D"/>
    <w:rsid w:val="005C448F"/>
    <w:rsid w:val="005C5160"/>
    <w:rsid w:val="005D327D"/>
    <w:rsid w:val="005D3EB7"/>
    <w:rsid w:val="005E1FC6"/>
    <w:rsid w:val="005E209C"/>
    <w:rsid w:val="005E343C"/>
    <w:rsid w:val="005E3C46"/>
    <w:rsid w:val="005E4796"/>
    <w:rsid w:val="005E53B8"/>
    <w:rsid w:val="005E7BF1"/>
    <w:rsid w:val="005F0B33"/>
    <w:rsid w:val="005F0D92"/>
    <w:rsid w:val="005F127C"/>
    <w:rsid w:val="005F361A"/>
    <w:rsid w:val="005F7EAD"/>
    <w:rsid w:val="00600B3A"/>
    <w:rsid w:val="00600CF9"/>
    <w:rsid w:val="00602018"/>
    <w:rsid w:val="006027B9"/>
    <w:rsid w:val="00602E2E"/>
    <w:rsid w:val="006063CD"/>
    <w:rsid w:val="00607FA5"/>
    <w:rsid w:val="00611161"/>
    <w:rsid w:val="00613A3E"/>
    <w:rsid w:val="00622F12"/>
    <w:rsid w:val="00623705"/>
    <w:rsid w:val="006241CD"/>
    <w:rsid w:val="006248DC"/>
    <w:rsid w:val="00624F6D"/>
    <w:rsid w:val="006266F2"/>
    <w:rsid w:val="00631094"/>
    <w:rsid w:val="00637E6A"/>
    <w:rsid w:val="0064375D"/>
    <w:rsid w:val="00643DD9"/>
    <w:rsid w:val="0064454D"/>
    <w:rsid w:val="00646478"/>
    <w:rsid w:val="006503FA"/>
    <w:rsid w:val="00652340"/>
    <w:rsid w:val="00654D70"/>
    <w:rsid w:val="00655091"/>
    <w:rsid w:val="00655188"/>
    <w:rsid w:val="00657B9F"/>
    <w:rsid w:val="00670565"/>
    <w:rsid w:val="00671DDA"/>
    <w:rsid w:val="00673D53"/>
    <w:rsid w:val="00676F74"/>
    <w:rsid w:val="00680CAB"/>
    <w:rsid w:val="006830FB"/>
    <w:rsid w:val="00683613"/>
    <w:rsid w:val="00687BC2"/>
    <w:rsid w:val="00687F4A"/>
    <w:rsid w:val="0069212D"/>
    <w:rsid w:val="006926A5"/>
    <w:rsid w:val="00694FFB"/>
    <w:rsid w:val="006953DE"/>
    <w:rsid w:val="0069646A"/>
    <w:rsid w:val="00696DE5"/>
    <w:rsid w:val="006A1240"/>
    <w:rsid w:val="006A23FC"/>
    <w:rsid w:val="006A2F49"/>
    <w:rsid w:val="006A36C2"/>
    <w:rsid w:val="006A6670"/>
    <w:rsid w:val="006B0123"/>
    <w:rsid w:val="006B2075"/>
    <w:rsid w:val="006B62E9"/>
    <w:rsid w:val="006C2F14"/>
    <w:rsid w:val="006C5A1B"/>
    <w:rsid w:val="006C5C10"/>
    <w:rsid w:val="006D554B"/>
    <w:rsid w:val="006D67E1"/>
    <w:rsid w:val="006D79B2"/>
    <w:rsid w:val="006D7EA0"/>
    <w:rsid w:val="006E00CB"/>
    <w:rsid w:val="006E0612"/>
    <w:rsid w:val="006E0FAE"/>
    <w:rsid w:val="006E1AA2"/>
    <w:rsid w:val="006E45B2"/>
    <w:rsid w:val="006E6C3D"/>
    <w:rsid w:val="006E7544"/>
    <w:rsid w:val="006F21A6"/>
    <w:rsid w:val="006F2F77"/>
    <w:rsid w:val="006F3F84"/>
    <w:rsid w:val="007003E9"/>
    <w:rsid w:val="007006B3"/>
    <w:rsid w:val="0070642F"/>
    <w:rsid w:val="007109F4"/>
    <w:rsid w:val="007111D7"/>
    <w:rsid w:val="00711B45"/>
    <w:rsid w:val="00711F21"/>
    <w:rsid w:val="00715E30"/>
    <w:rsid w:val="00716EA5"/>
    <w:rsid w:val="00720A0B"/>
    <w:rsid w:val="0072402C"/>
    <w:rsid w:val="00725236"/>
    <w:rsid w:val="00732A78"/>
    <w:rsid w:val="00732B88"/>
    <w:rsid w:val="00735037"/>
    <w:rsid w:val="00735280"/>
    <w:rsid w:val="00736DA3"/>
    <w:rsid w:val="00740FFE"/>
    <w:rsid w:val="00741734"/>
    <w:rsid w:val="00745F26"/>
    <w:rsid w:val="007463C6"/>
    <w:rsid w:val="00746E19"/>
    <w:rsid w:val="00754781"/>
    <w:rsid w:val="007547AB"/>
    <w:rsid w:val="00755568"/>
    <w:rsid w:val="00755A7B"/>
    <w:rsid w:val="00757D21"/>
    <w:rsid w:val="00760589"/>
    <w:rsid w:val="00761BE9"/>
    <w:rsid w:val="0076647A"/>
    <w:rsid w:val="00766CD2"/>
    <w:rsid w:val="0076724A"/>
    <w:rsid w:val="0077078B"/>
    <w:rsid w:val="0077378E"/>
    <w:rsid w:val="0077431E"/>
    <w:rsid w:val="007764FC"/>
    <w:rsid w:val="00781720"/>
    <w:rsid w:val="00781AE1"/>
    <w:rsid w:val="007847F3"/>
    <w:rsid w:val="00784B38"/>
    <w:rsid w:val="007871F9"/>
    <w:rsid w:val="00790F4E"/>
    <w:rsid w:val="0079101F"/>
    <w:rsid w:val="00793B07"/>
    <w:rsid w:val="00796BC7"/>
    <w:rsid w:val="00797875"/>
    <w:rsid w:val="007A102B"/>
    <w:rsid w:val="007A1883"/>
    <w:rsid w:val="007A2D5B"/>
    <w:rsid w:val="007A3A43"/>
    <w:rsid w:val="007A5194"/>
    <w:rsid w:val="007A6371"/>
    <w:rsid w:val="007A6C6E"/>
    <w:rsid w:val="007B2844"/>
    <w:rsid w:val="007B2E0B"/>
    <w:rsid w:val="007C1F44"/>
    <w:rsid w:val="007C7E3D"/>
    <w:rsid w:val="007D1912"/>
    <w:rsid w:val="007D1EDA"/>
    <w:rsid w:val="007D32E8"/>
    <w:rsid w:val="007D4016"/>
    <w:rsid w:val="007D4249"/>
    <w:rsid w:val="007D50FD"/>
    <w:rsid w:val="007D7515"/>
    <w:rsid w:val="007E065E"/>
    <w:rsid w:val="007E2902"/>
    <w:rsid w:val="007E2A38"/>
    <w:rsid w:val="007E4F58"/>
    <w:rsid w:val="007E52AE"/>
    <w:rsid w:val="007E562D"/>
    <w:rsid w:val="007E6DCE"/>
    <w:rsid w:val="007E6F50"/>
    <w:rsid w:val="007E70BB"/>
    <w:rsid w:val="007E7382"/>
    <w:rsid w:val="007E7464"/>
    <w:rsid w:val="007E7947"/>
    <w:rsid w:val="007F0951"/>
    <w:rsid w:val="007F0F88"/>
    <w:rsid w:val="007F1D4D"/>
    <w:rsid w:val="007F263F"/>
    <w:rsid w:val="007F2E2B"/>
    <w:rsid w:val="007F3BE9"/>
    <w:rsid w:val="007F46EC"/>
    <w:rsid w:val="007F4FA1"/>
    <w:rsid w:val="007F52F1"/>
    <w:rsid w:val="007F5CA4"/>
    <w:rsid w:val="00802188"/>
    <w:rsid w:val="00805D8E"/>
    <w:rsid w:val="008079A6"/>
    <w:rsid w:val="008103C0"/>
    <w:rsid w:val="00811924"/>
    <w:rsid w:val="00814E08"/>
    <w:rsid w:val="008168F7"/>
    <w:rsid w:val="00817AED"/>
    <w:rsid w:val="00817F8B"/>
    <w:rsid w:val="00820482"/>
    <w:rsid w:val="00821793"/>
    <w:rsid w:val="008220B0"/>
    <w:rsid w:val="00825A44"/>
    <w:rsid w:val="0082785D"/>
    <w:rsid w:val="008312B8"/>
    <w:rsid w:val="00831417"/>
    <w:rsid w:val="0083236A"/>
    <w:rsid w:val="00834BF9"/>
    <w:rsid w:val="0083599D"/>
    <w:rsid w:val="00836221"/>
    <w:rsid w:val="0083796E"/>
    <w:rsid w:val="00840DFE"/>
    <w:rsid w:val="0084478B"/>
    <w:rsid w:val="0084628B"/>
    <w:rsid w:val="00850A5A"/>
    <w:rsid w:val="008512BA"/>
    <w:rsid w:val="00854D79"/>
    <w:rsid w:val="00855E84"/>
    <w:rsid w:val="00860E93"/>
    <w:rsid w:val="00861143"/>
    <w:rsid w:val="00861979"/>
    <w:rsid w:val="00863002"/>
    <w:rsid w:val="00864986"/>
    <w:rsid w:val="00864C2A"/>
    <w:rsid w:val="00871B43"/>
    <w:rsid w:val="00874B93"/>
    <w:rsid w:val="008757F4"/>
    <w:rsid w:val="00875F57"/>
    <w:rsid w:val="00877F7D"/>
    <w:rsid w:val="00880CFF"/>
    <w:rsid w:val="00880F2C"/>
    <w:rsid w:val="00881FD8"/>
    <w:rsid w:val="00882830"/>
    <w:rsid w:val="00891168"/>
    <w:rsid w:val="00891587"/>
    <w:rsid w:val="00892800"/>
    <w:rsid w:val="008929BB"/>
    <w:rsid w:val="00893182"/>
    <w:rsid w:val="008948CD"/>
    <w:rsid w:val="008950EC"/>
    <w:rsid w:val="008A009A"/>
    <w:rsid w:val="008A02B2"/>
    <w:rsid w:val="008A0E45"/>
    <w:rsid w:val="008A1768"/>
    <w:rsid w:val="008A329E"/>
    <w:rsid w:val="008A332B"/>
    <w:rsid w:val="008A36D9"/>
    <w:rsid w:val="008A376E"/>
    <w:rsid w:val="008A3E90"/>
    <w:rsid w:val="008A4527"/>
    <w:rsid w:val="008A47C3"/>
    <w:rsid w:val="008A65A8"/>
    <w:rsid w:val="008A6F08"/>
    <w:rsid w:val="008A7E6A"/>
    <w:rsid w:val="008B2970"/>
    <w:rsid w:val="008B4AE2"/>
    <w:rsid w:val="008B4D5F"/>
    <w:rsid w:val="008B6AF0"/>
    <w:rsid w:val="008C011E"/>
    <w:rsid w:val="008C0739"/>
    <w:rsid w:val="008C0AB5"/>
    <w:rsid w:val="008C4292"/>
    <w:rsid w:val="008C598F"/>
    <w:rsid w:val="008D2AFD"/>
    <w:rsid w:val="008D6355"/>
    <w:rsid w:val="008D703A"/>
    <w:rsid w:val="008E081E"/>
    <w:rsid w:val="008E08FF"/>
    <w:rsid w:val="008E1725"/>
    <w:rsid w:val="008E1B91"/>
    <w:rsid w:val="008E24E1"/>
    <w:rsid w:val="008E2C94"/>
    <w:rsid w:val="008E51AC"/>
    <w:rsid w:val="008F4443"/>
    <w:rsid w:val="008F4943"/>
    <w:rsid w:val="008F4F7C"/>
    <w:rsid w:val="0090152B"/>
    <w:rsid w:val="00901DAD"/>
    <w:rsid w:val="00902A7E"/>
    <w:rsid w:val="0090524D"/>
    <w:rsid w:val="009065A7"/>
    <w:rsid w:val="00906A0A"/>
    <w:rsid w:val="00912C5D"/>
    <w:rsid w:val="0091399A"/>
    <w:rsid w:val="00914E93"/>
    <w:rsid w:val="00915B66"/>
    <w:rsid w:val="00916E99"/>
    <w:rsid w:val="0092193C"/>
    <w:rsid w:val="00921B16"/>
    <w:rsid w:val="00923D24"/>
    <w:rsid w:val="009246F0"/>
    <w:rsid w:val="009258BC"/>
    <w:rsid w:val="00931EF5"/>
    <w:rsid w:val="00932D24"/>
    <w:rsid w:val="00935D6D"/>
    <w:rsid w:val="00937698"/>
    <w:rsid w:val="00942290"/>
    <w:rsid w:val="0094361C"/>
    <w:rsid w:val="00946E75"/>
    <w:rsid w:val="00950345"/>
    <w:rsid w:val="0095108C"/>
    <w:rsid w:val="0095167D"/>
    <w:rsid w:val="0095428D"/>
    <w:rsid w:val="009542DD"/>
    <w:rsid w:val="00956656"/>
    <w:rsid w:val="00956996"/>
    <w:rsid w:val="00956BD6"/>
    <w:rsid w:val="00957EAE"/>
    <w:rsid w:val="009614F7"/>
    <w:rsid w:val="009636CE"/>
    <w:rsid w:val="00967EAE"/>
    <w:rsid w:val="00972991"/>
    <w:rsid w:val="0097382C"/>
    <w:rsid w:val="009742A7"/>
    <w:rsid w:val="009756C1"/>
    <w:rsid w:val="00975A43"/>
    <w:rsid w:val="00977145"/>
    <w:rsid w:val="0098008B"/>
    <w:rsid w:val="009801F3"/>
    <w:rsid w:val="0098037D"/>
    <w:rsid w:val="009811FD"/>
    <w:rsid w:val="009838CE"/>
    <w:rsid w:val="00985E2B"/>
    <w:rsid w:val="0098657A"/>
    <w:rsid w:val="00987FFA"/>
    <w:rsid w:val="00991303"/>
    <w:rsid w:val="00991B5F"/>
    <w:rsid w:val="0099775F"/>
    <w:rsid w:val="00997CD8"/>
    <w:rsid w:val="009A2098"/>
    <w:rsid w:val="009A20BF"/>
    <w:rsid w:val="009A698C"/>
    <w:rsid w:val="009A6F4A"/>
    <w:rsid w:val="009B4FA0"/>
    <w:rsid w:val="009B54BA"/>
    <w:rsid w:val="009B74A6"/>
    <w:rsid w:val="009B7CA4"/>
    <w:rsid w:val="009C1650"/>
    <w:rsid w:val="009C3B18"/>
    <w:rsid w:val="009C5F54"/>
    <w:rsid w:val="009C6AD8"/>
    <w:rsid w:val="009D0076"/>
    <w:rsid w:val="009D07C7"/>
    <w:rsid w:val="009D402C"/>
    <w:rsid w:val="009E1A05"/>
    <w:rsid w:val="009E202D"/>
    <w:rsid w:val="009E289B"/>
    <w:rsid w:val="009E2B51"/>
    <w:rsid w:val="009E63B3"/>
    <w:rsid w:val="009E6C54"/>
    <w:rsid w:val="009F0A7F"/>
    <w:rsid w:val="009F49E4"/>
    <w:rsid w:val="009F6377"/>
    <w:rsid w:val="009F71F7"/>
    <w:rsid w:val="00A03EAF"/>
    <w:rsid w:val="00A0557B"/>
    <w:rsid w:val="00A0622D"/>
    <w:rsid w:val="00A1125A"/>
    <w:rsid w:val="00A112A7"/>
    <w:rsid w:val="00A14608"/>
    <w:rsid w:val="00A226C7"/>
    <w:rsid w:val="00A254D1"/>
    <w:rsid w:val="00A26A07"/>
    <w:rsid w:val="00A26CDB"/>
    <w:rsid w:val="00A27811"/>
    <w:rsid w:val="00A306A5"/>
    <w:rsid w:val="00A3435F"/>
    <w:rsid w:val="00A37861"/>
    <w:rsid w:val="00A40497"/>
    <w:rsid w:val="00A40E8F"/>
    <w:rsid w:val="00A426CC"/>
    <w:rsid w:val="00A43F4D"/>
    <w:rsid w:val="00A43FD7"/>
    <w:rsid w:val="00A44C70"/>
    <w:rsid w:val="00A4514A"/>
    <w:rsid w:val="00A454C2"/>
    <w:rsid w:val="00A5235A"/>
    <w:rsid w:val="00A52E66"/>
    <w:rsid w:val="00A54500"/>
    <w:rsid w:val="00A55EFC"/>
    <w:rsid w:val="00A647A5"/>
    <w:rsid w:val="00A64A70"/>
    <w:rsid w:val="00A64AFB"/>
    <w:rsid w:val="00A6621D"/>
    <w:rsid w:val="00A70774"/>
    <w:rsid w:val="00A7183D"/>
    <w:rsid w:val="00A73608"/>
    <w:rsid w:val="00A753D1"/>
    <w:rsid w:val="00A76F59"/>
    <w:rsid w:val="00A9059D"/>
    <w:rsid w:val="00A90BD5"/>
    <w:rsid w:val="00A95393"/>
    <w:rsid w:val="00A95C6A"/>
    <w:rsid w:val="00A95CDB"/>
    <w:rsid w:val="00A96F9B"/>
    <w:rsid w:val="00AA004F"/>
    <w:rsid w:val="00AA2A34"/>
    <w:rsid w:val="00AA5E90"/>
    <w:rsid w:val="00AA6C78"/>
    <w:rsid w:val="00AB118C"/>
    <w:rsid w:val="00AB15A5"/>
    <w:rsid w:val="00AB4B93"/>
    <w:rsid w:val="00AB5388"/>
    <w:rsid w:val="00AB68F1"/>
    <w:rsid w:val="00AB712F"/>
    <w:rsid w:val="00AC3CB6"/>
    <w:rsid w:val="00AC434C"/>
    <w:rsid w:val="00AC4DE9"/>
    <w:rsid w:val="00AC7C0D"/>
    <w:rsid w:val="00AD07E0"/>
    <w:rsid w:val="00AD1BD3"/>
    <w:rsid w:val="00AD468B"/>
    <w:rsid w:val="00AD56C0"/>
    <w:rsid w:val="00AE1D67"/>
    <w:rsid w:val="00AE4470"/>
    <w:rsid w:val="00AE44BD"/>
    <w:rsid w:val="00AF28E9"/>
    <w:rsid w:val="00AF36F3"/>
    <w:rsid w:val="00AF3BAD"/>
    <w:rsid w:val="00AF68B1"/>
    <w:rsid w:val="00AF6D3E"/>
    <w:rsid w:val="00B0066E"/>
    <w:rsid w:val="00B00B63"/>
    <w:rsid w:val="00B01529"/>
    <w:rsid w:val="00B02E2E"/>
    <w:rsid w:val="00B02EF6"/>
    <w:rsid w:val="00B057F7"/>
    <w:rsid w:val="00B06A3F"/>
    <w:rsid w:val="00B06EF2"/>
    <w:rsid w:val="00B110FE"/>
    <w:rsid w:val="00B13840"/>
    <w:rsid w:val="00B15C44"/>
    <w:rsid w:val="00B2036C"/>
    <w:rsid w:val="00B2134F"/>
    <w:rsid w:val="00B229DA"/>
    <w:rsid w:val="00B2467E"/>
    <w:rsid w:val="00B24C4D"/>
    <w:rsid w:val="00B25AAA"/>
    <w:rsid w:val="00B272FA"/>
    <w:rsid w:val="00B313EC"/>
    <w:rsid w:val="00B31E11"/>
    <w:rsid w:val="00B32DCF"/>
    <w:rsid w:val="00B33163"/>
    <w:rsid w:val="00B34CCD"/>
    <w:rsid w:val="00B36DAA"/>
    <w:rsid w:val="00B37C12"/>
    <w:rsid w:val="00B408A1"/>
    <w:rsid w:val="00B47A8E"/>
    <w:rsid w:val="00B50036"/>
    <w:rsid w:val="00B524FF"/>
    <w:rsid w:val="00B55DC7"/>
    <w:rsid w:val="00B6122C"/>
    <w:rsid w:val="00B6279E"/>
    <w:rsid w:val="00B62AC2"/>
    <w:rsid w:val="00B62E34"/>
    <w:rsid w:val="00B7194E"/>
    <w:rsid w:val="00B72618"/>
    <w:rsid w:val="00B741DC"/>
    <w:rsid w:val="00B743A1"/>
    <w:rsid w:val="00B74C23"/>
    <w:rsid w:val="00B765B8"/>
    <w:rsid w:val="00B7696F"/>
    <w:rsid w:val="00B76977"/>
    <w:rsid w:val="00B772F0"/>
    <w:rsid w:val="00B77E13"/>
    <w:rsid w:val="00B81376"/>
    <w:rsid w:val="00B8504A"/>
    <w:rsid w:val="00B85F9B"/>
    <w:rsid w:val="00B8607E"/>
    <w:rsid w:val="00B8631F"/>
    <w:rsid w:val="00B87544"/>
    <w:rsid w:val="00B87D68"/>
    <w:rsid w:val="00B901E9"/>
    <w:rsid w:val="00B927BA"/>
    <w:rsid w:val="00B9703D"/>
    <w:rsid w:val="00BA2E7F"/>
    <w:rsid w:val="00BA3B97"/>
    <w:rsid w:val="00BA7C41"/>
    <w:rsid w:val="00BB0286"/>
    <w:rsid w:val="00BB0FB4"/>
    <w:rsid w:val="00BB17BE"/>
    <w:rsid w:val="00BB28D8"/>
    <w:rsid w:val="00BB3F2E"/>
    <w:rsid w:val="00BB5088"/>
    <w:rsid w:val="00BB75CD"/>
    <w:rsid w:val="00BC0AA1"/>
    <w:rsid w:val="00BC1B98"/>
    <w:rsid w:val="00BC255B"/>
    <w:rsid w:val="00BC2B2E"/>
    <w:rsid w:val="00BC3059"/>
    <w:rsid w:val="00BC4270"/>
    <w:rsid w:val="00BC5879"/>
    <w:rsid w:val="00BD0282"/>
    <w:rsid w:val="00BD1A55"/>
    <w:rsid w:val="00BD2570"/>
    <w:rsid w:val="00BD33D4"/>
    <w:rsid w:val="00BD6FD6"/>
    <w:rsid w:val="00BD70D4"/>
    <w:rsid w:val="00BE0B74"/>
    <w:rsid w:val="00BE0D5C"/>
    <w:rsid w:val="00BE1B15"/>
    <w:rsid w:val="00BE1D5D"/>
    <w:rsid w:val="00BE4DED"/>
    <w:rsid w:val="00BE6302"/>
    <w:rsid w:val="00BF0765"/>
    <w:rsid w:val="00BF09E1"/>
    <w:rsid w:val="00BF6E0E"/>
    <w:rsid w:val="00C01466"/>
    <w:rsid w:val="00C0229C"/>
    <w:rsid w:val="00C02C65"/>
    <w:rsid w:val="00C04152"/>
    <w:rsid w:val="00C04F7C"/>
    <w:rsid w:val="00C0512C"/>
    <w:rsid w:val="00C05913"/>
    <w:rsid w:val="00C11AF9"/>
    <w:rsid w:val="00C13801"/>
    <w:rsid w:val="00C14068"/>
    <w:rsid w:val="00C145AB"/>
    <w:rsid w:val="00C15772"/>
    <w:rsid w:val="00C1700E"/>
    <w:rsid w:val="00C27D63"/>
    <w:rsid w:val="00C30789"/>
    <w:rsid w:val="00C336E9"/>
    <w:rsid w:val="00C3487B"/>
    <w:rsid w:val="00C36D43"/>
    <w:rsid w:val="00C37AB8"/>
    <w:rsid w:val="00C403FD"/>
    <w:rsid w:val="00C40B18"/>
    <w:rsid w:val="00C41210"/>
    <w:rsid w:val="00C424EF"/>
    <w:rsid w:val="00C50505"/>
    <w:rsid w:val="00C52281"/>
    <w:rsid w:val="00C528B5"/>
    <w:rsid w:val="00C53609"/>
    <w:rsid w:val="00C5537C"/>
    <w:rsid w:val="00C57AAE"/>
    <w:rsid w:val="00C61CD0"/>
    <w:rsid w:val="00C6213B"/>
    <w:rsid w:val="00C6292A"/>
    <w:rsid w:val="00C62EB6"/>
    <w:rsid w:val="00C66741"/>
    <w:rsid w:val="00C70A75"/>
    <w:rsid w:val="00C737FC"/>
    <w:rsid w:val="00C74FBA"/>
    <w:rsid w:val="00C755BD"/>
    <w:rsid w:val="00C80025"/>
    <w:rsid w:val="00C81BC0"/>
    <w:rsid w:val="00C851A3"/>
    <w:rsid w:val="00C86D4F"/>
    <w:rsid w:val="00C90084"/>
    <w:rsid w:val="00C91C0A"/>
    <w:rsid w:val="00C92AA8"/>
    <w:rsid w:val="00C93474"/>
    <w:rsid w:val="00C95622"/>
    <w:rsid w:val="00C96263"/>
    <w:rsid w:val="00C967D4"/>
    <w:rsid w:val="00C97694"/>
    <w:rsid w:val="00CA0DB7"/>
    <w:rsid w:val="00CA1EF1"/>
    <w:rsid w:val="00CA52E5"/>
    <w:rsid w:val="00CB01B3"/>
    <w:rsid w:val="00CB1FF4"/>
    <w:rsid w:val="00CB3784"/>
    <w:rsid w:val="00CB3C87"/>
    <w:rsid w:val="00CB3F6C"/>
    <w:rsid w:val="00CB4323"/>
    <w:rsid w:val="00CB564E"/>
    <w:rsid w:val="00CC0848"/>
    <w:rsid w:val="00CC2129"/>
    <w:rsid w:val="00CC5534"/>
    <w:rsid w:val="00CC5FF8"/>
    <w:rsid w:val="00CC797D"/>
    <w:rsid w:val="00CD1D80"/>
    <w:rsid w:val="00CD6F86"/>
    <w:rsid w:val="00CE1985"/>
    <w:rsid w:val="00CE1F40"/>
    <w:rsid w:val="00CE20CA"/>
    <w:rsid w:val="00CF3DE7"/>
    <w:rsid w:val="00CF54F0"/>
    <w:rsid w:val="00CF5E72"/>
    <w:rsid w:val="00D019E7"/>
    <w:rsid w:val="00D07122"/>
    <w:rsid w:val="00D07373"/>
    <w:rsid w:val="00D11162"/>
    <w:rsid w:val="00D12CD1"/>
    <w:rsid w:val="00D1676F"/>
    <w:rsid w:val="00D16AEE"/>
    <w:rsid w:val="00D211FE"/>
    <w:rsid w:val="00D25D13"/>
    <w:rsid w:val="00D2777A"/>
    <w:rsid w:val="00D35871"/>
    <w:rsid w:val="00D3711F"/>
    <w:rsid w:val="00D37F6F"/>
    <w:rsid w:val="00D406E2"/>
    <w:rsid w:val="00D421BF"/>
    <w:rsid w:val="00D47234"/>
    <w:rsid w:val="00D4740B"/>
    <w:rsid w:val="00D52405"/>
    <w:rsid w:val="00D54C77"/>
    <w:rsid w:val="00D631E6"/>
    <w:rsid w:val="00D6599E"/>
    <w:rsid w:val="00D6613F"/>
    <w:rsid w:val="00D66DA6"/>
    <w:rsid w:val="00D70412"/>
    <w:rsid w:val="00D7056A"/>
    <w:rsid w:val="00D71CEF"/>
    <w:rsid w:val="00D733AD"/>
    <w:rsid w:val="00D73878"/>
    <w:rsid w:val="00D763D0"/>
    <w:rsid w:val="00D7643A"/>
    <w:rsid w:val="00D76750"/>
    <w:rsid w:val="00D76D3F"/>
    <w:rsid w:val="00D808A7"/>
    <w:rsid w:val="00D82540"/>
    <w:rsid w:val="00D82C0C"/>
    <w:rsid w:val="00D83634"/>
    <w:rsid w:val="00D8499A"/>
    <w:rsid w:val="00D84FC9"/>
    <w:rsid w:val="00D87DB2"/>
    <w:rsid w:val="00D9008D"/>
    <w:rsid w:val="00D91DFA"/>
    <w:rsid w:val="00D93819"/>
    <w:rsid w:val="00D9417F"/>
    <w:rsid w:val="00D96007"/>
    <w:rsid w:val="00D9611B"/>
    <w:rsid w:val="00D968B8"/>
    <w:rsid w:val="00D9782F"/>
    <w:rsid w:val="00D97A01"/>
    <w:rsid w:val="00DA382E"/>
    <w:rsid w:val="00DA4F6C"/>
    <w:rsid w:val="00DA610B"/>
    <w:rsid w:val="00DB2CAD"/>
    <w:rsid w:val="00DB41BA"/>
    <w:rsid w:val="00DB698B"/>
    <w:rsid w:val="00DC0E38"/>
    <w:rsid w:val="00DC1678"/>
    <w:rsid w:val="00DC266C"/>
    <w:rsid w:val="00DC3FD4"/>
    <w:rsid w:val="00DC6DC3"/>
    <w:rsid w:val="00DD047D"/>
    <w:rsid w:val="00DD0A37"/>
    <w:rsid w:val="00DD1641"/>
    <w:rsid w:val="00DD3438"/>
    <w:rsid w:val="00DD481F"/>
    <w:rsid w:val="00DD5FB6"/>
    <w:rsid w:val="00DD74CA"/>
    <w:rsid w:val="00DE0140"/>
    <w:rsid w:val="00DE3B13"/>
    <w:rsid w:val="00DE4E81"/>
    <w:rsid w:val="00DE75AB"/>
    <w:rsid w:val="00DE7E91"/>
    <w:rsid w:val="00DF2F69"/>
    <w:rsid w:val="00DF30EE"/>
    <w:rsid w:val="00DF5B51"/>
    <w:rsid w:val="00DF6096"/>
    <w:rsid w:val="00E05D89"/>
    <w:rsid w:val="00E10D86"/>
    <w:rsid w:val="00E116DD"/>
    <w:rsid w:val="00E148F4"/>
    <w:rsid w:val="00E14B58"/>
    <w:rsid w:val="00E14D5A"/>
    <w:rsid w:val="00E16C48"/>
    <w:rsid w:val="00E1704A"/>
    <w:rsid w:val="00E21FC5"/>
    <w:rsid w:val="00E26AE8"/>
    <w:rsid w:val="00E276F3"/>
    <w:rsid w:val="00E30BDF"/>
    <w:rsid w:val="00E3122B"/>
    <w:rsid w:val="00E346D5"/>
    <w:rsid w:val="00E34BCE"/>
    <w:rsid w:val="00E40D6A"/>
    <w:rsid w:val="00E45D29"/>
    <w:rsid w:val="00E45D6B"/>
    <w:rsid w:val="00E47A06"/>
    <w:rsid w:val="00E50284"/>
    <w:rsid w:val="00E50387"/>
    <w:rsid w:val="00E5109A"/>
    <w:rsid w:val="00E558DF"/>
    <w:rsid w:val="00E55F00"/>
    <w:rsid w:val="00E56E00"/>
    <w:rsid w:val="00E62265"/>
    <w:rsid w:val="00E646E1"/>
    <w:rsid w:val="00E652F9"/>
    <w:rsid w:val="00E653AE"/>
    <w:rsid w:val="00E70CA6"/>
    <w:rsid w:val="00E714D9"/>
    <w:rsid w:val="00E7611C"/>
    <w:rsid w:val="00E77608"/>
    <w:rsid w:val="00E81B18"/>
    <w:rsid w:val="00E83488"/>
    <w:rsid w:val="00E83B1B"/>
    <w:rsid w:val="00E937B6"/>
    <w:rsid w:val="00E9447E"/>
    <w:rsid w:val="00E94705"/>
    <w:rsid w:val="00E96660"/>
    <w:rsid w:val="00E97EDF"/>
    <w:rsid w:val="00EA0553"/>
    <w:rsid w:val="00EB2039"/>
    <w:rsid w:val="00EB48E9"/>
    <w:rsid w:val="00EB7FF1"/>
    <w:rsid w:val="00EC0070"/>
    <w:rsid w:val="00EC4BBF"/>
    <w:rsid w:val="00EC52E8"/>
    <w:rsid w:val="00ED088A"/>
    <w:rsid w:val="00ED2489"/>
    <w:rsid w:val="00ED29DC"/>
    <w:rsid w:val="00ED62AE"/>
    <w:rsid w:val="00ED6909"/>
    <w:rsid w:val="00EE1DC9"/>
    <w:rsid w:val="00EE7089"/>
    <w:rsid w:val="00EF33CE"/>
    <w:rsid w:val="00EF3EFC"/>
    <w:rsid w:val="00EF59CF"/>
    <w:rsid w:val="00EF63DD"/>
    <w:rsid w:val="00EF6602"/>
    <w:rsid w:val="00EF6669"/>
    <w:rsid w:val="00F00356"/>
    <w:rsid w:val="00F008E9"/>
    <w:rsid w:val="00F02DED"/>
    <w:rsid w:val="00F10377"/>
    <w:rsid w:val="00F1277E"/>
    <w:rsid w:val="00F1465D"/>
    <w:rsid w:val="00F148D7"/>
    <w:rsid w:val="00F174B4"/>
    <w:rsid w:val="00F20AA5"/>
    <w:rsid w:val="00F214BE"/>
    <w:rsid w:val="00F2302C"/>
    <w:rsid w:val="00F24372"/>
    <w:rsid w:val="00F27D53"/>
    <w:rsid w:val="00F307B0"/>
    <w:rsid w:val="00F30A87"/>
    <w:rsid w:val="00F31E83"/>
    <w:rsid w:val="00F32CEB"/>
    <w:rsid w:val="00F33CED"/>
    <w:rsid w:val="00F359A1"/>
    <w:rsid w:val="00F360E8"/>
    <w:rsid w:val="00F41487"/>
    <w:rsid w:val="00F429BA"/>
    <w:rsid w:val="00F42D6C"/>
    <w:rsid w:val="00F45630"/>
    <w:rsid w:val="00F4578B"/>
    <w:rsid w:val="00F457A1"/>
    <w:rsid w:val="00F46CA0"/>
    <w:rsid w:val="00F473F4"/>
    <w:rsid w:val="00F52A52"/>
    <w:rsid w:val="00F570BC"/>
    <w:rsid w:val="00F57CC7"/>
    <w:rsid w:val="00F60226"/>
    <w:rsid w:val="00F6170C"/>
    <w:rsid w:val="00F6651B"/>
    <w:rsid w:val="00F67B36"/>
    <w:rsid w:val="00F7113B"/>
    <w:rsid w:val="00F72289"/>
    <w:rsid w:val="00F744B4"/>
    <w:rsid w:val="00F74535"/>
    <w:rsid w:val="00F7533E"/>
    <w:rsid w:val="00F75EF2"/>
    <w:rsid w:val="00F7604C"/>
    <w:rsid w:val="00F762A5"/>
    <w:rsid w:val="00F76635"/>
    <w:rsid w:val="00F7679B"/>
    <w:rsid w:val="00F80339"/>
    <w:rsid w:val="00F81E45"/>
    <w:rsid w:val="00F81E76"/>
    <w:rsid w:val="00F81F70"/>
    <w:rsid w:val="00F82F8D"/>
    <w:rsid w:val="00F834AB"/>
    <w:rsid w:val="00F84A37"/>
    <w:rsid w:val="00F90104"/>
    <w:rsid w:val="00F92EBE"/>
    <w:rsid w:val="00F930FC"/>
    <w:rsid w:val="00F93101"/>
    <w:rsid w:val="00F94323"/>
    <w:rsid w:val="00F979D4"/>
    <w:rsid w:val="00FA0324"/>
    <w:rsid w:val="00FA1C28"/>
    <w:rsid w:val="00FA5117"/>
    <w:rsid w:val="00FA51F9"/>
    <w:rsid w:val="00FA6EF3"/>
    <w:rsid w:val="00FA77E4"/>
    <w:rsid w:val="00FB2FA3"/>
    <w:rsid w:val="00FB64D7"/>
    <w:rsid w:val="00FB7B09"/>
    <w:rsid w:val="00FC3E39"/>
    <w:rsid w:val="00FC5592"/>
    <w:rsid w:val="00FC63F3"/>
    <w:rsid w:val="00FD0461"/>
    <w:rsid w:val="00FD0989"/>
    <w:rsid w:val="00FD2416"/>
    <w:rsid w:val="00FD27E5"/>
    <w:rsid w:val="00FD3287"/>
    <w:rsid w:val="00FD473D"/>
    <w:rsid w:val="00FD62BC"/>
    <w:rsid w:val="00FD6917"/>
    <w:rsid w:val="00FD71F9"/>
    <w:rsid w:val="00FD7231"/>
    <w:rsid w:val="00FE0CA6"/>
    <w:rsid w:val="00FE177F"/>
    <w:rsid w:val="00FE1C24"/>
    <w:rsid w:val="00FE3A95"/>
    <w:rsid w:val="00FE4815"/>
    <w:rsid w:val="00FE63B7"/>
    <w:rsid w:val="00FE63FF"/>
    <w:rsid w:val="00FE7035"/>
    <w:rsid w:val="00FE7872"/>
    <w:rsid w:val="00FF147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57E320B6"/>
  <w15:docId w15:val="{C3892946-A730-4CA3-BCA4-7E1C913B6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12A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D968B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aragraphedeliste">
    <w:name w:val="List Paragraph"/>
    <w:basedOn w:val="Normal"/>
    <w:uiPriority w:val="34"/>
    <w:qFormat/>
    <w:rsid w:val="008C011E"/>
    <w:pPr>
      <w:ind w:left="720"/>
      <w:contextualSpacing/>
    </w:pPr>
  </w:style>
  <w:style w:type="character" w:styleId="Textedelespacerserv">
    <w:name w:val="Placeholder Text"/>
    <w:basedOn w:val="Policepardfaut"/>
    <w:uiPriority w:val="99"/>
    <w:semiHidden/>
    <w:rsid w:val="00405F24"/>
    <w:rPr>
      <w:color w:val="808080"/>
    </w:rPr>
  </w:style>
  <w:style w:type="paragraph" w:styleId="Textedebulles">
    <w:name w:val="Balloon Text"/>
    <w:basedOn w:val="Normal"/>
    <w:link w:val="TextedebullesCar"/>
    <w:uiPriority w:val="99"/>
    <w:semiHidden/>
    <w:unhideWhenUsed/>
    <w:rsid w:val="00405F2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05F24"/>
    <w:rPr>
      <w:rFonts w:ascii="Tahoma" w:hAnsi="Tahoma" w:cs="Tahoma"/>
      <w:sz w:val="16"/>
      <w:szCs w:val="16"/>
    </w:rPr>
  </w:style>
  <w:style w:type="character" w:styleId="Lienhypertexte">
    <w:name w:val="Hyperlink"/>
    <w:basedOn w:val="Policepardfaut"/>
    <w:uiPriority w:val="99"/>
    <w:semiHidden/>
    <w:unhideWhenUsed/>
    <w:rsid w:val="00A64A70"/>
    <w:rPr>
      <w:color w:val="0000FF"/>
      <w:u w:val="single"/>
    </w:rPr>
  </w:style>
  <w:style w:type="character" w:styleId="Lienhypertextesuivivisit">
    <w:name w:val="FollowedHyperlink"/>
    <w:basedOn w:val="Policepardfaut"/>
    <w:uiPriority w:val="99"/>
    <w:semiHidden/>
    <w:unhideWhenUsed/>
    <w:rsid w:val="00A64A70"/>
    <w:rPr>
      <w:color w:val="800080"/>
      <w:u w:val="single"/>
    </w:rPr>
  </w:style>
  <w:style w:type="paragraph" w:customStyle="1" w:styleId="xl65">
    <w:name w:val="xl65"/>
    <w:basedOn w:val="Normal"/>
    <w:rsid w:val="00A64A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6">
    <w:name w:val="xl66"/>
    <w:basedOn w:val="Normal"/>
    <w:rsid w:val="00A64A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fr-FR"/>
    </w:rPr>
  </w:style>
  <w:style w:type="paragraph" w:styleId="En-tte">
    <w:name w:val="header"/>
    <w:basedOn w:val="Normal"/>
    <w:link w:val="En-tteCar"/>
    <w:uiPriority w:val="99"/>
    <w:unhideWhenUsed/>
    <w:rsid w:val="00E346D5"/>
    <w:pPr>
      <w:tabs>
        <w:tab w:val="center" w:pos="4536"/>
        <w:tab w:val="right" w:pos="9072"/>
      </w:tabs>
      <w:spacing w:after="0" w:line="240" w:lineRule="auto"/>
    </w:pPr>
  </w:style>
  <w:style w:type="character" w:customStyle="1" w:styleId="En-tteCar">
    <w:name w:val="En-tête Car"/>
    <w:basedOn w:val="Policepardfaut"/>
    <w:link w:val="En-tte"/>
    <w:uiPriority w:val="99"/>
    <w:rsid w:val="00E346D5"/>
  </w:style>
  <w:style w:type="paragraph" w:styleId="Pieddepage">
    <w:name w:val="footer"/>
    <w:basedOn w:val="Normal"/>
    <w:link w:val="PieddepageCar"/>
    <w:uiPriority w:val="99"/>
    <w:unhideWhenUsed/>
    <w:rsid w:val="00E346D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346D5"/>
  </w:style>
  <w:style w:type="paragraph" w:styleId="Notedebasdepage">
    <w:name w:val="footnote text"/>
    <w:basedOn w:val="Normal"/>
    <w:link w:val="NotedebasdepageCar"/>
    <w:uiPriority w:val="99"/>
    <w:semiHidden/>
    <w:unhideWhenUsed/>
    <w:rsid w:val="00C62EB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62EB6"/>
    <w:rPr>
      <w:sz w:val="20"/>
      <w:szCs w:val="20"/>
    </w:rPr>
  </w:style>
  <w:style w:type="character" w:styleId="Appelnotedebasdep">
    <w:name w:val="footnote reference"/>
    <w:basedOn w:val="Policepardfaut"/>
    <w:uiPriority w:val="99"/>
    <w:semiHidden/>
    <w:unhideWhenUsed/>
    <w:rsid w:val="00C62EB6"/>
    <w:rPr>
      <w:vertAlign w:val="superscript"/>
    </w:rPr>
  </w:style>
  <w:style w:type="character" w:styleId="lev">
    <w:name w:val="Strong"/>
    <w:basedOn w:val="Policepardfaut"/>
    <w:uiPriority w:val="22"/>
    <w:qFormat/>
    <w:rsid w:val="00BE0D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903001">
      <w:bodyDiv w:val="1"/>
      <w:marLeft w:val="0"/>
      <w:marRight w:val="0"/>
      <w:marTop w:val="0"/>
      <w:marBottom w:val="0"/>
      <w:divBdr>
        <w:top w:val="none" w:sz="0" w:space="0" w:color="auto"/>
        <w:left w:val="none" w:sz="0" w:space="0" w:color="auto"/>
        <w:bottom w:val="none" w:sz="0" w:space="0" w:color="auto"/>
        <w:right w:val="none" w:sz="0" w:space="0" w:color="auto"/>
      </w:divBdr>
    </w:div>
    <w:div w:id="186917831">
      <w:bodyDiv w:val="1"/>
      <w:marLeft w:val="0"/>
      <w:marRight w:val="0"/>
      <w:marTop w:val="0"/>
      <w:marBottom w:val="0"/>
      <w:divBdr>
        <w:top w:val="none" w:sz="0" w:space="0" w:color="auto"/>
        <w:left w:val="none" w:sz="0" w:space="0" w:color="auto"/>
        <w:bottom w:val="none" w:sz="0" w:space="0" w:color="auto"/>
        <w:right w:val="none" w:sz="0" w:space="0" w:color="auto"/>
      </w:divBdr>
    </w:div>
    <w:div w:id="195000805">
      <w:bodyDiv w:val="1"/>
      <w:marLeft w:val="0"/>
      <w:marRight w:val="0"/>
      <w:marTop w:val="0"/>
      <w:marBottom w:val="0"/>
      <w:divBdr>
        <w:top w:val="none" w:sz="0" w:space="0" w:color="auto"/>
        <w:left w:val="none" w:sz="0" w:space="0" w:color="auto"/>
        <w:bottom w:val="none" w:sz="0" w:space="0" w:color="auto"/>
        <w:right w:val="none" w:sz="0" w:space="0" w:color="auto"/>
      </w:divBdr>
    </w:div>
    <w:div w:id="214897043">
      <w:bodyDiv w:val="1"/>
      <w:marLeft w:val="0"/>
      <w:marRight w:val="0"/>
      <w:marTop w:val="0"/>
      <w:marBottom w:val="0"/>
      <w:divBdr>
        <w:top w:val="none" w:sz="0" w:space="0" w:color="auto"/>
        <w:left w:val="none" w:sz="0" w:space="0" w:color="auto"/>
        <w:bottom w:val="none" w:sz="0" w:space="0" w:color="auto"/>
        <w:right w:val="none" w:sz="0" w:space="0" w:color="auto"/>
      </w:divBdr>
    </w:div>
    <w:div w:id="317533983">
      <w:bodyDiv w:val="1"/>
      <w:marLeft w:val="0"/>
      <w:marRight w:val="0"/>
      <w:marTop w:val="0"/>
      <w:marBottom w:val="0"/>
      <w:divBdr>
        <w:top w:val="none" w:sz="0" w:space="0" w:color="auto"/>
        <w:left w:val="none" w:sz="0" w:space="0" w:color="auto"/>
        <w:bottom w:val="none" w:sz="0" w:space="0" w:color="auto"/>
        <w:right w:val="none" w:sz="0" w:space="0" w:color="auto"/>
      </w:divBdr>
    </w:div>
    <w:div w:id="387460506">
      <w:bodyDiv w:val="1"/>
      <w:marLeft w:val="0"/>
      <w:marRight w:val="0"/>
      <w:marTop w:val="0"/>
      <w:marBottom w:val="0"/>
      <w:divBdr>
        <w:top w:val="none" w:sz="0" w:space="0" w:color="auto"/>
        <w:left w:val="none" w:sz="0" w:space="0" w:color="auto"/>
        <w:bottom w:val="none" w:sz="0" w:space="0" w:color="auto"/>
        <w:right w:val="none" w:sz="0" w:space="0" w:color="auto"/>
      </w:divBdr>
    </w:div>
    <w:div w:id="390079225">
      <w:bodyDiv w:val="1"/>
      <w:marLeft w:val="0"/>
      <w:marRight w:val="0"/>
      <w:marTop w:val="0"/>
      <w:marBottom w:val="0"/>
      <w:divBdr>
        <w:top w:val="none" w:sz="0" w:space="0" w:color="auto"/>
        <w:left w:val="none" w:sz="0" w:space="0" w:color="auto"/>
        <w:bottom w:val="none" w:sz="0" w:space="0" w:color="auto"/>
        <w:right w:val="none" w:sz="0" w:space="0" w:color="auto"/>
      </w:divBdr>
    </w:div>
    <w:div w:id="693070786">
      <w:bodyDiv w:val="1"/>
      <w:marLeft w:val="0"/>
      <w:marRight w:val="0"/>
      <w:marTop w:val="0"/>
      <w:marBottom w:val="0"/>
      <w:divBdr>
        <w:top w:val="none" w:sz="0" w:space="0" w:color="auto"/>
        <w:left w:val="none" w:sz="0" w:space="0" w:color="auto"/>
        <w:bottom w:val="none" w:sz="0" w:space="0" w:color="auto"/>
        <w:right w:val="none" w:sz="0" w:space="0" w:color="auto"/>
      </w:divBdr>
    </w:div>
    <w:div w:id="961763534">
      <w:bodyDiv w:val="1"/>
      <w:marLeft w:val="0"/>
      <w:marRight w:val="0"/>
      <w:marTop w:val="0"/>
      <w:marBottom w:val="0"/>
      <w:divBdr>
        <w:top w:val="none" w:sz="0" w:space="0" w:color="auto"/>
        <w:left w:val="none" w:sz="0" w:space="0" w:color="auto"/>
        <w:bottom w:val="none" w:sz="0" w:space="0" w:color="auto"/>
        <w:right w:val="none" w:sz="0" w:space="0" w:color="auto"/>
      </w:divBdr>
    </w:div>
    <w:div w:id="1082142961">
      <w:bodyDiv w:val="1"/>
      <w:marLeft w:val="0"/>
      <w:marRight w:val="0"/>
      <w:marTop w:val="0"/>
      <w:marBottom w:val="0"/>
      <w:divBdr>
        <w:top w:val="none" w:sz="0" w:space="0" w:color="auto"/>
        <w:left w:val="none" w:sz="0" w:space="0" w:color="auto"/>
        <w:bottom w:val="none" w:sz="0" w:space="0" w:color="auto"/>
        <w:right w:val="none" w:sz="0" w:space="0" w:color="auto"/>
      </w:divBdr>
    </w:div>
    <w:div w:id="1175221574">
      <w:bodyDiv w:val="1"/>
      <w:marLeft w:val="0"/>
      <w:marRight w:val="0"/>
      <w:marTop w:val="0"/>
      <w:marBottom w:val="0"/>
      <w:divBdr>
        <w:top w:val="none" w:sz="0" w:space="0" w:color="auto"/>
        <w:left w:val="none" w:sz="0" w:space="0" w:color="auto"/>
        <w:bottom w:val="none" w:sz="0" w:space="0" w:color="auto"/>
        <w:right w:val="none" w:sz="0" w:space="0" w:color="auto"/>
      </w:divBdr>
    </w:div>
    <w:div w:id="1186096757">
      <w:bodyDiv w:val="1"/>
      <w:marLeft w:val="0"/>
      <w:marRight w:val="0"/>
      <w:marTop w:val="0"/>
      <w:marBottom w:val="0"/>
      <w:divBdr>
        <w:top w:val="none" w:sz="0" w:space="0" w:color="auto"/>
        <w:left w:val="none" w:sz="0" w:space="0" w:color="auto"/>
        <w:bottom w:val="none" w:sz="0" w:space="0" w:color="auto"/>
        <w:right w:val="none" w:sz="0" w:space="0" w:color="auto"/>
      </w:divBdr>
    </w:div>
    <w:div w:id="1189609705">
      <w:bodyDiv w:val="1"/>
      <w:marLeft w:val="0"/>
      <w:marRight w:val="0"/>
      <w:marTop w:val="0"/>
      <w:marBottom w:val="0"/>
      <w:divBdr>
        <w:top w:val="none" w:sz="0" w:space="0" w:color="auto"/>
        <w:left w:val="none" w:sz="0" w:space="0" w:color="auto"/>
        <w:bottom w:val="none" w:sz="0" w:space="0" w:color="auto"/>
        <w:right w:val="none" w:sz="0" w:space="0" w:color="auto"/>
      </w:divBdr>
    </w:div>
    <w:div w:id="1193030583">
      <w:bodyDiv w:val="1"/>
      <w:marLeft w:val="0"/>
      <w:marRight w:val="0"/>
      <w:marTop w:val="0"/>
      <w:marBottom w:val="0"/>
      <w:divBdr>
        <w:top w:val="none" w:sz="0" w:space="0" w:color="auto"/>
        <w:left w:val="none" w:sz="0" w:space="0" w:color="auto"/>
        <w:bottom w:val="none" w:sz="0" w:space="0" w:color="auto"/>
        <w:right w:val="none" w:sz="0" w:space="0" w:color="auto"/>
      </w:divBdr>
    </w:div>
    <w:div w:id="1277835425">
      <w:bodyDiv w:val="1"/>
      <w:marLeft w:val="0"/>
      <w:marRight w:val="0"/>
      <w:marTop w:val="0"/>
      <w:marBottom w:val="0"/>
      <w:divBdr>
        <w:top w:val="none" w:sz="0" w:space="0" w:color="auto"/>
        <w:left w:val="none" w:sz="0" w:space="0" w:color="auto"/>
        <w:bottom w:val="none" w:sz="0" w:space="0" w:color="auto"/>
        <w:right w:val="none" w:sz="0" w:space="0" w:color="auto"/>
      </w:divBdr>
    </w:div>
    <w:div w:id="1290629589">
      <w:bodyDiv w:val="1"/>
      <w:marLeft w:val="0"/>
      <w:marRight w:val="0"/>
      <w:marTop w:val="0"/>
      <w:marBottom w:val="0"/>
      <w:divBdr>
        <w:top w:val="none" w:sz="0" w:space="0" w:color="auto"/>
        <w:left w:val="none" w:sz="0" w:space="0" w:color="auto"/>
        <w:bottom w:val="none" w:sz="0" w:space="0" w:color="auto"/>
        <w:right w:val="none" w:sz="0" w:space="0" w:color="auto"/>
      </w:divBdr>
    </w:div>
    <w:div w:id="1341932107">
      <w:bodyDiv w:val="1"/>
      <w:marLeft w:val="0"/>
      <w:marRight w:val="0"/>
      <w:marTop w:val="0"/>
      <w:marBottom w:val="0"/>
      <w:divBdr>
        <w:top w:val="none" w:sz="0" w:space="0" w:color="auto"/>
        <w:left w:val="none" w:sz="0" w:space="0" w:color="auto"/>
        <w:bottom w:val="none" w:sz="0" w:space="0" w:color="auto"/>
        <w:right w:val="none" w:sz="0" w:space="0" w:color="auto"/>
      </w:divBdr>
    </w:div>
    <w:div w:id="1378581801">
      <w:bodyDiv w:val="1"/>
      <w:marLeft w:val="0"/>
      <w:marRight w:val="0"/>
      <w:marTop w:val="0"/>
      <w:marBottom w:val="0"/>
      <w:divBdr>
        <w:top w:val="none" w:sz="0" w:space="0" w:color="auto"/>
        <w:left w:val="none" w:sz="0" w:space="0" w:color="auto"/>
        <w:bottom w:val="none" w:sz="0" w:space="0" w:color="auto"/>
        <w:right w:val="none" w:sz="0" w:space="0" w:color="auto"/>
      </w:divBdr>
    </w:div>
    <w:div w:id="1393236208">
      <w:bodyDiv w:val="1"/>
      <w:marLeft w:val="0"/>
      <w:marRight w:val="0"/>
      <w:marTop w:val="0"/>
      <w:marBottom w:val="0"/>
      <w:divBdr>
        <w:top w:val="none" w:sz="0" w:space="0" w:color="auto"/>
        <w:left w:val="none" w:sz="0" w:space="0" w:color="auto"/>
        <w:bottom w:val="none" w:sz="0" w:space="0" w:color="auto"/>
        <w:right w:val="none" w:sz="0" w:space="0" w:color="auto"/>
      </w:divBdr>
    </w:div>
    <w:div w:id="1433863014">
      <w:bodyDiv w:val="1"/>
      <w:marLeft w:val="0"/>
      <w:marRight w:val="0"/>
      <w:marTop w:val="0"/>
      <w:marBottom w:val="0"/>
      <w:divBdr>
        <w:top w:val="none" w:sz="0" w:space="0" w:color="auto"/>
        <w:left w:val="none" w:sz="0" w:space="0" w:color="auto"/>
        <w:bottom w:val="none" w:sz="0" w:space="0" w:color="auto"/>
        <w:right w:val="none" w:sz="0" w:space="0" w:color="auto"/>
      </w:divBdr>
    </w:div>
    <w:div w:id="1637444616">
      <w:bodyDiv w:val="1"/>
      <w:marLeft w:val="0"/>
      <w:marRight w:val="0"/>
      <w:marTop w:val="0"/>
      <w:marBottom w:val="0"/>
      <w:divBdr>
        <w:top w:val="none" w:sz="0" w:space="0" w:color="auto"/>
        <w:left w:val="none" w:sz="0" w:space="0" w:color="auto"/>
        <w:bottom w:val="none" w:sz="0" w:space="0" w:color="auto"/>
        <w:right w:val="none" w:sz="0" w:space="0" w:color="auto"/>
      </w:divBdr>
    </w:div>
    <w:div w:id="1708524864">
      <w:bodyDiv w:val="1"/>
      <w:marLeft w:val="0"/>
      <w:marRight w:val="0"/>
      <w:marTop w:val="0"/>
      <w:marBottom w:val="0"/>
      <w:divBdr>
        <w:top w:val="none" w:sz="0" w:space="0" w:color="auto"/>
        <w:left w:val="none" w:sz="0" w:space="0" w:color="auto"/>
        <w:bottom w:val="none" w:sz="0" w:space="0" w:color="auto"/>
        <w:right w:val="none" w:sz="0" w:space="0" w:color="auto"/>
      </w:divBdr>
    </w:div>
    <w:div w:id="1863324105">
      <w:bodyDiv w:val="1"/>
      <w:marLeft w:val="0"/>
      <w:marRight w:val="0"/>
      <w:marTop w:val="0"/>
      <w:marBottom w:val="0"/>
      <w:divBdr>
        <w:top w:val="none" w:sz="0" w:space="0" w:color="auto"/>
        <w:left w:val="none" w:sz="0" w:space="0" w:color="auto"/>
        <w:bottom w:val="none" w:sz="0" w:space="0" w:color="auto"/>
        <w:right w:val="none" w:sz="0" w:space="0" w:color="auto"/>
      </w:divBdr>
    </w:div>
    <w:div w:id="1871140260">
      <w:bodyDiv w:val="1"/>
      <w:marLeft w:val="0"/>
      <w:marRight w:val="0"/>
      <w:marTop w:val="0"/>
      <w:marBottom w:val="0"/>
      <w:divBdr>
        <w:top w:val="none" w:sz="0" w:space="0" w:color="auto"/>
        <w:left w:val="none" w:sz="0" w:space="0" w:color="auto"/>
        <w:bottom w:val="none" w:sz="0" w:space="0" w:color="auto"/>
        <w:right w:val="none" w:sz="0" w:space="0" w:color="auto"/>
      </w:divBdr>
    </w:div>
    <w:div w:id="2059890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6.jpeg"/><Relationship Id="rId21" Type="http://schemas.openxmlformats.org/officeDocument/2006/relationships/image" Target="media/image14.jpeg"/><Relationship Id="rId34" Type="http://schemas.openxmlformats.org/officeDocument/2006/relationships/hyperlink" Target="http://matv.mg/?p=38475" TargetMode="Externa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fr.wikipedia.org/wiki/Appartement" TargetMode="External"/><Relationship Id="rId37" Type="http://schemas.openxmlformats.org/officeDocument/2006/relationships/footer" Target="footer1.xml"/><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png"/><Relationship Id="rId90" Type="http://schemas.openxmlformats.org/officeDocument/2006/relationships/image" Target="media/image7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www.lexpressmada.com/blog/actualites/habitat-les-logements-laissent-a-desirer-3041" TargetMode="Externa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memoireonline.com/02/08/890/politique-fiscale-et-investissement-cas-de-madagascar.html" TargetMode="Externa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01624-A786-41A6-8028-8109080DC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12718</TotalTime>
  <Pages>263</Pages>
  <Words>41168</Words>
  <Characters>226426</Characters>
  <Application>Microsoft Office Word</Application>
  <DocSecurity>0</DocSecurity>
  <Lines>1886</Lines>
  <Paragraphs>534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ESMAP – Génie Civil</vt:lpstr>
      <vt:lpstr>ESMAP – Génie Civil</vt:lpstr>
    </vt:vector>
  </TitlesOfParts>
  <Company>Hewlett-Packard</Company>
  <LinksUpToDate>false</LinksUpToDate>
  <CharactersWithSpaces>267060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ESMAP – Génie Civil</dc:title>
  <dc:creator>Principal</dc:creator>
  <cp:lastModifiedBy>isidor</cp:lastModifiedBy>
  <cp:revision>357</cp:revision>
  <cp:lastPrinted>2099-01-01T07:54:00Z</cp:lastPrinted>
  <dcterms:created xsi:type="dcterms:W3CDTF">2014-01-17T13:21:00Z</dcterms:created>
  <dcterms:modified xsi:type="dcterms:W3CDTF">2023-03-23T04:15:00Z</dcterms:modified>
</cp:coreProperties>
</file>